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955751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472D4969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</w:t>
            </w:r>
            <w:r w:rsidR="00891503">
              <w:rPr>
                <w:b/>
                <w:lang w:val="fr-CH"/>
              </w:rPr>
              <w:t>COP</w:t>
            </w:r>
            <w:r w:rsidR="00A52C84" w:rsidRPr="00A52C84">
              <w:rPr>
                <w:b/>
                <w:lang w:val="fr-CH"/>
              </w:rPr>
              <w:t>-</w:t>
            </w:r>
            <w:r w:rsidR="00BC54CD">
              <w:rPr>
                <w:b/>
                <w:lang w:val="fr-CH"/>
              </w:rPr>
              <w:t>20</w:t>
            </w:r>
            <w:r w:rsidRPr="00A52C84">
              <w:rPr>
                <w:b/>
                <w:lang w:val="fr-CH"/>
              </w:rPr>
              <w:t>/</w:t>
            </w:r>
            <w:r w:rsidR="00F60A4F">
              <w:rPr>
                <w:rFonts w:eastAsia="Times New Roman"/>
                <w:b/>
                <w:lang w:val="fr-CH"/>
              </w:rPr>
              <w:t>INF/2</w:t>
            </w:r>
            <w:r w:rsidR="00C72FE2">
              <w:rPr>
                <w:rFonts w:eastAsia="Times New Roman"/>
                <w:b/>
                <w:lang w:val="fr-CH"/>
              </w:rPr>
              <w:t>8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5BD42279" w:rsidR="00AD3606" w:rsidRPr="00E85629" w:rsidRDefault="00F60A4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13 February 2024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29AE8E87" w:rsidR="00AD3606" w:rsidRPr="004405AB" w:rsidRDefault="00F60A4F" w:rsidP="004405A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Chair, CWG-COP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3A012B73" w:rsidR="00AD3606" w:rsidRPr="004405AB" w:rsidRDefault="00C72FE2" w:rsidP="00C72FE2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>
              <w:t>LIAISON STATEMENT FROM ITU COUNCIL WORKING GROUP ON COP TO ITU-D STUDY GROUP 2 - QUESTION 3/2 ON CHILD ONLINE PROTECTION</w:t>
            </w:r>
          </w:p>
        </w:tc>
      </w:tr>
    </w:tbl>
    <w:p w14:paraId="4CDB8B60" w14:textId="77777777" w:rsidR="00E227F3" w:rsidRPr="00C72FE2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p w14:paraId="31227F34" w14:textId="19E99F74" w:rsidR="00C72FE2" w:rsidRDefault="00C72FE2" w:rsidP="00C72FE2">
      <w:pPr>
        <w:rPr>
          <w:lang w:val="en-AU" w:eastAsia="zh-CN"/>
        </w:rPr>
      </w:pPr>
      <w:r w:rsidRPr="00875D88">
        <w:rPr>
          <w:lang w:val="en-AU" w:eastAsia="zh-CN"/>
        </w:rPr>
        <w:t>Following</w:t>
      </w:r>
      <w:r>
        <w:rPr>
          <w:lang w:val="en-AU" w:eastAsia="zh-CN"/>
        </w:rPr>
        <w:t xml:space="preserve"> </w:t>
      </w:r>
      <w:r>
        <w:rPr>
          <w:lang w:val="en-AU" w:eastAsia="zh-CN"/>
        </w:rPr>
        <w:t>the 19</w:t>
      </w:r>
      <w:r w:rsidRPr="00031992">
        <w:rPr>
          <w:vertAlign w:val="superscript"/>
          <w:lang w:val="en-AU" w:eastAsia="zh-CN"/>
        </w:rPr>
        <w:t>th</w:t>
      </w:r>
      <w:r>
        <w:rPr>
          <w:lang w:val="en-AU" w:eastAsia="zh-CN"/>
        </w:rPr>
        <w:t xml:space="preserve"> and 20</w:t>
      </w:r>
      <w:r w:rsidRPr="005C55EE">
        <w:rPr>
          <w:vertAlign w:val="superscript"/>
          <w:lang w:val="en-AU" w:eastAsia="zh-CN"/>
        </w:rPr>
        <w:t>th</w:t>
      </w:r>
      <w:r>
        <w:rPr>
          <w:lang w:val="en-AU" w:eastAsia="zh-CN"/>
        </w:rPr>
        <w:t xml:space="preserve"> meetings of the CWG COP, the group sends this outcome reports to ITU-D Study Group 2 Question 3/2 on child online protection for information</w:t>
      </w:r>
      <w:r w:rsidRPr="00875D88">
        <w:rPr>
          <w:lang w:val="en-AU" w:eastAsia="zh-CN"/>
        </w:rPr>
        <w:t>.</w:t>
      </w:r>
    </w:p>
    <w:p w14:paraId="6C7BBDD8" w14:textId="372C14B0" w:rsidR="00C72FE2" w:rsidRPr="00954614" w:rsidRDefault="00C72FE2" w:rsidP="00C72FE2">
      <w:pPr>
        <w:rPr>
          <w:lang w:val="en-AU" w:eastAsia="zh-CN"/>
        </w:rPr>
      </w:pPr>
      <w:r w:rsidRPr="00954614">
        <w:rPr>
          <w:lang w:val="en-AU" w:eastAsia="zh-CN"/>
        </w:rPr>
        <w:t>CWG-COP is looking forward to hearing from ITU-D SG2 Q3/2 and to further collaboration.</w:t>
      </w:r>
    </w:p>
    <w:p w14:paraId="622EFEE7" w14:textId="77777777" w:rsidR="00C72FE2" w:rsidRDefault="00C72FE2" w:rsidP="00C72FE2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br w:type="page"/>
      </w:r>
    </w:p>
    <w:p w14:paraId="3FF5D270" w14:textId="598D43C2" w:rsidR="00C72FE2" w:rsidRPr="00426BE6" w:rsidRDefault="00C72FE2" w:rsidP="00C72FE2">
      <w:pPr>
        <w:spacing w:before="40"/>
        <w:jc w:val="center"/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  <w:r w:rsidRPr="00426BE6">
        <w:rPr>
          <w:rFonts w:asciiTheme="minorHAnsi" w:hAnsiTheme="minorHAnsi" w:cstheme="minorHAnsi"/>
          <w:b/>
          <w:bCs/>
          <w:sz w:val="28"/>
          <w:szCs w:val="28"/>
          <w:lang w:val="en-AU"/>
        </w:rPr>
        <w:lastRenderedPageBreak/>
        <w:t>LIAISON STATEMENT FROM CWG</w:t>
      </w:r>
      <w:r>
        <w:rPr>
          <w:rFonts w:asciiTheme="minorHAnsi" w:hAnsiTheme="minorHAnsi" w:cstheme="minorHAnsi"/>
          <w:b/>
          <w:bCs/>
          <w:sz w:val="28"/>
          <w:szCs w:val="28"/>
          <w:lang w:val="en-AU"/>
        </w:rPr>
        <w:t>-</w:t>
      </w:r>
      <w:r w:rsidRPr="00426BE6">
        <w:rPr>
          <w:rFonts w:asciiTheme="minorHAnsi" w:hAnsiTheme="minorHAnsi" w:cstheme="minorHAnsi"/>
          <w:b/>
          <w:bCs/>
          <w:sz w:val="28"/>
          <w:szCs w:val="28"/>
          <w:lang w:val="en-AU"/>
        </w:rPr>
        <w:t xml:space="preserve">COP to </w:t>
      </w:r>
      <w:r w:rsidRPr="00426BE6">
        <w:rPr>
          <w:rFonts w:asciiTheme="minorHAnsi" w:hAnsiTheme="minorHAnsi" w:cstheme="minorHAnsi"/>
          <w:b/>
          <w:sz w:val="28"/>
          <w:szCs w:val="28"/>
          <w:lang w:val="en-AU"/>
        </w:rPr>
        <w:t xml:space="preserve">ITU-D STUDY GROUP 2 </w:t>
      </w:r>
      <w:r w:rsidRPr="00426BE6">
        <w:rPr>
          <w:rFonts w:asciiTheme="minorHAnsi" w:hAnsiTheme="minorHAnsi" w:cstheme="minorHAnsi"/>
          <w:b/>
          <w:sz w:val="28"/>
          <w:szCs w:val="28"/>
          <w:lang w:val="en-AU"/>
        </w:rPr>
        <w:br/>
        <w:t xml:space="preserve">QUESTION 3/2 </w:t>
      </w:r>
      <w:r w:rsidRPr="00426BE6">
        <w:rPr>
          <w:rFonts w:asciiTheme="minorHAnsi" w:hAnsiTheme="minorHAnsi" w:cstheme="minorHAnsi"/>
          <w:b/>
          <w:bCs/>
          <w:sz w:val="28"/>
          <w:szCs w:val="28"/>
          <w:lang w:val="en-AU"/>
        </w:rPr>
        <w:t xml:space="preserve">ON Child online protection </w:t>
      </w:r>
    </w:p>
    <w:p w14:paraId="5496E974" w14:textId="77777777" w:rsidR="00C72FE2" w:rsidRPr="00B12FAA" w:rsidRDefault="00C72FE2" w:rsidP="00C72FE2">
      <w:pPr>
        <w:spacing w:before="40"/>
        <w:jc w:val="center"/>
        <w:rPr>
          <w:rFonts w:asciiTheme="minorHAnsi" w:hAnsiTheme="minorHAnsi" w:cstheme="minorHAnsi"/>
          <w:b/>
          <w:bCs/>
          <w:lang w:val="en-AU"/>
        </w:rPr>
      </w:pPr>
    </w:p>
    <w:p w14:paraId="3C86EE05" w14:textId="77777777" w:rsidR="00C72FE2" w:rsidRPr="00B12FAA" w:rsidRDefault="00C72FE2" w:rsidP="00C72FE2">
      <w:pPr>
        <w:spacing w:before="40"/>
        <w:jc w:val="center"/>
        <w:rPr>
          <w:rFonts w:asciiTheme="minorHAnsi" w:hAnsiTheme="minorHAnsi" w:cstheme="minorHAnsi"/>
          <w:b/>
          <w:szCs w:val="24"/>
          <w:lang w:val="en-AU"/>
        </w:rPr>
      </w:pPr>
      <w:r w:rsidRPr="00B12FAA">
        <w:rPr>
          <w:rFonts w:asciiTheme="minorHAnsi" w:hAnsiTheme="minorHAnsi" w:cstheme="minorHAnsi"/>
          <w:b/>
          <w:szCs w:val="24"/>
          <w:lang w:val="en-AU"/>
        </w:rPr>
        <w:t xml:space="preserve">ITU-D Study Group 2 Question 3/2: </w:t>
      </w:r>
    </w:p>
    <w:p w14:paraId="1F65F85B" w14:textId="77777777" w:rsidR="00C72FE2" w:rsidRPr="00B12FAA" w:rsidRDefault="00C72FE2" w:rsidP="00C72FE2">
      <w:pPr>
        <w:tabs>
          <w:tab w:val="left" w:pos="720"/>
        </w:tabs>
        <w:spacing w:before="0" w:after="120"/>
        <w:ind w:right="454"/>
        <w:jc w:val="center"/>
        <w:rPr>
          <w:rFonts w:asciiTheme="minorHAnsi" w:hAnsiTheme="minorHAnsi" w:cstheme="minorHAnsi"/>
          <w:b/>
          <w:bCs/>
          <w:szCs w:val="24"/>
          <w:lang w:val="en-AU"/>
        </w:rPr>
      </w:pPr>
      <w:r w:rsidRPr="00B12FAA">
        <w:rPr>
          <w:rFonts w:asciiTheme="minorHAnsi" w:hAnsiTheme="minorHAnsi" w:cstheme="minorHAnsi"/>
          <w:b/>
          <w:color w:val="000000"/>
          <w:szCs w:val="24"/>
          <w:lang w:val="en-AU" w:eastAsia="zh-CN"/>
        </w:rPr>
        <w:t xml:space="preserve">Securing information and communication networks: </w:t>
      </w:r>
      <w:r w:rsidRPr="00B12FAA">
        <w:rPr>
          <w:rFonts w:asciiTheme="minorHAnsi" w:hAnsiTheme="minorHAnsi" w:cstheme="minorHAnsi"/>
          <w:b/>
          <w:color w:val="000000"/>
          <w:szCs w:val="24"/>
          <w:lang w:val="en-AU" w:eastAsia="zh-CN"/>
        </w:rPr>
        <w:br/>
        <w:t>Best practices for developing a culture of cybersecurity</w:t>
      </w:r>
    </w:p>
    <w:p w14:paraId="25F579ED" w14:textId="77777777" w:rsidR="00C72FE2" w:rsidRPr="00B12FAA" w:rsidRDefault="00C72FE2" w:rsidP="00C72FE2">
      <w:pPr>
        <w:spacing w:before="0"/>
        <w:jc w:val="right"/>
        <w:rPr>
          <w:rFonts w:asciiTheme="minorHAnsi" w:hAnsiTheme="minorHAnsi" w:cstheme="minorHAnsi"/>
          <w:szCs w:val="24"/>
          <w:lang w:val="en-AU"/>
        </w:rPr>
      </w:pPr>
      <w:r>
        <w:rPr>
          <w:rFonts w:asciiTheme="minorHAnsi" w:hAnsiTheme="minorHAnsi" w:cstheme="minorHAnsi"/>
          <w:szCs w:val="24"/>
          <w:lang w:val="en-AU"/>
        </w:rPr>
        <w:t>23 January 2024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21"/>
        <w:gridCol w:w="7250"/>
      </w:tblGrid>
      <w:tr w:rsidR="00C72FE2" w:rsidRPr="00B12FAA" w14:paraId="4E8E0B19" w14:textId="77777777" w:rsidTr="00ED10D0">
        <w:trPr>
          <w:trHeight w:val="20"/>
        </w:trPr>
        <w:tc>
          <w:tcPr>
            <w:tcW w:w="1004" w:type="pct"/>
            <w:hideMark/>
          </w:tcPr>
          <w:p w14:paraId="55533BC8" w14:textId="77777777" w:rsidR="00C72FE2" w:rsidRPr="00B12FAA" w:rsidRDefault="00C72FE2" w:rsidP="00ED10D0">
            <w:pPr>
              <w:pStyle w:val="Banner"/>
              <w:tabs>
                <w:tab w:val="left" w:pos="720"/>
              </w:tabs>
              <w:spacing w:before="120"/>
              <w:ind w:left="-15" w:firstLine="0"/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</w:pPr>
            <w:r w:rsidRPr="00B12FAA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>To:</w:t>
            </w:r>
          </w:p>
        </w:tc>
        <w:tc>
          <w:tcPr>
            <w:tcW w:w="3996" w:type="pct"/>
            <w:hideMark/>
          </w:tcPr>
          <w:p w14:paraId="75295AD1" w14:textId="77777777" w:rsidR="00C72FE2" w:rsidRPr="00B12FAA" w:rsidRDefault="00C72FE2" w:rsidP="00ED10D0">
            <w:pPr>
              <w:pStyle w:val="Banner"/>
              <w:tabs>
                <w:tab w:val="left" w:pos="720"/>
              </w:tabs>
              <w:spacing w:before="120"/>
              <w:ind w:left="-15" w:firstLine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 w:rsidRPr="00B12FA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ITU-D Study Group 2 (SG2), Question 3/2</w:t>
            </w:r>
          </w:p>
        </w:tc>
      </w:tr>
      <w:tr w:rsidR="00C72FE2" w:rsidRPr="00B12FAA" w14:paraId="78193B19" w14:textId="77777777" w:rsidTr="00ED10D0">
        <w:trPr>
          <w:trHeight w:val="20"/>
        </w:trPr>
        <w:tc>
          <w:tcPr>
            <w:tcW w:w="1004" w:type="pct"/>
            <w:hideMark/>
          </w:tcPr>
          <w:p w14:paraId="3A4C8BA2" w14:textId="77777777" w:rsidR="00C72FE2" w:rsidRPr="00B12FAA" w:rsidRDefault="00C72FE2" w:rsidP="00ED10D0">
            <w:pPr>
              <w:pStyle w:val="Banner"/>
              <w:tabs>
                <w:tab w:val="left" w:pos="720"/>
              </w:tabs>
              <w:spacing w:before="120"/>
              <w:ind w:left="-15" w:firstLine="0"/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</w:pPr>
            <w:r w:rsidRPr="00B12FAA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>From:</w:t>
            </w:r>
          </w:p>
        </w:tc>
        <w:tc>
          <w:tcPr>
            <w:tcW w:w="3996" w:type="pct"/>
            <w:hideMark/>
          </w:tcPr>
          <w:p w14:paraId="25959F9E" w14:textId="77777777" w:rsidR="00C72FE2" w:rsidRPr="00B12FAA" w:rsidRDefault="00C72FE2" w:rsidP="00ED10D0">
            <w:pPr>
              <w:pStyle w:val="Banner"/>
              <w:tabs>
                <w:tab w:val="left" w:pos="720"/>
              </w:tabs>
              <w:spacing w:before="120"/>
              <w:ind w:left="-15" w:firstLine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 w:rsidRPr="00B12FA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CWG COP</w:t>
            </w:r>
          </w:p>
        </w:tc>
      </w:tr>
      <w:tr w:rsidR="00C72FE2" w:rsidRPr="00B12FAA" w14:paraId="62BB0DE8" w14:textId="77777777" w:rsidTr="00ED10D0">
        <w:trPr>
          <w:trHeight w:val="20"/>
        </w:trPr>
        <w:tc>
          <w:tcPr>
            <w:tcW w:w="1004" w:type="pct"/>
            <w:hideMark/>
          </w:tcPr>
          <w:p w14:paraId="7AFD31F4" w14:textId="77777777" w:rsidR="00C72FE2" w:rsidRPr="00B12FAA" w:rsidRDefault="00C72FE2" w:rsidP="00ED10D0">
            <w:pPr>
              <w:pStyle w:val="Banner"/>
              <w:tabs>
                <w:tab w:val="left" w:pos="720"/>
              </w:tabs>
              <w:spacing w:before="120"/>
              <w:ind w:left="-15" w:firstLine="0"/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</w:pPr>
            <w:r w:rsidRPr="00B12FAA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>For:</w:t>
            </w:r>
          </w:p>
        </w:tc>
        <w:tc>
          <w:tcPr>
            <w:tcW w:w="3996" w:type="pct"/>
            <w:hideMark/>
          </w:tcPr>
          <w:p w14:paraId="5E7251DA" w14:textId="77777777" w:rsidR="00C72FE2" w:rsidRPr="00B12FAA" w:rsidRDefault="00C72FE2" w:rsidP="00ED10D0">
            <w:pPr>
              <w:pStyle w:val="Banner"/>
              <w:tabs>
                <w:tab w:val="left" w:pos="720"/>
              </w:tabs>
              <w:spacing w:before="120"/>
              <w:ind w:left="-15" w:firstLine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 w:rsidRPr="00B12FA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Information</w:t>
            </w:r>
          </w:p>
        </w:tc>
      </w:tr>
      <w:tr w:rsidR="00C72FE2" w:rsidRPr="00B12FAA" w14:paraId="053A8935" w14:textId="77777777" w:rsidTr="00ED10D0">
        <w:trPr>
          <w:trHeight w:val="20"/>
        </w:trPr>
        <w:tc>
          <w:tcPr>
            <w:tcW w:w="1004" w:type="pct"/>
            <w:hideMark/>
          </w:tcPr>
          <w:p w14:paraId="3D1164D5" w14:textId="77777777" w:rsidR="00C72FE2" w:rsidRPr="00B12FAA" w:rsidRDefault="00C72FE2" w:rsidP="00ED10D0">
            <w:pPr>
              <w:pStyle w:val="Banner"/>
              <w:tabs>
                <w:tab w:val="left" w:pos="720"/>
              </w:tabs>
              <w:spacing w:before="120"/>
              <w:ind w:left="-15" w:firstLine="0"/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</w:pPr>
            <w:r w:rsidRPr="00B12FAA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>Approval:</w:t>
            </w:r>
          </w:p>
        </w:tc>
        <w:tc>
          <w:tcPr>
            <w:tcW w:w="3996" w:type="pct"/>
          </w:tcPr>
          <w:p w14:paraId="5F561A44" w14:textId="77777777" w:rsidR="00C72FE2" w:rsidRPr="00B12FAA" w:rsidRDefault="00C72FE2" w:rsidP="00ED10D0">
            <w:pPr>
              <w:pStyle w:val="Banner"/>
              <w:tabs>
                <w:tab w:val="left" w:pos="720"/>
              </w:tabs>
              <w:spacing w:before="120"/>
              <w:ind w:left="-15" w:firstLine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 w:rsidRPr="00B12FA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CWG COP on </w:t>
            </w: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23 January 2024</w:t>
            </w:r>
            <w:r w:rsidRPr="00B12FAA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</w:t>
            </w:r>
          </w:p>
        </w:tc>
      </w:tr>
      <w:tr w:rsidR="00C72FE2" w:rsidRPr="00B12FAA" w14:paraId="6CA3FBEC" w14:textId="77777777" w:rsidTr="00ED10D0">
        <w:trPr>
          <w:trHeight w:val="20"/>
        </w:trPr>
        <w:tc>
          <w:tcPr>
            <w:tcW w:w="1004" w:type="pct"/>
            <w:hideMark/>
          </w:tcPr>
          <w:p w14:paraId="31AE7C50" w14:textId="77777777" w:rsidR="00C72FE2" w:rsidRPr="00B12FAA" w:rsidRDefault="00C72FE2" w:rsidP="00ED10D0">
            <w:pPr>
              <w:pStyle w:val="Banner"/>
              <w:tabs>
                <w:tab w:val="left" w:pos="720"/>
              </w:tabs>
              <w:spacing w:before="120"/>
              <w:ind w:left="-15" w:firstLine="0"/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</w:pPr>
            <w:r w:rsidRPr="00B12FAA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>Contacts:</w:t>
            </w:r>
          </w:p>
        </w:tc>
        <w:tc>
          <w:tcPr>
            <w:tcW w:w="3996" w:type="pct"/>
            <w:hideMark/>
          </w:tcPr>
          <w:p w14:paraId="0DE3DC89" w14:textId="77777777" w:rsidR="00C72FE2" w:rsidRPr="00B12FAA" w:rsidRDefault="00C72FE2" w:rsidP="00ED10D0">
            <w:pPr>
              <w:ind w:left="-17"/>
              <w:rPr>
                <w:rFonts w:asciiTheme="minorHAnsi" w:eastAsiaTheme="minorEastAsia" w:hAnsiTheme="minorHAnsi" w:cstheme="minorHAnsi"/>
                <w:szCs w:val="24"/>
                <w:lang w:val="en-AU"/>
              </w:rPr>
            </w:pPr>
            <w:r w:rsidRPr="00B12FAA">
              <w:rPr>
                <w:rFonts w:asciiTheme="minorHAnsi" w:eastAsiaTheme="minorEastAsia" w:hAnsiTheme="minorHAnsi" w:cstheme="minorHAnsi"/>
                <w:szCs w:val="24"/>
                <w:lang w:val="en-AU"/>
              </w:rPr>
              <w:t>Mr Abdelaziz Al Zarooni</w:t>
            </w:r>
          </w:p>
          <w:p w14:paraId="79903494" w14:textId="77777777" w:rsidR="00C72FE2" w:rsidRPr="00B12FAA" w:rsidRDefault="00C72FE2" w:rsidP="00ED10D0">
            <w:pPr>
              <w:ind w:left="-17"/>
              <w:rPr>
                <w:rFonts w:asciiTheme="minorHAnsi" w:eastAsiaTheme="minorEastAsia" w:hAnsiTheme="minorHAnsi" w:cstheme="minorHAnsi"/>
                <w:szCs w:val="24"/>
                <w:lang w:val="en-AU"/>
              </w:rPr>
            </w:pPr>
            <w:r w:rsidRPr="00B12FAA">
              <w:rPr>
                <w:rFonts w:asciiTheme="minorHAnsi" w:eastAsiaTheme="minorEastAsia" w:hAnsiTheme="minorHAnsi" w:cstheme="minorHAnsi"/>
                <w:szCs w:val="24"/>
                <w:lang w:val="en-AU"/>
              </w:rPr>
              <w:t>United Arab Emirates</w:t>
            </w:r>
            <w:r w:rsidRPr="00B12FAA">
              <w:rPr>
                <w:rFonts w:asciiTheme="minorHAnsi" w:eastAsiaTheme="minorEastAsia" w:hAnsiTheme="minorHAnsi" w:cstheme="minorHAnsi"/>
                <w:szCs w:val="24"/>
                <w:lang w:val="en-AU"/>
              </w:rPr>
              <w:br/>
              <w:t>Tel.: +971 4 777 4363</w:t>
            </w:r>
          </w:p>
          <w:p w14:paraId="2C3E168A" w14:textId="77777777" w:rsidR="00C72FE2" w:rsidRPr="00B12FAA" w:rsidRDefault="00C72FE2" w:rsidP="00ED10D0">
            <w:pPr>
              <w:ind w:left="-17"/>
              <w:rPr>
                <w:rFonts w:asciiTheme="minorHAnsi" w:hAnsiTheme="minorHAnsi" w:cstheme="minorHAnsi"/>
                <w:lang w:val="en-AU"/>
              </w:rPr>
            </w:pPr>
            <w:r w:rsidRPr="00B12FAA">
              <w:rPr>
                <w:rFonts w:asciiTheme="minorHAnsi" w:hAnsiTheme="minorHAnsi" w:cstheme="minorHAnsi"/>
                <w:szCs w:val="24"/>
                <w:lang w:val="en-AU"/>
              </w:rPr>
              <w:t xml:space="preserve">E-mail: </w:t>
            </w:r>
            <w:r w:rsidRPr="00B12FAA">
              <w:rPr>
                <w:rStyle w:val="Hyperlink"/>
                <w:rFonts w:asciiTheme="minorHAnsi" w:hAnsiTheme="minorHAnsi" w:cstheme="minorHAnsi"/>
                <w:lang w:val="en-AU"/>
              </w:rPr>
              <w:t>abdelaziz.alzarooni@aecert.ae</w:t>
            </w:r>
          </w:p>
          <w:p w14:paraId="64F380E0" w14:textId="77777777" w:rsidR="00C72FE2" w:rsidRPr="00B12FAA" w:rsidRDefault="00C72FE2" w:rsidP="00ED10D0">
            <w:pPr>
              <w:ind w:left="-17"/>
              <w:rPr>
                <w:rFonts w:asciiTheme="minorHAnsi" w:hAnsiTheme="minorHAnsi" w:cstheme="minorHAnsi"/>
                <w:color w:val="0000FF" w:themeColor="hyperlink"/>
                <w:u w:val="single"/>
                <w:lang w:val="en-AU"/>
              </w:rPr>
            </w:pPr>
          </w:p>
        </w:tc>
      </w:tr>
      <w:tr w:rsidR="00C72FE2" w:rsidRPr="00382C9F" w14:paraId="56F588C3" w14:textId="77777777" w:rsidTr="00ED10D0">
        <w:trPr>
          <w:trHeight w:val="20"/>
        </w:trPr>
        <w:tc>
          <w:tcPr>
            <w:tcW w:w="1004" w:type="pct"/>
            <w:hideMark/>
          </w:tcPr>
          <w:p w14:paraId="6A0471CF" w14:textId="77777777" w:rsidR="00C72FE2" w:rsidRPr="00B12FAA" w:rsidRDefault="00C72FE2" w:rsidP="00ED10D0">
            <w:pPr>
              <w:pStyle w:val="Banner"/>
              <w:tabs>
                <w:tab w:val="left" w:pos="720"/>
              </w:tabs>
              <w:spacing w:before="120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</w:pPr>
            <w:r w:rsidRPr="00B12FAA">
              <w:rPr>
                <w:rFonts w:asciiTheme="minorHAnsi" w:hAnsiTheme="minorHAnsi" w:cstheme="minorHAnsi"/>
                <w:b/>
                <w:sz w:val="24"/>
                <w:szCs w:val="24"/>
                <w:lang w:val="en-AU"/>
              </w:rPr>
              <w:t>BDT Focal Point:</w:t>
            </w:r>
          </w:p>
        </w:tc>
        <w:tc>
          <w:tcPr>
            <w:tcW w:w="3996" w:type="pct"/>
            <w:hideMark/>
          </w:tcPr>
          <w:p w14:paraId="478F13C0" w14:textId="77777777" w:rsidR="00C72FE2" w:rsidRPr="00B12FAA" w:rsidRDefault="00C72FE2" w:rsidP="00ED10D0">
            <w:pPr>
              <w:pStyle w:val="Banner"/>
              <w:tabs>
                <w:tab w:val="left" w:pos="928"/>
              </w:tabs>
              <w:spacing w:before="120" w:after="12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B12FA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Mr Carla Licciardello</w:t>
            </w:r>
            <w:r w:rsidRPr="00B12FA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br/>
              <w:t>Tel.: +41 22 730 5232</w:t>
            </w:r>
            <w:r w:rsidRPr="00B12FA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br/>
              <w:t xml:space="preserve">E-mail: </w:t>
            </w:r>
            <w:r>
              <w:fldChar w:fldCharType="begin"/>
            </w:r>
            <w:r w:rsidRPr="00271865">
              <w:rPr>
                <w:lang w:val="it-IT"/>
              </w:rPr>
              <w:instrText>HYPERLINK "mailto:carla.licciardello@itu.int"</w:instrText>
            </w:r>
            <w:r>
              <w:fldChar w:fldCharType="separate"/>
            </w:r>
            <w:r w:rsidRPr="00B12FAA">
              <w:rPr>
                <w:rStyle w:val="Hyperlink"/>
                <w:rFonts w:asciiTheme="minorHAnsi" w:hAnsiTheme="minorHAnsi" w:cstheme="minorHAnsi"/>
                <w:sz w:val="24"/>
                <w:szCs w:val="20"/>
                <w:lang w:val="it-IT"/>
              </w:rPr>
              <w:t>carla.licciardello@itu.int</w:t>
            </w:r>
            <w:r>
              <w:rPr>
                <w:rStyle w:val="Hyperlink"/>
                <w:rFonts w:asciiTheme="minorHAnsi" w:hAnsiTheme="minorHAnsi" w:cstheme="minorHAnsi"/>
                <w:sz w:val="24"/>
                <w:szCs w:val="20"/>
                <w:lang w:val="it-IT"/>
              </w:rPr>
              <w:fldChar w:fldCharType="end"/>
            </w:r>
          </w:p>
        </w:tc>
      </w:tr>
    </w:tbl>
    <w:p w14:paraId="248C7CC7" w14:textId="77777777" w:rsidR="00C72FE2" w:rsidRPr="00271865" w:rsidRDefault="00C72FE2" w:rsidP="00C72FE2">
      <w:pPr>
        <w:spacing w:line="120" w:lineRule="atLeast"/>
        <w:rPr>
          <w:rFonts w:asciiTheme="minorHAnsi" w:hAnsiTheme="minorHAnsi" w:cstheme="minorHAnsi"/>
          <w:b/>
          <w:bCs/>
          <w:szCs w:val="19"/>
          <w:lang w:val="it-IT"/>
        </w:rPr>
      </w:pPr>
    </w:p>
    <w:p w14:paraId="3C9BB343" w14:textId="7BFD8B0B" w:rsidR="00C72FE2" w:rsidRDefault="00C72FE2" w:rsidP="00F81DB9">
      <w:pPr>
        <w:rPr>
          <w:rFonts w:asciiTheme="minorHAnsi" w:hAnsiTheme="minorHAnsi" w:cstheme="minorHAnsi"/>
          <w:b/>
          <w:bCs/>
          <w:szCs w:val="19"/>
          <w:lang w:val="en-AU"/>
        </w:rPr>
      </w:pPr>
      <w:r w:rsidRPr="00875D88">
        <w:rPr>
          <w:lang w:val="en-AU" w:eastAsia="zh-CN"/>
        </w:rPr>
        <w:t>Following</w:t>
      </w:r>
      <w:r>
        <w:rPr>
          <w:lang w:val="en-AU" w:eastAsia="zh-CN"/>
        </w:rPr>
        <w:t xml:space="preserve"> </w:t>
      </w:r>
      <w:r>
        <w:rPr>
          <w:lang w:val="en-AU" w:eastAsia="zh-CN"/>
        </w:rPr>
        <w:t xml:space="preserve">the </w:t>
      </w:r>
      <w:hyperlink r:id="rId8" w:history="1">
        <w:r w:rsidRPr="00031992">
          <w:rPr>
            <w:rStyle w:val="Hyperlink"/>
            <w:lang w:val="en-AU" w:eastAsia="zh-CN"/>
          </w:rPr>
          <w:t>19</w:t>
        </w:r>
        <w:r w:rsidRPr="00031992">
          <w:rPr>
            <w:rStyle w:val="Hyperlink"/>
            <w:vertAlign w:val="superscript"/>
            <w:lang w:val="en-AU" w:eastAsia="zh-CN"/>
          </w:rPr>
          <w:t>th</w:t>
        </w:r>
      </w:hyperlink>
      <w:r>
        <w:rPr>
          <w:lang w:val="en-AU" w:eastAsia="zh-CN"/>
        </w:rPr>
        <w:t xml:space="preserve"> and </w:t>
      </w:r>
      <w:hyperlink r:id="rId9" w:history="1">
        <w:r w:rsidRPr="00031992">
          <w:rPr>
            <w:rStyle w:val="Hyperlink"/>
            <w:lang w:val="en-AU" w:eastAsia="zh-CN"/>
          </w:rPr>
          <w:t>20</w:t>
        </w:r>
        <w:r w:rsidRPr="00031992">
          <w:rPr>
            <w:rStyle w:val="Hyperlink"/>
            <w:vertAlign w:val="superscript"/>
            <w:lang w:val="en-AU" w:eastAsia="zh-CN"/>
          </w:rPr>
          <w:t>th</w:t>
        </w:r>
      </w:hyperlink>
      <w:r>
        <w:rPr>
          <w:lang w:val="en-AU" w:eastAsia="zh-CN"/>
        </w:rPr>
        <w:t xml:space="preserve"> meetings of the CWG</w:t>
      </w:r>
      <w:r>
        <w:rPr>
          <w:lang w:val="en-AU" w:eastAsia="zh-CN"/>
        </w:rPr>
        <w:t>-</w:t>
      </w:r>
      <w:r>
        <w:rPr>
          <w:lang w:val="en-AU" w:eastAsia="zh-CN"/>
        </w:rPr>
        <w:t>COP, the group sends this outcome reports to ITU-D Study Group 2 Question 3/2 on child online protection for information</w:t>
      </w:r>
      <w:r w:rsidRPr="00875D88">
        <w:rPr>
          <w:lang w:val="en-AU" w:eastAsia="zh-CN"/>
        </w:rPr>
        <w:t>.</w:t>
      </w:r>
    </w:p>
    <w:p w14:paraId="3C38EA6E" w14:textId="77777777" w:rsidR="00C72FE2" w:rsidRDefault="00C72FE2" w:rsidP="00F81DB9">
      <w:pPr>
        <w:rPr>
          <w:rFonts w:asciiTheme="minorHAnsi" w:hAnsiTheme="minorHAnsi" w:cstheme="minorHAnsi"/>
          <w:b/>
          <w:bCs/>
          <w:szCs w:val="19"/>
          <w:lang w:val="en-AU"/>
        </w:rPr>
      </w:pPr>
      <w:r>
        <w:rPr>
          <w:rFonts w:asciiTheme="minorHAnsi" w:hAnsiTheme="minorHAnsi" w:cstheme="minorHAnsi"/>
          <w:b/>
          <w:bCs/>
          <w:szCs w:val="19"/>
          <w:lang w:val="en-AU"/>
        </w:rPr>
        <w:t>The outcomes of the nineteenth meeting which was held on 10 October 2023 in Geneva, Switzerland were:</w:t>
      </w:r>
    </w:p>
    <w:p w14:paraId="6E8656AC" w14:textId="77777777" w:rsidR="00C72FE2" w:rsidRPr="00031992" w:rsidRDefault="00C72FE2" w:rsidP="00F81DB9">
      <w:pPr>
        <w:pStyle w:val="ListParagraph"/>
        <w:numPr>
          <w:ilvl w:val="0"/>
          <w:numId w:val="2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contextualSpacing w:val="0"/>
        <w:jc w:val="both"/>
        <w:textAlignment w:val="auto"/>
        <w:rPr>
          <w:rFonts w:asciiTheme="minorHAnsi" w:hAnsiTheme="minorHAnsi" w:cstheme="minorHAnsi"/>
          <w:szCs w:val="24"/>
        </w:rPr>
      </w:pPr>
      <w:r w:rsidRPr="00031992">
        <w:rPr>
          <w:rFonts w:asciiTheme="minorHAnsi" w:hAnsiTheme="minorHAnsi" w:cstheme="minorHAnsi"/>
          <w:szCs w:val="24"/>
        </w:rPr>
        <w:t>The chair underscored the event's success as evidenced by the substantial number of contributions received. Consequently, he suggested the formulation of a recommendation to be presented with the goal of extending the allocated time for the Council Working Group to one and a half days.</w:t>
      </w:r>
    </w:p>
    <w:p w14:paraId="32B80716" w14:textId="77777777" w:rsidR="00C72FE2" w:rsidRDefault="00C72FE2" w:rsidP="00F81DB9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contextualSpacing w:val="0"/>
        <w:jc w:val="both"/>
        <w:textAlignment w:val="auto"/>
        <w:rPr>
          <w:rFonts w:asciiTheme="minorHAnsi" w:hAnsiTheme="minorHAnsi" w:cstheme="minorBidi"/>
        </w:rPr>
      </w:pPr>
      <w:r w:rsidRPr="0E393DB6">
        <w:rPr>
          <w:rFonts w:asciiTheme="minorHAnsi" w:hAnsiTheme="minorHAnsi" w:cstheme="minorBidi"/>
        </w:rPr>
        <w:t xml:space="preserve">The chair proposed enhancing the ITU Child Online Protection Council working group website including but not limited to integrating resources from the CWG-COP contributors to improve user access to presentations and resources shared. </w:t>
      </w:r>
    </w:p>
    <w:p w14:paraId="58F4A18B" w14:textId="77777777" w:rsidR="00C72FE2" w:rsidRDefault="00C72FE2" w:rsidP="00F81DB9">
      <w:pPr>
        <w:pStyle w:val="ListParagraph"/>
        <w:numPr>
          <w:ilvl w:val="0"/>
          <w:numId w:val="2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contextualSpacing w:val="0"/>
        <w:jc w:val="both"/>
        <w:textAlignment w:val="auto"/>
        <w:rPr>
          <w:rFonts w:asciiTheme="minorHAnsi" w:hAnsiTheme="minorHAnsi" w:cstheme="minorHAnsi"/>
          <w:szCs w:val="24"/>
        </w:rPr>
      </w:pPr>
      <w:r w:rsidRPr="002C0AEC">
        <w:rPr>
          <w:rFonts w:asciiTheme="minorHAnsi" w:hAnsiTheme="minorHAnsi" w:cstheme="minorHAnsi"/>
          <w:szCs w:val="24"/>
        </w:rPr>
        <w:t>The chair advised to continue incorporating social media into the Council Working Group discussions through discussion panels.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BE6476F" w14:textId="77777777" w:rsidR="00C72FE2" w:rsidRDefault="00C72FE2" w:rsidP="00F81DB9">
      <w:pPr>
        <w:pStyle w:val="ListParagraph"/>
        <w:numPr>
          <w:ilvl w:val="0"/>
          <w:numId w:val="2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contextualSpacing w:val="0"/>
        <w:jc w:val="both"/>
        <w:textAlignment w:val="auto"/>
        <w:rPr>
          <w:rFonts w:asciiTheme="minorHAnsi" w:hAnsiTheme="minorHAnsi" w:cstheme="minorHAnsi"/>
          <w:szCs w:val="24"/>
        </w:rPr>
      </w:pPr>
      <w:r w:rsidRPr="003D067C">
        <w:rPr>
          <w:rFonts w:asciiTheme="minorHAnsi" w:hAnsiTheme="minorHAnsi" w:cstheme="minorHAnsi"/>
          <w:szCs w:val="24"/>
        </w:rPr>
        <w:t>The chair provided participants with an overview of the submission process for Council Working Group</w:t>
      </w:r>
      <w:r>
        <w:rPr>
          <w:rFonts w:asciiTheme="minorHAnsi" w:hAnsiTheme="minorHAnsi" w:cstheme="minorHAnsi"/>
          <w:szCs w:val="24"/>
        </w:rPr>
        <w:t xml:space="preserve"> on Child Online Protection</w:t>
      </w:r>
      <w:r w:rsidRPr="003D067C">
        <w:rPr>
          <w:rFonts w:asciiTheme="minorHAnsi" w:hAnsiTheme="minorHAnsi" w:cstheme="minorHAnsi"/>
          <w:szCs w:val="24"/>
        </w:rPr>
        <w:t xml:space="preserve"> contributions and informed them about the associated deadlines</w:t>
      </w:r>
      <w:r>
        <w:rPr>
          <w:rFonts w:asciiTheme="minorHAnsi" w:hAnsiTheme="minorHAnsi" w:cstheme="minorHAnsi"/>
          <w:szCs w:val="24"/>
        </w:rPr>
        <w:t>.</w:t>
      </w:r>
    </w:p>
    <w:p w14:paraId="0C4F436C" w14:textId="77777777" w:rsidR="00C72FE2" w:rsidRPr="00BC0EF0" w:rsidRDefault="00C72FE2" w:rsidP="00F81DB9">
      <w:pPr>
        <w:pStyle w:val="ListParagraph"/>
        <w:numPr>
          <w:ilvl w:val="0"/>
          <w:numId w:val="2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contextualSpacing w:val="0"/>
        <w:jc w:val="both"/>
        <w:textAlignment w:val="auto"/>
        <w:rPr>
          <w:rFonts w:asciiTheme="minorHAnsi" w:hAnsiTheme="minorHAnsi" w:cstheme="minorHAnsi"/>
          <w:szCs w:val="24"/>
        </w:rPr>
      </w:pPr>
      <w:r w:rsidRPr="00DE0FB1">
        <w:rPr>
          <w:rFonts w:asciiTheme="minorHAnsi" w:hAnsiTheme="minorHAnsi" w:cstheme="minorHAnsi"/>
          <w:szCs w:val="24"/>
        </w:rPr>
        <w:t>Regarding the two resolutions presented by the Philippines</w:t>
      </w:r>
      <w:r>
        <w:rPr>
          <w:rFonts w:asciiTheme="minorHAnsi" w:hAnsiTheme="minorHAnsi" w:cstheme="minorHAnsi"/>
          <w:szCs w:val="24"/>
        </w:rPr>
        <w:t>, t</w:t>
      </w:r>
      <w:r w:rsidRPr="005D36F9">
        <w:rPr>
          <w:rFonts w:asciiTheme="minorHAnsi" w:hAnsiTheme="minorHAnsi" w:cstheme="minorHAnsi"/>
          <w:szCs w:val="24"/>
        </w:rPr>
        <w:t>he chair suggested to the members of the Council Working Group</w:t>
      </w:r>
      <w:r>
        <w:rPr>
          <w:rFonts w:asciiTheme="minorHAnsi" w:hAnsiTheme="minorHAnsi" w:cstheme="minorHAnsi"/>
          <w:szCs w:val="24"/>
        </w:rPr>
        <w:t xml:space="preserve"> on Child Online Protection</w:t>
      </w:r>
      <w:r w:rsidRPr="005D36F9">
        <w:rPr>
          <w:rFonts w:asciiTheme="minorHAnsi" w:hAnsiTheme="minorHAnsi" w:cstheme="minorHAnsi"/>
          <w:szCs w:val="24"/>
        </w:rPr>
        <w:t xml:space="preserve"> that the Philippines </w:t>
      </w:r>
      <w:r w:rsidRPr="005D36F9">
        <w:rPr>
          <w:rFonts w:asciiTheme="minorHAnsi" w:hAnsiTheme="minorHAnsi" w:cstheme="minorHAnsi"/>
          <w:szCs w:val="24"/>
        </w:rPr>
        <w:lastRenderedPageBreak/>
        <w:t xml:space="preserve">consider the </w:t>
      </w:r>
      <w:r>
        <w:rPr>
          <w:rFonts w:asciiTheme="minorHAnsi" w:hAnsiTheme="minorHAnsi" w:cstheme="minorHAnsi"/>
          <w:szCs w:val="24"/>
        </w:rPr>
        <w:t>comments</w:t>
      </w:r>
      <w:r w:rsidRPr="005D36F9">
        <w:rPr>
          <w:rFonts w:asciiTheme="minorHAnsi" w:hAnsiTheme="minorHAnsi" w:cstheme="minorHAnsi"/>
          <w:szCs w:val="24"/>
        </w:rPr>
        <w:t xml:space="preserve"> and suggestions from contributors and </w:t>
      </w:r>
      <w:r>
        <w:rPr>
          <w:rFonts w:asciiTheme="minorHAnsi" w:hAnsiTheme="minorHAnsi" w:cstheme="minorHAnsi"/>
          <w:szCs w:val="24"/>
        </w:rPr>
        <w:t>merge</w:t>
      </w:r>
      <w:r w:rsidRPr="005D36F9">
        <w:rPr>
          <w:rFonts w:asciiTheme="minorHAnsi" w:hAnsiTheme="minorHAnsi" w:cstheme="minorHAnsi"/>
          <w:szCs w:val="24"/>
        </w:rPr>
        <w:t xml:space="preserve"> the two resolutions into </w:t>
      </w:r>
      <w:proofErr w:type="gramStart"/>
      <w:r w:rsidRPr="005D36F9">
        <w:rPr>
          <w:rFonts w:asciiTheme="minorHAnsi" w:hAnsiTheme="minorHAnsi" w:cstheme="minorHAnsi"/>
          <w:szCs w:val="24"/>
        </w:rPr>
        <w:t>a single one</w:t>
      </w:r>
      <w:proofErr w:type="gramEnd"/>
      <w:r w:rsidRPr="005D36F9">
        <w:rPr>
          <w:rFonts w:asciiTheme="minorHAnsi" w:hAnsiTheme="minorHAnsi" w:cstheme="minorHAnsi"/>
          <w:szCs w:val="24"/>
        </w:rPr>
        <w:t xml:space="preserve"> for resubmission in January.</w:t>
      </w:r>
    </w:p>
    <w:p w14:paraId="6832C051" w14:textId="77777777" w:rsidR="00C72FE2" w:rsidRDefault="00C72FE2" w:rsidP="00F81DB9">
      <w:pPr>
        <w:spacing w:before="240"/>
        <w:rPr>
          <w:rFonts w:asciiTheme="minorHAnsi" w:hAnsiTheme="minorHAnsi" w:cstheme="minorHAnsi"/>
          <w:b/>
          <w:bCs/>
          <w:szCs w:val="19"/>
          <w:lang w:val="en-AU"/>
        </w:rPr>
      </w:pPr>
      <w:r>
        <w:rPr>
          <w:rFonts w:asciiTheme="minorHAnsi" w:hAnsiTheme="minorHAnsi" w:cstheme="minorHAnsi"/>
          <w:b/>
          <w:bCs/>
          <w:szCs w:val="19"/>
          <w:lang w:val="en-AU"/>
        </w:rPr>
        <w:t>The outcomes of the twentieth meeting which was held on 22-23 January 2024 in Geneva, Switzerland were:</w:t>
      </w:r>
    </w:p>
    <w:p w14:paraId="7E08C547" w14:textId="48CC1371" w:rsidR="00C72FE2" w:rsidRDefault="00C72FE2" w:rsidP="00F81DB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Cs w:val="24"/>
        </w:rPr>
      </w:pPr>
      <w:r w:rsidRPr="00271865">
        <w:rPr>
          <w:rFonts w:asciiTheme="minorHAnsi" w:hAnsiTheme="minorHAnsi" w:cstheme="minorHAnsi"/>
          <w:szCs w:val="24"/>
        </w:rPr>
        <w:t>The draft resolution proposed and coordinated by the Philippines was adopted by the Group and will be sent to Council for endorsement. It was noted to include a footnote on the source of the numbers presented in the text.</w:t>
      </w:r>
    </w:p>
    <w:p w14:paraId="31853D8A" w14:textId="5E772092" w:rsidR="00C72FE2" w:rsidRDefault="00C72FE2" w:rsidP="00F81DB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Cs w:val="24"/>
        </w:rPr>
      </w:pPr>
      <w:r w:rsidRPr="00271865">
        <w:rPr>
          <w:rFonts w:asciiTheme="minorHAnsi" w:hAnsiTheme="minorHAnsi" w:cstheme="minorHAnsi"/>
          <w:szCs w:val="24"/>
        </w:rPr>
        <w:t>A Liaison statement will be sent to ITU-D SG2 on the outcomes of the past two CWG COP meetings (October 2023- January 2024)</w:t>
      </w:r>
      <w:r>
        <w:rPr>
          <w:rFonts w:asciiTheme="minorHAnsi" w:hAnsiTheme="minorHAnsi" w:cstheme="minorHAnsi"/>
          <w:szCs w:val="24"/>
        </w:rPr>
        <w:t>.</w:t>
      </w:r>
    </w:p>
    <w:p w14:paraId="5F969DA4" w14:textId="1B296153" w:rsidR="00C72FE2" w:rsidRDefault="00C72FE2" w:rsidP="00F81DB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Cs w:val="24"/>
        </w:rPr>
      </w:pPr>
      <w:r w:rsidRPr="00271865">
        <w:rPr>
          <w:rFonts w:asciiTheme="minorHAnsi" w:hAnsiTheme="minorHAnsi" w:cstheme="minorHAnsi"/>
          <w:szCs w:val="24"/>
        </w:rPr>
        <w:t xml:space="preserve">A Liaison statement will be sent to ITU-T SG17 informing SG17 about the contribution from </w:t>
      </w:r>
      <w:proofErr w:type="spellStart"/>
      <w:r w:rsidRPr="00271865">
        <w:rPr>
          <w:rFonts w:asciiTheme="minorHAnsi" w:hAnsiTheme="minorHAnsi" w:cstheme="minorHAnsi"/>
          <w:szCs w:val="24"/>
        </w:rPr>
        <w:t>euCONSENT</w:t>
      </w:r>
      <w:proofErr w:type="spellEnd"/>
      <w:r w:rsidRPr="00271865">
        <w:rPr>
          <w:rFonts w:asciiTheme="minorHAnsi" w:hAnsiTheme="minorHAnsi" w:cstheme="minorHAnsi"/>
          <w:szCs w:val="24"/>
        </w:rPr>
        <w:t xml:space="preserve"> on making the internet age aware. </w:t>
      </w:r>
    </w:p>
    <w:p w14:paraId="302A737F" w14:textId="6FEB9721" w:rsidR="00C72FE2" w:rsidRDefault="00C72FE2" w:rsidP="00F81DB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Cs w:val="24"/>
        </w:rPr>
      </w:pPr>
      <w:r w:rsidRPr="00271865">
        <w:rPr>
          <w:rFonts w:asciiTheme="minorHAnsi" w:hAnsiTheme="minorHAnsi" w:cstheme="minorHAnsi"/>
          <w:szCs w:val="24"/>
        </w:rPr>
        <w:t>Recommendation to review the Council Res 1306 on the mandate of the CWG COP</w:t>
      </w:r>
      <w:r>
        <w:rPr>
          <w:rFonts w:asciiTheme="minorHAnsi" w:hAnsiTheme="minorHAnsi" w:cstheme="minorHAnsi"/>
          <w:szCs w:val="24"/>
        </w:rPr>
        <w:t>.</w:t>
      </w:r>
    </w:p>
    <w:p w14:paraId="679D9D96" w14:textId="3C11BB6F" w:rsidR="00C72FE2" w:rsidRDefault="00C72FE2" w:rsidP="00F81DB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Cs w:val="24"/>
        </w:rPr>
      </w:pPr>
      <w:r w:rsidRPr="00271865">
        <w:rPr>
          <w:rFonts w:asciiTheme="minorHAnsi" w:hAnsiTheme="minorHAnsi" w:cstheme="minorHAnsi"/>
          <w:szCs w:val="24"/>
        </w:rPr>
        <w:t xml:space="preserve">Recommendation to define mechanisms to increase access and usability of the invaluable resources and information shared through the contributions to the group. </w:t>
      </w:r>
    </w:p>
    <w:p w14:paraId="24B36427" w14:textId="251E1949" w:rsidR="00C72FE2" w:rsidRDefault="00C72FE2" w:rsidP="00F81DB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Cs w:val="24"/>
        </w:rPr>
      </w:pPr>
      <w:r w:rsidRPr="00271865">
        <w:rPr>
          <w:rFonts w:asciiTheme="minorHAnsi" w:hAnsiTheme="minorHAnsi" w:cstheme="minorHAnsi"/>
          <w:szCs w:val="24"/>
        </w:rPr>
        <w:t>Recommendation to enhance the template to better guide the contributors</w:t>
      </w:r>
      <w:r>
        <w:rPr>
          <w:rFonts w:asciiTheme="minorHAnsi" w:hAnsiTheme="minorHAnsi" w:cstheme="minorHAnsi"/>
          <w:szCs w:val="24"/>
        </w:rPr>
        <w:t>.</w:t>
      </w:r>
    </w:p>
    <w:p w14:paraId="1115EBC9" w14:textId="0EBCC8A9" w:rsidR="00C72FE2" w:rsidRDefault="00C72FE2" w:rsidP="00F81DB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Cs w:val="24"/>
        </w:rPr>
      </w:pPr>
      <w:r w:rsidRPr="00271865">
        <w:rPr>
          <w:rFonts w:asciiTheme="minorHAnsi" w:hAnsiTheme="minorHAnsi" w:cstheme="minorHAnsi"/>
          <w:szCs w:val="24"/>
        </w:rPr>
        <w:t>Recommendation to allow follow up on contributions from past meetings.</w:t>
      </w:r>
    </w:p>
    <w:p w14:paraId="110339AA" w14:textId="77777777" w:rsidR="00C72FE2" w:rsidRPr="00271865" w:rsidRDefault="00C72FE2" w:rsidP="00F81DB9">
      <w:pPr>
        <w:pStyle w:val="ListParagraph"/>
        <w:numPr>
          <w:ilvl w:val="0"/>
          <w:numId w:val="2"/>
        </w:numPr>
        <w:contextualSpacing w:val="0"/>
        <w:rPr>
          <w:rFonts w:asciiTheme="minorHAnsi" w:hAnsiTheme="minorHAnsi" w:cstheme="minorHAnsi"/>
          <w:szCs w:val="24"/>
        </w:rPr>
      </w:pPr>
      <w:r w:rsidRPr="00271865">
        <w:rPr>
          <w:rFonts w:asciiTheme="minorHAnsi" w:hAnsiTheme="minorHAnsi" w:cstheme="minorHAnsi"/>
          <w:szCs w:val="24"/>
        </w:rPr>
        <w:t>Recommendation to reinforce the topic of child sexual exploitation since this is one of the most dangerous crimes to children.</w:t>
      </w:r>
    </w:p>
    <w:p w14:paraId="43C7F8B6" w14:textId="02CD1B43" w:rsidR="00C72FE2" w:rsidRPr="00954614" w:rsidRDefault="00C72FE2" w:rsidP="00F81DB9">
      <w:pPr>
        <w:rPr>
          <w:lang w:val="en-AU" w:eastAsia="zh-CN"/>
        </w:rPr>
      </w:pPr>
      <w:r w:rsidRPr="00954614">
        <w:rPr>
          <w:lang w:val="en-AU" w:eastAsia="zh-CN"/>
        </w:rPr>
        <w:t>CWG-COP is looking forward to hearing from ITU-D SG2 Q3/2 and to further collaboration.</w:t>
      </w:r>
    </w:p>
    <w:p w14:paraId="699D42AB" w14:textId="77777777" w:rsidR="00C72FE2" w:rsidRPr="00B12FAA" w:rsidRDefault="00C72FE2" w:rsidP="00F81DB9">
      <w:pPr>
        <w:spacing w:before="840" w:after="120"/>
        <w:jc w:val="center"/>
        <w:rPr>
          <w:rFonts w:asciiTheme="minorHAnsi" w:hAnsiTheme="minorHAnsi" w:cstheme="minorHAnsi"/>
          <w:lang w:val="en-AU"/>
        </w:rPr>
      </w:pPr>
      <w:r w:rsidRPr="00B12FAA">
        <w:rPr>
          <w:rFonts w:asciiTheme="minorHAnsi" w:hAnsiTheme="minorHAnsi" w:cstheme="minorHAnsi"/>
          <w:lang w:val="en-AU"/>
        </w:rPr>
        <w:t>________________</w:t>
      </w:r>
    </w:p>
    <w:bookmarkEnd w:id="3"/>
    <w:bookmarkEnd w:id="4"/>
    <w:bookmarkEnd w:id="5"/>
    <w:bookmarkEnd w:id="10"/>
    <w:sectPr w:rsidR="00C72FE2" w:rsidRPr="00B12FAA" w:rsidSect="00AD3606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BC54CD">
      <w:trPr>
        <w:trHeight w:val="142"/>
        <w:jc w:val="center"/>
      </w:trPr>
      <w:tc>
        <w:tcPr>
          <w:tcW w:w="1803" w:type="dxa"/>
          <w:vAlign w:val="center"/>
        </w:tcPr>
        <w:p w14:paraId="727FD637" w14:textId="696C90B6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29F0E764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891503">
            <w:rPr>
              <w:bCs/>
            </w:rPr>
            <w:t>COP</w:t>
          </w:r>
          <w:r w:rsidR="00A52C84">
            <w:rPr>
              <w:bCs/>
            </w:rPr>
            <w:t>-</w:t>
          </w:r>
          <w:r w:rsidR="00BC54CD">
            <w:rPr>
              <w:bCs/>
            </w:rPr>
            <w:t>20</w:t>
          </w:r>
          <w:r w:rsidR="00A52C84" w:rsidRPr="00623AE3">
            <w:rPr>
              <w:bCs/>
            </w:rPr>
            <w:t>/</w:t>
          </w:r>
          <w:r w:rsidR="00F60A4F">
            <w:rPr>
              <w:bCs/>
            </w:rPr>
            <w:t>INF/2</w:t>
          </w:r>
          <w:r w:rsidR="00C72FE2">
            <w:rPr>
              <w:bCs/>
            </w:rPr>
            <w:t>8</w:t>
          </w:r>
          <w:r w:rsidR="00F60A4F">
            <w:rPr>
              <w:bCs/>
            </w:rPr>
            <w:t>-</w:t>
          </w:r>
          <w:r w:rsidR="00A52C84" w:rsidRPr="00623AE3">
            <w:rPr>
              <w:bCs/>
            </w:rPr>
            <w:t>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17887525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891503">
            <w:rPr>
              <w:bCs/>
            </w:rPr>
            <w:t>COP</w:t>
          </w:r>
          <w:r w:rsidR="00A52C84">
            <w:rPr>
              <w:bCs/>
            </w:rPr>
            <w:t>-</w:t>
          </w:r>
          <w:r w:rsidR="00BC54CD">
            <w:rPr>
              <w:bCs/>
            </w:rPr>
            <w:t>20</w:t>
          </w:r>
          <w:r w:rsidRPr="00623AE3">
            <w:rPr>
              <w:bCs/>
            </w:rPr>
            <w:t>/</w:t>
          </w:r>
          <w:r w:rsidR="00F60A4F">
            <w:rPr>
              <w:bCs/>
            </w:rPr>
            <w:t>INF/2</w:t>
          </w:r>
          <w:r w:rsidR="00C72FE2">
            <w:rPr>
              <w:bCs/>
            </w:rPr>
            <w:t>8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11999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26A93AF3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B358B2">
                            <w:rPr>
                              <w:b/>
                              <w:bCs/>
                              <w:szCs w:val="24"/>
                            </w:rPr>
                            <w:t>Child Online Protection</w:t>
                          </w:r>
                          <w:r>
                            <w:br/>
                          </w:r>
                          <w:r w:rsidR="00BC54CD">
                            <w:rPr>
                              <w:sz w:val="20"/>
                            </w:rPr>
                            <w:t>Twentieth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4405AB">
                            <w:rPr>
                              <w:sz w:val="20"/>
                            </w:rPr>
                            <w:t xml:space="preserve">From </w:t>
                          </w:r>
                          <w:r w:rsidR="00BC54CD">
                            <w:rPr>
                              <w:sz w:val="20"/>
                            </w:rPr>
                            <w:t>22 to 23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26A93AF3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B358B2">
                      <w:rPr>
                        <w:b/>
                        <w:bCs/>
                        <w:szCs w:val="24"/>
                      </w:rPr>
                      <w:t>Child Online Protection</w:t>
                    </w:r>
                    <w:r>
                      <w:br/>
                    </w:r>
                    <w:r w:rsidR="00BC54CD">
                      <w:rPr>
                        <w:sz w:val="20"/>
                      </w:rPr>
                      <w:t>Twentieth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="004405AB">
                      <w:rPr>
                        <w:sz w:val="20"/>
                      </w:rPr>
                      <w:t xml:space="preserve">From </w:t>
                    </w:r>
                    <w:r w:rsidR="00BC54CD">
                      <w:rPr>
                        <w:sz w:val="20"/>
                      </w:rPr>
                      <w:t>22 to 23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42685E"/>
    <w:multiLevelType w:val="hybridMultilevel"/>
    <w:tmpl w:val="CCAA4430"/>
    <w:lvl w:ilvl="0" w:tplc="DFE4C2E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72306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9C4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94145"/>
    <w:rsid w:val="001A7D1D"/>
    <w:rsid w:val="001B51DD"/>
    <w:rsid w:val="001C628E"/>
    <w:rsid w:val="001E0F7B"/>
    <w:rsid w:val="001E297A"/>
    <w:rsid w:val="002119FD"/>
    <w:rsid w:val="002130E0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405AB"/>
    <w:rsid w:val="00444744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97138"/>
    <w:rsid w:val="005A335D"/>
    <w:rsid w:val="005E2BD5"/>
    <w:rsid w:val="005F3269"/>
    <w:rsid w:val="00610DC7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813E5E"/>
    <w:rsid w:val="0083581B"/>
    <w:rsid w:val="00863874"/>
    <w:rsid w:val="00864AFF"/>
    <w:rsid w:val="00865925"/>
    <w:rsid w:val="00891503"/>
    <w:rsid w:val="008B4A6A"/>
    <w:rsid w:val="008C7E27"/>
    <w:rsid w:val="008F7448"/>
    <w:rsid w:val="0090147A"/>
    <w:rsid w:val="009173EF"/>
    <w:rsid w:val="00932906"/>
    <w:rsid w:val="00955751"/>
    <w:rsid w:val="00961B0B"/>
    <w:rsid w:val="00962D33"/>
    <w:rsid w:val="009B38C3"/>
    <w:rsid w:val="009C253A"/>
    <w:rsid w:val="009E17BD"/>
    <w:rsid w:val="009E485A"/>
    <w:rsid w:val="00A04CEC"/>
    <w:rsid w:val="00A27F92"/>
    <w:rsid w:val="00A32257"/>
    <w:rsid w:val="00A3254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358B2"/>
    <w:rsid w:val="00B40A81"/>
    <w:rsid w:val="00B44910"/>
    <w:rsid w:val="00B64669"/>
    <w:rsid w:val="00B72267"/>
    <w:rsid w:val="00B76EB6"/>
    <w:rsid w:val="00B7737B"/>
    <w:rsid w:val="00B824C8"/>
    <w:rsid w:val="00B84B9D"/>
    <w:rsid w:val="00BC251A"/>
    <w:rsid w:val="00BC54CD"/>
    <w:rsid w:val="00BD032B"/>
    <w:rsid w:val="00BE2640"/>
    <w:rsid w:val="00C01189"/>
    <w:rsid w:val="00C374DE"/>
    <w:rsid w:val="00C47AD4"/>
    <w:rsid w:val="00C52D81"/>
    <w:rsid w:val="00C55198"/>
    <w:rsid w:val="00C72FE2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B00D5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B0D6F"/>
    <w:rsid w:val="00EB2232"/>
    <w:rsid w:val="00EC408F"/>
    <w:rsid w:val="00EC5337"/>
    <w:rsid w:val="00ED454D"/>
    <w:rsid w:val="00EE49E8"/>
    <w:rsid w:val="00F16BAB"/>
    <w:rsid w:val="00F2150A"/>
    <w:rsid w:val="00F231D8"/>
    <w:rsid w:val="00F44C00"/>
    <w:rsid w:val="00F45D2C"/>
    <w:rsid w:val="00F46C5F"/>
    <w:rsid w:val="00F60A4F"/>
    <w:rsid w:val="00F632C0"/>
    <w:rsid w:val="00F74694"/>
    <w:rsid w:val="00F81DB9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4405A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4405A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72FE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Times New Roman" w:hAnsi="Times New Roman"/>
    </w:rPr>
  </w:style>
  <w:style w:type="paragraph" w:customStyle="1" w:styleId="Banner">
    <w:name w:val="Banner"/>
    <w:basedOn w:val="Normal"/>
    <w:rsid w:val="00C72FE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93"/>
      </w:tabs>
      <w:spacing w:before="240"/>
      <w:ind w:left="993" w:hanging="993"/>
      <w:textAlignment w:val="auto"/>
    </w:pPr>
    <w:rPr>
      <w:rFonts w:ascii="Arial" w:eastAsiaTheme="minorEastAsia" w:hAnsi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2FE2"/>
    <w:rPr>
      <w:rFonts w:ascii="Times New Roman" w:eastAsia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cwg-cop/Pages/First-meeting-after-PP-22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cwg-cop/Pages/Twentieth-meeting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Working Group on Child Onlinie Protection</dc:subject>
  <dc:creator/>
  <cp:keywords>CWG-COP, C24, Council-24</cp:keywords>
  <dc:description/>
  <cp:lastModifiedBy/>
  <cp:revision>1</cp:revision>
  <dcterms:created xsi:type="dcterms:W3CDTF">2024-02-13T14:56:00Z</dcterms:created>
  <dcterms:modified xsi:type="dcterms:W3CDTF">2024-02-13T15:06:00Z</dcterms:modified>
  <cp:category>Conference document</cp:category>
</cp:coreProperties>
</file>