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Default="009D51FA" w:rsidP="00A5280F">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sz w:val="18"/>
                <w:szCs w:val="18"/>
              </w:rPr>
            </w:pPr>
          </w:p>
        </w:tc>
        <w:tc>
          <w:tcPr>
            <w:tcW w:w="3355" w:type="dxa"/>
            <w:vAlign w:val="center"/>
          </w:tcPr>
          <w:p w:rsidR="009D51FA" w:rsidRPr="005C51C1" w:rsidRDefault="009D51FA" w:rsidP="00A5280F">
            <w:pPr>
              <w:spacing w:before="0"/>
              <w:ind w:left="993" w:hanging="993"/>
              <w:jc w:val="right"/>
              <w:rPr>
                <w:rFonts w:ascii="Verdana" w:hAnsi="Verdana"/>
                <w:sz w:val="18"/>
                <w:szCs w:val="18"/>
              </w:rPr>
            </w:pPr>
          </w:p>
        </w:tc>
      </w:tr>
    </w:tbl>
    <w:p w:rsidR="009D51FA" w:rsidRPr="005C51C1" w:rsidRDefault="009D51FA" w:rsidP="00A5280F">
      <w:pPr>
        <w:tabs>
          <w:tab w:val="clear" w:pos="794"/>
          <w:tab w:val="clear" w:pos="1191"/>
          <w:tab w:val="clear" w:pos="1588"/>
          <w:tab w:val="clear" w:pos="1985"/>
          <w:tab w:val="left" w:pos="4962"/>
        </w:tabs>
      </w:pPr>
      <w:r w:rsidRPr="005C51C1">
        <w:tab/>
        <w:t>Genève, le</w:t>
      </w:r>
      <w:r w:rsidR="00C97F3B">
        <w:t xml:space="preserve"> 2 novembre 2011</w:t>
      </w:r>
    </w:p>
    <w:p w:rsidR="009D51FA" w:rsidRPr="005C51C1" w:rsidRDefault="009D51FA" w:rsidP="00A5280F">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A5280F">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C97F3B" w:rsidP="00A5280F">
            <w:pPr>
              <w:tabs>
                <w:tab w:val="left" w:pos="4111"/>
              </w:tabs>
              <w:spacing w:before="0"/>
              <w:ind w:left="57"/>
              <w:rPr>
                <w:b/>
              </w:rPr>
            </w:pPr>
            <w:r>
              <w:rPr>
                <w:b/>
              </w:rPr>
              <w:t>Lettre collective TSB 6/2</w:t>
            </w:r>
          </w:p>
          <w:p w:rsidR="009D51FA" w:rsidRPr="005C51C1" w:rsidRDefault="009D51FA" w:rsidP="00A5280F">
            <w:pPr>
              <w:tabs>
                <w:tab w:val="left" w:pos="4111"/>
              </w:tabs>
              <w:spacing w:before="0"/>
              <w:ind w:left="57"/>
              <w:rPr>
                <w:b/>
              </w:rPr>
            </w:pPr>
          </w:p>
          <w:p w:rsidR="009D51FA" w:rsidRPr="005C51C1" w:rsidRDefault="009D51FA" w:rsidP="00A5280F">
            <w:pPr>
              <w:tabs>
                <w:tab w:val="left" w:pos="4111"/>
              </w:tabs>
              <w:spacing w:before="0"/>
              <w:ind w:left="57"/>
              <w:rPr>
                <w:b/>
              </w:rPr>
            </w:pPr>
          </w:p>
        </w:tc>
        <w:tc>
          <w:tcPr>
            <w:tcW w:w="4762" w:type="dxa"/>
          </w:tcPr>
          <w:p w:rsidR="009D51FA" w:rsidRPr="005C51C1" w:rsidRDefault="009D51FA" w:rsidP="00A5280F">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A5280F">
            <w:pPr>
              <w:tabs>
                <w:tab w:val="left" w:pos="4111"/>
              </w:tabs>
              <w:spacing w:before="10"/>
              <w:ind w:left="57"/>
              <w:rPr>
                <w:sz w:val="22"/>
              </w:rPr>
            </w:pPr>
            <w:r w:rsidRPr="005C51C1">
              <w:rPr>
                <w:sz w:val="22"/>
              </w:rPr>
              <w:t>Tél.:</w:t>
            </w:r>
          </w:p>
        </w:tc>
        <w:tc>
          <w:tcPr>
            <w:tcW w:w="4055" w:type="dxa"/>
          </w:tcPr>
          <w:p w:rsidR="009D51FA" w:rsidRPr="000D0755" w:rsidRDefault="009D51FA" w:rsidP="00A5280F">
            <w:pPr>
              <w:tabs>
                <w:tab w:val="left" w:pos="4111"/>
              </w:tabs>
              <w:spacing w:before="0"/>
              <w:ind w:left="57"/>
              <w:rPr>
                <w:sz w:val="22"/>
                <w:szCs w:val="22"/>
              </w:rPr>
            </w:pPr>
            <w:r w:rsidRPr="000D0755">
              <w:rPr>
                <w:sz w:val="22"/>
                <w:szCs w:val="22"/>
              </w:rPr>
              <w:t xml:space="preserve">+41 22 730 </w:t>
            </w:r>
            <w:r w:rsidR="00C97F3B" w:rsidRPr="000D0755">
              <w:rPr>
                <w:sz w:val="22"/>
                <w:szCs w:val="22"/>
              </w:rPr>
              <w:t>5887</w:t>
            </w:r>
          </w:p>
        </w:tc>
        <w:tc>
          <w:tcPr>
            <w:tcW w:w="4762" w:type="dxa"/>
          </w:tcPr>
          <w:p w:rsidR="009D51FA" w:rsidRPr="005C51C1" w:rsidRDefault="009D51FA" w:rsidP="00A5280F">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A5280F">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A5280F">
            <w:pPr>
              <w:tabs>
                <w:tab w:val="left" w:pos="4111"/>
              </w:tabs>
              <w:spacing w:before="0"/>
              <w:ind w:left="57"/>
              <w:rPr>
                <w:sz w:val="22"/>
              </w:rPr>
            </w:pPr>
            <w:r w:rsidRPr="005C51C1">
              <w:rPr>
                <w:sz w:val="22"/>
              </w:rPr>
              <w:t xml:space="preserve">+41 22 730 </w:t>
            </w:r>
            <w:proofErr w:type="gramStart"/>
            <w:r w:rsidRPr="005C51C1">
              <w:rPr>
                <w:sz w:val="22"/>
              </w:rPr>
              <w:t>5853</w:t>
            </w:r>
            <w:r w:rsidRPr="005C51C1">
              <w:rPr>
                <w:sz w:val="22"/>
              </w:rPr>
              <w:br/>
            </w:r>
            <w:hyperlink r:id="rId10" w:history="1">
              <w:r w:rsidR="00C97F3B" w:rsidRPr="00122197">
                <w:rPr>
                  <w:rStyle w:val="Hyperlink"/>
                  <w:sz w:val="22"/>
                </w:rPr>
                <w:t>tsbsg2@itu.int</w:t>
              </w:r>
              <w:proofErr w:type="gramEnd"/>
            </w:hyperlink>
          </w:p>
        </w:tc>
        <w:tc>
          <w:tcPr>
            <w:tcW w:w="4762" w:type="dxa"/>
          </w:tcPr>
          <w:p w:rsidR="009D51FA" w:rsidRPr="005C51C1" w:rsidRDefault="009D51FA" w:rsidP="00435A4D">
            <w:pPr>
              <w:tabs>
                <w:tab w:val="clear" w:pos="794"/>
                <w:tab w:val="clear" w:pos="1191"/>
                <w:tab w:val="clear" w:pos="1588"/>
                <w:tab w:val="clear" w:pos="1985"/>
              </w:tabs>
              <w:spacing w:before="0"/>
              <w:ind w:left="226" w:hanging="169"/>
            </w:pPr>
            <w:r>
              <w:tab/>
            </w:r>
            <w:r w:rsidRPr="005C51C1">
              <w:t>Aux administrations des Etats Membres de l</w:t>
            </w:r>
            <w:r w:rsidR="00167472">
              <w:t>'</w:t>
            </w:r>
            <w:r w:rsidRPr="005C51C1">
              <w:t>Unio</w:t>
            </w:r>
            <w:r w:rsidR="00364E95">
              <w:t xml:space="preserve">n, aux Membres du Secteur UIT-T, </w:t>
            </w:r>
            <w:r w:rsidRPr="005C51C1">
              <w:t>aux Associés de l</w:t>
            </w:r>
            <w:r w:rsidR="00167472">
              <w:t>'</w:t>
            </w:r>
            <w:r w:rsidRPr="005C51C1">
              <w:t xml:space="preserve">UIT-T </w:t>
            </w:r>
            <w:r w:rsidR="00364E95">
              <w:t>et</w:t>
            </w:r>
            <w:r w:rsidR="000C56BE">
              <w:t xml:space="preserve"> aux établissements universitaires</w:t>
            </w:r>
            <w:r w:rsidR="00CF5B46">
              <w:t xml:space="preserve"> </w:t>
            </w:r>
            <w:r w:rsidR="00364E95">
              <w:t>de l</w:t>
            </w:r>
            <w:r w:rsidR="00167472">
              <w:t>'</w:t>
            </w:r>
            <w:r w:rsidR="00364E95">
              <w:t xml:space="preserve">UIT-T </w:t>
            </w:r>
            <w:r w:rsidRPr="005C51C1">
              <w:t>participant aux travaux de la Commission d</w:t>
            </w:r>
            <w:r w:rsidR="00167472">
              <w:t>'</w:t>
            </w:r>
            <w:r w:rsidRPr="005C51C1">
              <w:t xml:space="preserve">études </w:t>
            </w:r>
            <w:r w:rsidR="00435A4D">
              <w:t>2</w:t>
            </w:r>
          </w:p>
        </w:tc>
      </w:tr>
    </w:tbl>
    <w:p w:rsidR="009D51FA" w:rsidRPr="005C51C1" w:rsidRDefault="009D51FA" w:rsidP="00A5280F">
      <w:pPr>
        <w:spacing w:before="0"/>
      </w:pPr>
    </w:p>
    <w:p w:rsidR="009D51FA" w:rsidRPr="005C51C1" w:rsidRDefault="009D51FA"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5C51C1" w:rsidTr="009D51FA">
        <w:trPr>
          <w:cantSplit/>
        </w:trPr>
        <w:tc>
          <w:tcPr>
            <w:tcW w:w="822" w:type="dxa"/>
          </w:tcPr>
          <w:p w:rsidR="009D51FA" w:rsidRPr="005C51C1" w:rsidRDefault="009D51FA" w:rsidP="00A5280F">
            <w:pPr>
              <w:tabs>
                <w:tab w:val="left" w:pos="4111"/>
              </w:tabs>
              <w:spacing w:before="10"/>
              <w:ind w:left="57"/>
              <w:rPr>
                <w:rFonts w:ascii="Futura Lt BT" w:hAnsi="Futura Lt BT"/>
                <w:sz w:val="20"/>
              </w:rPr>
            </w:pPr>
            <w:r w:rsidRPr="005C51C1">
              <w:rPr>
                <w:sz w:val="22"/>
              </w:rPr>
              <w:t>Objet:</w:t>
            </w:r>
          </w:p>
        </w:tc>
        <w:tc>
          <w:tcPr>
            <w:tcW w:w="4943" w:type="dxa"/>
          </w:tcPr>
          <w:p w:rsidR="009D51FA" w:rsidRPr="005C51C1" w:rsidRDefault="009D51FA" w:rsidP="00435A4D">
            <w:pPr>
              <w:tabs>
                <w:tab w:val="left" w:pos="4111"/>
              </w:tabs>
              <w:spacing w:before="0"/>
              <w:ind w:left="57"/>
            </w:pPr>
            <w:r w:rsidRPr="00640962">
              <w:rPr>
                <w:b/>
                <w:bCs/>
              </w:rPr>
              <w:t>Réunion de la Commission d</w:t>
            </w:r>
            <w:r w:rsidR="00167472">
              <w:rPr>
                <w:b/>
                <w:bCs/>
              </w:rPr>
              <w:t>'</w:t>
            </w:r>
            <w:r w:rsidRPr="00640962">
              <w:rPr>
                <w:b/>
                <w:bCs/>
              </w:rPr>
              <w:t xml:space="preserve">études </w:t>
            </w:r>
            <w:r w:rsidR="00435A4D">
              <w:rPr>
                <w:b/>
                <w:bCs/>
              </w:rPr>
              <w:t>2</w:t>
            </w:r>
            <w:r w:rsidRPr="00640962">
              <w:rPr>
                <w:b/>
                <w:bCs/>
              </w:rPr>
              <w:br/>
              <w:t>Genève,</w:t>
            </w:r>
            <w:r w:rsidR="00435A4D">
              <w:rPr>
                <w:b/>
                <w:bCs/>
              </w:rPr>
              <w:t xml:space="preserve"> 21-29 mars 2012</w:t>
            </w:r>
            <w:r w:rsidR="00435A4D">
              <w:t xml:space="preserve"> </w:t>
            </w:r>
          </w:p>
        </w:tc>
      </w:tr>
    </w:tbl>
    <w:p w:rsidR="009D51FA" w:rsidRPr="005C51C1" w:rsidRDefault="009D51FA" w:rsidP="00A5280F"/>
    <w:p w:rsidR="007E3C5C" w:rsidRPr="005C51C1" w:rsidRDefault="007E3C5C" w:rsidP="007E3C5C">
      <w:pPr>
        <w:pStyle w:val="ITUintr"/>
        <w:tabs>
          <w:tab w:val="clear" w:pos="737"/>
          <w:tab w:val="clear" w:pos="1134"/>
          <w:tab w:val="left" w:pos="794"/>
        </w:tabs>
        <w:spacing w:before="120"/>
        <w:ind w:right="92"/>
        <w:rPr>
          <w:sz w:val="24"/>
        </w:rPr>
      </w:pPr>
      <w:r w:rsidRPr="005C51C1">
        <w:rPr>
          <w:sz w:val="24"/>
        </w:rPr>
        <w:t>Madame, Monsieur,</w:t>
      </w:r>
    </w:p>
    <w:p w:rsidR="007E3C5C" w:rsidRPr="005C51C1" w:rsidRDefault="007E3C5C" w:rsidP="0065362F">
      <w:bookmarkStart w:id="0" w:name="suitetext"/>
      <w:bookmarkEnd w:id="0"/>
      <w:r w:rsidRPr="005C51C1">
        <w:rPr>
          <w:bCs/>
        </w:rPr>
        <w:t>1</w:t>
      </w:r>
      <w:r w:rsidRPr="005C51C1">
        <w:tab/>
        <w:t>Conformément au calendrier des réunions du Secteur de la normalisation des télécommunications de l</w:t>
      </w:r>
      <w:r>
        <w:t>'</w:t>
      </w:r>
      <w:r w:rsidRPr="005C51C1">
        <w:t>UIT pour l</w:t>
      </w:r>
      <w:r>
        <w:t>'</w:t>
      </w:r>
      <w:r w:rsidRPr="005C51C1">
        <w:t xml:space="preserve">année </w:t>
      </w:r>
      <w:r w:rsidR="007B0F0E">
        <w:t>2012 (voir la Circulaire TSB 230 du 23 septembre 2011)</w:t>
      </w:r>
      <w:r w:rsidRPr="005C51C1">
        <w:t>, j</w:t>
      </w:r>
      <w:r>
        <w:t>'</w:t>
      </w:r>
      <w:r w:rsidRPr="005C51C1">
        <w:t>ai l</w:t>
      </w:r>
      <w:r>
        <w:t>'</w:t>
      </w:r>
      <w:r w:rsidRPr="005C51C1">
        <w:t>honneur de vous informer que la Commission d</w:t>
      </w:r>
      <w:r>
        <w:t>'</w:t>
      </w:r>
      <w:r w:rsidRPr="005C51C1">
        <w:t>études</w:t>
      </w:r>
      <w:r w:rsidR="000D0755">
        <w:t xml:space="preserve"> 2</w:t>
      </w:r>
      <w:r w:rsidR="006D40CB">
        <w:t xml:space="preserve"> (</w:t>
      </w:r>
      <w:r w:rsidR="006D40CB" w:rsidRPr="00390DF6">
        <w:rPr>
          <w:i/>
          <w:iCs/>
        </w:rPr>
        <w:t xml:space="preserve">Aspects opérationnels de la fourniture de </w:t>
      </w:r>
      <w:r w:rsidR="006D40CB" w:rsidRPr="00390DF6">
        <w:rPr>
          <w:i/>
          <w:iCs/>
          <w:lang w:val="fr-CH"/>
        </w:rPr>
        <w:t>service</w:t>
      </w:r>
      <w:r w:rsidR="006D40CB" w:rsidRPr="00390DF6">
        <w:rPr>
          <w:i/>
          <w:iCs/>
        </w:rPr>
        <w:t xml:space="preserve">s et de la gestion des </w:t>
      </w:r>
      <w:r w:rsidR="006D40CB" w:rsidRPr="00390DF6">
        <w:rPr>
          <w:i/>
          <w:iCs/>
          <w:lang w:val="fr-CH"/>
        </w:rPr>
        <w:t>télécommunication</w:t>
      </w:r>
      <w:r w:rsidR="006D40CB" w:rsidRPr="00390DF6">
        <w:rPr>
          <w:i/>
          <w:iCs/>
        </w:rPr>
        <w:t>s</w:t>
      </w:r>
      <w:r w:rsidR="006D40CB">
        <w:t xml:space="preserve">) </w:t>
      </w:r>
      <w:r w:rsidRPr="005C51C1">
        <w:t>se réunira à Genève, au siège de l</w:t>
      </w:r>
      <w:r>
        <w:t>'</w:t>
      </w:r>
      <w:r w:rsidRPr="005C51C1">
        <w:t xml:space="preserve">UIT, du </w:t>
      </w:r>
      <w:r w:rsidR="006D40CB">
        <w:t>21</w:t>
      </w:r>
      <w:r w:rsidR="0065362F">
        <w:t> </w:t>
      </w:r>
      <w:r w:rsidRPr="005C51C1">
        <w:t>au</w:t>
      </w:r>
      <w:r w:rsidR="0065362F">
        <w:t> </w:t>
      </w:r>
      <w:r w:rsidR="006D40CB">
        <w:t>29 mars</w:t>
      </w:r>
      <w:r w:rsidRPr="005C51C1">
        <w:t xml:space="preserve"> </w:t>
      </w:r>
      <w:r w:rsidR="00CC2610">
        <w:t xml:space="preserve">2012 </w:t>
      </w:r>
      <w:r w:rsidRPr="005C51C1">
        <w:t>inclus.</w:t>
      </w:r>
    </w:p>
    <w:p w:rsidR="007E3C5C" w:rsidRPr="005C51C1" w:rsidRDefault="007E3C5C" w:rsidP="007E3C5C">
      <w:r w:rsidRPr="005C51C1">
        <w:t>La réunion s</w:t>
      </w:r>
      <w:r>
        <w:t>'</w:t>
      </w:r>
      <w:r w:rsidRPr="005C51C1">
        <w:t>ouvrira à 9 h 30 le premier jour. L</w:t>
      </w:r>
      <w:r>
        <w:t>'</w:t>
      </w:r>
      <w:r w:rsidRPr="005C51C1">
        <w:t>enregistrement des participants débutera à 8 h 30</w:t>
      </w:r>
      <w:r>
        <w:t xml:space="preserve"> à</w:t>
      </w:r>
      <w:r w:rsidRPr="005C51C1">
        <w:t xml:space="preserve"> l</w:t>
      </w:r>
      <w:r>
        <w:t>'</w:t>
      </w:r>
      <w:r w:rsidRPr="005C51C1">
        <w:t xml:space="preserve">entrée </w:t>
      </w:r>
      <w:proofErr w:type="spellStart"/>
      <w:r w:rsidRPr="005C51C1">
        <w:t>Montbrillant</w:t>
      </w:r>
      <w:proofErr w:type="spellEnd"/>
      <w:r w:rsidRPr="005C51C1">
        <w:t>. Les précisions relatives aux salles de réunion seront affichées sur les écrans placés aux entrées du siège de l</w:t>
      </w:r>
      <w:r>
        <w:t>'</w:t>
      </w:r>
      <w:r w:rsidRPr="005C51C1">
        <w:t>UIT.</w:t>
      </w:r>
    </w:p>
    <w:p w:rsidR="006D40CB" w:rsidRDefault="007E3C5C" w:rsidP="00CC2610">
      <w:r w:rsidRPr="005C51C1">
        <w:rPr>
          <w:bCs/>
        </w:rPr>
        <w:t>2</w:t>
      </w:r>
      <w:r w:rsidRPr="005C51C1">
        <w:tab/>
      </w:r>
      <w:r w:rsidR="00CC2610">
        <w:t>U</w:t>
      </w:r>
      <w:r w:rsidR="006D40CB">
        <w:t xml:space="preserve">n atelier </w:t>
      </w:r>
      <w:r w:rsidR="00E80A74">
        <w:t>sur l'identification d</w:t>
      </w:r>
      <w:r w:rsidR="006D40CB">
        <w:t xml:space="preserve">'origine et </w:t>
      </w:r>
      <w:r w:rsidR="00E80A74">
        <w:t>l</w:t>
      </w:r>
      <w:r w:rsidR="006D40CB">
        <w:t>es procédures d'appel alternatives aura lieu</w:t>
      </w:r>
      <w:r w:rsidR="00CC2610">
        <w:t xml:space="preserve"> immédiatement avant la réunion, les 19 et 20 mars 2012, en application d'</w:t>
      </w:r>
      <w:r w:rsidR="00E80A74">
        <w:t>une décision prise à la dernière Conférence de plénipotentiaires (Com</w:t>
      </w:r>
      <w:r w:rsidR="00CC2610">
        <w:t>m</w:t>
      </w:r>
      <w:r w:rsidR="00E80A74">
        <w:t xml:space="preserve">ission 5). Pour de plus amples </w:t>
      </w:r>
      <w:r w:rsidR="00CC2610">
        <w:t xml:space="preserve">renseignements sur </w:t>
      </w:r>
      <w:r w:rsidR="00E80A74">
        <w:t xml:space="preserve">cet atelier, </w:t>
      </w:r>
      <w:r w:rsidR="00143C22">
        <w:t xml:space="preserve">veuillez </w:t>
      </w:r>
      <w:r w:rsidR="00CC2610">
        <w:t xml:space="preserve">consulter </w:t>
      </w:r>
      <w:r w:rsidR="00E80A74">
        <w:t xml:space="preserve">la </w:t>
      </w:r>
      <w:hyperlink r:id="rId11" w:history="1">
        <w:r w:rsidR="00E80A74">
          <w:rPr>
            <w:rStyle w:val="Hyperlink"/>
            <w:lang w:val="fr-CH"/>
          </w:rPr>
          <w:t>Circulaire TSB 223</w:t>
        </w:r>
      </w:hyperlink>
      <w:r w:rsidR="00E80A74">
        <w:t>.</w:t>
      </w:r>
    </w:p>
    <w:p w:rsidR="007E3C5C" w:rsidRPr="005C51C1" w:rsidRDefault="00E80A74" w:rsidP="00E80A74">
      <w:r>
        <w:t>3</w:t>
      </w:r>
      <w:r>
        <w:tab/>
      </w:r>
      <w:r w:rsidR="007E3C5C" w:rsidRPr="005C51C1">
        <w:t>Un service d</w:t>
      </w:r>
      <w:r w:rsidR="007E3C5C">
        <w:t>'</w:t>
      </w:r>
      <w:r w:rsidR="007E3C5C" w:rsidRPr="005C51C1">
        <w:t>interprétation sera assuré pour cette réunion, conformément aux dispositions en vigueur.</w:t>
      </w:r>
    </w:p>
    <w:p w:rsidR="00732284" w:rsidRPr="005C51C1" w:rsidRDefault="00732284" w:rsidP="00143C22">
      <w:r>
        <w:t>4</w:t>
      </w:r>
      <w:r w:rsidRPr="005C51C1">
        <w:tab/>
        <w:t xml:space="preserve">Le projet d'ordre du jour, établi par </w:t>
      </w:r>
      <w:r>
        <w:t xml:space="preserve">la Présidente, </w:t>
      </w:r>
      <w:r w:rsidRPr="005C51C1">
        <w:t>figure dans l'</w:t>
      </w:r>
      <w:r w:rsidRPr="005C51C1">
        <w:rPr>
          <w:b/>
        </w:rPr>
        <w:t>Annexe 1</w:t>
      </w:r>
      <w:r w:rsidRPr="005C51C1">
        <w:t>.</w:t>
      </w:r>
    </w:p>
    <w:p w:rsidR="00732284" w:rsidRPr="005C51C1" w:rsidRDefault="00732284" w:rsidP="00143C22">
      <w:r>
        <w:t>5</w:t>
      </w:r>
      <w:r w:rsidRPr="005C51C1">
        <w:tab/>
        <w:t xml:space="preserve">Le projet de calendrier, établi par </w:t>
      </w:r>
      <w:r>
        <w:t>la Présidente et son équipe de direction</w:t>
      </w:r>
      <w:r w:rsidRPr="005C51C1">
        <w:t>, figure dans l'</w:t>
      </w:r>
      <w:r>
        <w:rPr>
          <w:b/>
        </w:rPr>
        <w:t>Annexe </w:t>
      </w:r>
      <w:r w:rsidRPr="005C51C1">
        <w:rPr>
          <w:b/>
        </w:rPr>
        <w:t>2</w:t>
      </w:r>
      <w:r w:rsidRPr="005C51C1">
        <w:t>.</w:t>
      </w:r>
    </w:p>
    <w:p w:rsidR="007E3C5C" w:rsidRPr="005C51C1" w:rsidRDefault="007E3C5C" w:rsidP="000D0755">
      <w:r w:rsidRPr="005C51C1">
        <w:rPr>
          <w:bCs/>
        </w:rPr>
        <w:t>6</w:t>
      </w:r>
      <w:r w:rsidRPr="005C51C1">
        <w:tab/>
      </w:r>
      <w:r>
        <w:t xml:space="preserve">A sa réunion de février 2011, le GCNT a décidé de continuer </w:t>
      </w:r>
      <w:r w:rsidR="00143C22">
        <w:t>d'</w:t>
      </w:r>
      <w:r>
        <w:t xml:space="preserve">appliquer </w:t>
      </w:r>
      <w:r w:rsidR="00143C22">
        <w:t xml:space="preserve">à titre </w:t>
      </w:r>
      <w:r>
        <w:t xml:space="preserve">expérimental </w:t>
      </w:r>
      <w:r w:rsidR="00143C22">
        <w:t xml:space="preserve">le délai </w:t>
      </w:r>
      <w:r>
        <w:t>de 12 (douze) jours calendaires pour la soumission de</w:t>
      </w:r>
      <w:r w:rsidR="00732284">
        <w:t>s contributions aux réunions de l'UIT</w:t>
      </w:r>
      <w:r w:rsidR="000D0755">
        <w:noBreakHyphen/>
      </w:r>
      <w:r w:rsidR="00732284">
        <w:t>T</w:t>
      </w:r>
      <w:r w:rsidR="00143C22">
        <w:t xml:space="preserve">. Ces contributions </w:t>
      </w:r>
      <w:r w:rsidRPr="005C51C1">
        <w:t>seront postées sur le site web de la Commission d</w:t>
      </w:r>
      <w:r>
        <w:t>'</w:t>
      </w:r>
      <w:r w:rsidRPr="005C51C1">
        <w:t xml:space="preserve">études </w:t>
      </w:r>
      <w:r w:rsidR="00732284">
        <w:t>2</w:t>
      </w:r>
      <w:r w:rsidRPr="005C51C1">
        <w:t xml:space="preserve"> </w:t>
      </w:r>
      <w:r w:rsidR="00143C22">
        <w:t xml:space="preserve">et </w:t>
      </w:r>
      <w:r w:rsidRPr="005C51C1">
        <w:t xml:space="preserve">devront donc parvenir au TSB </w:t>
      </w:r>
      <w:r w:rsidR="00143C22" w:rsidRPr="005C51C1">
        <w:rPr>
          <w:b/>
          <w:bCs/>
        </w:rPr>
        <w:t>au plus tard</w:t>
      </w:r>
      <w:r w:rsidR="00143C22" w:rsidRPr="005C51C1">
        <w:t xml:space="preserve"> </w:t>
      </w:r>
      <w:r w:rsidRPr="000D0755">
        <w:rPr>
          <w:b/>
          <w:bCs/>
        </w:rPr>
        <w:t>le</w:t>
      </w:r>
      <w:r w:rsidRPr="005C51C1">
        <w:t xml:space="preserve"> </w:t>
      </w:r>
      <w:r w:rsidR="00732284">
        <w:rPr>
          <w:b/>
          <w:bCs/>
        </w:rPr>
        <w:t>8 mars 2012</w:t>
      </w:r>
      <w:r w:rsidRPr="00117882">
        <w:t xml:space="preserve">. </w:t>
      </w:r>
      <w:r w:rsidRPr="005C51C1">
        <w:t>Les contributions reçues deux mois au moins avant le début de la réunion pourront être traduites, si nécessaire, conformément aux dispositions en vigueur.</w:t>
      </w:r>
    </w:p>
    <w:p w:rsidR="007E3C5C" w:rsidRDefault="007E3C5C" w:rsidP="007E3C5C">
      <w:pPr>
        <w:sectPr w:rsidR="007E3C5C" w:rsidSect="00A97C37">
          <w:footerReference w:type="default" r:id="rId12"/>
          <w:headerReference w:type="first" r:id="rId13"/>
          <w:pgSz w:w="11907" w:h="16727" w:code="9"/>
          <w:pgMar w:top="1134" w:right="1089" w:bottom="1134" w:left="1089" w:header="567" w:footer="567" w:gutter="0"/>
          <w:paperSrc w:first="15" w:other="15"/>
          <w:cols w:space="720"/>
        </w:sectPr>
      </w:pPr>
    </w:p>
    <w:p w:rsidR="007E3C5C" w:rsidRPr="005C51C1" w:rsidRDefault="007E3C5C" w:rsidP="00B16F5D">
      <w:r>
        <w:rPr>
          <w:szCs w:val="24"/>
        </w:rPr>
        <w:lastRenderedPageBreak/>
        <w:t>7</w:t>
      </w:r>
      <w:r>
        <w:rPr>
          <w:szCs w:val="24"/>
        </w:rPr>
        <w:tab/>
      </w:r>
      <w:r w:rsidRPr="005C51C1">
        <w:t>Les participants sont invités à soumettre les contributions à l</w:t>
      </w:r>
      <w:r>
        <w:t>'</w:t>
      </w:r>
      <w:r w:rsidRPr="005C51C1">
        <w:t>aide du formulaire de soumission disponible sur la page d</w:t>
      </w:r>
      <w:r>
        <w:t>'</w:t>
      </w:r>
      <w:r w:rsidRPr="005C51C1">
        <w:t>accueil du site web de la Commission d</w:t>
      </w:r>
      <w:r>
        <w:t>'</w:t>
      </w:r>
      <w:r w:rsidRPr="005C51C1">
        <w:t>études</w:t>
      </w:r>
      <w:r w:rsidR="00B16F5D">
        <w:t xml:space="preserve"> 2,</w:t>
      </w:r>
      <w:r w:rsidRPr="005C51C1">
        <w:t xml:space="preserve"> ou par courrier électronique à l</w:t>
      </w:r>
      <w:r>
        <w:t>'</w:t>
      </w:r>
      <w:r w:rsidRPr="005C51C1">
        <w:t xml:space="preserve">adresse suivante: </w:t>
      </w:r>
      <w:hyperlink r:id="rId14" w:history="1">
        <w:r w:rsidR="00CC2610" w:rsidRPr="00171150">
          <w:rPr>
            <w:rStyle w:val="Hyperlink"/>
          </w:rPr>
          <w:t>tsbsg2@itu.int</w:t>
        </w:r>
      </w:hyperlink>
      <w:r w:rsidRPr="005C51C1">
        <w:t xml:space="preserve">. Vous trouverez des instructions détaillées sur le site web de </w:t>
      </w:r>
      <w:r>
        <w:t>l'UIT</w:t>
      </w:r>
      <w:r>
        <w:noBreakHyphen/>
      </w:r>
      <w:r w:rsidRPr="005C51C1">
        <w:t>T.</w:t>
      </w:r>
    </w:p>
    <w:p w:rsidR="007E3C5C" w:rsidRPr="005C51C1" w:rsidRDefault="007E3C5C" w:rsidP="00E3311F">
      <w:r w:rsidRPr="005C51C1">
        <w:t>Nous vous engageons vivement à utiliser l</w:t>
      </w:r>
      <w:r>
        <w:t>'</w:t>
      </w:r>
      <w:r w:rsidRPr="005C51C1">
        <w:t xml:space="preserve">ensemble de gabarits </w:t>
      </w:r>
      <w:r w:rsidRPr="0065362F">
        <w:t>(</w:t>
      </w:r>
      <w:proofErr w:type="spellStart"/>
      <w:r w:rsidRPr="0065362F">
        <w:t>templates</w:t>
      </w:r>
      <w:proofErr w:type="spellEnd"/>
      <w:r w:rsidR="00AC3582" w:rsidRPr="0065362F">
        <w:t>)</w:t>
      </w:r>
      <w:r w:rsidR="00AC3582">
        <w:t xml:space="preserve"> qui a été mis au point </w:t>
      </w:r>
      <w:r w:rsidRPr="005C51C1">
        <w:t>afin d</w:t>
      </w:r>
      <w:r>
        <w:t>'</w:t>
      </w:r>
      <w:r w:rsidRPr="005C51C1">
        <w:t>harmoniser la présentation des documents de l</w:t>
      </w:r>
      <w:r>
        <w:t>'</w:t>
      </w:r>
      <w:r w:rsidRPr="005C51C1">
        <w:t>UIT-T, ce q</w:t>
      </w:r>
      <w:r w:rsidR="00AC3582">
        <w:t>ui facilitera la production des </w:t>
      </w:r>
      <w:r w:rsidRPr="005C51C1">
        <w:t>documents et la rendra plus efficace. Ces gabarits sont accessibles sur la page web de chaque commission d</w:t>
      </w:r>
      <w:r>
        <w:t>'</w:t>
      </w:r>
      <w:r w:rsidRPr="005C51C1">
        <w:t>études de l</w:t>
      </w:r>
      <w:r>
        <w:t>'</w:t>
      </w:r>
      <w:r w:rsidRPr="005C51C1">
        <w:t>UIT-T, sous "</w:t>
      </w:r>
      <w:proofErr w:type="spellStart"/>
      <w:r>
        <w:t>Delegate</w:t>
      </w:r>
      <w:proofErr w:type="spellEnd"/>
      <w:r>
        <w:t xml:space="preserve"> </w:t>
      </w:r>
      <w:proofErr w:type="spellStart"/>
      <w:r>
        <w:t>resources</w:t>
      </w:r>
      <w:proofErr w:type="spellEnd"/>
      <w:r w:rsidRPr="005C51C1">
        <w:t>" (</w:t>
      </w:r>
      <w:hyperlink r:id="rId15" w:history="1">
        <w:r w:rsidRPr="005C51C1">
          <w:rPr>
            <w:rStyle w:val="Hyperlink"/>
          </w:rPr>
          <w:t>http://www.itu.int/ITU</w:t>
        </w:r>
        <w:r w:rsidRPr="005C51C1">
          <w:rPr>
            <w:rStyle w:val="Hyperlink"/>
          </w:rPr>
          <w:noBreakHyphen/>
          <w:t>T/studygroups/templates/index.html</w:t>
        </w:r>
      </w:hyperlink>
      <w:r w:rsidRPr="005C51C1">
        <w:t xml:space="preserve">). </w:t>
      </w:r>
    </w:p>
    <w:p w:rsidR="007E3C5C" w:rsidRPr="005C51C1" w:rsidRDefault="007E3C5C" w:rsidP="007E3C5C">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7E3C5C" w:rsidRPr="005C51C1" w:rsidRDefault="007E3C5C" w:rsidP="0005796F">
      <w:r>
        <w:t>8</w:t>
      </w:r>
      <w:r w:rsidRPr="005C51C1">
        <w:tab/>
        <w:t>Afin de permettre au TSB de prendre les dispositions nécessaires concernant la documentation et l</w:t>
      </w:r>
      <w:r>
        <w:t>'</w:t>
      </w:r>
      <w:r w:rsidRPr="005C51C1">
        <w:t xml:space="preserve">organisation de la réunion, je vous saurais gré de bien vouloir me faire parvenir par lettre, par </w:t>
      </w:r>
      <w:r>
        <w:t xml:space="preserve">télécopie </w:t>
      </w:r>
      <w:r w:rsidRPr="005C51C1">
        <w:t>(N° +41 22 730 5853) ou par courrier électronique (</w:t>
      </w:r>
      <w:hyperlink r:id="rId16" w:history="1">
        <w:r w:rsidRPr="005C51C1">
          <w:rPr>
            <w:rStyle w:val="Hyperlink"/>
          </w:rPr>
          <w:t>tsbreg@itu.int</w:t>
        </w:r>
      </w:hyperlink>
      <w:r w:rsidRPr="005C51C1">
        <w:t xml:space="preserve">), dès que possible et </w:t>
      </w:r>
      <w:r w:rsidRPr="005C51C1">
        <w:rPr>
          <w:b/>
        </w:rPr>
        <w:t>au plus tard le </w:t>
      </w:r>
      <w:r w:rsidR="0005796F">
        <w:rPr>
          <w:b/>
        </w:rPr>
        <w:t>21 février 2012</w:t>
      </w:r>
      <w:r w:rsidR="00E3311F" w:rsidRPr="000D0755">
        <w:rPr>
          <w:bCs/>
        </w:rPr>
        <w:t>,</w:t>
      </w:r>
      <w:r w:rsidRPr="005C51C1">
        <w:t xml:space="preserve"> la liste des personnes qui représenteront votre Administration, Membre de Secteur, Associé, </w:t>
      </w:r>
      <w:r>
        <w:t xml:space="preserve">établissement universitaire, </w:t>
      </w:r>
      <w:r w:rsidRPr="005C51C1">
        <w:t xml:space="preserve">organisation régionale et/ou internationale ou autre entité. Les administrations sont invitées à indiquer également le nom du Chef de délégation (et du Chef adjoint, le cas échéant). </w:t>
      </w:r>
    </w:p>
    <w:p w:rsidR="007E3C5C" w:rsidRDefault="007E3C5C" w:rsidP="00A21246">
      <w:pPr>
        <w:ind w:right="-426"/>
        <w:rPr>
          <w:b/>
          <w:bCs/>
          <w:szCs w:val="24"/>
        </w:rPr>
      </w:pPr>
      <w:r w:rsidRPr="004015E6">
        <w:rPr>
          <w:b/>
          <w:bCs/>
        </w:rPr>
        <w:t>9</w:t>
      </w:r>
      <w:r w:rsidRPr="005C51C1">
        <w:tab/>
      </w:r>
      <w:r w:rsidRPr="005C51C1">
        <w:rPr>
          <w:b/>
          <w:bCs/>
        </w:rPr>
        <w:t>Veuillez noter que</w:t>
      </w:r>
      <w:r>
        <w:rPr>
          <w:b/>
          <w:bCs/>
        </w:rPr>
        <w:t xml:space="preserve"> la pré</w:t>
      </w:r>
      <w:r w:rsidRPr="005C51C1">
        <w:rPr>
          <w:b/>
          <w:bCs/>
        </w:rPr>
        <w:t>inscription des participants aux réunions de l</w:t>
      </w:r>
      <w:r>
        <w:rPr>
          <w:b/>
          <w:bCs/>
        </w:rPr>
        <w:t>'UIT</w:t>
      </w:r>
      <w:r>
        <w:rPr>
          <w:b/>
          <w:bCs/>
        </w:rPr>
        <w:noBreakHyphen/>
        <w:t>T se </w:t>
      </w:r>
      <w:r w:rsidRPr="005C51C1">
        <w:rPr>
          <w:b/>
          <w:bCs/>
        </w:rPr>
        <w:t>f</w:t>
      </w:r>
      <w:r>
        <w:rPr>
          <w:b/>
          <w:bCs/>
        </w:rPr>
        <w:t>ait </w:t>
      </w:r>
      <w:r w:rsidRPr="005C51C1">
        <w:rPr>
          <w:b/>
          <w:bCs/>
        </w:rPr>
        <w:t xml:space="preserve">exclusivement </w:t>
      </w:r>
      <w:r w:rsidRPr="005C51C1">
        <w:rPr>
          <w:b/>
          <w:bCs/>
          <w:i/>
        </w:rPr>
        <w:t>en ligne</w:t>
      </w:r>
      <w:r w:rsidRPr="005C51C1">
        <w:rPr>
          <w:b/>
          <w:bCs/>
        </w:rPr>
        <w:t xml:space="preserve"> sur le site web de l</w:t>
      </w:r>
      <w:r>
        <w:rPr>
          <w:b/>
          <w:bCs/>
        </w:rPr>
        <w:t>'</w:t>
      </w:r>
      <w:r w:rsidRPr="005C51C1">
        <w:rPr>
          <w:b/>
          <w:bCs/>
        </w:rPr>
        <w:t xml:space="preserve">UIT-T </w:t>
      </w:r>
      <w:r w:rsidRPr="0030356E">
        <w:rPr>
          <w:b/>
          <w:bCs/>
          <w:szCs w:val="24"/>
        </w:rPr>
        <w:t>(</w:t>
      </w:r>
      <w:hyperlink r:id="rId17" w:history="1">
        <w:r w:rsidR="00B16F5D" w:rsidRPr="00E538D1">
          <w:rPr>
            <w:rStyle w:val="Hyperlink"/>
            <w:b/>
            <w:bCs/>
            <w:szCs w:val="24"/>
          </w:rPr>
          <w:t>http://www.itu.int/ITU-T/studygroups/com02/index.asp</w:t>
        </w:r>
      </w:hyperlink>
      <w:r w:rsidRPr="0030356E">
        <w:rPr>
          <w:b/>
          <w:bCs/>
          <w:szCs w:val="24"/>
        </w:rPr>
        <w:t>).</w:t>
      </w:r>
    </w:p>
    <w:p w:rsidR="007E3C5C" w:rsidRPr="005C51C1" w:rsidRDefault="007E3C5C" w:rsidP="0005796F">
      <w:r>
        <w:t>10</w:t>
      </w:r>
      <w:r w:rsidRPr="005C51C1">
        <w:tab/>
        <w:t xml:space="preserve">Les participants présents à la réunion, et qui auront demandé des exemplaires </w:t>
      </w:r>
      <w:proofErr w:type="gramStart"/>
      <w:r w:rsidRPr="005C51C1">
        <w:t>papier</w:t>
      </w:r>
      <w:proofErr w:type="gramEnd"/>
      <w:r w:rsidRPr="005C51C1">
        <w:t xml:space="preserve"> à l</w:t>
      </w:r>
      <w:r>
        <w:t>'</w:t>
      </w:r>
      <w:r w:rsidRPr="005C51C1">
        <w:t xml:space="preserve">avance </w:t>
      </w:r>
      <w:r>
        <w:t xml:space="preserve">à l'aide du formulaire d'inscription, </w:t>
      </w:r>
      <w:r w:rsidRPr="005C51C1">
        <w:t>recevront uniquement les documents postés sur le site web de l</w:t>
      </w:r>
      <w:r>
        <w:t>'</w:t>
      </w:r>
      <w:r w:rsidRPr="005C51C1">
        <w:t xml:space="preserve">UIT-T, à compter du troisième jour précédant le début de la réunion </w:t>
      </w:r>
      <w:r w:rsidR="0005796F">
        <w:rPr>
          <w:b/>
          <w:bCs/>
        </w:rPr>
        <w:t>(</w:t>
      </w:r>
      <w:r w:rsidR="0005796F" w:rsidRPr="00B16F5D">
        <w:rPr>
          <w:b/>
          <w:bCs/>
          <w:i/>
          <w:iCs/>
        </w:rPr>
        <w:t>18 mars 2012</w:t>
      </w:r>
      <w:r w:rsidR="0005796F">
        <w:rPr>
          <w:b/>
          <w:bCs/>
        </w:rPr>
        <w:t>)</w:t>
      </w:r>
      <w:r w:rsidRPr="005C51C1">
        <w:t xml:space="preserve"> et jusqu</w:t>
      </w:r>
      <w:r>
        <w:t>'</w:t>
      </w:r>
      <w:r w:rsidRPr="005C51C1">
        <w:t>à la fin de celle-ci.</w:t>
      </w:r>
    </w:p>
    <w:p w:rsidR="007E3C5C" w:rsidRDefault="007E3C5C" w:rsidP="007E3C5C">
      <w:r w:rsidRPr="005C51C1">
        <w:t>En vue de rationaliser la distribution des documents lors des réunions, il est rappelé que les membres des différents groupes de travail recevront uniquement les documents qui les concernent. J</w:t>
      </w:r>
      <w:r>
        <w:t>'</w:t>
      </w:r>
      <w:r w:rsidRPr="005C51C1">
        <w:t>attire donc votre attention sur la nécessité d</w:t>
      </w:r>
      <w:r>
        <w:t>'</w:t>
      </w:r>
      <w:r w:rsidRPr="005C51C1">
        <w:t>indiquer soigneusement, sur le formulaire de participation, les différents groupes de travail auxquels vous souhaitez participer.</w:t>
      </w:r>
    </w:p>
    <w:p w:rsidR="0005796F" w:rsidRDefault="0005796F" w:rsidP="0005796F">
      <w:pPr>
        <w:rPr>
          <w:szCs w:val="24"/>
        </w:rPr>
      </w:pPr>
      <w:r>
        <w:rPr>
          <w:szCs w:val="24"/>
        </w:rPr>
        <w:t>Des imprimantes sont mises à la disposition des délégués qui souhaitent impri</w:t>
      </w:r>
      <w:r w:rsidR="00B16F5D">
        <w:rPr>
          <w:szCs w:val="24"/>
        </w:rPr>
        <w:t>mer des documents, au cybercafé situé</w:t>
      </w:r>
      <w:r>
        <w:rPr>
          <w:szCs w:val="24"/>
        </w:rPr>
        <w:t xml:space="preserve"> au deuxième sous-sol de la Tour</w:t>
      </w:r>
      <w:r w:rsidR="00B16F5D">
        <w:rPr>
          <w:szCs w:val="24"/>
        </w:rPr>
        <w:t>,</w:t>
      </w:r>
      <w:r>
        <w:rPr>
          <w:szCs w:val="24"/>
        </w:rPr>
        <w:t xml:space="preserve"> et au </w:t>
      </w:r>
      <w:r>
        <w:rPr>
          <w:b/>
          <w:bCs/>
          <w:szCs w:val="24"/>
        </w:rPr>
        <w:t>rez-de-chaussée</w:t>
      </w:r>
      <w:r>
        <w:rPr>
          <w:szCs w:val="24"/>
        </w:rPr>
        <w:t xml:space="preserve"> du bâtiment </w:t>
      </w:r>
      <w:proofErr w:type="spellStart"/>
      <w:r>
        <w:rPr>
          <w:szCs w:val="24"/>
        </w:rPr>
        <w:t>Montbrillant</w:t>
      </w:r>
      <w:proofErr w:type="spellEnd"/>
      <w:r>
        <w:rPr>
          <w:szCs w:val="24"/>
        </w:rPr>
        <w:t>. De plus, le Service d'assistance informatique (</w:t>
      </w:r>
      <w:hyperlink r:id="rId18" w:history="1">
        <w:r w:rsidRPr="00506435">
          <w:rPr>
            <w:rStyle w:val="Hyperlink"/>
            <w:szCs w:val="24"/>
          </w:rPr>
          <w:t>helpdesk@itu.int</w:t>
        </w:r>
      </w:hyperlink>
      <w:r>
        <w:rPr>
          <w:szCs w:val="24"/>
        </w:rPr>
        <w:t>) a préparé un certain nombre d'ordinateurs portables pour les personnes qui n'en ont pas.</w:t>
      </w:r>
    </w:p>
    <w:p w:rsidR="0005796F" w:rsidRPr="00B16F5D" w:rsidRDefault="007E3C5C" w:rsidP="0065362F">
      <w:pPr>
        <w:keepNext/>
        <w:keepLines/>
        <w:rPr>
          <w:lang w:val="fr-CH"/>
        </w:rPr>
      </w:pPr>
      <w:r w:rsidRPr="005C51C1">
        <w:t>1</w:t>
      </w:r>
      <w:r>
        <w:t>1</w:t>
      </w:r>
      <w:r w:rsidRPr="005C51C1">
        <w:tab/>
      </w:r>
      <w:r w:rsidR="004015E6" w:rsidRPr="00B16F5D">
        <w:rPr>
          <w:lang w:val="fr-CH"/>
        </w:rPr>
        <w:t xml:space="preserve">Des casiers électroniques </w:t>
      </w:r>
      <w:r w:rsidR="00B16F5D" w:rsidRPr="00B16F5D">
        <w:rPr>
          <w:lang w:val="fr-CH"/>
        </w:rPr>
        <w:t>sont disponibles</w:t>
      </w:r>
      <w:r w:rsidR="004015E6" w:rsidRPr="00B16F5D">
        <w:rPr>
          <w:lang w:val="fr-CH"/>
        </w:rPr>
        <w:t xml:space="preserve"> </w:t>
      </w:r>
      <w:r w:rsidR="00E3311F">
        <w:rPr>
          <w:lang w:val="fr-CH"/>
        </w:rPr>
        <w:t xml:space="preserve">depuis peu </w:t>
      </w:r>
      <w:r w:rsidR="0005796F" w:rsidRPr="00B16F5D">
        <w:rPr>
          <w:lang w:val="fr-CH"/>
        </w:rPr>
        <w:t xml:space="preserve">au rez-de-chaussée du bâtiment </w:t>
      </w:r>
      <w:proofErr w:type="spellStart"/>
      <w:r w:rsidR="0005796F" w:rsidRPr="00B16F5D">
        <w:rPr>
          <w:lang w:val="fr-CH"/>
        </w:rPr>
        <w:t>Montbrillant</w:t>
      </w:r>
      <w:proofErr w:type="spellEnd"/>
      <w:r w:rsidR="00B16F5D" w:rsidRPr="00B16F5D">
        <w:rPr>
          <w:lang w:val="fr-CH"/>
        </w:rPr>
        <w:t xml:space="preserve">. Votre badge RFID </w:t>
      </w:r>
      <w:r w:rsidR="0005796F" w:rsidRPr="00B16F5D">
        <w:rPr>
          <w:lang w:val="fr-CH"/>
        </w:rPr>
        <w:t>UIT</w:t>
      </w:r>
      <w:r w:rsidR="00B16F5D" w:rsidRPr="00B16F5D">
        <w:rPr>
          <w:lang w:val="fr-CH"/>
        </w:rPr>
        <w:t xml:space="preserve"> vous permet d'ouvrir et de fermer le casier électronique</w:t>
      </w:r>
      <w:r w:rsidR="0005796F" w:rsidRPr="00B16F5D">
        <w:rPr>
          <w:lang w:val="fr-CH"/>
        </w:rPr>
        <w:t xml:space="preserve">. </w:t>
      </w:r>
      <w:r w:rsidR="00B16F5D" w:rsidRPr="00B16F5D">
        <w:rPr>
          <w:lang w:val="fr-CH"/>
        </w:rPr>
        <w:t xml:space="preserve">Votre </w:t>
      </w:r>
      <w:r w:rsidR="0005796F" w:rsidRPr="00B16F5D">
        <w:rPr>
          <w:lang w:val="fr-CH"/>
        </w:rPr>
        <w:t xml:space="preserve">casier électronique </w:t>
      </w:r>
      <w:r w:rsidR="00B16F5D" w:rsidRPr="00B16F5D">
        <w:rPr>
          <w:lang w:val="fr-CH"/>
        </w:rPr>
        <w:t>n'étant disponible que pour la</w:t>
      </w:r>
      <w:r w:rsidR="0005796F" w:rsidRPr="00B16F5D">
        <w:rPr>
          <w:lang w:val="fr-CH"/>
        </w:rPr>
        <w:t xml:space="preserve"> durée de la </w:t>
      </w:r>
      <w:r w:rsidR="00B16F5D" w:rsidRPr="00B16F5D">
        <w:rPr>
          <w:lang w:val="fr-CH"/>
        </w:rPr>
        <w:t>réunion à laquelle vous assistez</w:t>
      </w:r>
      <w:r w:rsidR="0005796F" w:rsidRPr="00B16F5D">
        <w:rPr>
          <w:lang w:val="fr-CH"/>
        </w:rPr>
        <w:t xml:space="preserve">, nous vous </w:t>
      </w:r>
      <w:r w:rsidR="00B16F5D" w:rsidRPr="00B16F5D">
        <w:rPr>
          <w:lang w:val="fr-CH"/>
        </w:rPr>
        <w:t xml:space="preserve">demandons de veiller à </w:t>
      </w:r>
      <w:r w:rsidR="00E3311F">
        <w:rPr>
          <w:lang w:val="fr-CH"/>
        </w:rPr>
        <w:t xml:space="preserve">le </w:t>
      </w:r>
      <w:r w:rsidR="00B16F5D" w:rsidRPr="00B16F5D">
        <w:rPr>
          <w:lang w:val="fr-CH"/>
        </w:rPr>
        <w:t>vider avant 23</w:t>
      </w:r>
      <w:r w:rsidR="0065362F">
        <w:rPr>
          <w:lang w:val="fr-CH"/>
        </w:rPr>
        <w:t xml:space="preserve"> </w:t>
      </w:r>
      <w:r w:rsidR="00B16F5D" w:rsidRPr="00B16F5D">
        <w:rPr>
          <w:lang w:val="fr-CH"/>
        </w:rPr>
        <w:t>h</w:t>
      </w:r>
      <w:r w:rsidR="0065362F">
        <w:rPr>
          <w:lang w:val="fr-CH"/>
        </w:rPr>
        <w:t xml:space="preserve"> </w:t>
      </w:r>
      <w:r w:rsidR="00B16F5D" w:rsidRPr="00B16F5D">
        <w:rPr>
          <w:lang w:val="fr-CH"/>
        </w:rPr>
        <w:t>59</w:t>
      </w:r>
      <w:r w:rsidR="0005796F" w:rsidRPr="00B16F5D">
        <w:rPr>
          <w:lang w:val="fr-CH"/>
        </w:rPr>
        <w:t xml:space="preserve"> le dernier jour de la</w:t>
      </w:r>
      <w:r w:rsidR="00B16F5D" w:rsidRPr="00B16F5D">
        <w:rPr>
          <w:lang w:val="fr-CH"/>
        </w:rPr>
        <w:t xml:space="preserve"> réunion</w:t>
      </w:r>
      <w:r w:rsidR="0005796F" w:rsidRPr="00B16F5D">
        <w:rPr>
          <w:lang w:val="fr-CH"/>
        </w:rPr>
        <w:t>.</w:t>
      </w:r>
    </w:p>
    <w:p w:rsidR="0005796F" w:rsidRPr="00B16F5D" w:rsidRDefault="0005796F" w:rsidP="0065362F">
      <w:pPr>
        <w:tabs>
          <w:tab w:val="left" w:pos="1418"/>
          <w:tab w:val="left" w:pos="1702"/>
          <w:tab w:val="left" w:pos="2160"/>
        </w:tabs>
        <w:ind w:right="92"/>
        <w:rPr>
          <w:szCs w:val="24"/>
          <w:lang w:val="fr-CH"/>
        </w:rPr>
      </w:pPr>
      <w:r w:rsidRPr="00B16F5D">
        <w:rPr>
          <w:szCs w:val="24"/>
          <w:lang w:val="fr-CH"/>
        </w:rPr>
        <w:t>12</w:t>
      </w:r>
      <w:r w:rsidRPr="00B16F5D">
        <w:rPr>
          <w:szCs w:val="24"/>
          <w:lang w:val="fr-CH"/>
        </w:rPr>
        <w:tab/>
      </w:r>
      <w:r w:rsidR="00B45480" w:rsidRPr="00B16F5D">
        <w:rPr>
          <w:szCs w:val="24"/>
          <w:lang w:val="fr-CH"/>
        </w:rPr>
        <w:t>Les nouveaux délé</w:t>
      </w:r>
      <w:r w:rsidR="00B16F5D" w:rsidRPr="00B16F5D">
        <w:rPr>
          <w:szCs w:val="24"/>
          <w:lang w:val="fr-CH"/>
        </w:rPr>
        <w:t>gués sont invités à participer à un</w:t>
      </w:r>
      <w:r w:rsidR="00B45480" w:rsidRPr="00B16F5D">
        <w:rPr>
          <w:szCs w:val="24"/>
          <w:lang w:val="fr-CH"/>
        </w:rPr>
        <w:t xml:space="preserve"> programme de</w:t>
      </w:r>
      <w:r w:rsidR="00B16F5D">
        <w:rPr>
          <w:szCs w:val="24"/>
          <w:lang w:val="fr-CH"/>
        </w:rPr>
        <w:t xml:space="preserve"> mentorat</w:t>
      </w:r>
      <w:r w:rsidR="00B45480" w:rsidRPr="00384B5D">
        <w:rPr>
          <w:szCs w:val="24"/>
          <w:lang w:val="fr-CH"/>
        </w:rPr>
        <w:t xml:space="preserve">, </w:t>
      </w:r>
      <w:r w:rsidR="00B16F5D">
        <w:rPr>
          <w:szCs w:val="24"/>
          <w:lang w:val="fr-CH"/>
        </w:rPr>
        <w:t xml:space="preserve">notamment à </w:t>
      </w:r>
      <w:r w:rsidR="00B45480" w:rsidRPr="00384B5D">
        <w:rPr>
          <w:szCs w:val="24"/>
          <w:lang w:val="fr-CH"/>
        </w:rPr>
        <w:t xml:space="preserve">une réunion </w:t>
      </w:r>
      <w:r w:rsidR="00B16F5D">
        <w:rPr>
          <w:szCs w:val="24"/>
          <w:lang w:val="fr-CH"/>
        </w:rPr>
        <w:t xml:space="preserve">de bienvenue au moment de </w:t>
      </w:r>
      <w:r w:rsidR="004015E6">
        <w:rPr>
          <w:szCs w:val="24"/>
          <w:lang w:val="fr-CH"/>
        </w:rPr>
        <w:t>l'enregistrement</w:t>
      </w:r>
      <w:r w:rsidR="00B45480" w:rsidRPr="00384B5D">
        <w:rPr>
          <w:szCs w:val="24"/>
          <w:lang w:val="fr-CH"/>
        </w:rPr>
        <w:t xml:space="preserve">, </w:t>
      </w:r>
      <w:r w:rsidR="00B16F5D">
        <w:rPr>
          <w:szCs w:val="24"/>
          <w:lang w:val="fr-CH"/>
        </w:rPr>
        <w:t xml:space="preserve">à </w:t>
      </w:r>
      <w:r w:rsidR="00384B5D" w:rsidRPr="00384B5D">
        <w:rPr>
          <w:szCs w:val="24"/>
          <w:lang w:val="fr-CH"/>
        </w:rPr>
        <w:t xml:space="preserve">une visite guidée du siège de l'UIT et </w:t>
      </w:r>
      <w:r w:rsidR="00B16F5D">
        <w:rPr>
          <w:szCs w:val="24"/>
          <w:lang w:val="fr-CH"/>
        </w:rPr>
        <w:t xml:space="preserve">à </w:t>
      </w:r>
      <w:r w:rsidR="00384B5D" w:rsidRPr="00384B5D">
        <w:rPr>
          <w:szCs w:val="24"/>
          <w:lang w:val="fr-CH"/>
        </w:rPr>
        <w:t xml:space="preserve">une </w:t>
      </w:r>
      <w:r w:rsidR="00B16F5D">
        <w:rPr>
          <w:szCs w:val="24"/>
          <w:lang w:val="fr-CH"/>
        </w:rPr>
        <w:t>séance de présentation de</w:t>
      </w:r>
      <w:r w:rsidR="00384B5D" w:rsidRPr="00384B5D">
        <w:rPr>
          <w:szCs w:val="24"/>
          <w:lang w:val="fr-CH"/>
        </w:rPr>
        <w:t xml:space="preserve"> l'UIT-T. </w:t>
      </w:r>
      <w:r w:rsidR="00B16F5D">
        <w:rPr>
          <w:szCs w:val="24"/>
          <w:lang w:val="fr-CH"/>
        </w:rPr>
        <w:t>Veuillez cocher</w:t>
      </w:r>
      <w:r w:rsidR="00384B5D" w:rsidRPr="00384B5D">
        <w:rPr>
          <w:szCs w:val="24"/>
          <w:lang w:val="fr-CH"/>
        </w:rPr>
        <w:t xml:space="preserve"> la case correspondante </w:t>
      </w:r>
      <w:r w:rsidR="00B16F5D">
        <w:rPr>
          <w:szCs w:val="24"/>
          <w:lang w:val="fr-CH"/>
        </w:rPr>
        <w:t xml:space="preserve">du </w:t>
      </w:r>
      <w:r w:rsidR="00384B5D" w:rsidRPr="00384B5D">
        <w:rPr>
          <w:szCs w:val="24"/>
          <w:lang w:val="fr-CH"/>
        </w:rPr>
        <w:t xml:space="preserve">formulaire d'inscription </w:t>
      </w:r>
      <w:r w:rsidR="004015E6">
        <w:rPr>
          <w:szCs w:val="24"/>
          <w:lang w:val="fr-CH"/>
        </w:rPr>
        <w:t>en ligne</w:t>
      </w:r>
      <w:r w:rsidR="00B16F5D">
        <w:rPr>
          <w:szCs w:val="24"/>
          <w:lang w:val="fr-CH"/>
        </w:rPr>
        <w:t xml:space="preserve"> si vous souhaitez y participer</w:t>
      </w:r>
      <w:r w:rsidR="00384B5D" w:rsidRPr="00384B5D">
        <w:rPr>
          <w:szCs w:val="24"/>
          <w:lang w:val="fr-CH"/>
        </w:rPr>
        <w:t>.</w:t>
      </w:r>
    </w:p>
    <w:p w:rsidR="007E3C5C" w:rsidRPr="005C51C1" w:rsidRDefault="0005796F" w:rsidP="007E3C5C">
      <w:pPr>
        <w:keepNext/>
        <w:keepLines/>
      </w:pPr>
      <w:r>
        <w:lastRenderedPageBreak/>
        <w:t>13</w:t>
      </w:r>
      <w:r>
        <w:tab/>
      </w:r>
      <w:r w:rsidR="007E3C5C" w:rsidRPr="005C51C1">
        <w:t>Pour les séances prévues avec l</w:t>
      </w:r>
      <w:r w:rsidR="007E3C5C">
        <w:t>'</w:t>
      </w:r>
      <w:r w:rsidR="007E3C5C" w:rsidRPr="005C51C1">
        <w:t>interprétation, veuillez noter que celle-ci ne sera assurée qu</w:t>
      </w:r>
      <w:r w:rsidR="007E3C5C">
        <w:t>'</w:t>
      </w:r>
      <w:r w:rsidR="007E3C5C" w:rsidRPr="005C51C1">
        <w:t xml:space="preserve">à la demande des Etats Membres, indiquée sur le formulaire de participation ou adressée spécialement au TSB, </w:t>
      </w:r>
      <w:r w:rsidR="007E3C5C" w:rsidRPr="005C51C1">
        <w:rPr>
          <w:b/>
          <w:bCs/>
          <w:u w:val="single"/>
        </w:rPr>
        <w:t>au moins un mois avant le début des séances correspondantes</w:t>
      </w:r>
      <w:r w:rsidR="007E3C5C" w:rsidRPr="005C51C1">
        <w:t xml:space="preserve">. Il est indispensable que </w:t>
      </w:r>
      <w:r w:rsidR="007E3C5C">
        <w:t>c</w:t>
      </w:r>
      <w:r w:rsidR="007E3C5C" w:rsidRPr="005C51C1">
        <w:t>e délai soit respecté, de manière que le TSB puisse prendre les dispositions nécessaires.</w:t>
      </w:r>
    </w:p>
    <w:p w:rsidR="007E3C5C" w:rsidRPr="00640962" w:rsidRDefault="007E3C5C" w:rsidP="00E3311F">
      <w:pPr>
        <w:rPr>
          <w:bCs/>
        </w:rPr>
      </w:pPr>
      <w:r w:rsidRPr="005C51C1">
        <w:t>1</w:t>
      </w:r>
      <w:r w:rsidR="0005796F">
        <w:t>4</w:t>
      </w:r>
      <w:r w:rsidRPr="005C51C1">
        <w:tab/>
        <w:t>Nous avons</w:t>
      </w:r>
      <w:r>
        <w:t xml:space="preserve"> le plaisir de vous informer que des </w:t>
      </w:r>
      <w:r w:rsidRPr="005C51C1">
        <w:t>bourses</w:t>
      </w:r>
      <w:r>
        <w:t xml:space="preserve"> complètes ou</w:t>
      </w:r>
      <w:r w:rsidRPr="005C51C1">
        <w:t xml:space="preserve"> partielles</w:t>
      </w:r>
      <w:r>
        <w:t>,</w:t>
      </w:r>
      <w:r w:rsidRPr="005C51C1">
        <w:t xml:space="preserve"> </w:t>
      </w:r>
      <w:r>
        <w:t xml:space="preserve">en nombre limité, seront accordées en fonction des ressources financières disponibles </w:t>
      </w:r>
      <w:r w:rsidRPr="005C51C1">
        <w:t>afin de faciliter la participation des pays les moins avancés ou des pays en développement à faible revenu. La demande de bourse doit être agréée par l</w:t>
      </w:r>
      <w:r>
        <w:t>'</w:t>
      </w:r>
      <w:r w:rsidRPr="005C51C1">
        <w:t>Administration concernée de l</w:t>
      </w:r>
      <w:r>
        <w:t>'</w:t>
      </w:r>
      <w:r w:rsidRPr="005C51C1">
        <w:t>Etat Membre de l</w:t>
      </w:r>
      <w:r>
        <w:t>'</w:t>
      </w:r>
      <w:r w:rsidRPr="005C51C1">
        <w:t>UIT et être présentée par un seul participant de chaque pays. Nous vous prions de bien vouloir retourner à l</w:t>
      </w:r>
      <w:r>
        <w:t>'</w:t>
      </w:r>
      <w:r w:rsidRPr="005C51C1">
        <w:t>UIT le formulaire de demande de bourse, joint dans l</w:t>
      </w:r>
      <w:r>
        <w:t>'</w:t>
      </w:r>
      <w:r w:rsidRPr="005C51C1">
        <w:rPr>
          <w:b/>
          <w:bCs/>
        </w:rPr>
        <w:t xml:space="preserve">Annexe </w:t>
      </w:r>
      <w:r w:rsidR="0005796F">
        <w:rPr>
          <w:b/>
          <w:bCs/>
        </w:rPr>
        <w:t>4</w:t>
      </w:r>
      <w:r w:rsidR="0005796F">
        <w:t>,</w:t>
      </w:r>
      <w:r w:rsidRPr="005C51C1">
        <w:t xml:space="preserve"> au plus tard le </w:t>
      </w:r>
      <w:r w:rsidR="004F7713" w:rsidRPr="004F7713">
        <w:rPr>
          <w:b/>
          <w:bCs/>
        </w:rPr>
        <w:t>21 février 2012</w:t>
      </w:r>
      <w:r w:rsidRPr="002860D1">
        <w:t>.</w:t>
      </w:r>
      <w:r w:rsidR="000D0755">
        <w:t xml:space="preserve"> </w:t>
      </w:r>
      <w:r>
        <w:rPr>
          <w:bCs/>
        </w:rPr>
        <w:t>Veuillez noter qu'à l'AMNT-08, les chefs de délégation ont pris l'engagement que leurs présidents et vice</w:t>
      </w:r>
      <w:r w:rsidR="00E3311F">
        <w:rPr>
          <w:bCs/>
        </w:rPr>
        <w:noBreakHyphen/>
      </w:r>
      <w:r>
        <w:rPr>
          <w:bCs/>
        </w:rPr>
        <w:t>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7E3C5C" w:rsidRPr="005C51C1" w:rsidRDefault="007E3C5C" w:rsidP="004F7713">
      <w:r w:rsidRPr="005C51C1">
        <w:t>1</w:t>
      </w:r>
      <w:r w:rsidR="004F7713">
        <w:t>5</w:t>
      </w:r>
      <w:r w:rsidRPr="005C51C1">
        <w:tab/>
        <w:t>Des équipements de réseau local sans fil sont à la disposition des délégués dans les principaux espaces de conférence de l</w:t>
      </w:r>
      <w:r>
        <w:t>'</w:t>
      </w:r>
      <w:r w:rsidRPr="005C51C1">
        <w:t>UIT et dans le bâtiment du CICG (Centre international de conférences de Genève). L</w:t>
      </w:r>
      <w:r>
        <w:t>'</w:t>
      </w:r>
      <w:r w:rsidRPr="005C51C1">
        <w:t>accès au réseau câblé continue d</w:t>
      </w:r>
      <w:r>
        <w:t>'</w:t>
      </w:r>
      <w:r w:rsidRPr="005C51C1">
        <w:t xml:space="preserve">être disponible dans le bâtiment </w:t>
      </w:r>
      <w:proofErr w:type="spellStart"/>
      <w:r w:rsidRPr="005C51C1">
        <w:t>Montbrillant</w:t>
      </w:r>
      <w:proofErr w:type="spellEnd"/>
      <w:r w:rsidRPr="005C51C1">
        <w:t xml:space="preserve"> de l</w:t>
      </w:r>
      <w:r>
        <w:t>'</w:t>
      </w:r>
      <w:r w:rsidRPr="005C51C1">
        <w:t>UIT. Vous trouverez de plus amples renseignements sur le site web de l</w:t>
      </w:r>
      <w:r>
        <w:t>'</w:t>
      </w:r>
      <w:r w:rsidRPr="005C51C1">
        <w:t>UIT-T (</w:t>
      </w:r>
      <w:hyperlink r:id="rId19" w:history="1">
        <w:r w:rsidRPr="005C51C1">
          <w:rPr>
            <w:rStyle w:val="Hyperlink"/>
          </w:rPr>
          <w:t>http://www.itu.int/ITU-T/edh/faqs-support.html</w:t>
        </w:r>
      </w:hyperlink>
      <w:r w:rsidRPr="005C51C1">
        <w:t>).</w:t>
      </w:r>
    </w:p>
    <w:p w:rsidR="007E3C5C" w:rsidRPr="005C51C1" w:rsidRDefault="007E3C5C" w:rsidP="004F7713">
      <w:r w:rsidRPr="005C51C1">
        <w:t>1</w:t>
      </w:r>
      <w:r w:rsidR="004F7713">
        <w:t>6</w:t>
      </w:r>
      <w:r w:rsidRPr="005C51C1">
        <w:tab/>
        <w:t>A toutes fins utiles, vous trouverez un formulaire de confirmation d</w:t>
      </w:r>
      <w:r>
        <w:t>'</w:t>
      </w:r>
      <w:r w:rsidRPr="005C51C1">
        <w:t>hôtel dans l</w:t>
      </w:r>
      <w:r>
        <w:t>'</w:t>
      </w:r>
      <w:r w:rsidRPr="005C51C1">
        <w:rPr>
          <w:b/>
        </w:rPr>
        <w:t>Annexe</w:t>
      </w:r>
      <w:r w:rsidRPr="005C51C1">
        <w:t> </w:t>
      </w:r>
      <w:r w:rsidR="004F7713">
        <w:rPr>
          <w:b/>
          <w:bCs/>
        </w:rPr>
        <w:t>3</w:t>
      </w:r>
      <w:r w:rsidRPr="005C51C1">
        <w:rPr>
          <w:b/>
          <w:bCs/>
        </w:rPr>
        <w:t xml:space="preserve"> </w:t>
      </w:r>
      <w:r w:rsidRPr="005C51C1">
        <w:t>(voir </w:t>
      </w:r>
      <w:hyperlink r:id="rId20" w:history="1">
        <w:r w:rsidRPr="005C51C1">
          <w:rPr>
            <w:rStyle w:val="Hyperlink"/>
          </w:rPr>
          <w:t>http://www.itu.int/travel/</w:t>
        </w:r>
      </w:hyperlink>
      <w:r w:rsidRPr="005C51C1">
        <w:t xml:space="preserve"> pour la liste des hôtels).</w:t>
      </w:r>
    </w:p>
    <w:p w:rsidR="007E3C5C" w:rsidRPr="005C51C1" w:rsidRDefault="007E3C5C" w:rsidP="007E3C5C">
      <w:pPr>
        <w:rPr>
          <w:u w:val="single"/>
        </w:rPr>
      </w:pPr>
      <w:r w:rsidRPr="005C51C1">
        <w:t>1</w:t>
      </w:r>
      <w:r w:rsidR="004F7713">
        <w:t>7</w:t>
      </w:r>
      <w:r w:rsidRPr="005C51C1">
        <w:tab/>
        <w:t xml:space="preserve">Nous </w:t>
      </w:r>
      <w:r>
        <w:t xml:space="preserve">tenons à </w:t>
      </w:r>
      <w:r w:rsidRPr="005C51C1">
        <w:t>vous rappel</w:t>
      </w:r>
      <w:r>
        <w:t>er</w:t>
      </w:r>
      <w:r w:rsidRPr="005C51C1">
        <w:t xml:space="preserve"> que pour les ressortissants de certains pays, l</w:t>
      </w:r>
      <w:r>
        <w:t>'</w:t>
      </w:r>
      <w:r w:rsidRPr="005C51C1">
        <w:t>entrée et le séjour</w:t>
      </w:r>
      <w:r>
        <w:t xml:space="preserve">, quelle qu'en soit la durée, </w:t>
      </w:r>
      <w:r w:rsidRPr="005C51C1">
        <w:t>sur le territoire de la Suisse sont soumis à l</w:t>
      </w:r>
      <w:r>
        <w:t>'</w:t>
      </w:r>
      <w:r w:rsidRPr="005C51C1">
        <w:t>obtention d</w:t>
      </w:r>
      <w:r>
        <w:t>'</w:t>
      </w:r>
      <w:r w:rsidRPr="005C51C1">
        <w:t xml:space="preserve">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et obtenu auprès de la représentation de la Suisse (ambassade ou consulat) dans votre pays ou, à défaut, dans le pays le plus proche de votre pays de départ. En cas de problème, l</w:t>
      </w:r>
      <w:r>
        <w:t>'</w:t>
      </w:r>
      <w:r w:rsidRPr="005C51C1">
        <w:t>Union peut, sur demande officielle de l</w:t>
      </w:r>
      <w:r>
        <w:t>'</w:t>
      </w:r>
      <w:r w:rsidRPr="005C51C1">
        <w:t xml:space="preserve">administration ou de </w:t>
      </w:r>
      <w:r>
        <w:t>l'entité</w:t>
      </w:r>
      <w:r w:rsidRPr="005C51C1">
        <w:t xml:space="preserve"> que vous représentez, intervenir auprès des autorités suisses compétentes pour faciliter l</w:t>
      </w:r>
      <w:r>
        <w:t>'</w:t>
      </w:r>
      <w:r w:rsidRPr="005C51C1">
        <w:t>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w:t>
      </w:r>
      <w:r>
        <w:t>'</w:t>
      </w:r>
      <w:r w:rsidRPr="005C51C1">
        <w:t>expiration</w:t>
      </w:r>
      <w:r>
        <w:t xml:space="preserve"> du passeport de la (des) personne(s) pour laquelle (lesquelles) le (les) visa(s) est (sont) demandé(s), et </w:t>
      </w:r>
      <w:r w:rsidRPr="005C51C1">
        <w:t>être accompagnée d</w:t>
      </w:r>
      <w:r>
        <w:t>'</w:t>
      </w:r>
      <w:r w:rsidRPr="005C51C1">
        <w:t xml:space="preserve">une copie </w:t>
      </w:r>
      <w:r>
        <w:t xml:space="preserve">de la notification de confirmation d'inscription approuvée pour la réunion en question de l'UIT-T. Elle </w:t>
      </w:r>
      <w:r w:rsidRPr="005C51C1">
        <w:t xml:space="preserve">doit être envoyée au TSB, avec la mention </w:t>
      </w:r>
      <w:r w:rsidRPr="00CE2F18">
        <w:rPr>
          <w:b/>
          <w:bCs/>
        </w:rPr>
        <w:t>"</w:t>
      </w:r>
      <w:r w:rsidRPr="005C51C1">
        <w:rPr>
          <w:b/>
          <w:bCs/>
        </w:rPr>
        <w:t>demande de visa</w:t>
      </w:r>
      <w:r w:rsidRPr="00CE2F18">
        <w:rPr>
          <w:b/>
          <w:bCs/>
        </w:rPr>
        <w:t>"</w:t>
      </w:r>
      <w:r w:rsidRPr="005C51C1">
        <w:t>, par télécopie (N°: +41 22 730 5853) ou par courrier électronique (</w:t>
      </w:r>
      <w:hyperlink r:id="rId21" w:history="1">
        <w:r w:rsidRPr="005C51C1">
          <w:rPr>
            <w:rStyle w:val="Hyperlink"/>
          </w:rPr>
          <w:t>tsbreg@itu.int</w:t>
        </w:r>
      </w:hyperlink>
      <w:r w:rsidRPr="005C51C1">
        <w:t xml:space="preserve">). </w:t>
      </w:r>
    </w:p>
    <w:p w:rsidR="00CE2F18" w:rsidRDefault="00CE2F18" w:rsidP="004F7713"/>
    <w:p w:rsidR="004F7713" w:rsidRDefault="007E3C5C" w:rsidP="004F7713">
      <w:r w:rsidRPr="005C51C1">
        <w:t>Veuillez agréer, Madame, Monsieur, l</w:t>
      </w:r>
      <w:r>
        <w:t>'</w:t>
      </w:r>
      <w:r w:rsidRPr="005C51C1">
        <w:t>assurance de ma considération distinguée.</w:t>
      </w:r>
    </w:p>
    <w:p w:rsidR="007E3C5C" w:rsidRPr="005C51C1" w:rsidRDefault="007E3C5C" w:rsidP="002C08E7">
      <w:pPr>
        <w:spacing w:before="1440"/>
      </w:pPr>
      <w:r w:rsidRPr="005C51C1">
        <w:t>Malcolm Johnson</w:t>
      </w:r>
      <w:r w:rsidRPr="005C51C1">
        <w:br/>
        <w:t>Directeur du Bureau de la</w:t>
      </w:r>
      <w:r w:rsidRPr="005C51C1">
        <w:br/>
        <w:t>normalisation des télécommunications</w:t>
      </w:r>
    </w:p>
    <w:p w:rsidR="00CE2F18" w:rsidRPr="005C51C1" w:rsidRDefault="00CE2F18" w:rsidP="007E3C5C">
      <w:pPr>
        <w:tabs>
          <w:tab w:val="left" w:pos="1296"/>
          <w:tab w:val="left" w:pos="1418"/>
          <w:tab w:val="left" w:pos="2160"/>
          <w:tab w:val="left" w:pos="3024"/>
        </w:tabs>
        <w:ind w:right="92"/>
        <w:rPr>
          <w:u w:val="single"/>
        </w:rPr>
      </w:pPr>
    </w:p>
    <w:p w:rsidR="00AC3582" w:rsidRPr="00B16F5D" w:rsidRDefault="007E3C5C" w:rsidP="007E3C5C">
      <w:pPr>
        <w:tabs>
          <w:tab w:val="left" w:pos="1296"/>
          <w:tab w:val="left" w:pos="1418"/>
          <w:tab w:val="left" w:pos="2160"/>
          <w:tab w:val="left" w:pos="3024"/>
        </w:tabs>
        <w:ind w:right="92"/>
        <w:rPr>
          <w:b/>
          <w:lang w:val="fr-CH"/>
        </w:rPr>
        <w:sectPr w:rsidR="00AC3582" w:rsidRPr="00B16F5D" w:rsidSect="00A97C37">
          <w:headerReference w:type="default" r:id="rId22"/>
          <w:footerReference w:type="default" r:id="rId23"/>
          <w:pgSz w:w="11907" w:h="16727" w:code="9"/>
          <w:pgMar w:top="1134" w:right="1089" w:bottom="1134" w:left="1089" w:header="567" w:footer="567" w:gutter="0"/>
          <w:paperSrc w:first="15" w:other="15"/>
          <w:cols w:space="720"/>
        </w:sectPr>
      </w:pPr>
      <w:r w:rsidRPr="00B16F5D">
        <w:rPr>
          <w:b/>
          <w:lang w:val="fr-CH"/>
        </w:rPr>
        <w:t>Annexes</w:t>
      </w:r>
      <w:r w:rsidRPr="00E3311F">
        <w:rPr>
          <w:bCs/>
          <w:lang w:val="fr-CH"/>
        </w:rPr>
        <w:t xml:space="preserve">: </w:t>
      </w:r>
      <w:r w:rsidR="004F7713" w:rsidRPr="00E3311F">
        <w:rPr>
          <w:bCs/>
          <w:lang w:val="fr-CH"/>
        </w:rPr>
        <w:t>4</w:t>
      </w:r>
    </w:p>
    <w:p w:rsidR="00D21B2C" w:rsidRPr="00D21B2C" w:rsidRDefault="00D21B2C" w:rsidP="00D21B2C">
      <w:pPr>
        <w:jc w:val="center"/>
        <w:rPr>
          <w:lang w:val="fr-CH"/>
        </w:rPr>
      </w:pPr>
      <w:r w:rsidRPr="00D21B2C">
        <w:rPr>
          <w:lang w:val="fr-CH"/>
        </w:rPr>
        <w:lastRenderedPageBreak/>
        <w:t>ANNEXE 1</w:t>
      </w:r>
      <w:r w:rsidRPr="00D21B2C">
        <w:rPr>
          <w:lang w:val="fr-CH"/>
        </w:rPr>
        <w:br/>
        <w:t xml:space="preserve">(à la Lettre collective TSB </w:t>
      </w:r>
      <w:r w:rsidR="004015E6">
        <w:rPr>
          <w:lang w:val="fr-CH"/>
        </w:rPr>
        <w:t>6</w:t>
      </w:r>
      <w:r w:rsidRPr="00D21B2C">
        <w:rPr>
          <w:lang w:val="fr-CH"/>
        </w:rPr>
        <w:t>/2)</w:t>
      </w:r>
    </w:p>
    <w:p w:rsidR="00D21B2C" w:rsidRPr="00D21B2C" w:rsidRDefault="00D21B2C" w:rsidP="00D21B2C">
      <w:pPr>
        <w:ind w:right="91"/>
        <w:jc w:val="center"/>
        <w:rPr>
          <w:b/>
          <w:i/>
          <w:iCs/>
          <w:sz w:val="28"/>
          <w:szCs w:val="28"/>
          <w:lang w:val="fr-CH"/>
        </w:rPr>
      </w:pPr>
      <w:r w:rsidRPr="00D21B2C">
        <w:rPr>
          <w:b/>
          <w:i/>
          <w:iCs/>
          <w:sz w:val="28"/>
          <w:szCs w:val="28"/>
          <w:lang w:val="fr-CH"/>
        </w:rPr>
        <w:t>Projet d'ordre du jour</w:t>
      </w:r>
    </w:p>
    <w:p w:rsidR="00D21B2C" w:rsidRPr="00D21B2C" w:rsidRDefault="00D21B2C" w:rsidP="00D21B2C">
      <w:pPr>
        <w:ind w:right="91"/>
        <w:jc w:val="center"/>
        <w:rPr>
          <w:b/>
          <w:i/>
          <w:iCs/>
          <w:sz w:val="28"/>
          <w:szCs w:val="28"/>
          <w:lang w:val="fr-CH"/>
        </w:rPr>
      </w:pPr>
      <w:r>
        <w:rPr>
          <w:b/>
          <w:i/>
          <w:iCs/>
          <w:sz w:val="28"/>
          <w:szCs w:val="28"/>
          <w:lang w:val="fr-CH"/>
        </w:rPr>
        <w:t>R</w:t>
      </w:r>
      <w:r w:rsidRPr="00D21B2C">
        <w:rPr>
          <w:b/>
          <w:i/>
          <w:iCs/>
          <w:sz w:val="28"/>
          <w:szCs w:val="28"/>
          <w:lang w:val="fr-CH"/>
        </w:rPr>
        <w:t>éunion de la Commission d'études 2 de l'U</w:t>
      </w:r>
      <w:r>
        <w:rPr>
          <w:b/>
          <w:i/>
          <w:iCs/>
          <w:sz w:val="28"/>
          <w:szCs w:val="28"/>
          <w:lang w:val="fr-CH"/>
        </w:rPr>
        <w:t>IT</w:t>
      </w:r>
      <w:r w:rsidRPr="00D21B2C">
        <w:rPr>
          <w:b/>
          <w:i/>
          <w:iCs/>
          <w:sz w:val="28"/>
          <w:szCs w:val="28"/>
          <w:lang w:val="fr-CH"/>
        </w:rPr>
        <w:t xml:space="preserve">-T, </w:t>
      </w:r>
      <w:r w:rsidRPr="00D21B2C">
        <w:rPr>
          <w:b/>
          <w:i/>
          <w:iCs/>
          <w:sz w:val="28"/>
          <w:szCs w:val="28"/>
          <w:lang w:val="fr-CH"/>
        </w:rPr>
        <w:br/>
        <w:t>G</w:t>
      </w:r>
      <w:r>
        <w:rPr>
          <w:b/>
          <w:i/>
          <w:iCs/>
          <w:sz w:val="28"/>
          <w:szCs w:val="28"/>
          <w:lang w:val="fr-CH"/>
        </w:rPr>
        <w:t>enè</w:t>
      </w:r>
      <w:r w:rsidRPr="00D21B2C">
        <w:rPr>
          <w:b/>
          <w:i/>
          <w:iCs/>
          <w:sz w:val="28"/>
          <w:szCs w:val="28"/>
          <w:lang w:val="fr-CH"/>
        </w:rPr>
        <w:t>v</w:t>
      </w:r>
      <w:r>
        <w:rPr>
          <w:b/>
          <w:i/>
          <w:iCs/>
          <w:sz w:val="28"/>
          <w:szCs w:val="28"/>
          <w:lang w:val="fr-CH"/>
        </w:rPr>
        <w:t>e</w:t>
      </w:r>
      <w:r w:rsidRPr="00D21B2C">
        <w:rPr>
          <w:b/>
          <w:i/>
          <w:iCs/>
          <w:sz w:val="28"/>
          <w:szCs w:val="28"/>
          <w:lang w:val="fr-CH"/>
        </w:rPr>
        <w:t xml:space="preserve">, </w:t>
      </w:r>
      <w:r>
        <w:rPr>
          <w:b/>
          <w:i/>
          <w:iCs/>
          <w:sz w:val="28"/>
          <w:szCs w:val="28"/>
          <w:lang w:val="fr-CH"/>
        </w:rPr>
        <w:t xml:space="preserve">21-29 mars </w:t>
      </w:r>
      <w:r w:rsidRPr="00D21B2C">
        <w:rPr>
          <w:b/>
          <w:i/>
          <w:iCs/>
          <w:sz w:val="28"/>
          <w:szCs w:val="28"/>
          <w:lang w:val="fr-CH"/>
        </w:rPr>
        <w:t>201</w:t>
      </w:r>
      <w:r>
        <w:rPr>
          <w:b/>
          <w:i/>
          <w:iCs/>
          <w:sz w:val="28"/>
          <w:szCs w:val="28"/>
          <w:lang w:val="fr-CH"/>
        </w:rPr>
        <w:t>2</w:t>
      </w:r>
    </w:p>
    <w:p w:rsidR="00D21B2C" w:rsidRPr="00D21B2C" w:rsidRDefault="00D21B2C" w:rsidP="00D21B2C">
      <w:pPr>
        <w:ind w:right="91"/>
        <w:rPr>
          <w:bCs/>
          <w:lang w:val="fr-CH"/>
        </w:rPr>
      </w:pPr>
    </w:p>
    <w:p w:rsidR="00D21B2C" w:rsidRPr="005017F4" w:rsidRDefault="00D21B2C" w:rsidP="00CC2610">
      <w:pPr>
        <w:pStyle w:val="LetterStart"/>
        <w:tabs>
          <w:tab w:val="clear" w:pos="1361"/>
          <w:tab w:val="clear" w:pos="1758"/>
          <w:tab w:val="clear" w:pos="2155"/>
          <w:tab w:val="clear" w:pos="2552"/>
          <w:tab w:val="left" w:pos="794"/>
        </w:tabs>
        <w:spacing w:before="120"/>
        <w:ind w:left="0"/>
        <w:rPr>
          <w:b/>
          <w:lang w:val="fr-CH"/>
        </w:rPr>
      </w:pPr>
      <w:r w:rsidRPr="005017F4">
        <w:rPr>
          <w:b/>
          <w:lang w:val="fr-CH"/>
        </w:rPr>
        <w:t>1</w:t>
      </w:r>
      <w:r w:rsidRPr="005017F4">
        <w:rPr>
          <w:b/>
          <w:lang w:val="fr-CH"/>
        </w:rPr>
        <w:tab/>
        <w:t>Séance plénière d'ouverture</w:t>
      </w:r>
    </w:p>
    <w:p w:rsidR="00D21B2C" w:rsidRPr="008F3F82" w:rsidRDefault="00D21B2C" w:rsidP="00CE2F18">
      <w:pPr>
        <w:pStyle w:val="LetterStart"/>
        <w:tabs>
          <w:tab w:val="clear" w:pos="1361"/>
          <w:tab w:val="clear" w:pos="1758"/>
          <w:tab w:val="clear" w:pos="2155"/>
          <w:tab w:val="clear" w:pos="2552"/>
          <w:tab w:val="left" w:pos="794"/>
        </w:tabs>
        <w:spacing w:before="120"/>
        <w:ind w:left="0"/>
        <w:rPr>
          <w:bCs/>
          <w:lang w:val="fr-CH"/>
        </w:rPr>
      </w:pPr>
      <w:r w:rsidRPr="008F3F82">
        <w:rPr>
          <w:bCs/>
          <w:lang w:val="fr-CH"/>
        </w:rPr>
        <w:t>1.1</w:t>
      </w:r>
      <w:r w:rsidRPr="008F3F82">
        <w:rPr>
          <w:bCs/>
          <w:lang w:val="fr-CH"/>
        </w:rPr>
        <w:tab/>
        <w:t>Ouverture de la réunion</w:t>
      </w:r>
    </w:p>
    <w:p w:rsidR="00D21B2C" w:rsidRPr="008F3F82" w:rsidRDefault="00D21B2C" w:rsidP="00CE2F18">
      <w:pPr>
        <w:pStyle w:val="LetterStart"/>
        <w:tabs>
          <w:tab w:val="clear" w:pos="1361"/>
          <w:tab w:val="clear" w:pos="1758"/>
          <w:tab w:val="clear" w:pos="2155"/>
          <w:tab w:val="clear" w:pos="2552"/>
          <w:tab w:val="left" w:pos="794"/>
        </w:tabs>
        <w:spacing w:before="120"/>
        <w:ind w:left="794" w:hanging="794"/>
        <w:rPr>
          <w:bCs/>
          <w:lang w:val="fr-CH"/>
        </w:rPr>
      </w:pPr>
      <w:r w:rsidRPr="008F3F82">
        <w:rPr>
          <w:bCs/>
          <w:lang w:val="fr-CH"/>
        </w:rPr>
        <w:t>1.2</w:t>
      </w:r>
      <w:r w:rsidRPr="008F3F82">
        <w:rPr>
          <w:bCs/>
          <w:lang w:val="fr-CH"/>
        </w:rPr>
        <w:tab/>
      </w:r>
      <w:r w:rsidRPr="008F3F82">
        <w:rPr>
          <w:bCs/>
        </w:rPr>
        <w:t>Adoption de l'ordre du jour et autres questions administratives</w:t>
      </w:r>
      <w:r w:rsidRPr="008F3F82">
        <w:rPr>
          <w:bCs/>
          <w:lang w:val="fr-CH"/>
        </w:rPr>
        <w:t xml:space="preserve"> (calendrier et </w:t>
      </w:r>
      <w:r w:rsidR="00D51C12">
        <w:rPr>
          <w:bCs/>
          <w:lang w:val="fr-CH"/>
        </w:rPr>
        <w:t>répartition</w:t>
      </w:r>
      <w:r w:rsidRPr="008F3F82">
        <w:rPr>
          <w:bCs/>
          <w:lang w:val="fr-CH"/>
        </w:rPr>
        <w:t xml:space="preserve"> de</w:t>
      </w:r>
      <w:r w:rsidR="00D51C12">
        <w:rPr>
          <w:bCs/>
          <w:lang w:val="fr-CH"/>
        </w:rPr>
        <w:t>s</w:t>
      </w:r>
      <w:r w:rsidRPr="008F3F82">
        <w:rPr>
          <w:bCs/>
          <w:lang w:val="fr-CH"/>
        </w:rPr>
        <w:t xml:space="preserve"> salles)</w:t>
      </w:r>
    </w:p>
    <w:p w:rsidR="00D21B2C" w:rsidRPr="008F3F82" w:rsidRDefault="00D21B2C" w:rsidP="00CE2F18">
      <w:pPr>
        <w:pStyle w:val="LetterStart"/>
        <w:tabs>
          <w:tab w:val="clear" w:pos="1361"/>
          <w:tab w:val="clear" w:pos="1758"/>
          <w:tab w:val="clear" w:pos="2155"/>
          <w:tab w:val="clear" w:pos="2552"/>
          <w:tab w:val="left" w:pos="794"/>
        </w:tabs>
        <w:spacing w:before="120"/>
        <w:ind w:left="0"/>
        <w:rPr>
          <w:bCs/>
          <w:lang w:val="fr-CH"/>
        </w:rPr>
      </w:pPr>
      <w:r w:rsidRPr="008F3F82">
        <w:rPr>
          <w:bCs/>
          <w:lang w:val="fr-CH"/>
        </w:rPr>
        <w:t>1.3</w:t>
      </w:r>
      <w:r w:rsidRPr="008F3F82">
        <w:rPr>
          <w:bCs/>
          <w:lang w:val="fr-CH"/>
        </w:rPr>
        <w:tab/>
      </w:r>
      <w:r w:rsidRPr="008F3F82">
        <w:rPr>
          <w:bCs/>
        </w:rPr>
        <w:t>Rapports sur les travaux de la Commission d'études 2 et mesures de suivi</w:t>
      </w:r>
    </w:p>
    <w:p w:rsidR="00D21B2C" w:rsidRPr="008F3F82" w:rsidRDefault="00D21B2C" w:rsidP="00CE2F18">
      <w:pPr>
        <w:tabs>
          <w:tab w:val="clear" w:pos="1191"/>
          <w:tab w:val="clear" w:pos="1588"/>
          <w:tab w:val="left" w:pos="1418"/>
        </w:tabs>
        <w:ind w:left="1418" w:right="91" w:hanging="624"/>
        <w:rPr>
          <w:bCs/>
          <w:lang w:val="fr-CH"/>
        </w:rPr>
      </w:pPr>
      <w:r w:rsidRPr="008F3F82">
        <w:rPr>
          <w:bCs/>
          <w:lang w:val="fr-CH"/>
        </w:rPr>
        <w:t>a)</w:t>
      </w:r>
      <w:r w:rsidRPr="008F3F82">
        <w:rPr>
          <w:bCs/>
          <w:lang w:val="fr-CH"/>
        </w:rPr>
        <w:tab/>
        <w:t xml:space="preserve">Approbation des </w:t>
      </w:r>
      <w:r w:rsidR="000D0755">
        <w:rPr>
          <w:bCs/>
          <w:lang w:val="fr-CH"/>
        </w:rPr>
        <w:t>R</w:t>
      </w:r>
      <w:r w:rsidRPr="008F3F82">
        <w:rPr>
          <w:bCs/>
          <w:lang w:val="fr-CH"/>
        </w:rPr>
        <w:t xml:space="preserve">apports COM </w:t>
      </w:r>
      <w:r w:rsidRPr="008F3F82">
        <w:rPr>
          <w:bCs/>
          <w:lang w:val="fr-CH" w:eastAsia="zh-CN"/>
        </w:rPr>
        <w:t xml:space="preserve">2 – R </w:t>
      </w:r>
      <w:r w:rsidR="006916CD">
        <w:rPr>
          <w:bCs/>
          <w:lang w:val="fr-CH" w:eastAsia="zh-CN"/>
        </w:rPr>
        <w:t>14</w:t>
      </w:r>
      <w:r w:rsidRPr="008F3F82">
        <w:rPr>
          <w:bCs/>
          <w:lang w:val="fr-CH"/>
        </w:rPr>
        <w:t xml:space="preserve"> à R </w:t>
      </w:r>
      <w:r w:rsidR="006916CD">
        <w:rPr>
          <w:bCs/>
          <w:lang w:val="fr-CH"/>
        </w:rPr>
        <w:t>16</w:t>
      </w:r>
    </w:p>
    <w:p w:rsidR="00D21B2C" w:rsidRPr="008F3F82" w:rsidRDefault="00D21B2C" w:rsidP="00CE2F18">
      <w:pPr>
        <w:tabs>
          <w:tab w:val="clear" w:pos="1191"/>
          <w:tab w:val="clear" w:pos="1588"/>
          <w:tab w:val="left" w:pos="1418"/>
        </w:tabs>
        <w:ind w:left="1418" w:right="91" w:hanging="624"/>
        <w:rPr>
          <w:bCs/>
          <w:lang w:val="fr-CH"/>
        </w:rPr>
      </w:pPr>
      <w:r w:rsidRPr="008F3F82">
        <w:rPr>
          <w:bCs/>
          <w:lang w:val="fr-CH"/>
        </w:rPr>
        <w:t>b)</w:t>
      </w:r>
      <w:r w:rsidRPr="008F3F82">
        <w:rPr>
          <w:bCs/>
          <w:lang w:val="fr-CH"/>
        </w:rPr>
        <w:tab/>
        <w:t>Activités entreprises depuis la dernière réunion de la CE</w:t>
      </w:r>
      <w:r w:rsidR="000D0755">
        <w:rPr>
          <w:bCs/>
          <w:lang w:val="fr-CH"/>
        </w:rPr>
        <w:t xml:space="preserve"> </w:t>
      </w:r>
      <w:r w:rsidRPr="008F3F82">
        <w:rPr>
          <w:bCs/>
          <w:lang w:val="fr-CH"/>
        </w:rPr>
        <w:t xml:space="preserve">2: </w:t>
      </w:r>
      <w:r w:rsidR="00CC545F" w:rsidRPr="008F3F82">
        <w:rPr>
          <w:bCs/>
          <w:lang w:val="fr-CH"/>
        </w:rPr>
        <w:t xml:space="preserve">réunions des </w:t>
      </w:r>
      <w:r w:rsidRPr="008F3F82">
        <w:rPr>
          <w:bCs/>
          <w:lang w:val="fr-CH"/>
        </w:rPr>
        <w:t>Rapporteur</w:t>
      </w:r>
      <w:r w:rsidR="00CC545F" w:rsidRPr="008F3F82">
        <w:rPr>
          <w:bCs/>
          <w:lang w:val="fr-CH"/>
        </w:rPr>
        <w:t>s</w:t>
      </w:r>
      <w:r w:rsidRPr="008F3F82">
        <w:rPr>
          <w:bCs/>
          <w:lang w:val="fr-CH"/>
        </w:rPr>
        <w:t xml:space="preserve">, </w:t>
      </w:r>
      <w:r w:rsidR="005E1754">
        <w:rPr>
          <w:bCs/>
          <w:lang w:val="fr-CH"/>
        </w:rPr>
        <w:t xml:space="preserve">activités du </w:t>
      </w:r>
      <w:r w:rsidR="006916CD">
        <w:rPr>
          <w:bCs/>
          <w:lang w:val="fr-CH"/>
        </w:rPr>
        <w:t xml:space="preserve">groupe </w:t>
      </w:r>
      <w:r w:rsidRPr="008F3F82">
        <w:rPr>
          <w:bCs/>
          <w:lang w:val="fr-CH"/>
        </w:rPr>
        <w:t xml:space="preserve">SNO </w:t>
      </w:r>
      <w:r w:rsidR="00CC545F" w:rsidRPr="008F3F82">
        <w:rPr>
          <w:bCs/>
          <w:lang w:val="fr-CH"/>
        </w:rPr>
        <w:t>et activités intérimaires</w:t>
      </w:r>
    </w:p>
    <w:p w:rsidR="00D21B2C" w:rsidRPr="008F3F82" w:rsidRDefault="00D21B2C" w:rsidP="00CE2F18">
      <w:pPr>
        <w:tabs>
          <w:tab w:val="clear" w:pos="1191"/>
          <w:tab w:val="clear" w:pos="1588"/>
          <w:tab w:val="left" w:pos="1418"/>
        </w:tabs>
        <w:ind w:left="1418" w:right="91" w:hanging="624"/>
        <w:rPr>
          <w:bCs/>
          <w:lang w:val="fr-CH"/>
        </w:rPr>
      </w:pPr>
      <w:r w:rsidRPr="008F3F82">
        <w:rPr>
          <w:bCs/>
          <w:lang w:val="fr-CH"/>
        </w:rPr>
        <w:t>c)</w:t>
      </w:r>
      <w:r w:rsidRPr="008F3F82">
        <w:rPr>
          <w:bCs/>
          <w:lang w:val="fr-CH"/>
        </w:rPr>
        <w:tab/>
      </w:r>
      <w:r w:rsidR="00CC545F" w:rsidRPr="008F3F82">
        <w:rPr>
          <w:bCs/>
          <w:lang w:val="fr-CH"/>
        </w:rPr>
        <w:t>Rapport sur les questions de numérotage</w:t>
      </w:r>
      <w:r w:rsidRPr="008F3F82">
        <w:rPr>
          <w:bCs/>
          <w:lang w:val="fr-CH" w:eastAsia="zh-CN"/>
        </w:rPr>
        <w:t xml:space="preserve">, </w:t>
      </w:r>
      <w:r w:rsidR="006916CD">
        <w:rPr>
          <w:bCs/>
          <w:lang w:val="fr-CH" w:eastAsia="zh-CN"/>
        </w:rPr>
        <w:t>de nommage</w:t>
      </w:r>
      <w:r w:rsidRPr="008F3F82">
        <w:rPr>
          <w:bCs/>
          <w:lang w:val="fr-CH"/>
        </w:rPr>
        <w:t xml:space="preserve">, </w:t>
      </w:r>
      <w:r w:rsidR="006916CD">
        <w:rPr>
          <w:bCs/>
          <w:lang w:val="fr-CH"/>
        </w:rPr>
        <w:t xml:space="preserve">d'adressage </w:t>
      </w:r>
      <w:r w:rsidR="00CC545F" w:rsidRPr="008F3F82">
        <w:rPr>
          <w:bCs/>
          <w:lang w:val="fr-CH"/>
        </w:rPr>
        <w:t>et d'identification</w:t>
      </w:r>
      <w:r w:rsidRPr="008F3F82">
        <w:rPr>
          <w:bCs/>
          <w:lang w:val="fr-CH"/>
        </w:rPr>
        <w:t>,</w:t>
      </w:r>
      <w:r w:rsidR="00CC545F" w:rsidRPr="008F3F82">
        <w:rPr>
          <w:bCs/>
          <w:lang w:val="fr-CH"/>
        </w:rPr>
        <w:t xml:space="preserve"> </w:t>
      </w:r>
      <w:r w:rsidR="005E1754">
        <w:rPr>
          <w:bCs/>
          <w:lang w:val="fr-CH"/>
        </w:rPr>
        <w:t>notamment</w:t>
      </w:r>
      <w:r w:rsidR="00CC545F" w:rsidRPr="008F3F82">
        <w:rPr>
          <w:bCs/>
          <w:lang w:val="fr-CH"/>
        </w:rPr>
        <w:t xml:space="preserve"> </w:t>
      </w:r>
      <w:r w:rsidR="005E1754">
        <w:rPr>
          <w:bCs/>
          <w:lang w:val="fr-CH"/>
        </w:rPr>
        <w:t>de la</w:t>
      </w:r>
      <w:r w:rsidR="00CC545F" w:rsidRPr="008F3F82">
        <w:rPr>
          <w:bCs/>
          <w:lang w:val="fr-CH"/>
        </w:rPr>
        <w:t xml:space="preserve"> </w:t>
      </w:r>
      <w:r w:rsidRPr="008F3F82">
        <w:rPr>
          <w:bCs/>
          <w:lang w:val="fr-CH"/>
        </w:rPr>
        <w:t>NCT</w:t>
      </w:r>
    </w:p>
    <w:p w:rsidR="00CC545F" w:rsidRPr="008F3F82" w:rsidRDefault="00D21B2C" w:rsidP="00CE2F18">
      <w:pPr>
        <w:tabs>
          <w:tab w:val="clear" w:pos="1191"/>
          <w:tab w:val="clear" w:pos="1588"/>
          <w:tab w:val="left" w:pos="1418"/>
        </w:tabs>
        <w:ind w:left="1418" w:right="91" w:hanging="624"/>
        <w:rPr>
          <w:bCs/>
          <w:lang w:val="fr-CH"/>
        </w:rPr>
      </w:pPr>
      <w:r w:rsidRPr="008F3F82">
        <w:rPr>
          <w:bCs/>
          <w:lang w:val="fr-CH"/>
        </w:rPr>
        <w:t>d)</w:t>
      </w:r>
      <w:r w:rsidRPr="008F3F82">
        <w:rPr>
          <w:bCs/>
          <w:lang w:val="fr-CH"/>
        </w:rPr>
        <w:tab/>
      </w:r>
      <w:r w:rsidR="00CC545F" w:rsidRPr="008F3F82">
        <w:rPr>
          <w:bCs/>
          <w:lang w:val="fr-CH"/>
        </w:rPr>
        <w:t xml:space="preserve">Rapport sur les </w:t>
      </w:r>
      <w:r w:rsidR="005E1754">
        <w:rPr>
          <w:bCs/>
          <w:lang w:val="fr-CH"/>
        </w:rPr>
        <w:t>activités relatives à l'</w:t>
      </w:r>
      <w:r w:rsidR="00CC545F" w:rsidRPr="008F3F82">
        <w:rPr>
          <w:bCs/>
          <w:lang w:val="fr-CH"/>
        </w:rPr>
        <w:t xml:space="preserve">utilisation </w:t>
      </w:r>
      <w:r w:rsidR="005E1754">
        <w:rPr>
          <w:bCs/>
          <w:lang w:val="fr-CH"/>
        </w:rPr>
        <w:t xml:space="preserve">abusive </w:t>
      </w:r>
      <w:r w:rsidR="00CC545F" w:rsidRPr="008F3F82">
        <w:rPr>
          <w:bCs/>
          <w:lang w:val="fr-CH"/>
        </w:rPr>
        <w:t>des ressources de numérotage</w:t>
      </w:r>
    </w:p>
    <w:p w:rsidR="00D21B2C" w:rsidRPr="008F3F82" w:rsidRDefault="00D21B2C" w:rsidP="00CE2F18">
      <w:pPr>
        <w:tabs>
          <w:tab w:val="clear" w:pos="1191"/>
          <w:tab w:val="clear" w:pos="1588"/>
          <w:tab w:val="left" w:pos="1418"/>
        </w:tabs>
        <w:ind w:left="1418" w:right="91" w:hanging="624"/>
        <w:rPr>
          <w:bCs/>
          <w:lang w:val="fr-CH"/>
        </w:rPr>
      </w:pPr>
      <w:r w:rsidRPr="008F3F82">
        <w:rPr>
          <w:bCs/>
          <w:lang w:val="fr-CH"/>
        </w:rPr>
        <w:t>e)</w:t>
      </w:r>
      <w:r w:rsidRPr="008F3F82">
        <w:rPr>
          <w:bCs/>
          <w:lang w:val="fr-CH"/>
        </w:rPr>
        <w:tab/>
      </w:r>
      <w:r w:rsidR="00CC545F" w:rsidRPr="008F3F82">
        <w:rPr>
          <w:bCs/>
          <w:lang w:val="fr-CH"/>
        </w:rPr>
        <w:t xml:space="preserve">Rapport sur les activités </w:t>
      </w:r>
      <w:r w:rsidR="008F3F82">
        <w:rPr>
          <w:bCs/>
          <w:lang w:val="fr-CH"/>
        </w:rPr>
        <w:t>concernant les</w:t>
      </w:r>
      <w:r w:rsidR="00CC545F" w:rsidRPr="008F3F82">
        <w:rPr>
          <w:bCs/>
          <w:lang w:val="fr-CH"/>
        </w:rPr>
        <w:t xml:space="preserve"> pays en développement</w:t>
      </w:r>
      <w:r w:rsidRPr="008F3F82">
        <w:rPr>
          <w:bCs/>
          <w:lang w:val="fr-CH"/>
        </w:rPr>
        <w:t xml:space="preserve">, </w:t>
      </w:r>
      <w:r w:rsidR="00CC545F" w:rsidRPr="008F3F82">
        <w:rPr>
          <w:bCs/>
          <w:lang w:val="fr-CH"/>
        </w:rPr>
        <w:t xml:space="preserve">y compris </w:t>
      </w:r>
      <w:r w:rsidR="005E1754">
        <w:rPr>
          <w:bCs/>
          <w:lang w:val="fr-CH"/>
        </w:rPr>
        <w:t xml:space="preserve">les </w:t>
      </w:r>
      <w:r w:rsidR="00CC545F" w:rsidRPr="008F3F82">
        <w:rPr>
          <w:bCs/>
          <w:lang w:val="fr-CH"/>
        </w:rPr>
        <w:t>rapports des groupes régionaux</w:t>
      </w:r>
    </w:p>
    <w:p w:rsidR="00CC545F" w:rsidRPr="008F3F82" w:rsidRDefault="00D21B2C" w:rsidP="000D0755">
      <w:pPr>
        <w:tabs>
          <w:tab w:val="clear" w:pos="1191"/>
          <w:tab w:val="clear" w:pos="1588"/>
          <w:tab w:val="left" w:pos="1418"/>
        </w:tabs>
        <w:ind w:left="1418" w:right="91" w:hanging="624"/>
        <w:rPr>
          <w:bCs/>
          <w:lang w:val="fr-CH"/>
        </w:rPr>
      </w:pPr>
      <w:r w:rsidRPr="008F3F82">
        <w:rPr>
          <w:bCs/>
          <w:lang w:val="fr-CH"/>
        </w:rPr>
        <w:t>f)</w:t>
      </w:r>
      <w:r w:rsidRPr="008F3F82">
        <w:rPr>
          <w:bCs/>
          <w:lang w:val="fr-CH"/>
        </w:rPr>
        <w:tab/>
      </w:r>
      <w:r w:rsidR="000D0755">
        <w:rPr>
          <w:bCs/>
          <w:lang w:val="fr-CH"/>
        </w:rPr>
        <w:t>E</w:t>
      </w:r>
      <w:r w:rsidR="008F3F82" w:rsidRPr="008F3F82">
        <w:rPr>
          <w:bCs/>
          <w:lang w:val="fr-CH"/>
        </w:rPr>
        <w:t xml:space="preserve">tat d'avancement des discussions </w:t>
      </w:r>
      <w:r w:rsidR="00F04D6B">
        <w:rPr>
          <w:bCs/>
          <w:lang w:val="fr-CH"/>
        </w:rPr>
        <w:t>sur les Recommandations devant faire</w:t>
      </w:r>
      <w:r w:rsidR="005E1754">
        <w:rPr>
          <w:bCs/>
          <w:lang w:val="fr-CH"/>
        </w:rPr>
        <w:t xml:space="preserve"> l'objet d</w:t>
      </w:r>
      <w:r w:rsidR="00D51C12">
        <w:rPr>
          <w:bCs/>
          <w:lang w:val="fr-CH"/>
        </w:rPr>
        <w:t>'une</w:t>
      </w:r>
      <w:r w:rsidR="005E1754">
        <w:rPr>
          <w:bCs/>
          <w:lang w:val="fr-CH"/>
        </w:rPr>
        <w:t xml:space="preserve"> détermination ou </w:t>
      </w:r>
      <w:r w:rsidR="00D51C12">
        <w:rPr>
          <w:bCs/>
          <w:lang w:val="fr-CH"/>
        </w:rPr>
        <w:t>d'un accord</w:t>
      </w:r>
    </w:p>
    <w:p w:rsidR="00D21B2C" w:rsidRPr="008F3F82" w:rsidRDefault="00D21B2C" w:rsidP="00CE2F18">
      <w:pPr>
        <w:pStyle w:val="LetterStart"/>
        <w:tabs>
          <w:tab w:val="clear" w:pos="1361"/>
          <w:tab w:val="clear" w:pos="1758"/>
          <w:tab w:val="clear" w:pos="2155"/>
          <w:tab w:val="clear" w:pos="2552"/>
          <w:tab w:val="left" w:pos="794"/>
        </w:tabs>
        <w:spacing w:before="120"/>
        <w:ind w:left="0"/>
        <w:rPr>
          <w:bCs/>
          <w:lang w:val="fr-CH"/>
        </w:rPr>
      </w:pPr>
      <w:r w:rsidRPr="008F3F82">
        <w:rPr>
          <w:bCs/>
          <w:lang w:val="fr-CH"/>
        </w:rPr>
        <w:t>1.4</w:t>
      </w:r>
      <w:r w:rsidRPr="008F3F82">
        <w:rPr>
          <w:bCs/>
          <w:lang w:val="fr-CH"/>
        </w:rPr>
        <w:tab/>
      </w:r>
      <w:r w:rsidR="008F3F82" w:rsidRPr="008F3F82">
        <w:rPr>
          <w:bCs/>
          <w:lang w:val="fr-CH"/>
        </w:rPr>
        <w:t>Rapports d'autres réunions</w:t>
      </w:r>
    </w:p>
    <w:p w:rsidR="00D21B2C" w:rsidRPr="008F3F82" w:rsidRDefault="00D21B2C" w:rsidP="00CE2F18">
      <w:pPr>
        <w:tabs>
          <w:tab w:val="clear" w:pos="1191"/>
          <w:tab w:val="clear" w:pos="1588"/>
          <w:tab w:val="left" w:pos="1418"/>
        </w:tabs>
        <w:ind w:left="1418" w:right="91" w:hanging="624"/>
        <w:rPr>
          <w:bCs/>
          <w:lang w:val="fr-CH"/>
        </w:rPr>
      </w:pPr>
      <w:r w:rsidRPr="008F3F82">
        <w:rPr>
          <w:bCs/>
          <w:lang w:val="fr-CH"/>
        </w:rPr>
        <w:t>a)</w:t>
      </w:r>
      <w:r w:rsidRPr="008F3F82">
        <w:rPr>
          <w:bCs/>
          <w:lang w:val="fr-CH"/>
        </w:rPr>
        <w:tab/>
      </w:r>
      <w:r w:rsidR="008F3F82" w:rsidRPr="008F3F82">
        <w:rPr>
          <w:bCs/>
          <w:lang w:val="fr-CH"/>
        </w:rPr>
        <w:t>Rapport des réunions du</w:t>
      </w:r>
      <w:r w:rsidRPr="008F3F82">
        <w:rPr>
          <w:bCs/>
          <w:lang w:val="fr-CH"/>
        </w:rPr>
        <w:t xml:space="preserve"> </w:t>
      </w:r>
      <w:r w:rsidR="008F3F82">
        <w:rPr>
          <w:bCs/>
          <w:lang w:val="fr-CH"/>
        </w:rPr>
        <w:t>G</w:t>
      </w:r>
      <w:r w:rsidR="005017F4">
        <w:rPr>
          <w:bCs/>
          <w:lang w:val="fr-CH"/>
        </w:rPr>
        <w:t>CNT</w:t>
      </w:r>
      <w:r w:rsidRPr="008F3F82">
        <w:rPr>
          <w:bCs/>
          <w:lang w:val="fr-CH"/>
        </w:rPr>
        <w:t xml:space="preserve"> </w:t>
      </w:r>
    </w:p>
    <w:p w:rsidR="00D21B2C" w:rsidRPr="005017F4" w:rsidRDefault="00D21B2C" w:rsidP="00CE2F18">
      <w:pPr>
        <w:tabs>
          <w:tab w:val="clear" w:pos="1191"/>
          <w:tab w:val="clear" w:pos="1588"/>
          <w:tab w:val="left" w:pos="1418"/>
        </w:tabs>
        <w:ind w:left="1418" w:right="91" w:hanging="624"/>
        <w:rPr>
          <w:bCs/>
          <w:lang w:val="fr-CH"/>
        </w:rPr>
      </w:pPr>
      <w:r w:rsidRPr="005017F4">
        <w:rPr>
          <w:bCs/>
          <w:lang w:val="fr-CH"/>
        </w:rPr>
        <w:t>b)</w:t>
      </w:r>
      <w:r w:rsidRPr="005017F4">
        <w:rPr>
          <w:bCs/>
          <w:lang w:val="fr-CH"/>
        </w:rPr>
        <w:tab/>
      </w:r>
      <w:r w:rsidR="005017F4" w:rsidRPr="005017F4">
        <w:rPr>
          <w:bCs/>
          <w:lang w:val="fr-CH"/>
        </w:rPr>
        <w:t xml:space="preserve">Rapport des </w:t>
      </w:r>
      <w:r w:rsidR="00D51C12">
        <w:rPr>
          <w:bCs/>
          <w:lang w:val="fr-CH"/>
        </w:rPr>
        <w:t>sessions</w:t>
      </w:r>
      <w:r w:rsidR="005017F4" w:rsidRPr="005017F4">
        <w:rPr>
          <w:bCs/>
          <w:lang w:val="fr-CH"/>
        </w:rPr>
        <w:t xml:space="preserve"> du Conseil de l'UIT</w:t>
      </w:r>
      <w:r w:rsidRPr="005017F4">
        <w:rPr>
          <w:bCs/>
          <w:lang w:val="fr-CH"/>
        </w:rPr>
        <w:t xml:space="preserve"> </w:t>
      </w:r>
    </w:p>
    <w:p w:rsidR="00D21B2C" w:rsidRPr="005017F4" w:rsidRDefault="00D21B2C" w:rsidP="000D0755">
      <w:pPr>
        <w:tabs>
          <w:tab w:val="clear" w:pos="1191"/>
          <w:tab w:val="clear" w:pos="1588"/>
          <w:tab w:val="left" w:pos="1418"/>
        </w:tabs>
        <w:ind w:left="1418" w:right="91" w:hanging="624"/>
        <w:rPr>
          <w:bCs/>
          <w:lang w:val="fr-CH"/>
        </w:rPr>
      </w:pPr>
      <w:r w:rsidRPr="005017F4">
        <w:rPr>
          <w:bCs/>
          <w:lang w:val="fr-CH"/>
        </w:rPr>
        <w:t>c)</w:t>
      </w:r>
      <w:r w:rsidRPr="005017F4">
        <w:rPr>
          <w:bCs/>
          <w:lang w:val="fr-CH"/>
        </w:rPr>
        <w:tab/>
      </w:r>
      <w:r w:rsidR="005017F4" w:rsidRPr="005017F4">
        <w:rPr>
          <w:bCs/>
          <w:lang w:val="fr-CH"/>
        </w:rPr>
        <w:t xml:space="preserve">Rapport de la réunion du Groupe de travail du Conseil chargé de la </w:t>
      </w:r>
      <w:r w:rsidR="006916CD" w:rsidRPr="005017F4">
        <w:rPr>
          <w:bCs/>
          <w:lang w:val="fr-CH"/>
        </w:rPr>
        <w:t>préparation</w:t>
      </w:r>
      <w:r w:rsidR="005017F4" w:rsidRPr="005017F4">
        <w:rPr>
          <w:bCs/>
          <w:lang w:val="fr-CH"/>
        </w:rPr>
        <w:t xml:space="preserve"> de la Conférence mondiale des radiocommunications </w:t>
      </w:r>
      <w:r w:rsidR="005017F4">
        <w:rPr>
          <w:bCs/>
          <w:lang w:val="fr-CH"/>
        </w:rPr>
        <w:t xml:space="preserve">internationales </w:t>
      </w:r>
      <w:r w:rsidR="005017F4" w:rsidRPr="005017F4">
        <w:rPr>
          <w:bCs/>
          <w:lang w:val="fr-CH"/>
        </w:rPr>
        <w:t>de</w:t>
      </w:r>
      <w:r w:rsidRPr="005017F4">
        <w:rPr>
          <w:bCs/>
          <w:lang w:val="fr-CH"/>
        </w:rPr>
        <w:t xml:space="preserve"> 2012 (</w:t>
      </w:r>
      <w:r w:rsidR="00D51C12">
        <w:rPr>
          <w:bCs/>
          <w:lang w:val="fr-CH"/>
        </w:rPr>
        <w:t>GTC</w:t>
      </w:r>
      <w:r w:rsidR="000D0755">
        <w:rPr>
          <w:bCs/>
          <w:lang w:val="fr-CH"/>
        </w:rPr>
        <w:noBreakHyphen/>
      </w:r>
      <w:r w:rsidR="00D51C12">
        <w:rPr>
          <w:bCs/>
          <w:lang w:val="fr-CH"/>
        </w:rPr>
        <w:t>CMTI</w:t>
      </w:r>
      <w:r w:rsidRPr="005017F4">
        <w:rPr>
          <w:bCs/>
          <w:lang w:val="fr-CH"/>
        </w:rPr>
        <w:t>12)</w:t>
      </w:r>
    </w:p>
    <w:p w:rsidR="005017F4" w:rsidRDefault="00D21B2C" w:rsidP="00CE2F18">
      <w:pPr>
        <w:tabs>
          <w:tab w:val="clear" w:pos="1191"/>
          <w:tab w:val="clear" w:pos="1588"/>
          <w:tab w:val="left" w:pos="1418"/>
        </w:tabs>
        <w:ind w:left="1418" w:right="91" w:hanging="624"/>
        <w:rPr>
          <w:bCs/>
        </w:rPr>
      </w:pPr>
      <w:r w:rsidRPr="008F3F82">
        <w:rPr>
          <w:bCs/>
          <w:lang w:val="it-IT"/>
        </w:rPr>
        <w:t>d)</w:t>
      </w:r>
      <w:r w:rsidRPr="008F3F82">
        <w:rPr>
          <w:bCs/>
          <w:lang w:val="it-IT"/>
        </w:rPr>
        <w:tab/>
      </w:r>
      <w:r w:rsidR="005017F4">
        <w:rPr>
          <w:bCs/>
          <w:lang w:val="it-IT"/>
        </w:rPr>
        <w:t>G</w:t>
      </w:r>
      <w:proofErr w:type="spellStart"/>
      <w:r w:rsidR="005017F4" w:rsidRPr="005017F4">
        <w:rPr>
          <w:bCs/>
        </w:rPr>
        <w:t>roupe</w:t>
      </w:r>
      <w:proofErr w:type="spellEnd"/>
      <w:r w:rsidR="005017F4" w:rsidRPr="005017F4">
        <w:rPr>
          <w:bCs/>
        </w:rPr>
        <w:t xml:space="preserve"> mixte de coordination sur l'accessibilité et les facteurs humains </w:t>
      </w:r>
      <w:r w:rsidR="005017F4">
        <w:rPr>
          <w:bCs/>
        </w:rPr>
        <w:t>(JCA-AHF)</w:t>
      </w:r>
    </w:p>
    <w:p w:rsidR="00D21B2C" w:rsidRPr="005017F4" w:rsidRDefault="00D21B2C" w:rsidP="00CE2F18">
      <w:pPr>
        <w:tabs>
          <w:tab w:val="clear" w:pos="1191"/>
          <w:tab w:val="clear" w:pos="1588"/>
          <w:tab w:val="left" w:pos="1418"/>
        </w:tabs>
        <w:ind w:right="91"/>
        <w:rPr>
          <w:bCs/>
          <w:lang w:val="fr-CH"/>
        </w:rPr>
      </w:pPr>
      <w:r w:rsidRPr="005017F4">
        <w:rPr>
          <w:bCs/>
          <w:lang w:val="fr-CH"/>
        </w:rPr>
        <w:t>1.5</w:t>
      </w:r>
      <w:r w:rsidRPr="005017F4">
        <w:rPr>
          <w:bCs/>
          <w:lang w:val="fr-CH"/>
        </w:rPr>
        <w:tab/>
      </w:r>
      <w:r w:rsidR="005017F4" w:rsidRPr="005017F4">
        <w:rPr>
          <w:bCs/>
        </w:rPr>
        <w:t xml:space="preserve">Autres questions à examiner pendant cette </w:t>
      </w:r>
      <w:r w:rsidR="007C4BE5">
        <w:rPr>
          <w:bCs/>
        </w:rPr>
        <w:t>réunion</w:t>
      </w:r>
    </w:p>
    <w:p w:rsidR="00D21B2C" w:rsidRPr="00B16F5D" w:rsidRDefault="00D21B2C" w:rsidP="00CE2F18">
      <w:pPr>
        <w:pStyle w:val="LetterStart"/>
        <w:tabs>
          <w:tab w:val="clear" w:pos="1361"/>
          <w:tab w:val="clear" w:pos="1758"/>
          <w:tab w:val="clear" w:pos="2155"/>
          <w:tab w:val="clear" w:pos="2552"/>
          <w:tab w:val="left" w:pos="794"/>
        </w:tabs>
        <w:spacing w:before="120"/>
        <w:ind w:left="0"/>
        <w:rPr>
          <w:bCs/>
          <w:lang w:val="fr-CH"/>
        </w:rPr>
      </w:pPr>
      <w:r w:rsidRPr="00B16F5D">
        <w:rPr>
          <w:bCs/>
          <w:lang w:val="fr-CH"/>
        </w:rPr>
        <w:t>1.6</w:t>
      </w:r>
      <w:r w:rsidRPr="00B16F5D">
        <w:rPr>
          <w:bCs/>
          <w:lang w:val="fr-CH"/>
        </w:rPr>
        <w:tab/>
      </w:r>
      <w:r w:rsidR="005017F4" w:rsidRPr="00B16F5D">
        <w:rPr>
          <w:bCs/>
          <w:lang w:val="fr-CH"/>
        </w:rPr>
        <w:t>Notification</w:t>
      </w:r>
      <w:r w:rsidR="006916CD" w:rsidRPr="00B16F5D">
        <w:rPr>
          <w:bCs/>
          <w:lang w:val="fr-CH"/>
        </w:rPr>
        <w:t xml:space="preserve"> de procédures</w:t>
      </w:r>
    </w:p>
    <w:p w:rsidR="00D21B2C" w:rsidRPr="00B16F5D" w:rsidRDefault="00D21B2C" w:rsidP="00CE2F18">
      <w:pPr>
        <w:pStyle w:val="LetterStart"/>
        <w:tabs>
          <w:tab w:val="clear" w:pos="1361"/>
          <w:tab w:val="clear" w:pos="1758"/>
          <w:tab w:val="clear" w:pos="2155"/>
          <w:tab w:val="clear" w:pos="2552"/>
          <w:tab w:val="left" w:pos="794"/>
        </w:tabs>
        <w:spacing w:before="120"/>
        <w:ind w:left="0"/>
        <w:rPr>
          <w:b/>
          <w:lang w:val="fr-CH"/>
        </w:rPr>
      </w:pPr>
      <w:r w:rsidRPr="00B16F5D">
        <w:rPr>
          <w:b/>
          <w:lang w:val="fr-CH"/>
        </w:rPr>
        <w:t>2</w:t>
      </w:r>
      <w:r w:rsidRPr="00B16F5D">
        <w:rPr>
          <w:b/>
          <w:lang w:val="fr-CH"/>
        </w:rPr>
        <w:tab/>
      </w:r>
      <w:r w:rsidR="005017F4" w:rsidRPr="00B16F5D">
        <w:rPr>
          <w:b/>
          <w:lang w:val="fr-CH"/>
        </w:rPr>
        <w:t>Séance plénière de clôture</w:t>
      </w:r>
    </w:p>
    <w:p w:rsidR="00D21B2C" w:rsidRPr="00F55283" w:rsidRDefault="00D21B2C" w:rsidP="00CE2F18">
      <w:pPr>
        <w:pStyle w:val="LetterStart"/>
        <w:tabs>
          <w:tab w:val="clear" w:pos="1361"/>
          <w:tab w:val="clear" w:pos="1758"/>
          <w:tab w:val="clear" w:pos="2155"/>
          <w:tab w:val="clear" w:pos="2552"/>
          <w:tab w:val="left" w:pos="794"/>
        </w:tabs>
        <w:spacing w:before="120"/>
        <w:ind w:left="794" w:hanging="794"/>
        <w:rPr>
          <w:bCs/>
          <w:lang w:val="fr-CH"/>
        </w:rPr>
      </w:pPr>
      <w:r w:rsidRPr="005017F4">
        <w:rPr>
          <w:bCs/>
          <w:lang w:val="fr-CH"/>
        </w:rPr>
        <w:t>2.1</w:t>
      </w:r>
      <w:r w:rsidRPr="005017F4">
        <w:rPr>
          <w:bCs/>
          <w:lang w:val="fr-CH"/>
        </w:rPr>
        <w:tab/>
      </w:r>
      <w:r w:rsidR="005017F4" w:rsidRPr="005017F4">
        <w:rPr>
          <w:bCs/>
          <w:lang w:val="fr-CH"/>
        </w:rPr>
        <w:t xml:space="preserve">Rapports des réunions des groupes de travail, </w:t>
      </w:r>
      <w:r w:rsidR="005017F4">
        <w:rPr>
          <w:bCs/>
          <w:lang w:val="fr-CH"/>
        </w:rPr>
        <w:t xml:space="preserve">du groupe chargé de </w:t>
      </w:r>
      <w:r w:rsidR="005017F4" w:rsidRPr="005017F4">
        <w:rPr>
          <w:bCs/>
          <w:lang w:val="fr-CH"/>
        </w:rPr>
        <w:t xml:space="preserve">la </w:t>
      </w:r>
      <w:r w:rsidR="005017F4">
        <w:rPr>
          <w:bCs/>
          <w:lang w:val="fr-CH"/>
        </w:rPr>
        <w:t>Question 6/2</w:t>
      </w:r>
      <w:r w:rsidR="00F04D6B">
        <w:rPr>
          <w:bCs/>
          <w:lang w:val="fr-CH"/>
        </w:rPr>
        <w:t>, du</w:t>
      </w:r>
      <w:r w:rsidR="005017F4">
        <w:rPr>
          <w:bCs/>
          <w:lang w:val="fr-CH"/>
        </w:rPr>
        <w:t xml:space="preserve"> </w:t>
      </w:r>
      <w:r w:rsidR="000D0755">
        <w:rPr>
          <w:bCs/>
          <w:lang w:val="fr-CH"/>
        </w:rPr>
        <w:t>G</w:t>
      </w:r>
      <w:r w:rsidR="00F04D6B">
        <w:rPr>
          <w:bCs/>
          <w:lang w:val="fr-CH"/>
        </w:rPr>
        <w:t>roupe</w:t>
      </w:r>
      <w:r w:rsidR="005017F4" w:rsidRPr="005017F4">
        <w:rPr>
          <w:bCs/>
          <w:lang w:val="fr-CH"/>
        </w:rPr>
        <w:t xml:space="preserve"> ad hoc </w:t>
      </w:r>
      <w:r w:rsidR="005017F4" w:rsidRPr="005017F4">
        <w:rPr>
          <w:bCs/>
        </w:rPr>
        <w:t>sur les questions relatives aux pays en développement</w:t>
      </w:r>
      <w:r w:rsidR="005017F4" w:rsidRPr="005017F4">
        <w:rPr>
          <w:bCs/>
          <w:lang w:val="fr-CH"/>
        </w:rPr>
        <w:t xml:space="preserve"> et </w:t>
      </w:r>
      <w:r w:rsidR="005017F4">
        <w:rPr>
          <w:bCs/>
          <w:lang w:val="fr-CH"/>
        </w:rPr>
        <w:t xml:space="preserve">des </w:t>
      </w:r>
      <w:r w:rsidR="005017F4" w:rsidRPr="005017F4">
        <w:rPr>
          <w:bCs/>
          <w:lang w:val="fr-CH"/>
        </w:rPr>
        <w:t>ateliers</w:t>
      </w:r>
    </w:p>
    <w:p w:rsidR="00D21B2C" w:rsidRDefault="00F55283" w:rsidP="00CE2F18">
      <w:pPr>
        <w:pStyle w:val="LetterStart"/>
        <w:tabs>
          <w:tab w:val="clear" w:pos="1361"/>
          <w:tab w:val="clear" w:pos="1758"/>
          <w:tab w:val="clear" w:pos="2155"/>
          <w:tab w:val="clear" w:pos="2552"/>
          <w:tab w:val="left" w:pos="794"/>
        </w:tabs>
        <w:spacing w:before="120"/>
        <w:ind w:left="0"/>
        <w:rPr>
          <w:bCs/>
        </w:rPr>
      </w:pPr>
      <w:r w:rsidRPr="00F55283">
        <w:rPr>
          <w:bCs/>
          <w:lang w:val="fr-CH"/>
        </w:rPr>
        <w:t>2.2</w:t>
      </w:r>
      <w:r w:rsidR="00D21B2C" w:rsidRPr="00F55283">
        <w:rPr>
          <w:bCs/>
          <w:lang w:val="fr-CH"/>
        </w:rPr>
        <w:tab/>
      </w:r>
      <w:r w:rsidRPr="00F55283">
        <w:rPr>
          <w:bCs/>
        </w:rPr>
        <w:t>Détermination de Recommandations selon la procédure d'approbation traditionnelle</w:t>
      </w:r>
      <w:r w:rsidR="00742C90">
        <w:rPr>
          <w:bCs/>
        </w:rPr>
        <w:t xml:space="preserve"> (TAP)</w:t>
      </w:r>
    </w:p>
    <w:p w:rsidR="000D0755" w:rsidRPr="00F55283" w:rsidRDefault="000D0755" w:rsidP="000D0755">
      <w:pPr>
        <w:pStyle w:val="LetterStart"/>
        <w:tabs>
          <w:tab w:val="clear" w:pos="1361"/>
          <w:tab w:val="clear" w:pos="1758"/>
          <w:tab w:val="clear" w:pos="2155"/>
          <w:tab w:val="clear" w:pos="2552"/>
          <w:tab w:val="left" w:pos="794"/>
        </w:tabs>
        <w:spacing w:before="120"/>
        <w:ind w:left="794" w:hanging="794"/>
        <w:rPr>
          <w:bCs/>
          <w:lang w:val="fr-CH"/>
        </w:rPr>
      </w:pPr>
      <w:r w:rsidRPr="00F55283">
        <w:rPr>
          <w:bCs/>
          <w:lang w:val="fr-CH"/>
        </w:rPr>
        <w:t>2.3</w:t>
      </w:r>
      <w:r>
        <w:rPr>
          <w:bCs/>
          <w:lang w:val="fr-CH"/>
        </w:rPr>
        <w:tab/>
      </w:r>
      <w:r w:rsidRPr="00F55283">
        <w:rPr>
          <w:bCs/>
        </w:rPr>
        <w:t xml:space="preserve">Recommandations ayant fait l'objet d'un </w:t>
      </w:r>
      <w:r>
        <w:rPr>
          <w:bCs/>
        </w:rPr>
        <w:t>accord</w:t>
      </w:r>
      <w:r w:rsidRPr="00F55283">
        <w:rPr>
          <w:bCs/>
        </w:rPr>
        <w:t xml:space="preserve"> selon la variante de la procédure d'approbation (AAP)</w:t>
      </w:r>
    </w:p>
    <w:p w:rsidR="00D21B2C" w:rsidRPr="00F55283" w:rsidRDefault="00D21B2C" w:rsidP="00CE2F18">
      <w:pPr>
        <w:pStyle w:val="LetterStart"/>
        <w:tabs>
          <w:tab w:val="clear" w:pos="1361"/>
          <w:tab w:val="clear" w:pos="1758"/>
          <w:tab w:val="clear" w:pos="2155"/>
          <w:tab w:val="clear" w:pos="2552"/>
          <w:tab w:val="left" w:pos="794"/>
        </w:tabs>
        <w:spacing w:before="120"/>
        <w:ind w:left="0"/>
        <w:rPr>
          <w:bCs/>
          <w:lang w:val="fr-CH"/>
        </w:rPr>
      </w:pPr>
      <w:r w:rsidRPr="00F55283">
        <w:rPr>
          <w:bCs/>
          <w:lang w:val="fr-CH"/>
        </w:rPr>
        <w:t>2.</w:t>
      </w:r>
      <w:r w:rsidR="00F55283" w:rsidRPr="00F55283">
        <w:rPr>
          <w:bCs/>
          <w:lang w:val="fr-CH"/>
        </w:rPr>
        <w:t>4</w:t>
      </w:r>
      <w:r w:rsidRPr="00F55283">
        <w:rPr>
          <w:bCs/>
          <w:lang w:val="fr-CH"/>
        </w:rPr>
        <w:tab/>
      </w:r>
      <w:r w:rsidR="00F55283" w:rsidRPr="00F55283">
        <w:rPr>
          <w:bCs/>
          <w:lang w:val="fr-CH"/>
        </w:rPr>
        <w:t xml:space="preserve">Suppression </w:t>
      </w:r>
      <w:r w:rsidR="00F55283">
        <w:rPr>
          <w:bCs/>
          <w:lang w:val="fr-CH"/>
        </w:rPr>
        <w:t>ou</w:t>
      </w:r>
      <w:r w:rsidRPr="00F55283">
        <w:rPr>
          <w:bCs/>
          <w:lang w:val="fr-CH"/>
        </w:rPr>
        <w:t xml:space="preserve"> </w:t>
      </w:r>
      <w:r w:rsidR="00F55283" w:rsidRPr="00F55283">
        <w:rPr>
          <w:bCs/>
        </w:rPr>
        <w:t>renumérotation de Recommandations</w:t>
      </w:r>
    </w:p>
    <w:p w:rsidR="00F55283" w:rsidRDefault="00F55283" w:rsidP="00CE2F18">
      <w:pPr>
        <w:pStyle w:val="LetterStart"/>
        <w:tabs>
          <w:tab w:val="clear" w:pos="1361"/>
          <w:tab w:val="clear" w:pos="1758"/>
          <w:tab w:val="clear" w:pos="2155"/>
          <w:tab w:val="clear" w:pos="2552"/>
          <w:tab w:val="left" w:pos="794"/>
        </w:tabs>
        <w:spacing w:before="120"/>
        <w:ind w:left="0"/>
        <w:rPr>
          <w:bCs/>
          <w:lang w:val="fr-CH"/>
        </w:rPr>
      </w:pPr>
      <w:r w:rsidRPr="00F55283">
        <w:rPr>
          <w:bCs/>
          <w:lang w:val="fr-CH"/>
        </w:rPr>
        <w:t>2.5</w:t>
      </w:r>
      <w:r w:rsidR="00D21B2C" w:rsidRPr="00F55283">
        <w:rPr>
          <w:bCs/>
          <w:lang w:val="fr-CH"/>
        </w:rPr>
        <w:tab/>
      </w:r>
      <w:r w:rsidRPr="00F55283">
        <w:rPr>
          <w:bCs/>
        </w:rPr>
        <w:t>Approbation ou suppression de Suppléments</w:t>
      </w:r>
      <w:r w:rsidRPr="00F55283">
        <w:rPr>
          <w:bCs/>
          <w:lang w:val="fr-CH"/>
        </w:rPr>
        <w:t xml:space="preserve"> </w:t>
      </w:r>
    </w:p>
    <w:p w:rsidR="00F55283" w:rsidRDefault="00F55283" w:rsidP="000D0755">
      <w:pPr>
        <w:pStyle w:val="LetterStart"/>
        <w:tabs>
          <w:tab w:val="clear" w:pos="1361"/>
          <w:tab w:val="clear" w:pos="1758"/>
          <w:tab w:val="clear" w:pos="2155"/>
          <w:tab w:val="clear" w:pos="2552"/>
          <w:tab w:val="left" w:pos="794"/>
        </w:tabs>
        <w:spacing w:before="120"/>
        <w:ind w:left="794" w:hanging="794"/>
        <w:rPr>
          <w:bCs/>
          <w:lang w:val="fr-CH"/>
        </w:rPr>
      </w:pPr>
      <w:r w:rsidRPr="00F55283">
        <w:rPr>
          <w:bCs/>
          <w:lang w:val="fr-CH"/>
        </w:rPr>
        <w:lastRenderedPageBreak/>
        <w:t>2.6</w:t>
      </w:r>
      <w:r w:rsidR="00D21B2C" w:rsidRPr="00F55283">
        <w:rPr>
          <w:bCs/>
          <w:lang w:val="fr-CH"/>
        </w:rPr>
        <w:tab/>
      </w:r>
      <w:r w:rsidRPr="00F55283">
        <w:rPr>
          <w:bCs/>
          <w:lang w:val="fr-CH"/>
        </w:rPr>
        <w:t>Notes de liaison</w:t>
      </w:r>
      <w:r w:rsidR="00D21B2C" w:rsidRPr="00F55283">
        <w:rPr>
          <w:bCs/>
          <w:lang w:val="fr-CH"/>
        </w:rPr>
        <w:t xml:space="preserve">, </w:t>
      </w:r>
      <w:r w:rsidRPr="00F55283">
        <w:rPr>
          <w:bCs/>
          <w:lang w:val="fr-CH"/>
        </w:rPr>
        <w:t xml:space="preserve">y compris </w:t>
      </w:r>
      <w:r w:rsidR="00F04D6B">
        <w:rPr>
          <w:bCs/>
          <w:lang w:val="fr-CH"/>
        </w:rPr>
        <w:t xml:space="preserve">les </w:t>
      </w:r>
      <w:r w:rsidR="009C0758">
        <w:rPr>
          <w:bCs/>
          <w:lang w:val="fr-CH"/>
        </w:rPr>
        <w:t>comptes rendus</w:t>
      </w:r>
      <w:r>
        <w:rPr>
          <w:bCs/>
          <w:lang w:val="fr-CH"/>
        </w:rPr>
        <w:t xml:space="preserve"> au GCNT sur les a</w:t>
      </w:r>
      <w:proofErr w:type="spellStart"/>
      <w:r w:rsidR="009C0758">
        <w:rPr>
          <w:bCs/>
        </w:rPr>
        <w:t>ctivités</w:t>
      </w:r>
      <w:proofErr w:type="spellEnd"/>
      <w:r w:rsidR="009C0758">
        <w:rPr>
          <w:bCs/>
        </w:rPr>
        <w:t xml:space="preserve"> de</w:t>
      </w:r>
      <w:r w:rsidR="007C4BE5">
        <w:rPr>
          <w:bCs/>
        </w:rPr>
        <w:t xml:space="preserve"> la</w:t>
      </w:r>
      <w:r w:rsidR="009C0758">
        <w:rPr>
          <w:bCs/>
        </w:rPr>
        <w:t xml:space="preserve"> </w:t>
      </w:r>
      <w:r w:rsidR="007C4BE5">
        <w:rPr>
          <w:bCs/>
        </w:rPr>
        <w:t>C</w:t>
      </w:r>
      <w:r w:rsidRPr="00F55283">
        <w:rPr>
          <w:bCs/>
        </w:rPr>
        <w:t>ommission d</w:t>
      </w:r>
      <w:r w:rsidR="000D0755">
        <w:rPr>
          <w:bCs/>
        </w:rPr>
        <w:t>'</w:t>
      </w:r>
      <w:r w:rsidRPr="00F55283">
        <w:rPr>
          <w:bCs/>
        </w:rPr>
        <w:t>études directrice</w:t>
      </w:r>
      <w:r>
        <w:rPr>
          <w:bCs/>
          <w:lang w:val="fr-CH"/>
        </w:rPr>
        <w:t>:</w:t>
      </w:r>
    </w:p>
    <w:p w:rsidR="00D21B2C" w:rsidRPr="00F55283" w:rsidRDefault="00F55283" w:rsidP="00CE2F18">
      <w:pPr>
        <w:pStyle w:val="LetterStart"/>
        <w:tabs>
          <w:tab w:val="clear" w:pos="1361"/>
          <w:tab w:val="clear" w:pos="1758"/>
          <w:tab w:val="clear" w:pos="2155"/>
          <w:tab w:val="clear" w:pos="2552"/>
          <w:tab w:val="left" w:pos="794"/>
        </w:tabs>
        <w:spacing w:before="120"/>
        <w:ind w:left="0"/>
        <w:rPr>
          <w:bCs/>
          <w:lang w:val="fr-CH"/>
        </w:rPr>
      </w:pPr>
      <w:r>
        <w:rPr>
          <w:bCs/>
          <w:lang w:val="fr-CH"/>
        </w:rPr>
        <w:tab/>
      </w:r>
      <w:r w:rsidR="00D21B2C" w:rsidRPr="00F55283">
        <w:rPr>
          <w:bCs/>
          <w:lang w:val="fr-CH"/>
        </w:rPr>
        <w:t>a)</w:t>
      </w:r>
      <w:r w:rsidR="00D21B2C" w:rsidRPr="00F55283">
        <w:rPr>
          <w:bCs/>
          <w:lang w:val="fr-CH"/>
        </w:rPr>
        <w:tab/>
      </w:r>
      <w:r>
        <w:rPr>
          <w:bCs/>
          <w:lang w:val="fr-CH"/>
        </w:rPr>
        <w:t>D</w:t>
      </w:r>
      <w:proofErr w:type="spellStart"/>
      <w:r>
        <w:rPr>
          <w:bCs/>
        </w:rPr>
        <w:t>éfinition</w:t>
      </w:r>
      <w:r w:rsidR="009C0758">
        <w:rPr>
          <w:bCs/>
        </w:rPr>
        <w:t>s</w:t>
      </w:r>
      <w:proofErr w:type="spellEnd"/>
      <w:r>
        <w:rPr>
          <w:bCs/>
        </w:rPr>
        <w:t xml:space="preserve"> </w:t>
      </w:r>
      <w:r w:rsidRPr="00F55283">
        <w:rPr>
          <w:bCs/>
        </w:rPr>
        <w:t>de</w:t>
      </w:r>
      <w:r w:rsidR="00742C90">
        <w:rPr>
          <w:bCs/>
        </w:rPr>
        <w:t>s</w:t>
      </w:r>
      <w:r w:rsidRPr="00F55283">
        <w:rPr>
          <w:bCs/>
        </w:rPr>
        <w:t xml:space="preserve"> service</w:t>
      </w:r>
      <w:r w:rsidR="00742C90">
        <w:rPr>
          <w:bCs/>
        </w:rPr>
        <w:t>s</w:t>
      </w:r>
      <w:r w:rsidRPr="00F55283">
        <w:rPr>
          <w:bCs/>
        </w:rPr>
        <w:t>, numérotage et acheminement</w:t>
      </w:r>
    </w:p>
    <w:p w:rsidR="00D21B2C" w:rsidRPr="00F55283" w:rsidRDefault="00D21B2C" w:rsidP="00CE2F18">
      <w:pPr>
        <w:tabs>
          <w:tab w:val="clear" w:pos="1191"/>
          <w:tab w:val="clear" w:pos="1588"/>
          <w:tab w:val="left" w:pos="1418"/>
        </w:tabs>
        <w:ind w:left="1418" w:right="91" w:hanging="624"/>
        <w:rPr>
          <w:bCs/>
          <w:lang w:val="fr-CH"/>
        </w:rPr>
      </w:pPr>
      <w:r w:rsidRPr="00F55283">
        <w:rPr>
          <w:bCs/>
          <w:lang w:val="fr-CH"/>
        </w:rPr>
        <w:t>b)</w:t>
      </w:r>
      <w:r w:rsidRPr="00F55283">
        <w:rPr>
          <w:bCs/>
          <w:lang w:val="fr-CH"/>
        </w:rPr>
        <w:tab/>
      </w:r>
      <w:r w:rsidR="00F55283">
        <w:rPr>
          <w:bCs/>
        </w:rPr>
        <w:t>T</w:t>
      </w:r>
      <w:r w:rsidR="00F55283" w:rsidRPr="00F55283">
        <w:rPr>
          <w:bCs/>
        </w:rPr>
        <w:t xml:space="preserve">élécommunications utilisées pour les secours en cas de catastrophe/l'alerte </w:t>
      </w:r>
      <w:r w:rsidR="007C4BE5">
        <w:rPr>
          <w:bCs/>
        </w:rPr>
        <w:t>rapide</w:t>
      </w:r>
    </w:p>
    <w:p w:rsidR="00D21B2C" w:rsidRPr="00FC77BE" w:rsidRDefault="00D21B2C" w:rsidP="00CE2F18">
      <w:pPr>
        <w:keepNext/>
        <w:tabs>
          <w:tab w:val="clear" w:pos="1191"/>
          <w:tab w:val="clear" w:pos="1588"/>
          <w:tab w:val="left" w:pos="1418"/>
        </w:tabs>
        <w:ind w:left="1418" w:right="91" w:hanging="624"/>
        <w:rPr>
          <w:bCs/>
          <w:lang w:val="fr-CH"/>
        </w:rPr>
      </w:pPr>
      <w:r w:rsidRPr="00FC77BE">
        <w:rPr>
          <w:bCs/>
          <w:lang w:val="fr-CH"/>
        </w:rPr>
        <w:t>c)</w:t>
      </w:r>
      <w:r w:rsidRPr="00FC77BE">
        <w:rPr>
          <w:bCs/>
          <w:lang w:val="fr-CH"/>
        </w:rPr>
        <w:tab/>
      </w:r>
      <w:r w:rsidR="00FC77BE" w:rsidRPr="00FC77BE">
        <w:rPr>
          <w:bCs/>
        </w:rPr>
        <w:t>Gestion des télécommunications</w:t>
      </w:r>
    </w:p>
    <w:p w:rsidR="00D21B2C" w:rsidRPr="00FC77BE" w:rsidRDefault="00D21B2C" w:rsidP="00CE2F18">
      <w:pPr>
        <w:keepNext/>
        <w:tabs>
          <w:tab w:val="clear" w:pos="1191"/>
          <w:tab w:val="clear" w:pos="1588"/>
          <w:tab w:val="left" w:pos="1418"/>
        </w:tabs>
        <w:ind w:left="1418" w:right="91" w:hanging="624"/>
        <w:rPr>
          <w:bCs/>
          <w:lang w:val="fr-CH"/>
        </w:rPr>
      </w:pPr>
      <w:r w:rsidRPr="00FC77BE">
        <w:rPr>
          <w:bCs/>
          <w:lang w:val="fr-CH"/>
        </w:rPr>
        <w:t>d)</w:t>
      </w:r>
      <w:r w:rsidRPr="00FC77BE">
        <w:rPr>
          <w:bCs/>
          <w:lang w:val="fr-CH"/>
        </w:rPr>
        <w:tab/>
      </w:r>
      <w:r w:rsidR="00FC77BE">
        <w:rPr>
          <w:bCs/>
          <w:lang w:val="fr-CH"/>
        </w:rPr>
        <w:t>Autre</w:t>
      </w:r>
      <w:r w:rsidR="007C4BE5">
        <w:rPr>
          <w:bCs/>
          <w:lang w:val="fr-CH"/>
        </w:rPr>
        <w:t>s questions</w:t>
      </w:r>
    </w:p>
    <w:p w:rsidR="00D21B2C" w:rsidRPr="00FC77BE" w:rsidRDefault="00D21B2C" w:rsidP="00CE2F18">
      <w:pPr>
        <w:pStyle w:val="LetterStart"/>
        <w:tabs>
          <w:tab w:val="clear" w:pos="1361"/>
          <w:tab w:val="clear" w:pos="1758"/>
          <w:tab w:val="clear" w:pos="2155"/>
          <w:tab w:val="clear" w:pos="2552"/>
          <w:tab w:val="left" w:pos="794"/>
        </w:tabs>
        <w:spacing w:before="120"/>
        <w:ind w:left="0"/>
        <w:rPr>
          <w:bCs/>
          <w:lang w:val="fr-CH"/>
        </w:rPr>
      </w:pPr>
      <w:r w:rsidRPr="00FC77BE">
        <w:rPr>
          <w:bCs/>
          <w:lang w:val="fr-CH"/>
        </w:rPr>
        <w:t>2.</w:t>
      </w:r>
      <w:r w:rsidR="00CE2F18">
        <w:rPr>
          <w:bCs/>
          <w:lang w:val="fr-CH"/>
        </w:rPr>
        <w:t>7</w:t>
      </w:r>
      <w:r w:rsidRPr="00FC77BE">
        <w:rPr>
          <w:bCs/>
          <w:lang w:val="fr-CH"/>
        </w:rPr>
        <w:tab/>
      </w:r>
      <w:r w:rsidR="00FC77BE" w:rsidRPr="00FC77BE">
        <w:rPr>
          <w:bCs/>
        </w:rPr>
        <w:t>Statut des Recommandations et programme</w:t>
      </w:r>
      <w:r w:rsidR="00742C90">
        <w:rPr>
          <w:bCs/>
        </w:rPr>
        <w:t>s</w:t>
      </w:r>
      <w:r w:rsidR="00FC77BE" w:rsidRPr="00FC77BE">
        <w:rPr>
          <w:bCs/>
        </w:rPr>
        <w:t xml:space="preserve"> de travail</w:t>
      </w:r>
    </w:p>
    <w:p w:rsidR="00D21B2C" w:rsidRPr="00FC77BE" w:rsidRDefault="00D21B2C" w:rsidP="00CE2F18">
      <w:pPr>
        <w:pStyle w:val="LetterStart"/>
        <w:tabs>
          <w:tab w:val="clear" w:pos="1361"/>
          <w:tab w:val="clear" w:pos="1758"/>
          <w:tab w:val="clear" w:pos="2155"/>
          <w:tab w:val="clear" w:pos="2552"/>
          <w:tab w:val="left" w:pos="794"/>
        </w:tabs>
        <w:spacing w:before="120"/>
        <w:ind w:left="0"/>
        <w:rPr>
          <w:bCs/>
          <w:lang w:val="fr-CH"/>
        </w:rPr>
      </w:pPr>
      <w:r w:rsidRPr="00FC77BE">
        <w:rPr>
          <w:bCs/>
          <w:lang w:val="fr-CH"/>
        </w:rPr>
        <w:t>2.</w:t>
      </w:r>
      <w:r w:rsidR="00CE2F18">
        <w:rPr>
          <w:bCs/>
          <w:lang w:val="fr-CH"/>
        </w:rPr>
        <w:t>8</w:t>
      </w:r>
      <w:r w:rsidRPr="00FC77BE">
        <w:rPr>
          <w:bCs/>
          <w:lang w:val="fr-CH"/>
        </w:rPr>
        <w:tab/>
      </w:r>
      <w:r w:rsidR="00FC77BE">
        <w:rPr>
          <w:bCs/>
        </w:rPr>
        <w:t xml:space="preserve">Date et lieu des </w:t>
      </w:r>
      <w:r w:rsidR="00FC77BE" w:rsidRPr="00FC77BE">
        <w:rPr>
          <w:bCs/>
        </w:rPr>
        <w:t>prochaine</w:t>
      </w:r>
      <w:r w:rsidR="00FC77BE">
        <w:rPr>
          <w:bCs/>
        </w:rPr>
        <w:t>s</w:t>
      </w:r>
      <w:r w:rsidR="00FC77BE" w:rsidRPr="00FC77BE">
        <w:rPr>
          <w:bCs/>
        </w:rPr>
        <w:t xml:space="preserve"> réunion</w:t>
      </w:r>
      <w:r w:rsidR="00FC77BE">
        <w:rPr>
          <w:bCs/>
        </w:rPr>
        <w:t>s</w:t>
      </w:r>
    </w:p>
    <w:p w:rsidR="00D21B2C" w:rsidRPr="00FC77BE" w:rsidRDefault="00D21B2C" w:rsidP="00CE2F18">
      <w:pPr>
        <w:pStyle w:val="LetterStart"/>
        <w:tabs>
          <w:tab w:val="clear" w:pos="1361"/>
          <w:tab w:val="clear" w:pos="1758"/>
          <w:tab w:val="clear" w:pos="2155"/>
          <w:tab w:val="clear" w:pos="2552"/>
          <w:tab w:val="left" w:pos="794"/>
        </w:tabs>
        <w:spacing w:before="120"/>
        <w:ind w:left="0"/>
        <w:rPr>
          <w:bCs/>
          <w:lang w:val="fr-CH"/>
        </w:rPr>
      </w:pPr>
      <w:r w:rsidRPr="00FC77BE">
        <w:rPr>
          <w:bCs/>
          <w:lang w:val="fr-CH"/>
        </w:rPr>
        <w:t>2.</w:t>
      </w:r>
      <w:r w:rsidR="00CE2F18">
        <w:rPr>
          <w:bCs/>
          <w:lang w:val="fr-CH"/>
        </w:rPr>
        <w:t>9</w:t>
      </w:r>
      <w:r w:rsidRPr="00FC77BE">
        <w:rPr>
          <w:bCs/>
          <w:lang w:val="fr-CH"/>
        </w:rPr>
        <w:tab/>
      </w:r>
      <w:r w:rsidR="00FC77BE" w:rsidRPr="00FC77BE">
        <w:rPr>
          <w:bCs/>
          <w:lang w:val="fr-CH"/>
        </w:rPr>
        <w:t>Divers</w:t>
      </w:r>
    </w:p>
    <w:p w:rsidR="00FC77BE" w:rsidRDefault="00D21B2C" w:rsidP="00CE2F18">
      <w:pPr>
        <w:pStyle w:val="LetterStart"/>
        <w:tabs>
          <w:tab w:val="clear" w:pos="1361"/>
          <w:tab w:val="clear" w:pos="1758"/>
          <w:tab w:val="clear" w:pos="2155"/>
          <w:tab w:val="clear" w:pos="2552"/>
          <w:tab w:val="left" w:pos="794"/>
        </w:tabs>
        <w:spacing w:before="120"/>
        <w:ind w:left="0"/>
        <w:rPr>
          <w:bCs/>
        </w:rPr>
      </w:pPr>
      <w:r w:rsidRPr="00FC77BE">
        <w:rPr>
          <w:bCs/>
          <w:lang w:val="fr-CH"/>
        </w:rPr>
        <w:t>2.1</w:t>
      </w:r>
      <w:r w:rsidR="00CE2F18">
        <w:rPr>
          <w:bCs/>
          <w:lang w:val="fr-CH"/>
        </w:rPr>
        <w:t>0</w:t>
      </w:r>
      <w:r w:rsidRPr="00FC77BE">
        <w:rPr>
          <w:bCs/>
          <w:lang w:val="fr-CH"/>
        </w:rPr>
        <w:tab/>
      </w:r>
      <w:r w:rsidR="00FC77BE" w:rsidRPr="00FC77BE">
        <w:rPr>
          <w:bCs/>
        </w:rPr>
        <w:t>Clôture de la réunion</w:t>
      </w:r>
    </w:p>
    <w:p w:rsidR="000D0755" w:rsidRDefault="000D0755" w:rsidP="000D0755">
      <w:pPr>
        <w:rPr>
          <w:sz w:val="20"/>
          <w:lang w:val="fr-CH"/>
        </w:rPr>
      </w:pPr>
    </w:p>
    <w:p w:rsidR="00FC77BE" w:rsidRPr="000D0755" w:rsidRDefault="00FC77BE" w:rsidP="000D0755">
      <w:pPr>
        <w:rPr>
          <w:sz w:val="20"/>
          <w:lang w:val="fr-CH"/>
        </w:rPr>
        <w:sectPr w:rsidR="00FC77BE" w:rsidRPr="000D0755" w:rsidSect="00A97C37">
          <w:headerReference w:type="default" r:id="rId24"/>
          <w:pgSz w:w="11907" w:h="16727" w:code="9"/>
          <w:pgMar w:top="1134" w:right="1089" w:bottom="1134" w:left="1089" w:header="567" w:footer="567" w:gutter="0"/>
          <w:paperSrc w:first="15" w:other="15"/>
          <w:cols w:space="720"/>
        </w:sectPr>
      </w:pPr>
    </w:p>
    <w:p w:rsidR="00FC77BE" w:rsidRPr="002C08E7" w:rsidRDefault="00FC77BE" w:rsidP="000D0755">
      <w:pPr>
        <w:pStyle w:val="LetterStart"/>
        <w:tabs>
          <w:tab w:val="clear" w:pos="1361"/>
          <w:tab w:val="clear" w:pos="1758"/>
          <w:tab w:val="clear" w:pos="2155"/>
          <w:tab w:val="clear" w:pos="2552"/>
          <w:tab w:val="center" w:pos="4962"/>
        </w:tabs>
        <w:spacing w:before="120" w:line="240" w:lineRule="atLeast"/>
        <w:ind w:left="0"/>
        <w:jc w:val="center"/>
        <w:rPr>
          <w:lang w:val="fr-CH"/>
        </w:rPr>
      </w:pPr>
      <w:r w:rsidRPr="002C08E7">
        <w:rPr>
          <w:lang w:val="fr-CH"/>
        </w:rPr>
        <w:lastRenderedPageBreak/>
        <w:t>ANNEX 2</w:t>
      </w:r>
      <w:r w:rsidRPr="002C08E7">
        <w:rPr>
          <w:lang w:val="fr-CH"/>
        </w:rPr>
        <w:br/>
      </w:r>
      <w:r w:rsidR="000D0755" w:rsidRPr="002C08E7">
        <w:rPr>
          <w:lang w:val="fr-CH"/>
        </w:rPr>
        <w:t xml:space="preserve">(to TSB Collective </w:t>
      </w:r>
      <w:proofErr w:type="spellStart"/>
      <w:r w:rsidR="000D0755" w:rsidRPr="002C08E7">
        <w:rPr>
          <w:lang w:val="fr-CH"/>
        </w:rPr>
        <w:t>letter</w:t>
      </w:r>
      <w:proofErr w:type="spellEnd"/>
      <w:r w:rsidR="000D0755" w:rsidRPr="002C08E7">
        <w:rPr>
          <w:lang w:val="fr-CH"/>
        </w:rPr>
        <w:t xml:space="preserve"> 6/2)</w:t>
      </w:r>
    </w:p>
    <w:p w:rsidR="00FC77BE" w:rsidRPr="004F5DE0" w:rsidRDefault="00FC77BE" w:rsidP="00FC77BE">
      <w:pPr>
        <w:spacing w:after="240"/>
        <w:ind w:right="91"/>
        <w:jc w:val="center"/>
        <w:rPr>
          <w:b/>
          <w:i/>
          <w:iCs/>
          <w:sz w:val="28"/>
          <w:szCs w:val="28"/>
          <w:lang w:val="en-US"/>
        </w:rPr>
      </w:pPr>
      <w:r>
        <w:rPr>
          <w:b/>
          <w:i/>
          <w:iCs/>
          <w:sz w:val="28"/>
          <w:szCs w:val="28"/>
          <w:lang w:val="en-US"/>
        </w:rPr>
        <w:t>Draft Timetable - ITU-T Study Group 2 Meeting, Geneva, 21-29 March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0"/>
        <w:gridCol w:w="330"/>
        <w:gridCol w:w="326"/>
        <w:gridCol w:w="323"/>
        <w:gridCol w:w="781"/>
        <w:gridCol w:w="302"/>
        <w:gridCol w:w="379"/>
        <w:gridCol w:w="327"/>
        <w:gridCol w:w="318"/>
        <w:gridCol w:w="958"/>
        <w:gridCol w:w="574"/>
        <w:gridCol w:w="716"/>
        <w:gridCol w:w="663"/>
        <w:gridCol w:w="656"/>
        <w:gridCol w:w="328"/>
        <w:gridCol w:w="328"/>
        <w:gridCol w:w="645"/>
        <w:gridCol w:w="296"/>
        <w:gridCol w:w="445"/>
        <w:gridCol w:w="645"/>
        <w:gridCol w:w="645"/>
        <w:gridCol w:w="645"/>
      </w:tblGrid>
      <w:tr w:rsidR="00FC77BE" w:rsidRPr="004D323A" w:rsidTr="00585979">
        <w:trPr>
          <w:jc w:val="center"/>
        </w:trPr>
        <w:tc>
          <w:tcPr>
            <w:tcW w:w="1526" w:type="dxa"/>
          </w:tcPr>
          <w:p w:rsidR="00FC77BE" w:rsidRPr="00202005" w:rsidRDefault="00FC77BE" w:rsidP="00585979">
            <w:pPr>
              <w:spacing w:before="60" w:after="60"/>
              <w:ind w:right="91"/>
              <w:rPr>
                <w:rFonts w:cs="Arial"/>
                <w:bCs/>
                <w:sz w:val="20"/>
                <w:lang w:val="en-US"/>
              </w:rPr>
            </w:pPr>
          </w:p>
        </w:tc>
        <w:tc>
          <w:tcPr>
            <w:tcW w:w="1309" w:type="dxa"/>
            <w:gridSpan w:val="4"/>
          </w:tcPr>
          <w:p w:rsidR="00FC77BE" w:rsidRPr="00202005" w:rsidRDefault="00FC77BE" w:rsidP="00585979">
            <w:pPr>
              <w:spacing w:before="60" w:after="60"/>
              <w:ind w:right="91"/>
              <w:jc w:val="center"/>
              <w:rPr>
                <w:rFonts w:cs="Arial"/>
                <w:b/>
                <w:i/>
                <w:iCs/>
                <w:sz w:val="20"/>
                <w:lang w:val="en-US"/>
              </w:rPr>
            </w:pPr>
            <w:r>
              <w:rPr>
                <w:rFonts w:cs="Arial"/>
                <w:b/>
                <w:i/>
                <w:iCs/>
                <w:sz w:val="20"/>
                <w:lang w:val="en-US"/>
              </w:rPr>
              <w:t>Wed 21</w:t>
            </w:r>
            <w:r w:rsidRPr="00202005">
              <w:rPr>
                <w:rFonts w:cs="Arial"/>
                <w:b/>
                <w:i/>
                <w:iCs/>
                <w:sz w:val="20"/>
                <w:lang w:val="en-US"/>
              </w:rPr>
              <w:t>/</w:t>
            </w:r>
            <w:r>
              <w:rPr>
                <w:rFonts w:cs="Arial"/>
                <w:b/>
                <w:i/>
                <w:iCs/>
                <w:sz w:val="20"/>
                <w:lang w:val="en-US"/>
              </w:rPr>
              <w:t>03</w:t>
            </w:r>
          </w:p>
        </w:tc>
        <w:tc>
          <w:tcPr>
            <w:tcW w:w="1462" w:type="dxa"/>
            <w:gridSpan w:val="3"/>
          </w:tcPr>
          <w:p w:rsidR="00FC77BE" w:rsidRPr="00202005" w:rsidRDefault="00FC77BE" w:rsidP="00585979">
            <w:pPr>
              <w:spacing w:before="60" w:after="60"/>
              <w:ind w:right="91"/>
              <w:jc w:val="center"/>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22</w:t>
            </w:r>
            <w:r w:rsidRPr="00202005">
              <w:rPr>
                <w:rFonts w:cs="Arial"/>
                <w:b/>
                <w:i/>
                <w:iCs/>
                <w:sz w:val="20"/>
                <w:lang w:val="en-US"/>
              </w:rPr>
              <w:t>/</w:t>
            </w:r>
            <w:r>
              <w:rPr>
                <w:rFonts w:cs="Arial"/>
                <w:b/>
                <w:i/>
                <w:iCs/>
                <w:sz w:val="20"/>
                <w:lang w:val="en-US"/>
              </w:rPr>
              <w:t>03</w:t>
            </w:r>
          </w:p>
        </w:tc>
        <w:tc>
          <w:tcPr>
            <w:tcW w:w="1603" w:type="dxa"/>
            <w:gridSpan w:val="3"/>
          </w:tcPr>
          <w:p w:rsidR="00FC77BE" w:rsidRPr="00202005" w:rsidRDefault="00FC77BE" w:rsidP="00585979">
            <w:pPr>
              <w:spacing w:before="60" w:after="60"/>
              <w:ind w:right="91"/>
              <w:jc w:val="center"/>
              <w:rPr>
                <w:rFonts w:cs="Arial"/>
                <w:b/>
                <w:i/>
                <w:iCs/>
                <w:sz w:val="20"/>
                <w:lang w:val="en-US"/>
              </w:rPr>
            </w:pPr>
            <w:r>
              <w:rPr>
                <w:rFonts w:cs="Arial"/>
                <w:b/>
                <w:i/>
                <w:iCs/>
                <w:sz w:val="20"/>
                <w:lang w:val="en-US"/>
              </w:rPr>
              <w:t>Fri23</w:t>
            </w:r>
            <w:r w:rsidRPr="00202005">
              <w:rPr>
                <w:rFonts w:cs="Arial"/>
                <w:b/>
                <w:i/>
                <w:iCs/>
                <w:sz w:val="20"/>
                <w:lang w:val="en-US"/>
              </w:rPr>
              <w:t>/</w:t>
            </w:r>
            <w:r>
              <w:rPr>
                <w:rFonts w:cs="Arial"/>
                <w:b/>
                <w:i/>
                <w:iCs/>
                <w:sz w:val="20"/>
                <w:lang w:val="en-US"/>
              </w:rPr>
              <w:t>03</w:t>
            </w:r>
          </w:p>
        </w:tc>
        <w:tc>
          <w:tcPr>
            <w:tcW w:w="574" w:type="dxa"/>
            <w:shd w:val="clear" w:color="auto" w:fill="D9D9D9" w:themeFill="background1" w:themeFillShade="D9"/>
          </w:tcPr>
          <w:p w:rsidR="00FC77BE" w:rsidRPr="00202005" w:rsidRDefault="00FC77BE" w:rsidP="00585979">
            <w:pPr>
              <w:spacing w:before="60" w:after="60"/>
              <w:ind w:right="91"/>
              <w:jc w:val="center"/>
              <w:rPr>
                <w:rFonts w:cs="Arial"/>
                <w:b/>
                <w:i/>
                <w:iCs/>
                <w:sz w:val="20"/>
                <w:lang w:val="en-US"/>
              </w:rPr>
            </w:pPr>
            <w:r w:rsidRPr="00202005">
              <w:rPr>
                <w:rFonts w:cs="Arial"/>
                <w:b/>
                <w:i/>
                <w:iCs/>
                <w:sz w:val="20"/>
                <w:lang w:val="en-US"/>
              </w:rPr>
              <w:t>Sat</w:t>
            </w:r>
          </w:p>
        </w:tc>
        <w:tc>
          <w:tcPr>
            <w:tcW w:w="716" w:type="dxa"/>
            <w:shd w:val="clear" w:color="auto" w:fill="D9D9D9" w:themeFill="background1" w:themeFillShade="D9"/>
          </w:tcPr>
          <w:p w:rsidR="00FC77BE" w:rsidRPr="00202005" w:rsidRDefault="00FC77BE" w:rsidP="00585979">
            <w:pPr>
              <w:spacing w:before="60" w:after="60"/>
              <w:ind w:right="91"/>
              <w:jc w:val="center"/>
              <w:rPr>
                <w:rFonts w:cs="Arial"/>
                <w:b/>
                <w:i/>
                <w:iCs/>
                <w:sz w:val="20"/>
                <w:lang w:val="en-US"/>
              </w:rPr>
            </w:pPr>
            <w:r w:rsidRPr="00202005">
              <w:rPr>
                <w:rFonts w:cs="Arial"/>
                <w:b/>
                <w:i/>
                <w:iCs/>
                <w:sz w:val="20"/>
                <w:lang w:val="en-US"/>
              </w:rPr>
              <w:t>Sun</w:t>
            </w:r>
          </w:p>
        </w:tc>
        <w:tc>
          <w:tcPr>
            <w:tcW w:w="1319" w:type="dxa"/>
            <w:gridSpan w:val="2"/>
          </w:tcPr>
          <w:p w:rsidR="00FC77BE" w:rsidRPr="00202005" w:rsidRDefault="00FC77BE" w:rsidP="00585979">
            <w:pPr>
              <w:spacing w:before="60" w:after="60"/>
              <w:ind w:right="91"/>
              <w:jc w:val="center"/>
              <w:rPr>
                <w:rFonts w:cs="Arial"/>
                <w:b/>
                <w:i/>
                <w:iCs/>
                <w:sz w:val="20"/>
                <w:lang w:val="en-US"/>
              </w:rPr>
            </w:pPr>
            <w:r>
              <w:rPr>
                <w:rFonts w:cs="Arial"/>
                <w:b/>
                <w:i/>
                <w:iCs/>
                <w:sz w:val="20"/>
                <w:lang w:val="en-US"/>
              </w:rPr>
              <w:t>Mon 26</w:t>
            </w:r>
            <w:r w:rsidRPr="00202005">
              <w:rPr>
                <w:rFonts w:cs="Arial"/>
                <w:b/>
                <w:i/>
                <w:iCs/>
                <w:sz w:val="20"/>
                <w:lang w:val="en-US"/>
              </w:rPr>
              <w:t>/</w:t>
            </w:r>
            <w:r>
              <w:rPr>
                <w:rFonts w:cs="Arial"/>
                <w:b/>
                <w:i/>
                <w:iCs/>
                <w:sz w:val="20"/>
                <w:lang w:val="en-US"/>
              </w:rPr>
              <w:t>03</w:t>
            </w:r>
          </w:p>
        </w:tc>
        <w:tc>
          <w:tcPr>
            <w:tcW w:w="1301" w:type="dxa"/>
            <w:gridSpan w:val="3"/>
          </w:tcPr>
          <w:p w:rsidR="00FC77BE" w:rsidRPr="00202005" w:rsidRDefault="00FC77BE" w:rsidP="00585979">
            <w:pPr>
              <w:spacing w:before="60" w:after="60"/>
              <w:ind w:right="91"/>
              <w:jc w:val="center"/>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27</w:t>
            </w:r>
            <w:r w:rsidRPr="00202005">
              <w:rPr>
                <w:rFonts w:cs="Arial"/>
                <w:b/>
                <w:i/>
                <w:iCs/>
                <w:sz w:val="20"/>
                <w:lang w:val="en-US"/>
              </w:rPr>
              <w:t>/</w:t>
            </w:r>
            <w:r>
              <w:rPr>
                <w:rFonts w:cs="Arial"/>
                <w:b/>
                <w:i/>
                <w:iCs/>
                <w:sz w:val="20"/>
                <w:lang w:val="en-US"/>
              </w:rPr>
              <w:t>03</w:t>
            </w:r>
          </w:p>
        </w:tc>
        <w:tc>
          <w:tcPr>
            <w:tcW w:w="1386" w:type="dxa"/>
            <w:gridSpan w:val="3"/>
          </w:tcPr>
          <w:p w:rsidR="00FC77BE" w:rsidRPr="00202005" w:rsidRDefault="00FC77BE" w:rsidP="00585979">
            <w:pPr>
              <w:spacing w:before="60" w:after="60"/>
              <w:ind w:right="91"/>
              <w:jc w:val="center"/>
              <w:rPr>
                <w:rFonts w:cs="Arial"/>
                <w:b/>
                <w:i/>
                <w:iCs/>
                <w:sz w:val="20"/>
                <w:lang w:val="en-US"/>
              </w:rPr>
            </w:pPr>
            <w:r>
              <w:rPr>
                <w:rFonts w:cs="Arial"/>
                <w:b/>
                <w:i/>
                <w:iCs/>
                <w:sz w:val="20"/>
                <w:lang w:val="en-US"/>
              </w:rPr>
              <w:t>Wed 28</w:t>
            </w:r>
            <w:r w:rsidRPr="00202005">
              <w:rPr>
                <w:rFonts w:cs="Arial"/>
                <w:b/>
                <w:i/>
                <w:iCs/>
                <w:sz w:val="20"/>
                <w:lang w:val="en-US"/>
              </w:rPr>
              <w:t>/</w:t>
            </w:r>
            <w:r>
              <w:rPr>
                <w:rFonts w:cs="Arial"/>
                <w:b/>
                <w:i/>
                <w:iCs/>
                <w:sz w:val="20"/>
                <w:lang w:val="en-US"/>
              </w:rPr>
              <w:t>06</w:t>
            </w:r>
          </w:p>
        </w:tc>
        <w:tc>
          <w:tcPr>
            <w:tcW w:w="1290" w:type="dxa"/>
            <w:gridSpan w:val="2"/>
          </w:tcPr>
          <w:p w:rsidR="00FC77BE" w:rsidRPr="00202005" w:rsidRDefault="00FC77BE" w:rsidP="00585979">
            <w:pPr>
              <w:spacing w:before="60" w:after="60"/>
              <w:ind w:right="91"/>
              <w:jc w:val="center"/>
              <w:rPr>
                <w:rFonts w:cs="Arial"/>
                <w:b/>
                <w:i/>
                <w:iCs/>
                <w:sz w:val="20"/>
                <w:lang w:val="en-US"/>
              </w:rPr>
            </w:pPr>
            <w:r>
              <w:rPr>
                <w:rFonts w:cs="Arial"/>
                <w:b/>
                <w:i/>
                <w:iCs/>
                <w:sz w:val="20"/>
                <w:lang w:val="en-US"/>
              </w:rPr>
              <w:t>Thu 29</w:t>
            </w:r>
            <w:r w:rsidRPr="00202005">
              <w:rPr>
                <w:rFonts w:cs="Arial"/>
                <w:b/>
                <w:i/>
                <w:iCs/>
                <w:sz w:val="20"/>
                <w:lang w:val="en-US"/>
              </w:rPr>
              <w:t>/</w:t>
            </w:r>
            <w:r>
              <w:rPr>
                <w:rFonts w:cs="Arial"/>
                <w:b/>
                <w:i/>
                <w:iCs/>
                <w:sz w:val="20"/>
                <w:lang w:val="en-US"/>
              </w:rPr>
              <w:t>03</w:t>
            </w:r>
          </w:p>
        </w:tc>
      </w:tr>
      <w:tr w:rsidR="00FC77BE" w:rsidRPr="004D323A" w:rsidTr="00585979">
        <w:trPr>
          <w:jc w:val="center"/>
        </w:trPr>
        <w:tc>
          <w:tcPr>
            <w:tcW w:w="1526" w:type="dxa"/>
          </w:tcPr>
          <w:p w:rsidR="00FC77BE" w:rsidRPr="00202005" w:rsidRDefault="00FC77BE" w:rsidP="00585979">
            <w:pPr>
              <w:spacing w:before="60" w:after="60"/>
              <w:ind w:right="91"/>
              <w:rPr>
                <w:rFonts w:cs="Arial"/>
                <w:bCs/>
                <w:sz w:val="20"/>
                <w:lang w:val="en-US"/>
              </w:rPr>
            </w:pPr>
          </w:p>
        </w:tc>
        <w:tc>
          <w:tcPr>
            <w:tcW w:w="660" w:type="dxa"/>
            <w:gridSpan w:val="2"/>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649" w:type="dxa"/>
            <w:gridSpan w:val="2"/>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c>
          <w:tcPr>
            <w:tcW w:w="781"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681" w:type="dxa"/>
            <w:gridSpan w:val="2"/>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c>
          <w:tcPr>
            <w:tcW w:w="645" w:type="dxa"/>
            <w:gridSpan w:val="2"/>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958"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c>
          <w:tcPr>
            <w:tcW w:w="574" w:type="dxa"/>
            <w:shd w:val="clear" w:color="auto" w:fill="D9D9D9" w:themeFill="background1" w:themeFillShade="D9"/>
          </w:tcPr>
          <w:p w:rsidR="00FC77BE" w:rsidRPr="00202005" w:rsidRDefault="00FC77BE" w:rsidP="00585979">
            <w:pPr>
              <w:spacing w:before="60" w:after="60"/>
              <w:ind w:right="91"/>
              <w:jc w:val="center"/>
              <w:rPr>
                <w:rFonts w:cs="Arial"/>
                <w:bCs/>
                <w:i/>
                <w:iCs/>
                <w:sz w:val="20"/>
                <w:lang w:val="en-US"/>
              </w:rPr>
            </w:pPr>
          </w:p>
        </w:tc>
        <w:tc>
          <w:tcPr>
            <w:tcW w:w="716" w:type="dxa"/>
            <w:shd w:val="clear" w:color="auto" w:fill="D9D9D9" w:themeFill="background1" w:themeFillShade="D9"/>
          </w:tcPr>
          <w:p w:rsidR="00FC77BE" w:rsidRPr="00202005" w:rsidRDefault="00FC77BE" w:rsidP="00585979">
            <w:pPr>
              <w:spacing w:before="60" w:after="60"/>
              <w:ind w:right="91"/>
              <w:jc w:val="center"/>
              <w:rPr>
                <w:rFonts w:cs="Arial"/>
                <w:bCs/>
                <w:i/>
                <w:iCs/>
                <w:sz w:val="20"/>
                <w:lang w:val="en-US"/>
              </w:rPr>
            </w:pPr>
          </w:p>
        </w:tc>
        <w:tc>
          <w:tcPr>
            <w:tcW w:w="663"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656"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c>
          <w:tcPr>
            <w:tcW w:w="656" w:type="dxa"/>
            <w:gridSpan w:val="2"/>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c>
          <w:tcPr>
            <w:tcW w:w="741" w:type="dxa"/>
            <w:gridSpan w:val="2"/>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c>
          <w:tcPr>
            <w:tcW w:w="645"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FC77BE" w:rsidRPr="00202005" w:rsidRDefault="00FC77BE" w:rsidP="00585979">
            <w:pPr>
              <w:spacing w:before="60" w:after="60"/>
              <w:ind w:right="91"/>
              <w:jc w:val="center"/>
              <w:rPr>
                <w:rFonts w:cs="Arial"/>
                <w:bCs/>
                <w:i/>
                <w:iCs/>
                <w:sz w:val="20"/>
                <w:lang w:val="en-US"/>
              </w:rPr>
            </w:pPr>
            <w:r w:rsidRPr="00202005">
              <w:rPr>
                <w:rFonts w:cs="Arial"/>
                <w:bCs/>
                <w:i/>
                <w:iCs/>
                <w:sz w:val="20"/>
                <w:lang w:val="en-US"/>
              </w:rPr>
              <w:t>pm</w:t>
            </w:r>
          </w:p>
        </w:tc>
      </w:tr>
      <w:tr w:rsidR="00FC77BE" w:rsidRPr="00061BD4" w:rsidTr="00585979">
        <w:trPr>
          <w:jc w:val="center"/>
        </w:trPr>
        <w:tc>
          <w:tcPr>
            <w:tcW w:w="1526" w:type="dxa"/>
          </w:tcPr>
          <w:p w:rsidR="00FC77BE" w:rsidRPr="00202005" w:rsidRDefault="00FC77BE" w:rsidP="00585979">
            <w:pPr>
              <w:spacing w:before="40" w:after="40"/>
              <w:ind w:right="91"/>
              <w:jc w:val="center"/>
              <w:rPr>
                <w:rFonts w:cs="Arial"/>
                <w:b/>
                <w:sz w:val="20"/>
                <w:lang w:val="en-US"/>
              </w:rPr>
            </w:pPr>
            <w:r w:rsidRPr="00202005">
              <w:rPr>
                <w:rFonts w:cs="Arial"/>
                <w:b/>
                <w:sz w:val="20"/>
                <w:lang w:val="en-US"/>
              </w:rPr>
              <w:t>SG2</w:t>
            </w:r>
          </w:p>
        </w:tc>
        <w:tc>
          <w:tcPr>
            <w:tcW w:w="330" w:type="dxa"/>
            <w:shd w:val="clear" w:color="auto" w:fill="FABF8F" w:themeFill="accent6" w:themeFillTint="99"/>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30" w:type="dxa"/>
            <w:shd w:val="clear" w:color="auto" w:fill="FABF8F" w:themeFill="accent6" w:themeFillTint="99"/>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lang w:val="en-US"/>
              </w:rPr>
              <w:t>(a)</w:t>
            </w:r>
          </w:p>
        </w:tc>
        <w:tc>
          <w:tcPr>
            <w:tcW w:w="649" w:type="dxa"/>
            <w:gridSpan w:val="2"/>
            <w:shd w:val="clear" w:color="auto" w:fill="FFFFFF" w:themeFill="background1"/>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81"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81"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958"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Pr="009F4CB7" w:rsidRDefault="00FC77BE" w:rsidP="00585979">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Pr="009F4CB7" w:rsidRDefault="00FC77BE" w:rsidP="00585979">
            <w:pPr>
              <w:spacing w:before="40" w:after="40"/>
              <w:ind w:left="-57" w:right="-57"/>
              <w:jc w:val="center"/>
              <w:rPr>
                <w:rFonts w:asciiTheme="minorHAnsi" w:hAnsiTheme="minorHAnsi" w:cs="Arial"/>
                <w:b/>
                <w:sz w:val="20"/>
                <w:lang w:val="en-US"/>
              </w:rPr>
            </w:pPr>
          </w:p>
        </w:tc>
        <w:tc>
          <w:tcPr>
            <w:tcW w:w="663"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41"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shd w:val="clear" w:color="auto" w:fill="FFCC99"/>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40" w:after="40"/>
              <w:ind w:right="91"/>
              <w:jc w:val="center"/>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660"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9"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81"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02"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79" w:type="dxa"/>
            <w:shd w:val="clear" w:color="auto" w:fill="00CCFF"/>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958"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Pr="009F4CB7" w:rsidRDefault="00FC77BE" w:rsidP="00585979">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Pr="009F4CB7" w:rsidRDefault="00FC77BE" w:rsidP="00585979">
            <w:pPr>
              <w:spacing w:before="40" w:after="40"/>
              <w:ind w:left="-57" w:right="-57"/>
              <w:jc w:val="center"/>
              <w:rPr>
                <w:rFonts w:asciiTheme="minorHAnsi" w:hAnsiTheme="minorHAnsi" w:cs="Arial"/>
                <w:b/>
                <w:sz w:val="20"/>
                <w:lang w:val="en-US"/>
              </w:rPr>
            </w:pPr>
          </w:p>
        </w:tc>
        <w:tc>
          <w:tcPr>
            <w:tcW w:w="663"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296"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445" w:type="dxa"/>
            <w:shd w:val="clear" w:color="auto" w:fill="00CCFF"/>
            <w:vAlign w:val="center"/>
          </w:tcPr>
          <w:p w:rsidR="00FC77BE" w:rsidRPr="009F4CB7" w:rsidRDefault="00FC77BE" w:rsidP="00585979">
            <w:pPr>
              <w:spacing w:before="40" w:after="40"/>
              <w:ind w:left="-57" w:right="-57"/>
              <w:jc w:val="center"/>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shd w:val="clear" w:color="auto" w:fill="auto"/>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40" w:after="40"/>
              <w:ind w:right="91"/>
              <w:jc w:val="center"/>
              <w:rPr>
                <w:rFonts w:cs="Arial"/>
                <w:b/>
                <w:sz w:val="20"/>
                <w:lang w:val="en-US"/>
              </w:rPr>
            </w:pPr>
            <w:r w:rsidRPr="00202005">
              <w:rPr>
                <w:rFonts w:cs="Arial"/>
                <w:b/>
                <w:sz w:val="20"/>
                <w:lang w:val="en-US"/>
              </w:rPr>
              <w:t>WP 1/2</w:t>
            </w:r>
          </w:p>
        </w:tc>
        <w:tc>
          <w:tcPr>
            <w:tcW w:w="330"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30" w:type="dxa"/>
            <w:shd w:val="clear" w:color="auto" w:fill="FF99CC"/>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26" w:type="dxa"/>
            <w:shd w:val="clear" w:color="auto" w:fill="FF99CC"/>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81" w:type="dxa"/>
            <w:shd w:val="clear" w:color="auto" w:fill="auto"/>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81"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958"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63"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41"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shd w:val="clear" w:color="auto" w:fill="FF99CC"/>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20" w:afterLines="20" w:after="48"/>
              <w:ind w:right="91"/>
              <w:jc w:val="center"/>
              <w:rPr>
                <w:rFonts w:cs="Arial"/>
                <w:bCs/>
                <w:sz w:val="20"/>
                <w:lang w:val="en-US"/>
              </w:rPr>
            </w:pPr>
            <w:r w:rsidRPr="00202005">
              <w:rPr>
                <w:rFonts w:cs="Arial"/>
                <w:bCs/>
                <w:sz w:val="20"/>
                <w:lang w:val="en-US"/>
              </w:rPr>
              <w:t>Q.1/2</w:t>
            </w:r>
          </w:p>
        </w:tc>
        <w:tc>
          <w:tcPr>
            <w:tcW w:w="660"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6"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3" w:type="dxa"/>
            <w:shd w:val="clear" w:color="auto" w:fill="FFC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81" w:type="dxa"/>
            <w:shd w:val="clear" w:color="auto" w:fill="FFC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02" w:type="dxa"/>
            <w:shd w:val="clear" w:color="auto" w:fill="FFCC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79"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27"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18" w:type="dxa"/>
            <w:shd w:val="clear" w:color="auto" w:fill="FFCC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958" w:type="dxa"/>
            <w:shd w:val="clear" w:color="auto" w:fill="FFCC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Default="00FC77BE" w:rsidP="00585979">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Default="00FC77BE" w:rsidP="00585979">
            <w:pPr>
              <w:spacing w:before="40" w:after="40"/>
              <w:ind w:left="-57" w:right="-57"/>
              <w:jc w:val="center"/>
              <w:rPr>
                <w:rFonts w:asciiTheme="minorHAnsi" w:hAnsiTheme="minorHAnsi" w:cs="Arial"/>
                <w:b/>
                <w:sz w:val="20"/>
                <w:lang w:val="en-US"/>
              </w:rPr>
            </w:pPr>
          </w:p>
        </w:tc>
        <w:tc>
          <w:tcPr>
            <w:tcW w:w="663" w:type="dxa"/>
            <w:shd w:val="clear" w:color="auto" w:fill="FFCC00"/>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gridSpan w:val="2"/>
            <w:shd w:val="clear" w:color="auto" w:fill="FFCC00"/>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FFCC00"/>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FC77BE" w:rsidRPr="009F4CB7" w:rsidRDefault="00FC77BE" w:rsidP="00585979">
            <w:pPr>
              <w:spacing w:before="40" w:after="40"/>
              <w:ind w:left="-57" w:right="-57"/>
              <w:jc w:val="center"/>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20" w:afterLines="20" w:after="48"/>
              <w:ind w:right="91"/>
              <w:jc w:val="center"/>
              <w:rPr>
                <w:rFonts w:cs="Arial"/>
                <w:bCs/>
                <w:sz w:val="20"/>
                <w:lang w:val="en-US"/>
              </w:rPr>
            </w:pPr>
            <w:r w:rsidRPr="00202005">
              <w:rPr>
                <w:rFonts w:cs="Arial"/>
                <w:bCs/>
                <w:sz w:val="20"/>
                <w:lang w:val="en-US"/>
              </w:rPr>
              <w:t>Q.2/2</w:t>
            </w:r>
          </w:p>
        </w:tc>
        <w:tc>
          <w:tcPr>
            <w:tcW w:w="660"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9"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81"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02"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79" w:type="dxa"/>
            <w:shd w:val="clear" w:color="auto" w:fill="CCFFCC"/>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958"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Default="00FC77BE" w:rsidP="00585979">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Default="00FC77BE" w:rsidP="00585979">
            <w:pPr>
              <w:spacing w:before="20" w:afterLines="20" w:after="48"/>
              <w:ind w:left="-57" w:right="-57"/>
              <w:jc w:val="center"/>
              <w:rPr>
                <w:rFonts w:asciiTheme="minorHAnsi" w:hAnsiTheme="minorHAnsi" w:cs="Arial"/>
                <w:b/>
                <w:sz w:val="20"/>
                <w:lang w:val="en-US"/>
              </w:rPr>
            </w:pPr>
          </w:p>
        </w:tc>
        <w:tc>
          <w:tcPr>
            <w:tcW w:w="663"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56"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8" w:type="dxa"/>
            <w:shd w:val="clear" w:color="auto" w:fill="CCFFCC"/>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8"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shd w:val="clear" w:color="auto" w:fill="CCFFCC"/>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CCFFCC"/>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20" w:afterLines="20" w:after="48"/>
              <w:ind w:right="91"/>
              <w:jc w:val="center"/>
              <w:rPr>
                <w:rFonts w:cs="Arial"/>
                <w:bCs/>
                <w:sz w:val="20"/>
                <w:lang w:val="en-US"/>
              </w:rPr>
            </w:pPr>
            <w:r w:rsidRPr="00202005">
              <w:rPr>
                <w:rFonts w:cs="Arial"/>
                <w:bCs/>
                <w:sz w:val="20"/>
                <w:lang w:val="en-US"/>
              </w:rPr>
              <w:t>Q.3/2</w:t>
            </w:r>
          </w:p>
        </w:tc>
        <w:tc>
          <w:tcPr>
            <w:tcW w:w="660"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9"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81"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81"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gridSpan w:val="2"/>
            <w:shd w:val="clear" w:color="auto" w:fill="33CCCC"/>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958" w:type="dxa"/>
            <w:shd w:val="clear" w:color="auto" w:fill="33CCCC"/>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63" w:type="dxa"/>
            <w:shd w:val="clear" w:color="auto" w:fill="00CDC8"/>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8"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8" w:type="dxa"/>
            <w:shd w:val="clear" w:color="auto" w:fill="33CCCC"/>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shd w:val="clear" w:color="auto" w:fill="33CCCC"/>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33CCCC"/>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20" w:afterLines="20" w:after="48"/>
              <w:ind w:right="91"/>
              <w:jc w:val="center"/>
              <w:rPr>
                <w:rFonts w:cs="Arial"/>
                <w:bCs/>
                <w:sz w:val="20"/>
                <w:lang w:val="en-US"/>
              </w:rPr>
            </w:pPr>
            <w:r w:rsidRPr="00202005">
              <w:rPr>
                <w:rFonts w:cs="Arial"/>
                <w:bCs/>
                <w:sz w:val="20"/>
                <w:lang w:val="en-US"/>
              </w:rPr>
              <w:t>Q.4/2</w:t>
            </w:r>
          </w:p>
        </w:tc>
        <w:tc>
          <w:tcPr>
            <w:tcW w:w="660"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9"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81"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81" w:type="dxa"/>
            <w:gridSpan w:val="2"/>
            <w:shd w:val="clear" w:color="auto" w:fill="E5B8B7" w:themeFill="accent2" w:themeFillTint="66"/>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sidRPr="00750227">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958" w:type="dxa"/>
            <w:shd w:val="clear" w:color="auto" w:fill="E5B8B7" w:themeFill="accent2" w:themeFillTint="66"/>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574" w:type="dxa"/>
            <w:shd w:val="clear" w:color="auto" w:fill="D9D9D9" w:themeFill="background1" w:themeFillShade="D9"/>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63" w:type="dxa"/>
            <w:shd w:val="clear" w:color="auto" w:fill="auto"/>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56" w:type="dxa"/>
            <w:shd w:val="clear" w:color="auto" w:fill="auto"/>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gridSpan w:val="2"/>
            <w:shd w:val="clear" w:color="auto" w:fill="auto"/>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41"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r>
      <w:tr w:rsidR="00FC77BE" w:rsidRPr="00061BD4" w:rsidTr="00585979">
        <w:trPr>
          <w:jc w:val="center"/>
        </w:trPr>
        <w:tc>
          <w:tcPr>
            <w:tcW w:w="1526" w:type="dxa"/>
          </w:tcPr>
          <w:p w:rsidR="00FC77BE" w:rsidRPr="00202005" w:rsidRDefault="00FC77BE" w:rsidP="00585979">
            <w:pPr>
              <w:spacing w:before="40" w:after="40"/>
              <w:ind w:right="91"/>
              <w:jc w:val="center"/>
              <w:rPr>
                <w:rFonts w:cs="Arial"/>
                <w:b/>
                <w:sz w:val="20"/>
                <w:lang w:val="en-US"/>
              </w:rPr>
            </w:pPr>
            <w:r w:rsidRPr="00202005">
              <w:rPr>
                <w:rFonts w:cs="Arial"/>
                <w:b/>
                <w:sz w:val="20"/>
                <w:lang w:val="en-US"/>
              </w:rPr>
              <w:t>WP 2/2</w:t>
            </w:r>
          </w:p>
        </w:tc>
        <w:tc>
          <w:tcPr>
            <w:tcW w:w="330"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30" w:type="dxa"/>
            <w:shd w:val="clear" w:color="auto" w:fill="FF99CC"/>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326" w:type="dxa"/>
            <w:shd w:val="clear" w:color="auto" w:fill="FF99CC"/>
            <w:vAlign w:val="center"/>
          </w:tcPr>
          <w:p w:rsidR="00FC77BE" w:rsidRPr="009F4CB7" w:rsidRDefault="00FC77BE" w:rsidP="00585979">
            <w:pPr>
              <w:spacing w:before="40" w:after="40"/>
              <w:ind w:left="-57" w:right="-57"/>
              <w:jc w:val="center"/>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81" w:type="dxa"/>
            <w:shd w:val="clear" w:color="auto" w:fill="auto"/>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81"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958"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Pr="009F4CB7" w:rsidRDefault="00FC77BE" w:rsidP="00585979">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Pr="009F4CB7" w:rsidRDefault="00FC77BE" w:rsidP="00585979">
            <w:pPr>
              <w:spacing w:before="40" w:after="40"/>
              <w:ind w:left="-57" w:right="-57"/>
              <w:jc w:val="center"/>
              <w:rPr>
                <w:rFonts w:asciiTheme="minorHAnsi" w:hAnsiTheme="minorHAnsi" w:cs="Arial"/>
                <w:b/>
                <w:sz w:val="20"/>
                <w:lang w:val="en-US"/>
              </w:rPr>
            </w:pPr>
          </w:p>
        </w:tc>
        <w:tc>
          <w:tcPr>
            <w:tcW w:w="663"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56"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741" w:type="dxa"/>
            <w:gridSpan w:val="2"/>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shd w:val="clear" w:color="auto" w:fill="FF99CC"/>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40" w:after="40"/>
              <w:ind w:left="-57" w:right="-57"/>
              <w:jc w:val="center"/>
              <w:rPr>
                <w:rFonts w:asciiTheme="minorHAnsi" w:hAnsiTheme="minorHAnsi" w:cs="Arial"/>
                <w:b/>
                <w:sz w:val="20"/>
                <w:lang w:val="en-US"/>
              </w:rPr>
            </w:pPr>
          </w:p>
        </w:tc>
      </w:tr>
      <w:tr w:rsidR="00FC77BE" w:rsidRPr="0052333E" w:rsidTr="00585979">
        <w:trPr>
          <w:jc w:val="center"/>
        </w:trPr>
        <w:tc>
          <w:tcPr>
            <w:tcW w:w="1526" w:type="dxa"/>
          </w:tcPr>
          <w:p w:rsidR="00FC77BE" w:rsidRPr="00202005" w:rsidRDefault="00FC77BE" w:rsidP="00585979">
            <w:pPr>
              <w:spacing w:before="20" w:afterLines="20" w:after="48"/>
              <w:ind w:right="86"/>
              <w:jc w:val="center"/>
              <w:rPr>
                <w:rFonts w:cs="Arial"/>
                <w:bCs/>
                <w:sz w:val="20"/>
                <w:lang w:val="en-US"/>
              </w:rPr>
            </w:pPr>
            <w:r>
              <w:rPr>
                <w:rFonts w:cs="Arial"/>
                <w:bCs/>
                <w:sz w:val="20"/>
                <w:lang w:val="en-US"/>
              </w:rPr>
              <w:t>Stream 1</w:t>
            </w:r>
          </w:p>
        </w:tc>
        <w:tc>
          <w:tcPr>
            <w:tcW w:w="660"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6"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3" w:type="dxa"/>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81" w:type="dxa"/>
            <w:shd w:val="clear" w:color="auto" w:fill="FFFF00"/>
            <w:vAlign w:val="center"/>
          </w:tcPr>
          <w:p w:rsidR="00FC77BE" w:rsidRPr="00953A5E" w:rsidRDefault="00FC77BE" w:rsidP="00585979">
            <w:pPr>
              <w:spacing w:before="40" w:after="40"/>
              <w:jc w:val="center"/>
              <w:rPr>
                <w:b/>
                <w:bCs/>
              </w:rPr>
            </w:pPr>
          </w:p>
        </w:tc>
        <w:tc>
          <w:tcPr>
            <w:tcW w:w="681" w:type="dxa"/>
            <w:gridSpan w:val="2"/>
            <w:shd w:val="clear" w:color="auto" w:fill="FFFF00"/>
            <w:vAlign w:val="center"/>
          </w:tcPr>
          <w:p w:rsidR="00FC77BE" w:rsidRPr="00953A5E" w:rsidRDefault="00FC77BE" w:rsidP="00585979">
            <w:pPr>
              <w:spacing w:before="40" w:after="40"/>
              <w:jc w:val="center"/>
              <w:rPr>
                <w:b/>
                <w:bCs/>
              </w:rPr>
            </w:pPr>
          </w:p>
        </w:tc>
        <w:tc>
          <w:tcPr>
            <w:tcW w:w="645" w:type="dxa"/>
            <w:gridSpan w:val="2"/>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958" w:type="dxa"/>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Default="00FC77BE" w:rsidP="00585979">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Default="00FC77BE" w:rsidP="00585979">
            <w:pPr>
              <w:spacing w:before="20" w:afterLines="20" w:after="48"/>
              <w:ind w:left="-57" w:right="-57"/>
              <w:jc w:val="center"/>
              <w:rPr>
                <w:rFonts w:asciiTheme="minorHAnsi" w:hAnsiTheme="minorHAnsi" w:cs="Arial"/>
                <w:b/>
                <w:sz w:val="20"/>
                <w:lang w:val="en-US"/>
              </w:rPr>
            </w:pPr>
          </w:p>
        </w:tc>
        <w:tc>
          <w:tcPr>
            <w:tcW w:w="663" w:type="dxa"/>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56" w:type="dxa"/>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56" w:type="dxa"/>
            <w:gridSpan w:val="2"/>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41" w:type="dxa"/>
            <w:gridSpan w:val="2"/>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shd w:val="clear" w:color="auto" w:fill="FFFF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r>
      <w:tr w:rsidR="00FC77BE" w:rsidRPr="0052333E" w:rsidTr="00585979">
        <w:trPr>
          <w:jc w:val="center"/>
        </w:trPr>
        <w:tc>
          <w:tcPr>
            <w:tcW w:w="1526" w:type="dxa"/>
          </w:tcPr>
          <w:p w:rsidR="00FC77BE" w:rsidRPr="00202005" w:rsidRDefault="00FC77BE" w:rsidP="00585979">
            <w:pPr>
              <w:spacing w:before="20" w:afterLines="20" w:after="48"/>
              <w:ind w:right="86"/>
              <w:jc w:val="center"/>
              <w:rPr>
                <w:rFonts w:cs="Arial"/>
                <w:bCs/>
                <w:sz w:val="20"/>
                <w:lang w:val="en-US"/>
              </w:rPr>
            </w:pPr>
            <w:r w:rsidRPr="00202005">
              <w:rPr>
                <w:rFonts w:cs="Arial"/>
                <w:bCs/>
                <w:sz w:val="20"/>
                <w:lang w:val="en-US"/>
              </w:rPr>
              <w:t>Stream 2</w:t>
            </w:r>
          </w:p>
        </w:tc>
        <w:tc>
          <w:tcPr>
            <w:tcW w:w="660" w:type="dxa"/>
            <w:gridSpan w:val="2"/>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6"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323"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81"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81" w:type="dxa"/>
            <w:gridSpan w:val="2"/>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gridSpan w:val="2"/>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958"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FC77BE" w:rsidRDefault="00FC77BE" w:rsidP="00585979">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FC77BE" w:rsidRDefault="00FC77BE" w:rsidP="00585979">
            <w:pPr>
              <w:spacing w:before="20" w:afterLines="20" w:after="48"/>
              <w:ind w:left="-57" w:right="-57"/>
              <w:jc w:val="center"/>
              <w:rPr>
                <w:rFonts w:asciiTheme="minorHAnsi" w:hAnsiTheme="minorHAnsi" w:cs="Arial"/>
                <w:b/>
                <w:sz w:val="20"/>
                <w:lang w:val="en-US"/>
              </w:rPr>
            </w:pPr>
          </w:p>
        </w:tc>
        <w:tc>
          <w:tcPr>
            <w:tcW w:w="663"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56"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56" w:type="dxa"/>
            <w:gridSpan w:val="2"/>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741" w:type="dxa"/>
            <w:gridSpan w:val="2"/>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shd w:val="clear" w:color="auto" w:fill="FF0000"/>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c>
          <w:tcPr>
            <w:tcW w:w="645" w:type="dxa"/>
            <w:vAlign w:val="center"/>
          </w:tcPr>
          <w:p w:rsidR="00FC77BE" w:rsidRPr="009F4CB7" w:rsidRDefault="00FC77BE" w:rsidP="00585979">
            <w:pPr>
              <w:spacing w:before="20" w:afterLines="20" w:after="48"/>
              <w:ind w:left="-57" w:right="-57"/>
              <w:jc w:val="center"/>
              <w:rPr>
                <w:rFonts w:asciiTheme="minorHAnsi" w:hAnsiTheme="minorHAnsi" w:cs="Arial"/>
                <w:b/>
                <w:sz w:val="20"/>
                <w:lang w:val="en-US"/>
              </w:rPr>
            </w:pPr>
          </w:p>
        </w:tc>
      </w:tr>
    </w:tbl>
    <w:p w:rsidR="00FC77BE" w:rsidRDefault="00FC77BE" w:rsidP="00FC77BE">
      <w:pPr>
        <w:spacing w:before="0"/>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7"/>
        <w:gridCol w:w="7088"/>
      </w:tblGrid>
      <w:tr w:rsidR="00FC77BE" w:rsidRPr="002C08E7" w:rsidTr="00585979">
        <w:trPr>
          <w:trHeight w:val="425"/>
        </w:trPr>
        <w:tc>
          <w:tcPr>
            <w:tcW w:w="7088" w:type="dxa"/>
          </w:tcPr>
          <w:p w:rsidR="00FC77BE" w:rsidRPr="002335D4" w:rsidRDefault="00FC77BE" w:rsidP="00585979">
            <w:pPr>
              <w:spacing w:before="40" w:after="40"/>
              <w:ind w:right="91"/>
              <w:rPr>
                <w:b/>
                <w:sz w:val="20"/>
                <w:lang w:val="en-US"/>
              </w:rPr>
            </w:pPr>
            <w:r>
              <w:rPr>
                <w:b/>
                <w:sz w:val="20"/>
                <w:lang w:val="en-US"/>
              </w:rPr>
              <w:t xml:space="preserve">Workshop: </w:t>
            </w:r>
            <w:r w:rsidRPr="00587BE1">
              <w:rPr>
                <w:bCs/>
                <w:sz w:val="20"/>
                <w:lang w:val="en-US"/>
              </w:rPr>
              <w:t>there will be a workshop on 19-20 March</w:t>
            </w:r>
            <w:r>
              <w:rPr>
                <w:bCs/>
                <w:sz w:val="20"/>
                <w:lang w:val="en-US"/>
              </w:rPr>
              <w:t>, on O</w:t>
            </w:r>
            <w:r w:rsidRPr="009A4FB9">
              <w:rPr>
                <w:bCs/>
                <w:sz w:val="20"/>
                <w:lang w:val="en-US"/>
              </w:rPr>
              <w:t>rigin identification and alternative calling procedures</w:t>
            </w:r>
            <w:r>
              <w:rPr>
                <w:bCs/>
                <w:sz w:val="20"/>
                <w:lang w:val="en-US"/>
              </w:rPr>
              <w:t>.</w:t>
            </w:r>
          </w:p>
        </w:tc>
        <w:tc>
          <w:tcPr>
            <w:tcW w:w="567" w:type="dxa"/>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p>
        </w:tc>
      </w:tr>
      <w:tr w:rsidR="00FC77BE" w:rsidRPr="002C08E7" w:rsidTr="00585979">
        <w:trPr>
          <w:trHeight w:val="425"/>
        </w:trPr>
        <w:tc>
          <w:tcPr>
            <w:tcW w:w="7088" w:type="dxa"/>
            <w:vMerge w:val="restart"/>
          </w:tcPr>
          <w:p w:rsidR="00FC77BE" w:rsidRPr="002335D4" w:rsidRDefault="00FC77BE" w:rsidP="00585979">
            <w:pPr>
              <w:spacing w:before="40" w:after="40"/>
              <w:ind w:right="91"/>
              <w:rPr>
                <w:b/>
                <w:sz w:val="20"/>
                <w:lang w:val="en-US"/>
              </w:rPr>
            </w:pPr>
            <w:r w:rsidRPr="002335D4">
              <w:rPr>
                <w:b/>
                <w:sz w:val="20"/>
                <w:lang w:val="en-US"/>
              </w:rPr>
              <w:t xml:space="preserve">Opening plenaries: </w:t>
            </w:r>
            <w:r w:rsidRPr="002335D4">
              <w:rPr>
                <w:sz w:val="20"/>
                <w:lang w:val="en-US"/>
              </w:rPr>
              <w:t xml:space="preserve">The opening plenary of the Study Group will start at </w:t>
            </w:r>
            <w:r>
              <w:rPr>
                <w:sz w:val="20"/>
                <w:lang w:val="en-US"/>
              </w:rPr>
              <w:t>09</w:t>
            </w:r>
            <w:r w:rsidRPr="002335D4">
              <w:rPr>
                <w:sz w:val="20"/>
                <w:lang w:val="en-US"/>
              </w:rPr>
              <w:t xml:space="preserve">30h on </w:t>
            </w:r>
            <w:r>
              <w:rPr>
                <w:sz w:val="20"/>
                <w:lang w:val="en-US"/>
              </w:rPr>
              <w:t>Wednesday</w:t>
            </w:r>
            <w:r w:rsidRPr="002335D4">
              <w:rPr>
                <w:sz w:val="20"/>
                <w:lang w:val="en-US"/>
              </w:rPr>
              <w:t xml:space="preserve">, </w:t>
            </w:r>
            <w:r>
              <w:rPr>
                <w:sz w:val="20"/>
                <w:lang w:val="en-US"/>
              </w:rPr>
              <w:t>21 March</w:t>
            </w:r>
            <w:r w:rsidRPr="002335D4">
              <w:rPr>
                <w:sz w:val="20"/>
                <w:lang w:val="en-US"/>
              </w:rPr>
              <w:t xml:space="preserve">.  </w:t>
            </w:r>
            <w:r w:rsidRPr="00F81ECE">
              <w:rPr>
                <w:b/>
                <w:bCs/>
                <w:sz w:val="20"/>
                <w:lang w:val="en-US"/>
              </w:rPr>
              <w:t>Note (a)</w:t>
            </w:r>
            <w:r>
              <w:rPr>
                <w:sz w:val="20"/>
                <w:lang w:val="en-US"/>
              </w:rPr>
              <w:t xml:space="preserve">: </w:t>
            </w:r>
            <w:r w:rsidRPr="00FC77BE">
              <w:rPr>
                <w:sz w:val="20"/>
                <w:lang w:val="en-US"/>
              </w:rPr>
              <w:t>If the Plenary finishes later than 11:30, the opening plenaries of WP 1/2 and of WP 2/2 will be held in the afternoon, otherwise they will start immediately after the end of the opening plenary.</w:t>
            </w:r>
            <w:r>
              <w:rPr>
                <w:sz w:val="20"/>
                <w:lang w:val="en-US"/>
              </w:rPr>
              <w:t xml:space="preserve">  The</w:t>
            </w:r>
            <w:r w:rsidRPr="002335D4">
              <w:rPr>
                <w:sz w:val="20"/>
                <w:lang w:val="en-US"/>
              </w:rPr>
              <w:t xml:space="preserve"> Question meetings will start </w:t>
            </w:r>
            <w:r>
              <w:rPr>
                <w:sz w:val="20"/>
                <w:lang w:val="en-US"/>
              </w:rPr>
              <w:t>immediately after the working parties end</w:t>
            </w:r>
            <w:r w:rsidRPr="002335D4">
              <w:rPr>
                <w:sz w:val="20"/>
                <w:lang w:val="en-US"/>
              </w:rPr>
              <w:t>.</w:t>
            </w:r>
          </w:p>
        </w:tc>
        <w:tc>
          <w:tcPr>
            <w:tcW w:w="567" w:type="dxa"/>
            <w:vMerge w:val="restart"/>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w:t>
            </w:r>
            <w:r>
              <w:rPr>
                <w:sz w:val="20"/>
                <w:lang w:val="en-US"/>
              </w:rPr>
              <w:t>afternoon of Tuesday 20 March</w:t>
            </w:r>
            <w:r w:rsidRPr="002335D4">
              <w:rPr>
                <w:sz w:val="20"/>
                <w:lang w:val="en-US"/>
              </w:rPr>
              <w:t>.</w:t>
            </w:r>
          </w:p>
        </w:tc>
      </w:tr>
      <w:tr w:rsidR="00FC77BE" w:rsidRPr="002C08E7" w:rsidTr="00585979">
        <w:trPr>
          <w:trHeight w:val="425"/>
        </w:trPr>
        <w:tc>
          <w:tcPr>
            <w:tcW w:w="7088" w:type="dxa"/>
            <w:vMerge/>
          </w:tcPr>
          <w:p w:rsidR="00FC77BE" w:rsidRPr="002335D4" w:rsidRDefault="00FC77BE" w:rsidP="00585979">
            <w:pPr>
              <w:spacing w:before="40" w:after="40"/>
              <w:ind w:right="91"/>
              <w:rPr>
                <w:b/>
                <w:sz w:val="20"/>
                <w:lang w:val="en-US"/>
              </w:rPr>
            </w:pPr>
          </w:p>
        </w:tc>
        <w:tc>
          <w:tcPr>
            <w:tcW w:w="567" w:type="dxa"/>
            <w:vMerge/>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FC77BE" w:rsidRPr="002C08E7" w:rsidTr="00585979">
        <w:trPr>
          <w:trHeight w:val="425"/>
        </w:trPr>
        <w:tc>
          <w:tcPr>
            <w:tcW w:w="7088" w:type="dxa"/>
            <w:vMerge/>
          </w:tcPr>
          <w:p w:rsidR="00FC77BE" w:rsidRPr="002335D4" w:rsidRDefault="00FC77BE" w:rsidP="00585979">
            <w:pPr>
              <w:spacing w:before="40" w:after="40"/>
              <w:ind w:right="91"/>
              <w:rPr>
                <w:b/>
                <w:sz w:val="20"/>
                <w:lang w:val="en-US"/>
              </w:rPr>
            </w:pPr>
          </w:p>
        </w:tc>
        <w:tc>
          <w:tcPr>
            <w:tcW w:w="567" w:type="dxa"/>
            <w:vMerge/>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FC77BE" w:rsidRPr="002C08E7" w:rsidTr="00585979">
        <w:trPr>
          <w:trHeight w:val="426"/>
        </w:trPr>
        <w:tc>
          <w:tcPr>
            <w:tcW w:w="7088" w:type="dxa"/>
            <w:vMerge w:val="restart"/>
          </w:tcPr>
          <w:p w:rsidR="00FC77BE" w:rsidRPr="002335D4" w:rsidRDefault="00FC77BE" w:rsidP="00585979">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8153DD">
              <w:rPr>
                <w:b/>
                <w:sz w:val="20"/>
                <w:lang w:val="en-US"/>
              </w:rPr>
              <w:t xml:space="preserve">Note 3: </w:t>
            </w:r>
            <w:r w:rsidRPr="008153DD">
              <w:rPr>
                <w:sz w:val="20"/>
                <w:lang w:val="en-US"/>
              </w:rPr>
              <w:t>Joint session of Q.4/2 and JCA-AHF.</w:t>
            </w:r>
          </w:p>
        </w:tc>
      </w:tr>
      <w:tr w:rsidR="00FC77BE" w:rsidRPr="002C08E7" w:rsidTr="00585979">
        <w:trPr>
          <w:trHeight w:val="423"/>
        </w:trPr>
        <w:tc>
          <w:tcPr>
            <w:tcW w:w="7088" w:type="dxa"/>
            <w:vMerge/>
          </w:tcPr>
          <w:p w:rsidR="00FC77BE" w:rsidRPr="002335D4" w:rsidRDefault="00FC77BE" w:rsidP="00585979">
            <w:pPr>
              <w:spacing w:before="40" w:after="40"/>
              <w:ind w:right="91"/>
              <w:rPr>
                <w:b/>
                <w:sz w:val="20"/>
                <w:lang w:val="en-US"/>
              </w:rPr>
            </w:pPr>
          </w:p>
        </w:tc>
        <w:tc>
          <w:tcPr>
            <w:tcW w:w="567" w:type="dxa"/>
            <w:vMerge/>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FC77BE" w:rsidRPr="002C08E7" w:rsidTr="00585979">
        <w:trPr>
          <w:trHeight w:val="423"/>
        </w:trPr>
        <w:tc>
          <w:tcPr>
            <w:tcW w:w="7088" w:type="dxa"/>
            <w:vMerge/>
          </w:tcPr>
          <w:p w:rsidR="00FC77BE" w:rsidRPr="002335D4" w:rsidRDefault="00FC77BE" w:rsidP="00585979">
            <w:pPr>
              <w:spacing w:before="40" w:after="40"/>
              <w:ind w:right="91"/>
              <w:rPr>
                <w:b/>
                <w:sz w:val="20"/>
                <w:lang w:val="en-US"/>
              </w:rPr>
            </w:pPr>
          </w:p>
        </w:tc>
        <w:tc>
          <w:tcPr>
            <w:tcW w:w="567" w:type="dxa"/>
            <w:vMerge/>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FC77BE" w:rsidRPr="002C08E7" w:rsidTr="00585979">
        <w:trPr>
          <w:trHeight w:val="423"/>
        </w:trPr>
        <w:tc>
          <w:tcPr>
            <w:tcW w:w="7088" w:type="dxa"/>
            <w:vMerge/>
          </w:tcPr>
          <w:p w:rsidR="00FC77BE" w:rsidRPr="002335D4" w:rsidRDefault="00FC77BE" w:rsidP="00585979">
            <w:pPr>
              <w:spacing w:before="40" w:after="40"/>
              <w:ind w:right="91"/>
              <w:rPr>
                <w:b/>
                <w:sz w:val="20"/>
                <w:lang w:val="en-US"/>
              </w:rPr>
            </w:pPr>
          </w:p>
        </w:tc>
        <w:tc>
          <w:tcPr>
            <w:tcW w:w="567" w:type="dxa"/>
            <w:vMerge/>
          </w:tcPr>
          <w:p w:rsidR="00FC77BE" w:rsidRPr="002335D4" w:rsidRDefault="00FC77BE" w:rsidP="00585979">
            <w:pPr>
              <w:spacing w:before="40" w:after="40"/>
              <w:ind w:right="91"/>
              <w:rPr>
                <w:b/>
                <w:sz w:val="20"/>
                <w:lang w:val="en-US"/>
              </w:rPr>
            </w:pPr>
          </w:p>
        </w:tc>
        <w:tc>
          <w:tcPr>
            <w:tcW w:w="7088" w:type="dxa"/>
          </w:tcPr>
          <w:p w:rsidR="00FC77BE" w:rsidRPr="002335D4" w:rsidRDefault="00FC77BE" w:rsidP="00585979">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FC77BE" w:rsidRDefault="00FC77BE" w:rsidP="00FC77BE">
      <w:pPr>
        <w:pStyle w:val="LetterStart"/>
        <w:tabs>
          <w:tab w:val="clear" w:pos="1361"/>
          <w:tab w:val="clear" w:pos="1758"/>
          <w:tab w:val="clear" w:pos="2155"/>
          <w:tab w:val="clear" w:pos="2552"/>
          <w:tab w:val="center" w:pos="4962"/>
        </w:tabs>
        <w:spacing w:before="120" w:line="240" w:lineRule="atLeast"/>
        <w:ind w:left="0"/>
        <w:rPr>
          <w:lang w:val="en-US"/>
        </w:rPr>
      </w:pPr>
    </w:p>
    <w:p w:rsidR="00AC3582" w:rsidRPr="00FC77BE" w:rsidRDefault="00AC3582" w:rsidP="00A5280F">
      <w:pPr>
        <w:spacing w:before="0"/>
        <w:jc w:val="center"/>
        <w:rPr>
          <w:sz w:val="20"/>
          <w:lang w:val="en-US"/>
        </w:rPr>
        <w:sectPr w:rsidR="00AC3582" w:rsidRPr="00FC77BE" w:rsidSect="00FC77BE">
          <w:headerReference w:type="default" r:id="rId25"/>
          <w:pgSz w:w="16727" w:h="11907" w:orient="landscape" w:code="9"/>
          <w:pgMar w:top="1089" w:right="1134" w:bottom="1089" w:left="1134" w:header="567" w:footer="567" w:gutter="0"/>
          <w:paperSrc w:first="15" w:other="15"/>
          <w:cols w:space="720"/>
          <w:docGrid w:linePitch="326"/>
        </w:sectPr>
      </w:pPr>
    </w:p>
    <w:p w:rsidR="00FC77BE" w:rsidRPr="000D0755" w:rsidRDefault="00FC77BE" w:rsidP="000D0755">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D0755">
        <w:rPr>
          <w:lang w:val="en-US"/>
        </w:rPr>
        <w:lastRenderedPageBreak/>
        <w:t>ANNEX 3</w:t>
      </w:r>
      <w:r w:rsidRPr="000D0755">
        <w:rPr>
          <w:lang w:val="en-US"/>
        </w:rPr>
        <w:br/>
      </w:r>
      <w:r w:rsidR="000D0755" w:rsidRPr="007B5B29">
        <w:rPr>
          <w:lang w:val="en-US"/>
        </w:rPr>
        <w:t xml:space="preserve">(to TSB Collective letter </w:t>
      </w:r>
      <w:r w:rsidR="000D0755">
        <w:rPr>
          <w:lang w:val="en-US"/>
        </w:rPr>
        <w:t>6</w:t>
      </w:r>
      <w:r w:rsidR="000D0755" w:rsidRPr="007B5B29">
        <w:rPr>
          <w:lang w:val="en-US"/>
        </w:rPr>
        <w:t>/</w:t>
      </w:r>
      <w:r w:rsidR="000D0755">
        <w:rPr>
          <w:lang w:val="en-US"/>
        </w:rPr>
        <w:t>2</w:t>
      </w:r>
      <w:r w:rsidR="000D0755" w:rsidRPr="007B5B29">
        <w:rPr>
          <w:lang w:val="en-US"/>
        </w:rPr>
        <w:t>)</w:t>
      </w:r>
    </w:p>
    <w:p w:rsidR="00FC77BE" w:rsidRPr="000D0755" w:rsidRDefault="00FC77BE" w:rsidP="00FC77BE">
      <w:pPr>
        <w:pStyle w:val="LetterStart"/>
        <w:tabs>
          <w:tab w:val="clear" w:pos="1361"/>
          <w:tab w:val="clear" w:pos="1758"/>
          <w:tab w:val="clear" w:pos="2155"/>
          <w:tab w:val="clear" w:pos="2552"/>
          <w:tab w:val="center" w:pos="4962"/>
        </w:tabs>
        <w:spacing w:before="120" w:line="240" w:lineRule="atLeast"/>
        <w:rPr>
          <w:sz w:val="16"/>
          <w:lang w:val="en-US"/>
        </w:rPr>
      </w:pPr>
      <w:r w:rsidRPr="000D0755">
        <w:rPr>
          <w:lang w:val="en-US"/>
        </w:rPr>
        <w:tab/>
      </w:r>
    </w:p>
    <w:tbl>
      <w:tblPr>
        <w:tblW w:w="0" w:type="auto"/>
        <w:jc w:val="center"/>
        <w:tblLayout w:type="fixed"/>
        <w:tblLook w:val="0000" w:firstRow="0" w:lastRow="0" w:firstColumn="0" w:lastColumn="0" w:noHBand="0" w:noVBand="0"/>
      </w:tblPr>
      <w:tblGrid>
        <w:gridCol w:w="9360"/>
      </w:tblGrid>
      <w:tr w:rsidR="00FC77BE" w:rsidRPr="002C08E7" w:rsidTr="00585979">
        <w:trPr>
          <w:cantSplit/>
          <w:jc w:val="center"/>
        </w:trPr>
        <w:tc>
          <w:tcPr>
            <w:tcW w:w="9360" w:type="dxa"/>
            <w:tcBorders>
              <w:top w:val="single" w:sz="6" w:space="0" w:color="auto"/>
              <w:left w:val="single" w:sz="6" w:space="0" w:color="auto"/>
              <w:bottom w:val="single" w:sz="6" w:space="0" w:color="auto"/>
              <w:right w:val="single" w:sz="6" w:space="0" w:color="auto"/>
            </w:tcBorders>
          </w:tcPr>
          <w:p w:rsidR="00FC77BE" w:rsidRPr="000D0755" w:rsidRDefault="00FC77BE" w:rsidP="00585979">
            <w:pPr>
              <w:tabs>
                <w:tab w:val="left" w:pos="1440"/>
                <w:tab w:val="left" w:pos="8647"/>
              </w:tabs>
              <w:spacing w:before="0" w:line="288" w:lineRule="atLeast"/>
              <w:ind w:right="133"/>
              <w:jc w:val="center"/>
              <w:rPr>
                <w:i/>
                <w:sz w:val="20"/>
                <w:lang w:val="en-US"/>
              </w:rPr>
            </w:pPr>
          </w:p>
          <w:p w:rsidR="00FC77BE" w:rsidRPr="00FC77BE" w:rsidRDefault="00FC77BE" w:rsidP="00585979">
            <w:pPr>
              <w:tabs>
                <w:tab w:val="left" w:pos="1440"/>
                <w:tab w:val="left" w:pos="8647"/>
              </w:tabs>
              <w:spacing w:before="0" w:line="288" w:lineRule="atLeast"/>
              <w:ind w:right="133"/>
              <w:jc w:val="center"/>
              <w:rPr>
                <w:i/>
                <w:szCs w:val="24"/>
                <w:lang w:val="en-US"/>
              </w:rPr>
            </w:pPr>
            <w:r w:rsidRPr="00FC77BE">
              <w:rPr>
                <w:i/>
                <w:szCs w:val="24"/>
                <w:lang w:val="en-US"/>
              </w:rPr>
              <w:t xml:space="preserve">This confirmation form </w:t>
            </w:r>
            <w:r w:rsidRPr="00FC77BE">
              <w:rPr>
                <w:b/>
                <w:bCs/>
                <w:i/>
                <w:szCs w:val="24"/>
                <w:lang w:val="en-US"/>
              </w:rPr>
              <w:t xml:space="preserve">should </w:t>
            </w:r>
            <w:r w:rsidRPr="00FC77BE">
              <w:rPr>
                <w:b/>
                <w:i/>
                <w:szCs w:val="24"/>
                <w:lang w:val="en-US"/>
              </w:rPr>
              <w:t xml:space="preserve">be sent direct </w:t>
            </w:r>
            <w:r w:rsidRPr="00FC77BE">
              <w:rPr>
                <w:i/>
                <w:szCs w:val="24"/>
                <w:lang w:val="en-US"/>
              </w:rPr>
              <w:t>to the hotel</w:t>
            </w:r>
            <w:r w:rsidRPr="00FC77BE">
              <w:rPr>
                <w:b/>
                <w:i/>
                <w:szCs w:val="24"/>
                <w:lang w:val="en-US"/>
              </w:rPr>
              <w:t xml:space="preserve"> </w:t>
            </w:r>
            <w:r w:rsidRPr="00FC77BE">
              <w:rPr>
                <w:i/>
                <w:szCs w:val="24"/>
                <w:lang w:val="en-US"/>
              </w:rPr>
              <w:t>of your choice</w:t>
            </w:r>
          </w:p>
          <w:p w:rsidR="00FC77BE" w:rsidRPr="00C67AB9" w:rsidRDefault="00FC77BE" w:rsidP="00585979">
            <w:pPr>
              <w:spacing w:before="0" w:after="100" w:line="288" w:lineRule="atLeast"/>
              <w:ind w:right="130"/>
              <w:jc w:val="center"/>
              <w:rPr>
                <w:sz w:val="20"/>
                <w:lang w:val="en-US"/>
              </w:rPr>
            </w:pPr>
          </w:p>
        </w:tc>
      </w:tr>
    </w:tbl>
    <w:p w:rsidR="00FC77BE" w:rsidRPr="00C67AB9" w:rsidRDefault="00FC77BE" w:rsidP="00FC77B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C77BE" w:rsidTr="00585979">
        <w:trPr>
          <w:cantSplit/>
          <w:jc w:val="center"/>
        </w:trPr>
        <w:tc>
          <w:tcPr>
            <w:tcW w:w="1291" w:type="dxa"/>
          </w:tcPr>
          <w:p w:rsidR="00FC77BE" w:rsidRDefault="00FC77BE" w:rsidP="00585979">
            <w:pPr>
              <w:tabs>
                <w:tab w:val="center" w:pos="9639"/>
              </w:tabs>
              <w:spacing w:before="57" w:line="240" w:lineRule="atLeast"/>
              <w:ind w:right="-176"/>
              <w:jc w:val="center"/>
              <w:rPr>
                <w:sz w:val="28"/>
              </w:rPr>
            </w:pPr>
            <w:r>
              <w:rPr>
                <w:noProof/>
                <w:lang w:val="en-US" w:eastAsia="zh-CN"/>
              </w:rPr>
              <w:drawing>
                <wp:inline distT="0" distB="0" distL="0" distR="0" wp14:anchorId="5CBD70A8" wp14:editId="6A97CED8">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C77BE" w:rsidRPr="001F5A0A" w:rsidRDefault="00FC77BE" w:rsidP="0058597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C77BE" w:rsidRDefault="00FC77BE" w:rsidP="00585979">
            <w:pPr>
              <w:tabs>
                <w:tab w:val="center" w:pos="9639"/>
              </w:tabs>
              <w:spacing w:before="57" w:line="240" w:lineRule="atLeast"/>
              <w:ind w:left="-142" w:right="-74"/>
              <w:jc w:val="center"/>
              <w:rPr>
                <w:sz w:val="28"/>
              </w:rPr>
            </w:pPr>
            <w:r>
              <w:rPr>
                <w:noProof/>
                <w:lang w:val="en-US" w:eastAsia="zh-CN"/>
              </w:rPr>
              <w:drawing>
                <wp:inline distT="0" distB="0" distL="0" distR="0" wp14:anchorId="5CE7314C" wp14:editId="2C5B21FA">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C77BE" w:rsidRDefault="00FC77BE" w:rsidP="00FC77BE">
      <w:pPr>
        <w:tabs>
          <w:tab w:val="left" w:pos="1440"/>
        </w:tabs>
        <w:spacing w:before="0" w:line="240" w:lineRule="atLeast"/>
        <w:ind w:left="284" w:right="-143"/>
        <w:jc w:val="center"/>
        <w:rPr>
          <w:b/>
        </w:rPr>
      </w:pPr>
    </w:p>
    <w:p w:rsidR="00FC77BE" w:rsidRPr="00403633" w:rsidRDefault="00FC77BE" w:rsidP="00FC77B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C77BE" w:rsidRPr="00403633" w:rsidRDefault="00FC77BE" w:rsidP="00FC77BE">
      <w:pPr>
        <w:tabs>
          <w:tab w:val="left" w:pos="1440"/>
        </w:tabs>
        <w:spacing w:before="0" w:line="240" w:lineRule="atLeast"/>
        <w:ind w:left="284" w:right="-143"/>
        <w:rPr>
          <w:sz w:val="20"/>
          <w:lang w:val="en-US"/>
        </w:rPr>
      </w:pPr>
    </w:p>
    <w:p w:rsidR="00FC77BE" w:rsidRPr="00E20C97" w:rsidRDefault="00FC77BE" w:rsidP="00FC77BE">
      <w:pPr>
        <w:tabs>
          <w:tab w:val="left" w:pos="1440"/>
        </w:tabs>
        <w:spacing w:before="0" w:line="240" w:lineRule="atLeast"/>
        <w:ind w:left="284" w:right="515"/>
        <w:rPr>
          <w:sz w:val="20"/>
          <w:lang w:val="en-US"/>
        </w:rPr>
      </w:pPr>
      <w:r w:rsidRPr="00FC77BE">
        <w:rPr>
          <w:i/>
          <w:sz w:val="20"/>
          <w:lang w:val="en-US"/>
        </w:rPr>
        <w:t xml:space="preserve">SG/WP meeting -------------------------------------   from    </w:t>
      </w:r>
      <w:proofErr w:type="gramStart"/>
      <w:r w:rsidRPr="00FC77BE">
        <w:rPr>
          <w:i/>
          <w:sz w:val="20"/>
          <w:lang w:val="en-US"/>
        </w:rPr>
        <w:t>-------------------------  to</w:t>
      </w:r>
      <w:proofErr w:type="gramEnd"/>
      <w:r w:rsidRPr="00FC77BE">
        <w:rPr>
          <w:i/>
          <w:sz w:val="20"/>
          <w:lang w:val="en-US"/>
        </w:rPr>
        <w:t xml:space="preserve"> ----------------------- in Geneva</w:t>
      </w:r>
    </w:p>
    <w:p w:rsidR="00FC77BE" w:rsidRPr="00E20C97" w:rsidRDefault="00FC77BE" w:rsidP="00FC77BE">
      <w:pPr>
        <w:tabs>
          <w:tab w:val="left" w:pos="1440"/>
        </w:tabs>
        <w:spacing w:before="0" w:line="240" w:lineRule="atLeast"/>
        <w:ind w:left="284" w:right="515"/>
        <w:rPr>
          <w:sz w:val="20"/>
          <w:lang w:val="en-US"/>
        </w:rPr>
      </w:pPr>
    </w:p>
    <w:p w:rsidR="00FC77BE" w:rsidRPr="00E20C97" w:rsidRDefault="00FC77BE" w:rsidP="00FC77BE">
      <w:pPr>
        <w:tabs>
          <w:tab w:val="left" w:pos="1440"/>
        </w:tabs>
        <w:spacing w:before="0" w:line="240" w:lineRule="atLeast"/>
        <w:ind w:left="284" w:right="515"/>
        <w:rPr>
          <w:sz w:val="20"/>
          <w:lang w:val="en-US"/>
        </w:rPr>
      </w:pPr>
    </w:p>
    <w:p w:rsidR="00FC77BE" w:rsidRPr="00E20C97" w:rsidRDefault="00FC77BE" w:rsidP="00FC77BE">
      <w:pPr>
        <w:tabs>
          <w:tab w:val="left" w:pos="1440"/>
        </w:tabs>
        <w:spacing w:before="0" w:line="240" w:lineRule="atLeast"/>
        <w:ind w:left="284" w:right="515"/>
        <w:rPr>
          <w:sz w:val="20"/>
          <w:lang w:val="en-US"/>
        </w:rPr>
      </w:pPr>
      <w:r w:rsidRPr="00FC77BE">
        <w:rPr>
          <w:i/>
          <w:sz w:val="20"/>
          <w:lang w:val="en-US"/>
        </w:rPr>
        <w:t>Confirmation of the reservation made on (date) -------------------------   with (hotel)   --------------------------------</w:t>
      </w:r>
    </w:p>
    <w:p w:rsidR="00FC77BE" w:rsidRPr="00E20C97" w:rsidRDefault="00FC77BE" w:rsidP="00FC77BE">
      <w:pPr>
        <w:tabs>
          <w:tab w:val="left" w:pos="1440"/>
        </w:tabs>
        <w:spacing w:before="0" w:line="240" w:lineRule="atLeast"/>
        <w:ind w:left="284" w:right="515"/>
        <w:rPr>
          <w:sz w:val="20"/>
          <w:lang w:val="en-US"/>
        </w:rPr>
      </w:pPr>
    </w:p>
    <w:p w:rsidR="00FC77BE" w:rsidRPr="00E20C97" w:rsidRDefault="00FC77BE" w:rsidP="00FC77BE">
      <w:pPr>
        <w:tabs>
          <w:tab w:val="left" w:pos="1440"/>
        </w:tabs>
        <w:spacing w:before="0" w:line="240" w:lineRule="atLeast"/>
        <w:ind w:left="284" w:right="515"/>
        <w:rPr>
          <w:sz w:val="20"/>
          <w:lang w:val="en-US"/>
        </w:rPr>
      </w:pPr>
    </w:p>
    <w:p w:rsidR="00FC77BE" w:rsidRPr="008B1814" w:rsidRDefault="00FC77BE" w:rsidP="00FC77BE">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FC77BE" w:rsidRPr="008B1814" w:rsidRDefault="00FC77BE" w:rsidP="00FC77BE">
      <w:pPr>
        <w:tabs>
          <w:tab w:val="left" w:pos="1440"/>
        </w:tabs>
        <w:spacing w:before="0" w:line="240" w:lineRule="atLeast"/>
        <w:ind w:left="284" w:right="515"/>
        <w:rPr>
          <w:sz w:val="20"/>
          <w:lang w:val="en-US"/>
        </w:rPr>
      </w:pPr>
    </w:p>
    <w:p w:rsidR="00FC77BE" w:rsidRPr="008B1814" w:rsidRDefault="00FC77BE" w:rsidP="00FC77BE">
      <w:pPr>
        <w:tabs>
          <w:tab w:val="left" w:pos="1440"/>
        </w:tabs>
        <w:spacing w:before="0" w:line="240" w:lineRule="atLeast"/>
        <w:ind w:left="284" w:right="515"/>
        <w:rPr>
          <w:sz w:val="20"/>
          <w:lang w:val="en-US"/>
        </w:rPr>
      </w:pPr>
    </w:p>
    <w:p w:rsidR="00FC77BE" w:rsidRPr="00FC77BE" w:rsidRDefault="00FC77BE" w:rsidP="00FC77BE">
      <w:pPr>
        <w:tabs>
          <w:tab w:val="left" w:pos="1440"/>
        </w:tabs>
        <w:spacing w:before="0" w:line="240" w:lineRule="atLeast"/>
        <w:ind w:left="284" w:right="515"/>
        <w:rPr>
          <w:i/>
          <w:sz w:val="20"/>
          <w:lang w:val="en-US"/>
        </w:rPr>
      </w:pPr>
      <w:r w:rsidRPr="00FC77BE">
        <w:rPr>
          <w:i/>
          <w:sz w:val="20"/>
          <w:lang w:val="en-US"/>
        </w:rPr>
        <w:t>------------ single/double room(s)</w:t>
      </w:r>
    </w:p>
    <w:p w:rsidR="00FC77BE" w:rsidRPr="00FC77BE" w:rsidRDefault="00FC77BE" w:rsidP="00FC77BE">
      <w:pPr>
        <w:tabs>
          <w:tab w:val="left" w:pos="1440"/>
        </w:tabs>
        <w:spacing w:before="0" w:line="240" w:lineRule="atLeast"/>
        <w:ind w:left="284" w:right="515"/>
        <w:rPr>
          <w:i/>
          <w:sz w:val="20"/>
          <w:lang w:val="en-US"/>
        </w:rPr>
      </w:pPr>
    </w:p>
    <w:p w:rsidR="00FC77BE" w:rsidRPr="00FC77BE" w:rsidRDefault="00FC77BE" w:rsidP="00FC77BE">
      <w:pPr>
        <w:tabs>
          <w:tab w:val="left" w:pos="1440"/>
        </w:tabs>
        <w:spacing w:before="0" w:line="240" w:lineRule="atLeast"/>
        <w:ind w:left="284" w:right="515"/>
        <w:rPr>
          <w:i/>
          <w:sz w:val="20"/>
          <w:lang w:val="en-US"/>
        </w:rPr>
      </w:pPr>
      <w:proofErr w:type="gramStart"/>
      <w:r w:rsidRPr="00FC77BE">
        <w:rPr>
          <w:i/>
          <w:sz w:val="20"/>
          <w:lang w:val="en-US"/>
        </w:rPr>
        <w:t>arriving</w:t>
      </w:r>
      <w:proofErr w:type="gramEnd"/>
      <w:r w:rsidRPr="00FC77BE">
        <w:rPr>
          <w:i/>
          <w:sz w:val="20"/>
          <w:lang w:val="en-US"/>
        </w:rPr>
        <w:t xml:space="preserve"> on (date) ---------------------------  at (time)  -------------  departing on (date) -------------------------------</w:t>
      </w:r>
    </w:p>
    <w:p w:rsidR="00FC77BE" w:rsidRPr="00FC77BE" w:rsidRDefault="00FC77BE" w:rsidP="00FC77BE">
      <w:pPr>
        <w:tabs>
          <w:tab w:val="left" w:pos="1440"/>
        </w:tabs>
        <w:spacing w:before="0" w:line="240" w:lineRule="atLeast"/>
        <w:ind w:left="284" w:right="515"/>
        <w:rPr>
          <w:sz w:val="20"/>
          <w:lang w:val="en-US"/>
        </w:rPr>
      </w:pPr>
    </w:p>
    <w:p w:rsidR="00FC77BE" w:rsidRPr="00FC77BE" w:rsidRDefault="00FC77BE" w:rsidP="00FC77BE">
      <w:pPr>
        <w:tabs>
          <w:tab w:val="left" w:pos="1440"/>
        </w:tabs>
        <w:spacing w:before="0" w:line="240" w:lineRule="atLeast"/>
        <w:ind w:left="284" w:right="515"/>
        <w:rPr>
          <w:sz w:val="20"/>
          <w:lang w:val="en-US"/>
        </w:rPr>
      </w:pPr>
    </w:p>
    <w:p w:rsidR="00FC77BE" w:rsidRPr="00542259" w:rsidRDefault="00FC77BE" w:rsidP="00FC77B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C77BE" w:rsidRPr="00E20C97"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C77BE" w:rsidRPr="00C67AB9" w:rsidRDefault="00FC77BE" w:rsidP="00FC77BE">
      <w:pPr>
        <w:tabs>
          <w:tab w:val="left" w:pos="1440"/>
        </w:tabs>
        <w:spacing w:before="0" w:line="240" w:lineRule="atLeast"/>
        <w:ind w:left="284" w:right="515"/>
        <w:rPr>
          <w:i/>
          <w:iCs/>
          <w:sz w:val="20"/>
          <w:lang w:val="en-US"/>
        </w:rPr>
      </w:pPr>
    </w:p>
    <w:p w:rsidR="00FC77BE" w:rsidRPr="008B1814" w:rsidRDefault="00FC77BE" w:rsidP="00FC77BE">
      <w:pPr>
        <w:tabs>
          <w:tab w:val="left" w:pos="1440"/>
        </w:tabs>
        <w:spacing w:before="0" w:line="240" w:lineRule="atLeast"/>
        <w:ind w:left="284" w:right="515"/>
        <w:rPr>
          <w:i/>
          <w:iCs/>
          <w:sz w:val="20"/>
          <w:lang w:val="en-US"/>
        </w:rPr>
      </w:pPr>
      <w:r w:rsidRPr="008B1814">
        <w:rPr>
          <w:i/>
          <w:iCs/>
          <w:sz w:val="20"/>
          <w:lang w:val="en-US"/>
        </w:rPr>
        <w:t>-----------------------------------------------------------------------------------------         Fax: -------------------------------</w:t>
      </w:r>
    </w:p>
    <w:p w:rsidR="00FC77BE" w:rsidRPr="008B1814" w:rsidRDefault="00FC77BE" w:rsidP="00FC77BE">
      <w:pPr>
        <w:tabs>
          <w:tab w:val="left" w:pos="1440"/>
        </w:tabs>
        <w:spacing w:before="0" w:line="240" w:lineRule="atLeast"/>
        <w:ind w:left="284" w:right="515"/>
        <w:rPr>
          <w:i/>
          <w:iCs/>
          <w:sz w:val="20"/>
          <w:lang w:val="en-US"/>
        </w:rPr>
      </w:pPr>
    </w:p>
    <w:p w:rsidR="00FC77BE" w:rsidRPr="00403633" w:rsidRDefault="00FC77BE" w:rsidP="00FC77B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C77BE" w:rsidRPr="00403633" w:rsidRDefault="00FC77BE" w:rsidP="00FC77BE">
      <w:pPr>
        <w:tabs>
          <w:tab w:val="left" w:pos="1440"/>
        </w:tabs>
        <w:spacing w:before="0" w:line="240" w:lineRule="atLeast"/>
        <w:ind w:left="284" w:right="515"/>
        <w:rPr>
          <w:sz w:val="20"/>
          <w:lang w:val="en-US"/>
        </w:rPr>
      </w:pPr>
    </w:p>
    <w:p w:rsidR="00FC77BE" w:rsidRPr="00403633"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r w:rsidRPr="00FC77BE">
        <w:rPr>
          <w:i/>
          <w:sz w:val="20"/>
          <w:lang w:val="en-US"/>
        </w:rPr>
        <w:t>Credit card to guarantee this reservation</w:t>
      </w:r>
      <w:r w:rsidRPr="00FC77BE">
        <w:rPr>
          <w:sz w:val="20"/>
          <w:lang w:val="en-US"/>
        </w:rPr>
        <w:t>:        AX/VISA/DINERS/EC  (</w:t>
      </w:r>
      <w:r w:rsidRPr="00FC77BE">
        <w:rPr>
          <w:i/>
          <w:iCs/>
          <w:sz w:val="20"/>
          <w:lang w:val="en-US"/>
        </w:rPr>
        <w:t>or</w:t>
      </w:r>
      <w:r w:rsidRPr="00FC77BE">
        <w:rPr>
          <w:sz w:val="20"/>
          <w:lang w:val="en-US"/>
        </w:rPr>
        <w:t xml:space="preserve"> </w:t>
      </w:r>
      <w:r w:rsidRPr="00C67AB9">
        <w:rPr>
          <w:i/>
          <w:sz w:val="20"/>
          <w:lang w:val="en-US"/>
        </w:rPr>
        <w:t>othe</w:t>
      </w:r>
      <w:r>
        <w:rPr>
          <w:i/>
          <w:sz w:val="20"/>
          <w:lang w:val="en-US"/>
        </w:rPr>
        <w:t>r) -----------------------------------</w:t>
      </w: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C77BE" w:rsidRPr="00C67AB9" w:rsidRDefault="00FC77BE" w:rsidP="00FC77BE">
      <w:pPr>
        <w:tabs>
          <w:tab w:val="left" w:pos="1440"/>
        </w:tabs>
        <w:spacing w:before="0" w:line="240" w:lineRule="atLeast"/>
        <w:ind w:left="284" w:right="515"/>
        <w:rPr>
          <w:sz w:val="20"/>
          <w:lang w:val="en-US"/>
        </w:rPr>
      </w:pPr>
    </w:p>
    <w:p w:rsidR="00FC77BE" w:rsidRPr="00C67AB9" w:rsidRDefault="00FC77BE" w:rsidP="00FC77BE">
      <w:pPr>
        <w:tabs>
          <w:tab w:val="left" w:pos="1440"/>
        </w:tabs>
        <w:spacing w:before="0" w:line="240" w:lineRule="atLeast"/>
        <w:ind w:left="284" w:right="515"/>
        <w:rPr>
          <w:sz w:val="20"/>
          <w:lang w:val="en-US"/>
        </w:rPr>
      </w:pPr>
    </w:p>
    <w:p w:rsidR="00FC77BE" w:rsidRPr="00FC77BE" w:rsidRDefault="00FC77BE" w:rsidP="00FC77BE">
      <w:pPr>
        <w:tabs>
          <w:tab w:val="left" w:pos="1440"/>
        </w:tabs>
        <w:spacing w:before="0" w:line="240" w:lineRule="atLeast"/>
        <w:ind w:left="284" w:right="515"/>
        <w:rPr>
          <w:sz w:val="20"/>
          <w:lang w:val="en-US"/>
        </w:rPr>
      </w:pPr>
      <w:r w:rsidRPr="00FC77BE">
        <w:rPr>
          <w:i/>
          <w:sz w:val="20"/>
          <w:lang w:val="en-US"/>
        </w:rPr>
        <w:t>Date</w:t>
      </w:r>
      <w:r w:rsidRPr="00FC77BE">
        <w:rPr>
          <w:sz w:val="20"/>
          <w:lang w:val="en-US"/>
        </w:rPr>
        <w:t xml:space="preserve"> ------------------------------------------------------      </w:t>
      </w:r>
      <w:r w:rsidRPr="00FC77BE">
        <w:rPr>
          <w:i/>
          <w:sz w:val="20"/>
          <w:lang w:val="en-US"/>
        </w:rPr>
        <w:t xml:space="preserve">Signature </w:t>
      </w:r>
      <w:r w:rsidRPr="00FC77BE">
        <w:rPr>
          <w:sz w:val="20"/>
          <w:lang w:val="en-US"/>
        </w:rPr>
        <w:t xml:space="preserve">       ---------------------------------------------------</w:t>
      </w:r>
    </w:p>
    <w:p w:rsidR="00FC77BE" w:rsidRDefault="00FC77BE" w:rsidP="00FC77BE">
      <w:pPr>
        <w:pStyle w:val="LetterEnd"/>
        <w:spacing w:before="0" w:line="240" w:lineRule="atLeast"/>
        <w:ind w:left="284" w:right="-143" w:firstLine="0"/>
        <w:rPr>
          <w:sz w:val="20"/>
        </w:rPr>
      </w:pPr>
    </w:p>
    <w:p w:rsidR="00FC77BE" w:rsidRPr="00FC77BE" w:rsidRDefault="00FC77BE" w:rsidP="00FC77BE">
      <w:pPr>
        <w:pStyle w:val="Index1"/>
        <w:spacing w:before="0"/>
        <w:rPr>
          <w:sz w:val="2"/>
          <w:lang w:val="en-US"/>
        </w:rPr>
      </w:pPr>
    </w:p>
    <w:p w:rsidR="00FC77BE" w:rsidRPr="00FC77BE" w:rsidRDefault="00FC77BE" w:rsidP="00FC77BE">
      <w:pPr>
        <w:jc w:val="center"/>
        <w:rPr>
          <w:lang w:val="en-US"/>
        </w:rPr>
        <w:sectPr w:rsidR="00FC77BE" w:rsidRPr="00FC77BE" w:rsidSect="00FC77BE">
          <w:headerReference w:type="even" r:id="rId27"/>
          <w:footerReference w:type="even" r:id="rId28"/>
          <w:footerReference w:type="first" r:id="rId29"/>
          <w:pgSz w:w="11907" w:h="16727" w:code="9"/>
          <w:pgMar w:top="567" w:right="1089" w:bottom="567" w:left="1089" w:header="567" w:footer="567" w:gutter="0"/>
          <w:paperSrc w:first="15" w:other="15"/>
          <w:cols w:space="720"/>
        </w:sectPr>
      </w:pPr>
    </w:p>
    <w:p w:rsidR="00FC77BE" w:rsidRPr="000D0755" w:rsidRDefault="00FC77BE" w:rsidP="000D0755">
      <w:pPr>
        <w:spacing w:after="120"/>
        <w:jc w:val="center"/>
        <w:rPr>
          <w:lang w:val="en-US"/>
        </w:rPr>
      </w:pPr>
      <w:r w:rsidRPr="000D0755">
        <w:rPr>
          <w:lang w:val="en-US"/>
        </w:rPr>
        <w:lastRenderedPageBreak/>
        <w:t>ANNEX 4</w:t>
      </w:r>
      <w:r w:rsidRPr="000D0755">
        <w:rPr>
          <w:lang w:val="en-US"/>
        </w:rPr>
        <w:br/>
      </w:r>
      <w:r w:rsidR="000D0755" w:rsidRPr="007B5B29">
        <w:rPr>
          <w:lang w:val="en-US"/>
        </w:rPr>
        <w:t xml:space="preserve">(to TSB Collective letter </w:t>
      </w:r>
      <w:r w:rsidR="000D0755">
        <w:rPr>
          <w:lang w:val="en-US"/>
        </w:rPr>
        <w:t>6</w:t>
      </w:r>
      <w:r w:rsidR="000D0755" w:rsidRPr="007B5B29">
        <w:rPr>
          <w:lang w:val="en-US"/>
        </w:rPr>
        <w:t>/</w:t>
      </w:r>
      <w:r w:rsidR="000D0755">
        <w:rPr>
          <w:lang w:val="en-US"/>
        </w:rPr>
        <w:t>2</w:t>
      </w:r>
      <w:r w:rsidR="000D0755" w:rsidRPr="007B5B29">
        <w:rPr>
          <w:lang w:val="en-U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673"/>
        <w:gridCol w:w="3428"/>
        <w:gridCol w:w="2467"/>
        <w:gridCol w:w="2077"/>
      </w:tblGrid>
      <w:tr w:rsidR="00FC77BE" w:rsidTr="00585979">
        <w:tc>
          <w:tcPr>
            <w:tcW w:w="1560" w:type="dxa"/>
            <w:tcBorders>
              <w:top w:val="single" w:sz="4" w:space="0" w:color="auto"/>
              <w:left w:val="single" w:sz="4" w:space="0" w:color="auto"/>
              <w:bottom w:val="single" w:sz="4" w:space="0" w:color="auto"/>
              <w:right w:val="single" w:sz="4" w:space="0" w:color="auto"/>
            </w:tcBorders>
            <w:hideMark/>
          </w:tcPr>
          <w:p w:rsidR="00FC77BE" w:rsidRDefault="00FC77BE" w:rsidP="00585979">
            <w:pPr>
              <w:spacing w:before="0"/>
              <w:jc w:val="center"/>
            </w:pPr>
            <w:r>
              <w:rPr>
                <w:noProof/>
                <w:lang w:val="en-US" w:eastAsia="zh-CN"/>
              </w:rPr>
              <w:drawing>
                <wp:inline distT="0" distB="0" distL="0" distR="0" wp14:anchorId="3F3346D7" wp14:editId="2D3189D6">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FC77BE" w:rsidRDefault="00FC77BE" w:rsidP="00585979">
            <w:pPr>
              <w:spacing w:before="360"/>
              <w:ind w:left="-57" w:right="-57"/>
              <w:jc w:val="center"/>
              <w:rPr>
                <w:rFonts w:ascii="Book Antiqua" w:hAnsi="Book Antiqua"/>
                <w:b/>
                <w:lang w:val="en-US"/>
              </w:rPr>
            </w:pPr>
            <w:r w:rsidRPr="005C604E">
              <w:rPr>
                <w:rFonts w:ascii="Book Antiqua" w:hAnsi="Book Antiqua"/>
                <w:b/>
                <w:lang w:val="en-US"/>
              </w:rPr>
              <w:t xml:space="preserve">Meeting of </w:t>
            </w:r>
            <w:r>
              <w:rPr>
                <w:rFonts w:ascii="Book Antiqua" w:hAnsi="Book Antiqua"/>
                <w:b/>
                <w:lang w:val="en-US"/>
              </w:rPr>
              <w:t>ITU-T Study Group 2</w:t>
            </w:r>
          </w:p>
          <w:p w:rsidR="00FC77BE" w:rsidRDefault="00FC77BE" w:rsidP="00585979">
            <w:pPr>
              <w:ind w:left="-57" w:right="-57"/>
              <w:jc w:val="center"/>
              <w:rPr>
                <w:b/>
                <w:bCs/>
                <w:sz w:val="16"/>
                <w:szCs w:val="16"/>
                <w:lang w:val="da-DK"/>
              </w:rPr>
            </w:pPr>
            <w:r>
              <w:rPr>
                <w:rFonts w:ascii="Book Antiqua" w:hAnsi="Book Antiqua"/>
                <w:b/>
                <w:lang w:val="en-US"/>
              </w:rPr>
              <w:t>Geneva, Switzerland, 21-29 March 2012</w:t>
            </w:r>
          </w:p>
        </w:tc>
        <w:tc>
          <w:tcPr>
            <w:tcW w:w="1583" w:type="dxa"/>
            <w:tcBorders>
              <w:top w:val="single" w:sz="4" w:space="0" w:color="auto"/>
              <w:left w:val="single" w:sz="4" w:space="0" w:color="auto"/>
              <w:bottom w:val="single" w:sz="4" w:space="0" w:color="auto"/>
              <w:right w:val="single" w:sz="4" w:space="0" w:color="auto"/>
            </w:tcBorders>
            <w:hideMark/>
          </w:tcPr>
          <w:p w:rsidR="00FC77BE" w:rsidRDefault="00FC77BE" w:rsidP="00585979">
            <w:pPr>
              <w:spacing w:before="0"/>
              <w:jc w:val="center"/>
            </w:pPr>
            <w:r>
              <w:rPr>
                <w:noProof/>
                <w:lang w:val="en-US" w:eastAsia="zh-CN"/>
              </w:rPr>
              <w:drawing>
                <wp:inline distT="0" distB="0" distL="0" distR="0" wp14:anchorId="6081A783" wp14:editId="69044572">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FC77BE" w:rsidTr="00585979">
        <w:tc>
          <w:tcPr>
            <w:tcW w:w="2543" w:type="dxa"/>
            <w:gridSpan w:val="2"/>
            <w:tcBorders>
              <w:top w:val="single" w:sz="4" w:space="0" w:color="auto"/>
              <w:left w:val="single" w:sz="4" w:space="0" w:color="auto"/>
              <w:bottom w:val="single" w:sz="4" w:space="0" w:color="auto"/>
              <w:right w:val="single" w:sz="4" w:space="0" w:color="auto"/>
            </w:tcBorders>
            <w:hideMark/>
          </w:tcPr>
          <w:p w:rsidR="00FC77BE" w:rsidRDefault="00FC77BE" w:rsidP="00585979">
            <w:pPr>
              <w:spacing w:before="60"/>
              <w:rPr>
                <w:sz w:val="16"/>
              </w:rPr>
            </w:pPr>
            <w:proofErr w:type="spellStart"/>
            <w:r>
              <w:rPr>
                <w:rFonts w:cs="Arial"/>
                <w:b/>
                <w:bCs/>
                <w:iCs/>
                <w:sz w:val="20"/>
              </w:rPr>
              <w:t>Please</w:t>
            </w:r>
            <w:proofErr w:type="spellEnd"/>
            <w:r>
              <w:rPr>
                <w:rFonts w:cs="Arial"/>
                <w:b/>
                <w:bCs/>
                <w:iCs/>
                <w:sz w:val="20"/>
              </w:rPr>
              <w:t xml:space="preserve"> return to:</w:t>
            </w:r>
          </w:p>
        </w:tc>
        <w:tc>
          <w:tcPr>
            <w:tcW w:w="3708" w:type="dxa"/>
            <w:tcBorders>
              <w:top w:val="single" w:sz="4" w:space="0" w:color="auto"/>
              <w:left w:val="single" w:sz="4" w:space="0" w:color="auto"/>
              <w:bottom w:val="single" w:sz="4" w:space="0" w:color="auto"/>
              <w:right w:val="single" w:sz="4" w:space="0" w:color="auto"/>
            </w:tcBorders>
          </w:tcPr>
          <w:p w:rsidR="00FC77BE" w:rsidRPr="005C604E" w:rsidRDefault="00FC77BE" w:rsidP="00585979">
            <w:pPr>
              <w:spacing w:before="60"/>
              <w:rPr>
                <w:sz w:val="16"/>
                <w:lang w:val="en-US"/>
              </w:rPr>
            </w:pPr>
            <w:r w:rsidRPr="005C604E">
              <w:rPr>
                <w:rFonts w:cs="Arial"/>
                <w:b/>
                <w:bCs/>
                <w:sz w:val="20"/>
                <w:lang w:val="en-US"/>
              </w:rPr>
              <w:t>Fellowships Service</w:t>
            </w:r>
            <w:r w:rsidRPr="005C604E">
              <w:rPr>
                <w:rFonts w:cs="Arial"/>
                <w:b/>
                <w:bCs/>
                <w:sz w:val="20"/>
                <w:lang w:val="en-US"/>
              </w:rPr>
              <w:br/>
              <w:t>ITU/BDT</w:t>
            </w:r>
            <w:r w:rsidRPr="005C604E">
              <w:rPr>
                <w:rFonts w:cs="Arial"/>
                <w:b/>
                <w:bCs/>
                <w:sz w:val="20"/>
                <w:lang w:val="en-US"/>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FC77BE" w:rsidRDefault="00FC77BE" w:rsidP="00585979">
            <w:pPr>
              <w:spacing w:before="60"/>
              <w:rPr>
                <w:rFonts w:cs="Arial"/>
                <w:b/>
                <w:bCs/>
                <w:szCs w:val="22"/>
                <w:lang w:val="pt-BR"/>
              </w:rPr>
            </w:pPr>
            <w:r>
              <w:rPr>
                <w:rFonts w:cs="Arial"/>
                <w:b/>
                <w:bCs/>
                <w:szCs w:val="22"/>
                <w:lang w:val="pt-BR"/>
              </w:rPr>
              <w:t xml:space="preserve">E-mail : </w:t>
            </w:r>
            <w:hyperlink r:id="rId31" w:history="1">
              <w:r>
                <w:rPr>
                  <w:rStyle w:val="Hyperlink"/>
                  <w:rFonts w:cs="Arial"/>
                  <w:szCs w:val="22"/>
                  <w:lang w:val="pt-BR"/>
                </w:rPr>
                <w:t>bdtfellowships@itu.int</w:t>
              </w:r>
            </w:hyperlink>
            <w:r>
              <w:rPr>
                <w:rFonts w:cs="Arial"/>
                <w:b/>
                <w:bCs/>
                <w:szCs w:val="22"/>
                <w:lang w:val="pt-BR"/>
              </w:rPr>
              <w:t xml:space="preserve"> </w:t>
            </w:r>
          </w:p>
          <w:p w:rsidR="00FC77BE" w:rsidRPr="00A62F5C" w:rsidRDefault="00FC77BE" w:rsidP="00585979">
            <w:pPr>
              <w:spacing w:before="0"/>
              <w:rPr>
                <w:rFonts w:cs="Arial"/>
                <w:b/>
                <w:bCs/>
                <w:sz w:val="22"/>
                <w:szCs w:val="22"/>
                <w:lang w:val="pt-BR"/>
              </w:rPr>
            </w:pPr>
            <w:r w:rsidRPr="00A62F5C">
              <w:rPr>
                <w:rFonts w:cs="Arial"/>
                <w:b/>
                <w:bCs/>
                <w:sz w:val="22"/>
                <w:szCs w:val="22"/>
                <w:lang w:val="pt-BR"/>
              </w:rPr>
              <w:t>Tel: +41 22 730  5227</w:t>
            </w:r>
          </w:p>
          <w:p w:rsidR="00FC77BE" w:rsidRDefault="00FC77BE" w:rsidP="00585979">
            <w:pPr>
              <w:spacing w:before="0"/>
              <w:rPr>
                <w:sz w:val="16"/>
              </w:rPr>
            </w:pPr>
            <w:r w:rsidRPr="00A62F5C">
              <w:rPr>
                <w:rFonts w:cs="Arial"/>
                <w:b/>
                <w:bCs/>
                <w:sz w:val="22"/>
                <w:szCs w:val="22"/>
              </w:rPr>
              <w:t>Fax: +41 22 730 5778</w:t>
            </w:r>
            <w:r>
              <w:rPr>
                <w:rFonts w:cs="Arial"/>
                <w:b/>
                <w:bCs/>
                <w:sz w:val="20"/>
              </w:rPr>
              <w:t xml:space="preserve"> </w:t>
            </w:r>
          </w:p>
        </w:tc>
      </w:tr>
      <w:tr w:rsidR="00FC77BE" w:rsidRPr="002C08E7" w:rsidTr="00585979">
        <w:tc>
          <w:tcPr>
            <w:tcW w:w="10656" w:type="dxa"/>
            <w:gridSpan w:val="5"/>
            <w:tcBorders>
              <w:top w:val="single" w:sz="4" w:space="0" w:color="auto"/>
              <w:left w:val="single" w:sz="4" w:space="0" w:color="auto"/>
              <w:bottom w:val="single" w:sz="4" w:space="0" w:color="auto"/>
              <w:right w:val="single" w:sz="4" w:space="0" w:color="auto"/>
            </w:tcBorders>
            <w:hideMark/>
          </w:tcPr>
          <w:p w:rsidR="00FC77BE" w:rsidRPr="005C604E" w:rsidRDefault="00FC77BE" w:rsidP="00585979">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Pr>
                <w:rFonts w:ascii="Book Antiqua" w:hAnsi="Book Antiqua"/>
                <w:b/>
                <w:iCs/>
                <w:u w:val="single"/>
                <w:lang w:val="en-US"/>
              </w:rPr>
              <w:t>21</w:t>
            </w:r>
            <w:r w:rsidRPr="005C604E">
              <w:rPr>
                <w:rFonts w:ascii="Book Antiqua" w:hAnsi="Book Antiqua"/>
                <w:b/>
                <w:iCs/>
                <w:u w:val="single"/>
                <w:lang w:val="en-US"/>
              </w:rPr>
              <w:t xml:space="preserve"> February 2012</w:t>
            </w:r>
          </w:p>
        </w:tc>
      </w:tr>
      <w:tr w:rsidR="00FC77BE" w:rsidRPr="002C08E7" w:rsidTr="00585979">
        <w:tc>
          <w:tcPr>
            <w:tcW w:w="10656" w:type="dxa"/>
            <w:gridSpan w:val="5"/>
            <w:tcBorders>
              <w:top w:val="single" w:sz="4" w:space="0" w:color="auto"/>
              <w:left w:val="single" w:sz="4" w:space="0" w:color="auto"/>
              <w:bottom w:val="single" w:sz="4" w:space="0" w:color="auto"/>
              <w:right w:val="single" w:sz="4" w:space="0" w:color="auto"/>
            </w:tcBorders>
            <w:hideMark/>
          </w:tcPr>
          <w:p w:rsidR="00FC77BE" w:rsidRPr="005C604E" w:rsidRDefault="00FC77BE" w:rsidP="00585979">
            <w:pPr>
              <w:spacing w:after="120"/>
              <w:jc w:val="center"/>
              <w:rPr>
                <w:rFonts w:ascii="Book Antiqua" w:hAnsi="Book Antiqua"/>
                <w:b/>
                <w:iCs/>
                <w:lang w:val="en-US"/>
              </w:rPr>
            </w:pPr>
            <w:r w:rsidRPr="005C604E">
              <w:rPr>
                <w:b/>
                <w:iCs/>
                <w:lang w:val="en-US"/>
              </w:rPr>
              <w:t>Participation of women is encouraged</w:t>
            </w:r>
          </w:p>
        </w:tc>
      </w:tr>
      <w:tr w:rsidR="00FC77BE" w:rsidRPr="002C08E7" w:rsidTr="00585979">
        <w:tc>
          <w:tcPr>
            <w:tcW w:w="10656" w:type="dxa"/>
            <w:gridSpan w:val="5"/>
            <w:tcBorders>
              <w:top w:val="single" w:sz="4" w:space="0" w:color="auto"/>
              <w:left w:val="single" w:sz="4" w:space="0" w:color="auto"/>
              <w:bottom w:val="single" w:sz="4" w:space="0" w:color="auto"/>
              <w:right w:val="single" w:sz="4" w:space="0" w:color="auto"/>
            </w:tcBorders>
            <w:hideMark/>
          </w:tcPr>
          <w:p w:rsidR="00FC77BE" w:rsidRPr="005C604E" w:rsidRDefault="00FC77BE" w:rsidP="00585979">
            <w:pPr>
              <w:rPr>
                <w:sz w:val="22"/>
                <w:szCs w:val="22"/>
                <w:lang w:val="en-US"/>
              </w:rPr>
            </w:pPr>
            <w:r w:rsidRPr="005C604E">
              <w:rPr>
                <w:sz w:val="22"/>
                <w:szCs w:val="22"/>
                <w:lang w:val="en-US"/>
              </w:rPr>
              <w:t>Registration Confirmation I.D. No: …………</w:t>
            </w:r>
            <w:bookmarkStart w:id="1" w:name="_GoBack"/>
            <w:bookmarkEnd w:id="1"/>
            <w:r w:rsidRPr="005C604E">
              <w:rPr>
                <w:sz w:val="22"/>
                <w:szCs w:val="22"/>
                <w:lang w:val="en-US"/>
              </w:rPr>
              <w:t>……………………………………………………………………………</w:t>
            </w:r>
            <w:r w:rsidRPr="005C604E">
              <w:rPr>
                <w:sz w:val="22"/>
                <w:szCs w:val="22"/>
                <w:lang w:val="en-US"/>
              </w:rPr>
              <w:br/>
              <w:t xml:space="preserve">(Note:  It is imperative for fellowship </w:t>
            </w:r>
            <w:r>
              <w:rPr>
                <w:sz w:val="22"/>
                <w:szCs w:val="22"/>
                <w:lang w:val="en-US"/>
              </w:rPr>
              <w:t>candidates</w:t>
            </w:r>
            <w:r w:rsidRPr="005C604E">
              <w:rPr>
                <w:sz w:val="22"/>
                <w:szCs w:val="22"/>
                <w:lang w:val="en-US"/>
              </w:rPr>
              <w:t xml:space="preserve"> to pre-register via the on-line registration form at:</w:t>
            </w:r>
            <w:r w:rsidRPr="00FC77BE">
              <w:rPr>
                <w:lang w:val="en-US"/>
              </w:rPr>
              <w:t xml:space="preserve"> </w:t>
            </w:r>
            <w:hyperlink r:id="rId32" w:history="1">
              <w:r w:rsidRPr="000121DB">
                <w:rPr>
                  <w:rStyle w:val="Hyperlink"/>
                  <w:sz w:val="22"/>
                  <w:szCs w:val="22"/>
                  <w:lang w:val="en-US"/>
                </w:rPr>
                <w:t>http://www.itu.int/ITU-T/studygroups/com02/index.asp</w:t>
              </w:r>
            </w:hyperlink>
            <w:r w:rsidRPr="005C604E">
              <w:rPr>
                <w:color w:val="1F497D"/>
                <w:sz w:val="22"/>
                <w:szCs w:val="22"/>
                <w:lang w:val="en-US"/>
              </w:rPr>
              <w:t>)</w:t>
            </w:r>
          </w:p>
          <w:p w:rsidR="00FC77BE" w:rsidRPr="005C604E" w:rsidRDefault="00FC77BE" w:rsidP="00585979">
            <w:pPr>
              <w:rPr>
                <w:sz w:val="22"/>
                <w:szCs w:val="22"/>
                <w:lang w:val="en-US"/>
              </w:rPr>
            </w:pPr>
            <w:r w:rsidRPr="005C604E">
              <w:rPr>
                <w:sz w:val="22"/>
                <w:szCs w:val="22"/>
                <w:lang w:val="en-US"/>
              </w:rPr>
              <w:t xml:space="preserve">Country: </w:t>
            </w:r>
            <w:bookmarkStart w:id="2" w:name="Text1"/>
            <w:r w:rsidRPr="005C604E">
              <w:rPr>
                <w:sz w:val="22"/>
                <w:szCs w:val="22"/>
                <w:lang w:val="en-US"/>
              </w:rPr>
              <w:t xml:space="preserve"> </w:t>
            </w:r>
            <w:bookmarkEnd w:id="2"/>
            <w:r w:rsidRPr="005C604E">
              <w:rPr>
                <w:sz w:val="22"/>
                <w:szCs w:val="22"/>
                <w:lang w:val="en-US"/>
              </w:rPr>
              <w:t>……………………………………………………………….………..………………………………………..</w:t>
            </w:r>
          </w:p>
          <w:p w:rsidR="00FC77BE" w:rsidRPr="005C604E" w:rsidRDefault="00FC77BE" w:rsidP="00585979">
            <w:pPr>
              <w:rPr>
                <w:sz w:val="22"/>
                <w:szCs w:val="22"/>
                <w:lang w:val="en-US"/>
              </w:rPr>
            </w:pPr>
            <w:r w:rsidRPr="005C604E">
              <w:rPr>
                <w:sz w:val="22"/>
                <w:szCs w:val="22"/>
                <w:lang w:val="en-US"/>
              </w:rPr>
              <w:t>Name of the Administration or Organization:  ………...……………….…..………………………………….…………</w:t>
            </w:r>
          </w:p>
          <w:p w:rsidR="00FC77BE" w:rsidRPr="005C604E" w:rsidRDefault="00FC77BE" w:rsidP="00585979">
            <w:pPr>
              <w:rPr>
                <w:sz w:val="22"/>
                <w:szCs w:val="22"/>
                <w:lang w:val="en-US"/>
              </w:rPr>
            </w:pPr>
            <w:r w:rsidRPr="005C604E">
              <w:rPr>
                <w:sz w:val="22"/>
                <w:szCs w:val="22"/>
                <w:lang w:val="en-US"/>
              </w:rPr>
              <w:t>Mr. / Ms.:  ……………….………………….……….(family name)………………...…………………….(given name)</w:t>
            </w:r>
          </w:p>
          <w:p w:rsidR="00FC77BE" w:rsidRPr="005C604E" w:rsidRDefault="00FC77BE" w:rsidP="00585979">
            <w:pPr>
              <w:rPr>
                <w:sz w:val="22"/>
                <w:szCs w:val="22"/>
                <w:lang w:val="en-US"/>
              </w:rPr>
            </w:pPr>
            <w:r w:rsidRPr="005C604E">
              <w:rPr>
                <w:sz w:val="22"/>
                <w:szCs w:val="22"/>
                <w:lang w:val="en-US"/>
              </w:rPr>
              <w:t>Title:  ………………………………………………..…………………………….………………………………………</w:t>
            </w:r>
          </w:p>
          <w:p w:rsidR="00FC77BE" w:rsidRPr="005C604E" w:rsidRDefault="00FC77BE" w:rsidP="00585979">
            <w:pPr>
              <w:rPr>
                <w:sz w:val="22"/>
                <w:szCs w:val="22"/>
                <w:lang w:val="en-US"/>
              </w:rPr>
            </w:pPr>
            <w:r w:rsidRPr="005C604E">
              <w:rPr>
                <w:sz w:val="22"/>
                <w:szCs w:val="22"/>
                <w:lang w:val="en-US"/>
              </w:rPr>
              <w:t>Address:  ………………………………………………………………………………………………………………….</w:t>
            </w:r>
          </w:p>
          <w:p w:rsidR="00FC77BE" w:rsidRPr="005C604E" w:rsidRDefault="00FC77BE" w:rsidP="00585979">
            <w:pPr>
              <w:rPr>
                <w:sz w:val="22"/>
                <w:szCs w:val="22"/>
                <w:lang w:val="en-US"/>
              </w:rPr>
            </w:pPr>
            <w:r w:rsidRPr="005C604E">
              <w:rPr>
                <w:sz w:val="22"/>
                <w:szCs w:val="22"/>
                <w:lang w:val="en-US"/>
              </w:rPr>
              <w:t>…………………………………………………………………..…………………………………………………………</w:t>
            </w:r>
          </w:p>
          <w:p w:rsidR="00FC77BE" w:rsidRPr="005C604E" w:rsidRDefault="00FC77BE" w:rsidP="00585979">
            <w:pPr>
              <w:rPr>
                <w:sz w:val="22"/>
                <w:szCs w:val="22"/>
                <w:lang w:val="en-US"/>
              </w:rPr>
            </w:pPr>
            <w:r w:rsidRPr="005C604E">
              <w:rPr>
                <w:sz w:val="22"/>
                <w:szCs w:val="22"/>
                <w:lang w:val="en-US"/>
              </w:rPr>
              <w:t>Tel:  ……………………………………………….……. Fax:  …………………………………..……..…….………....</w:t>
            </w:r>
          </w:p>
          <w:p w:rsidR="00FC77BE" w:rsidRPr="005C604E" w:rsidRDefault="00FC77BE" w:rsidP="00585979">
            <w:pPr>
              <w:rPr>
                <w:sz w:val="22"/>
                <w:szCs w:val="22"/>
                <w:lang w:val="en-US"/>
              </w:rPr>
            </w:pPr>
            <w:r w:rsidRPr="005C604E">
              <w:rPr>
                <w:sz w:val="22"/>
                <w:szCs w:val="22"/>
                <w:lang w:val="en-US"/>
              </w:rPr>
              <w:t>E-Mail:  …...…………………………………………………………………………………………...………………….</w:t>
            </w:r>
          </w:p>
          <w:p w:rsidR="00FC77BE" w:rsidRPr="005C604E" w:rsidRDefault="00FC77BE" w:rsidP="00585979">
            <w:pPr>
              <w:spacing w:before="240"/>
              <w:rPr>
                <w:sz w:val="22"/>
                <w:szCs w:val="22"/>
                <w:lang w:val="en-US"/>
              </w:rPr>
            </w:pPr>
            <w:r w:rsidRPr="005C604E">
              <w:rPr>
                <w:sz w:val="22"/>
                <w:szCs w:val="22"/>
                <w:lang w:val="en-US"/>
              </w:rPr>
              <w:t>PASSPORT INFORMATION:</w:t>
            </w:r>
          </w:p>
          <w:p w:rsidR="00FC77BE" w:rsidRPr="005C604E" w:rsidRDefault="00FC77BE" w:rsidP="00585979">
            <w:pPr>
              <w:rPr>
                <w:sz w:val="22"/>
                <w:szCs w:val="22"/>
                <w:lang w:val="en-US"/>
              </w:rPr>
            </w:pPr>
            <w:r w:rsidRPr="005C604E">
              <w:rPr>
                <w:sz w:val="22"/>
                <w:szCs w:val="22"/>
                <w:lang w:val="en-US"/>
              </w:rPr>
              <w:t>Date of birth:  …………………………………. Nationality:  …………………………………….………..……………</w:t>
            </w:r>
          </w:p>
          <w:p w:rsidR="00FC77BE" w:rsidRPr="005C604E" w:rsidRDefault="00FC77BE" w:rsidP="00585979">
            <w:pPr>
              <w:rPr>
                <w:sz w:val="22"/>
                <w:szCs w:val="22"/>
                <w:lang w:val="en-US"/>
              </w:rPr>
            </w:pPr>
            <w:r w:rsidRPr="005C604E">
              <w:rPr>
                <w:sz w:val="22"/>
                <w:szCs w:val="22"/>
                <w:lang w:val="en-US"/>
              </w:rPr>
              <w:t>Passport Number:  …………………..………… Date of issue:  ……………………...….……...………………………</w:t>
            </w:r>
          </w:p>
          <w:p w:rsidR="00FC77BE" w:rsidRPr="005C604E" w:rsidRDefault="00FC77BE" w:rsidP="00585979">
            <w:pPr>
              <w:rPr>
                <w:lang w:val="en-US"/>
              </w:rPr>
            </w:pPr>
            <w:r w:rsidRPr="005C604E">
              <w:rPr>
                <w:sz w:val="22"/>
                <w:szCs w:val="22"/>
                <w:lang w:val="en-US"/>
              </w:rPr>
              <w:t>In (place):  …………………………...……….…….…..… Valid until (date):  …………...…………………………….</w:t>
            </w:r>
          </w:p>
        </w:tc>
      </w:tr>
      <w:tr w:rsidR="00FC77BE" w:rsidRPr="002C08E7" w:rsidTr="00585979">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FC77BE" w:rsidRPr="005C604E" w:rsidRDefault="00FC77BE" w:rsidP="00585979">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5C604E">
              <w:rPr>
                <w:sz w:val="22"/>
                <w:szCs w:val="22"/>
                <w:lang w:val="en-US"/>
              </w:rPr>
              <w:t xml:space="preserve">CONDITIONS </w:t>
            </w:r>
            <w:r w:rsidRPr="005C604E">
              <w:rPr>
                <w:b/>
                <w:bCs/>
                <w:sz w:val="22"/>
                <w:szCs w:val="22"/>
                <w:lang w:val="en-US"/>
              </w:rPr>
              <w:t>(Please select your preference in “condition” 2 below)</w:t>
            </w:r>
          </w:p>
          <w:p w:rsidR="00FC77BE" w:rsidRPr="005C604E" w:rsidRDefault="00FC77BE" w:rsidP="00585979">
            <w:pPr>
              <w:keepNext/>
              <w:keepLines/>
              <w:tabs>
                <w:tab w:val="clear" w:pos="1191"/>
                <w:tab w:val="clear" w:pos="1588"/>
                <w:tab w:val="clear" w:pos="1985"/>
              </w:tabs>
              <w:spacing w:before="20"/>
              <w:outlineLvl w:val="2"/>
              <w:rPr>
                <w:sz w:val="22"/>
                <w:szCs w:val="22"/>
                <w:lang w:val="en-US"/>
              </w:rPr>
            </w:pPr>
            <w:r w:rsidRPr="005C604E">
              <w:rPr>
                <w:sz w:val="22"/>
                <w:szCs w:val="22"/>
                <w:lang w:val="en-US"/>
              </w:rPr>
              <w:t>1.</w:t>
            </w:r>
            <w:r w:rsidRPr="005C604E">
              <w:rPr>
                <w:sz w:val="22"/>
                <w:szCs w:val="22"/>
                <w:lang w:val="en-US"/>
              </w:rPr>
              <w:tab/>
              <w:t xml:space="preserve">One full or </w:t>
            </w:r>
            <w:r w:rsidRPr="005C604E">
              <w:rPr>
                <w:b/>
                <w:bCs/>
                <w:sz w:val="22"/>
                <w:szCs w:val="22"/>
                <w:u w:val="single"/>
                <w:lang w:val="en-US"/>
              </w:rPr>
              <w:t>partial</w:t>
            </w:r>
            <w:r w:rsidRPr="005C604E">
              <w:rPr>
                <w:b/>
                <w:bCs/>
                <w:sz w:val="22"/>
                <w:szCs w:val="22"/>
                <w:lang w:val="en-US"/>
              </w:rPr>
              <w:t xml:space="preserve"> </w:t>
            </w:r>
            <w:r w:rsidRPr="005C604E">
              <w:rPr>
                <w:sz w:val="22"/>
                <w:szCs w:val="22"/>
                <w:lang w:val="en-US"/>
              </w:rPr>
              <w:t>fellowship per eligible country.</w:t>
            </w:r>
          </w:p>
          <w:p w:rsidR="00FC77BE" w:rsidRPr="005C604E" w:rsidRDefault="00FC77BE" w:rsidP="00585979">
            <w:pPr>
              <w:keepNext/>
              <w:keepLines/>
              <w:tabs>
                <w:tab w:val="clear" w:pos="1191"/>
                <w:tab w:val="clear" w:pos="1588"/>
                <w:tab w:val="clear" w:pos="1985"/>
              </w:tabs>
              <w:spacing w:before="20"/>
              <w:outlineLvl w:val="2"/>
              <w:rPr>
                <w:sz w:val="22"/>
                <w:szCs w:val="22"/>
                <w:lang w:val="en-US"/>
              </w:rPr>
            </w:pPr>
            <w:r w:rsidRPr="005C604E">
              <w:rPr>
                <w:sz w:val="22"/>
                <w:szCs w:val="22"/>
                <w:lang w:val="en-US"/>
              </w:rPr>
              <w:t>2.</w:t>
            </w:r>
            <w:r w:rsidRPr="005C604E">
              <w:rPr>
                <w:sz w:val="22"/>
                <w:szCs w:val="22"/>
                <w:lang w:val="en-US"/>
              </w:rPr>
              <w:tab/>
              <w:t>For partial fellowship, ITU is requested to cover either one of the following:</w:t>
            </w:r>
          </w:p>
          <w:p w:rsidR="00FC77BE" w:rsidRPr="005C604E" w:rsidRDefault="00FC77BE" w:rsidP="00585979">
            <w:pPr>
              <w:keepNext/>
              <w:keepLines/>
              <w:tabs>
                <w:tab w:val="clear" w:pos="1191"/>
                <w:tab w:val="clear" w:pos="1588"/>
                <w:tab w:val="clear" w:pos="1985"/>
              </w:tabs>
              <w:spacing w:before="20"/>
              <w:outlineLvl w:val="2"/>
              <w:rPr>
                <w:sz w:val="22"/>
                <w:szCs w:val="22"/>
                <w:lang w:val="en-US"/>
              </w:rPr>
            </w:pPr>
            <w:r w:rsidRPr="005C604E">
              <w:rPr>
                <w:sz w:val="22"/>
                <w:szCs w:val="22"/>
                <w:lang w:val="en-US"/>
              </w:rPr>
              <w:tab/>
              <w:t xml:space="preserve">□ </w:t>
            </w:r>
            <w:r w:rsidRPr="005C604E">
              <w:rPr>
                <w:b/>
                <w:bCs/>
                <w:sz w:val="22"/>
                <w:szCs w:val="22"/>
                <w:lang w:val="en-US"/>
              </w:rPr>
              <w:t>Economy class air ticket (duty station / Geneva / duty station).</w:t>
            </w:r>
          </w:p>
          <w:p w:rsidR="00FC77BE" w:rsidRPr="005C604E" w:rsidRDefault="00FC77BE" w:rsidP="00585979">
            <w:pPr>
              <w:tabs>
                <w:tab w:val="clear" w:pos="1191"/>
                <w:tab w:val="clear" w:pos="1588"/>
                <w:tab w:val="clear" w:pos="1985"/>
              </w:tabs>
              <w:spacing w:before="20"/>
              <w:rPr>
                <w:b/>
                <w:bCs/>
                <w:sz w:val="22"/>
                <w:szCs w:val="22"/>
                <w:lang w:val="en-US"/>
              </w:rPr>
            </w:pPr>
            <w:r w:rsidRPr="005C604E">
              <w:rPr>
                <w:b/>
                <w:bCs/>
                <w:sz w:val="22"/>
                <w:szCs w:val="22"/>
                <w:lang w:val="en-US"/>
              </w:rPr>
              <w:tab/>
              <w:t>□ Daily subsistence allowance intended to cover accommodation, meals &amp; misc. expenses.</w:t>
            </w:r>
          </w:p>
          <w:p w:rsidR="00FC77BE" w:rsidRPr="005C604E" w:rsidRDefault="00FC77BE" w:rsidP="00585979">
            <w:pPr>
              <w:keepNext/>
              <w:keepLines/>
              <w:tabs>
                <w:tab w:val="clear" w:pos="1191"/>
                <w:tab w:val="clear" w:pos="1588"/>
                <w:tab w:val="clear" w:pos="1985"/>
              </w:tabs>
              <w:spacing w:before="20" w:after="60"/>
              <w:outlineLvl w:val="2"/>
              <w:rPr>
                <w:sz w:val="22"/>
                <w:szCs w:val="22"/>
                <w:lang w:val="en-US"/>
              </w:rPr>
            </w:pPr>
            <w:r w:rsidRPr="005C604E">
              <w:rPr>
                <w:sz w:val="22"/>
                <w:szCs w:val="22"/>
                <w:lang w:val="en-US"/>
              </w:rPr>
              <w:t>3.</w:t>
            </w:r>
            <w:r w:rsidRPr="005C604E">
              <w:rPr>
                <w:sz w:val="22"/>
                <w:szCs w:val="22"/>
                <w:lang w:val="en-US"/>
              </w:rPr>
              <w:tab/>
              <w:t>It is imperative that fellows be present from the first day to the end of the meeting.</w:t>
            </w:r>
          </w:p>
        </w:tc>
      </w:tr>
      <w:tr w:rsidR="00FC77BE" w:rsidRPr="002C08E7" w:rsidTr="00585979">
        <w:tc>
          <w:tcPr>
            <w:tcW w:w="10656" w:type="dxa"/>
            <w:gridSpan w:val="5"/>
            <w:tcBorders>
              <w:top w:val="single" w:sz="4" w:space="0" w:color="auto"/>
              <w:left w:val="single" w:sz="4" w:space="0" w:color="auto"/>
              <w:bottom w:val="single" w:sz="4" w:space="0" w:color="auto"/>
              <w:right w:val="single" w:sz="4" w:space="0" w:color="auto"/>
            </w:tcBorders>
          </w:tcPr>
          <w:p w:rsidR="00FC77BE" w:rsidRDefault="00FC77BE" w:rsidP="00585979">
            <w:pPr>
              <w:rPr>
                <w:sz w:val="22"/>
                <w:szCs w:val="22"/>
                <w:lang w:val="en-US"/>
              </w:rPr>
            </w:pPr>
          </w:p>
          <w:p w:rsidR="00FC77BE" w:rsidRPr="005C604E" w:rsidRDefault="00FC77BE" w:rsidP="00585979">
            <w:pPr>
              <w:rPr>
                <w:sz w:val="22"/>
                <w:szCs w:val="22"/>
                <w:lang w:val="en-US"/>
              </w:rPr>
            </w:pPr>
          </w:p>
          <w:p w:rsidR="00FC77BE" w:rsidRPr="005C604E" w:rsidRDefault="00FC77BE" w:rsidP="00585979">
            <w:pPr>
              <w:spacing w:before="0"/>
              <w:rPr>
                <w:sz w:val="22"/>
                <w:szCs w:val="22"/>
                <w:lang w:val="en-US"/>
              </w:rPr>
            </w:pPr>
          </w:p>
          <w:p w:rsidR="00FC77BE" w:rsidRPr="005C604E" w:rsidRDefault="00FC77BE" w:rsidP="00585979">
            <w:pPr>
              <w:spacing w:before="0"/>
              <w:rPr>
                <w:sz w:val="22"/>
                <w:szCs w:val="22"/>
                <w:lang w:val="en-US"/>
              </w:rPr>
            </w:pPr>
            <w:r w:rsidRPr="005C604E">
              <w:rPr>
                <w:sz w:val="22"/>
                <w:szCs w:val="22"/>
                <w:lang w:val="en-US"/>
              </w:rPr>
              <w:t>Signature of fellowship candidate: ………………………….……………………..  Date: ……………....……………...</w:t>
            </w:r>
          </w:p>
        </w:tc>
      </w:tr>
      <w:tr w:rsidR="00FC77BE" w:rsidRPr="00C32C54" w:rsidTr="00585979">
        <w:tc>
          <w:tcPr>
            <w:tcW w:w="10656" w:type="dxa"/>
            <w:gridSpan w:val="5"/>
            <w:tcBorders>
              <w:top w:val="single" w:sz="4" w:space="0" w:color="auto"/>
              <w:left w:val="single" w:sz="4" w:space="0" w:color="auto"/>
              <w:bottom w:val="single" w:sz="4" w:space="0" w:color="auto"/>
              <w:right w:val="single" w:sz="4" w:space="0" w:color="auto"/>
            </w:tcBorders>
          </w:tcPr>
          <w:p w:rsidR="00FC77BE" w:rsidRPr="005C604E" w:rsidRDefault="00FC77BE" w:rsidP="00585979">
            <w:pPr>
              <w:rPr>
                <w:sz w:val="22"/>
                <w:szCs w:val="22"/>
                <w:lang w:val="en-US"/>
              </w:rPr>
            </w:pPr>
            <w:r w:rsidRPr="005C604E">
              <w:rPr>
                <w:sz w:val="22"/>
                <w:szCs w:val="22"/>
                <w:lang w:val="en-US"/>
              </w:rPr>
              <w:t>TO VALIDATE FELLOWSHIP REQUEST, NAME AND SIGNATURE OF CERTIFYING OFFICIAL DESIGNATING PARTICIPANT MUST BE COMPLETED BELOW WITH OFFICIAL STAMP.</w:t>
            </w:r>
          </w:p>
          <w:p w:rsidR="00FC77BE" w:rsidRDefault="00FC77BE" w:rsidP="00585979">
            <w:pPr>
              <w:spacing w:before="0"/>
              <w:rPr>
                <w:sz w:val="22"/>
                <w:szCs w:val="22"/>
                <w:lang w:val="en-US"/>
              </w:rPr>
            </w:pPr>
          </w:p>
          <w:p w:rsidR="00FC77BE" w:rsidRPr="005C604E" w:rsidRDefault="00FC77BE" w:rsidP="00585979">
            <w:pPr>
              <w:spacing w:before="0"/>
              <w:rPr>
                <w:sz w:val="22"/>
                <w:szCs w:val="22"/>
                <w:lang w:val="en-US"/>
              </w:rPr>
            </w:pPr>
          </w:p>
          <w:p w:rsidR="00FC77BE" w:rsidRPr="005C604E" w:rsidRDefault="00FC77BE" w:rsidP="00585979">
            <w:pPr>
              <w:spacing w:before="0"/>
              <w:rPr>
                <w:sz w:val="22"/>
                <w:szCs w:val="22"/>
                <w:lang w:val="en-US"/>
              </w:rPr>
            </w:pPr>
          </w:p>
          <w:p w:rsidR="00FC77BE" w:rsidRPr="00C32C54" w:rsidRDefault="00FC77BE" w:rsidP="00585979">
            <w:pPr>
              <w:spacing w:before="0"/>
              <w:rPr>
                <w:sz w:val="22"/>
                <w:szCs w:val="22"/>
              </w:rPr>
            </w:pPr>
            <w:r w:rsidRPr="00C32C54">
              <w:rPr>
                <w:sz w:val="22"/>
                <w:szCs w:val="22"/>
              </w:rPr>
              <w:t>Signature:  ……..………………………</w:t>
            </w:r>
            <w:r>
              <w:rPr>
                <w:sz w:val="22"/>
                <w:szCs w:val="22"/>
              </w:rPr>
              <w:t>….………….</w:t>
            </w:r>
            <w:r w:rsidRPr="00C32C54">
              <w:rPr>
                <w:sz w:val="22"/>
                <w:szCs w:val="22"/>
              </w:rPr>
              <w:t>…</w:t>
            </w:r>
            <w:r>
              <w:rPr>
                <w:sz w:val="22"/>
                <w:szCs w:val="22"/>
              </w:rPr>
              <w:t>…………….</w:t>
            </w:r>
            <w:r w:rsidRPr="00C32C54">
              <w:rPr>
                <w:sz w:val="22"/>
                <w:szCs w:val="22"/>
              </w:rPr>
              <w:t>……………. Date:  ………</w:t>
            </w:r>
            <w:r>
              <w:rPr>
                <w:sz w:val="22"/>
                <w:szCs w:val="22"/>
              </w:rPr>
              <w:t>...</w:t>
            </w:r>
            <w:r w:rsidRPr="00C32C54">
              <w:rPr>
                <w:sz w:val="22"/>
                <w:szCs w:val="22"/>
              </w:rPr>
              <w:t>……</w:t>
            </w:r>
            <w:r>
              <w:rPr>
                <w:sz w:val="22"/>
                <w:szCs w:val="22"/>
              </w:rPr>
              <w:t>.</w:t>
            </w:r>
            <w:r w:rsidRPr="00C32C54">
              <w:rPr>
                <w:sz w:val="22"/>
                <w:szCs w:val="22"/>
              </w:rPr>
              <w:t>…………….</w:t>
            </w:r>
          </w:p>
        </w:tc>
      </w:tr>
    </w:tbl>
    <w:p w:rsidR="00FC77BE" w:rsidRPr="00AA374B" w:rsidRDefault="00FC77BE" w:rsidP="00FC77BE">
      <w:pPr>
        <w:jc w:val="center"/>
        <w:rPr>
          <w:szCs w:val="24"/>
        </w:rPr>
      </w:pPr>
      <w:r>
        <w:rPr>
          <w:szCs w:val="24"/>
        </w:rPr>
        <w:t>_______________</w:t>
      </w:r>
    </w:p>
    <w:p w:rsidR="009D51FA" w:rsidRPr="00CC3DFE" w:rsidRDefault="009D51FA" w:rsidP="00FC77BE">
      <w:pPr>
        <w:spacing w:before="0"/>
        <w:jc w:val="center"/>
        <w:rPr>
          <w:sz w:val="4"/>
          <w:szCs w:val="4"/>
        </w:rPr>
      </w:pPr>
    </w:p>
    <w:sectPr w:rsidR="009D51FA" w:rsidRPr="00CC3DFE" w:rsidSect="00585979">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79" w:rsidRDefault="00585979">
      <w:r>
        <w:separator/>
      </w:r>
    </w:p>
  </w:endnote>
  <w:endnote w:type="continuationSeparator" w:id="0">
    <w:p w:rsidR="00585979" w:rsidRDefault="0058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79" w:rsidRDefault="00585979" w:rsidP="00A97C37">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585979" w:rsidRDefault="00585979" w:rsidP="00A97C37">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585979" w:rsidRPr="00A97C37" w:rsidRDefault="00585979" w:rsidP="00A97C37">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79" w:rsidRPr="002C08E7" w:rsidRDefault="002C08E7" w:rsidP="008D27BA">
    <w:pPr>
      <w:pStyle w:val="Footer"/>
      <w:rPr>
        <w:sz w:val="16"/>
        <w:szCs w:val="16"/>
        <w:lang w:val="fr-CH"/>
      </w:rPr>
    </w:pPr>
    <w:r w:rsidRPr="002C08E7">
      <w:rPr>
        <w:sz w:val="16"/>
        <w:szCs w:val="16"/>
        <w:lang w:val="fr-CH"/>
      </w:rPr>
      <w:t>ITU-T\COM-T\COLL\006F.DOCX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79" w:rsidRDefault="005859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79" w:rsidRPr="00585979" w:rsidRDefault="00585979">
    <w:pPr>
      <w:pStyle w:val="Footer"/>
    </w:pPr>
    <w:r>
      <w:fldChar w:fldCharType="begin"/>
    </w:r>
    <w:r w:rsidRPr="00585979">
      <w:instrText xml:space="preserve"> FILENAME \p \* MERGEFORMAT </w:instrText>
    </w:r>
    <w:r>
      <w:fldChar w:fldCharType="separate"/>
    </w:r>
    <w:r w:rsidR="00CA73A8">
      <w:rPr>
        <w:noProof/>
      </w:rPr>
      <w:t>P:\FRA\ITU-T\COM-T\COM02\COLL\006F.docx</w:t>
    </w:r>
    <w:r>
      <w:rPr>
        <w:lang w:val="es-ES_tradnl"/>
      </w:rPr>
      <w:fldChar w:fldCharType="end"/>
    </w:r>
    <w:r w:rsidRPr="00585979">
      <w:tab/>
    </w:r>
    <w:r>
      <w:fldChar w:fldCharType="begin"/>
    </w:r>
    <w:r>
      <w:instrText xml:space="preserve"> savedate \@ dd.MM.yy </w:instrText>
    </w:r>
    <w:r>
      <w:fldChar w:fldCharType="separate"/>
    </w:r>
    <w:r w:rsidR="002C08E7">
      <w:rPr>
        <w:noProof/>
      </w:rPr>
      <w:t>09.11.11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79" w:rsidRDefault="00585979">
      <w:r>
        <w:t>____________________</w:t>
      </w:r>
    </w:p>
  </w:footnote>
  <w:footnote w:type="continuationSeparator" w:id="0">
    <w:p w:rsidR="00585979" w:rsidRDefault="0058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78455"/>
      <w:docPartObj>
        <w:docPartGallery w:val="Page Numbers (Top of Page)"/>
        <w:docPartUnique/>
      </w:docPartObj>
    </w:sdtPr>
    <w:sdtEndPr>
      <w:rPr>
        <w:noProof/>
        <w:sz w:val="18"/>
        <w:szCs w:val="18"/>
      </w:rPr>
    </w:sdtEndPr>
    <w:sdtContent>
      <w:p w:rsidR="00585979" w:rsidRPr="00173738" w:rsidRDefault="00585979" w:rsidP="00DF427E">
        <w:pPr>
          <w:pStyle w:val="Header"/>
          <w:rPr>
            <w:sz w:val="18"/>
            <w:szCs w:val="18"/>
          </w:rPr>
        </w:pPr>
        <w:r w:rsidRPr="00173738">
          <w:rPr>
            <w:sz w:val="18"/>
            <w:szCs w:val="18"/>
          </w:rPr>
          <w:fldChar w:fldCharType="begin"/>
        </w:r>
        <w:r w:rsidRPr="00173738">
          <w:rPr>
            <w:sz w:val="18"/>
            <w:szCs w:val="18"/>
          </w:rPr>
          <w:instrText xml:space="preserve"> PAGE   \* MERGEFORMAT </w:instrText>
        </w:r>
        <w:r w:rsidRPr="00173738">
          <w:rPr>
            <w:sz w:val="18"/>
            <w:szCs w:val="18"/>
          </w:rPr>
          <w:fldChar w:fldCharType="separate"/>
        </w:r>
        <w:r w:rsidR="00CA73A8">
          <w:rPr>
            <w:noProof/>
            <w:sz w:val="18"/>
            <w:szCs w:val="18"/>
          </w:rPr>
          <w:t>5</w:t>
        </w:r>
        <w:r w:rsidRPr="00173738">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611395"/>
      <w:docPartObj>
        <w:docPartGallery w:val="Page Numbers (Top of Page)"/>
        <w:docPartUnique/>
      </w:docPartObj>
    </w:sdtPr>
    <w:sdtEndPr>
      <w:rPr>
        <w:noProof/>
        <w:sz w:val="18"/>
        <w:szCs w:val="18"/>
      </w:rPr>
    </w:sdtEndPr>
    <w:sdtContent>
      <w:p w:rsidR="00585979" w:rsidRPr="008D27BA" w:rsidRDefault="00CA73A8" w:rsidP="008D27BA">
        <w:pPr>
          <w:pStyle w:val="Header"/>
          <w:rPr>
            <w:sz w:val="18"/>
            <w:szCs w:val="18"/>
          </w:rPr>
        </w:pPr>
        <w:r>
          <w:t xml:space="preserve">- </w:t>
        </w:r>
        <w:r w:rsidR="00585979" w:rsidRPr="00173738">
          <w:rPr>
            <w:sz w:val="18"/>
            <w:szCs w:val="18"/>
          </w:rPr>
          <w:fldChar w:fldCharType="begin"/>
        </w:r>
        <w:r w:rsidR="00585979" w:rsidRPr="00173738">
          <w:rPr>
            <w:sz w:val="18"/>
            <w:szCs w:val="18"/>
          </w:rPr>
          <w:instrText xml:space="preserve"> PAGE   \* MERGEFORMAT </w:instrText>
        </w:r>
        <w:r w:rsidR="00585979" w:rsidRPr="00173738">
          <w:rPr>
            <w:sz w:val="18"/>
            <w:szCs w:val="18"/>
          </w:rPr>
          <w:fldChar w:fldCharType="separate"/>
        </w:r>
        <w:r w:rsidR="002C08E7">
          <w:rPr>
            <w:noProof/>
            <w:sz w:val="18"/>
            <w:szCs w:val="18"/>
          </w:rPr>
          <w:t>3</w:t>
        </w:r>
        <w:r w:rsidR="00585979" w:rsidRPr="00173738">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92075"/>
      <w:docPartObj>
        <w:docPartGallery w:val="Page Numbers (Top of Page)"/>
        <w:docPartUnique/>
      </w:docPartObj>
    </w:sdtPr>
    <w:sdtEndPr>
      <w:rPr>
        <w:noProof/>
        <w:sz w:val="18"/>
        <w:szCs w:val="18"/>
      </w:rPr>
    </w:sdtEndPr>
    <w:sdtContent>
      <w:p w:rsidR="00585979" w:rsidRPr="008D27BA" w:rsidRDefault="00CA73A8" w:rsidP="008D27BA">
        <w:pPr>
          <w:pStyle w:val="Header"/>
          <w:rPr>
            <w:sz w:val="18"/>
            <w:szCs w:val="18"/>
          </w:rPr>
        </w:pPr>
        <w:r>
          <w:t xml:space="preserve">- </w:t>
        </w:r>
        <w:r w:rsidR="00585979" w:rsidRPr="00AC3582">
          <w:rPr>
            <w:sz w:val="18"/>
            <w:szCs w:val="18"/>
          </w:rPr>
          <w:fldChar w:fldCharType="begin"/>
        </w:r>
        <w:r w:rsidR="00585979" w:rsidRPr="00AC3582">
          <w:rPr>
            <w:sz w:val="18"/>
            <w:szCs w:val="18"/>
          </w:rPr>
          <w:instrText xml:space="preserve"> PAGE   \* MERGEFORMAT </w:instrText>
        </w:r>
        <w:r w:rsidR="00585979" w:rsidRPr="00AC3582">
          <w:rPr>
            <w:sz w:val="18"/>
            <w:szCs w:val="18"/>
          </w:rPr>
          <w:fldChar w:fldCharType="separate"/>
        </w:r>
        <w:r w:rsidR="002C08E7">
          <w:rPr>
            <w:noProof/>
            <w:sz w:val="18"/>
            <w:szCs w:val="18"/>
          </w:rPr>
          <w:t>5</w:t>
        </w:r>
        <w:r w:rsidR="00585979" w:rsidRPr="00AC3582">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79" w:rsidRPr="00AC3582" w:rsidRDefault="002C08E7" w:rsidP="008D27BA">
    <w:pPr>
      <w:pStyle w:val="Header"/>
    </w:pPr>
    <w:sdt>
      <w:sdtPr>
        <w:id w:val="2002305234"/>
        <w:docPartObj>
          <w:docPartGallery w:val="Page Numbers (Top of Page)"/>
          <w:docPartUnique/>
        </w:docPartObj>
      </w:sdtPr>
      <w:sdtEndPr/>
      <w:sdtContent>
        <w:r w:rsidR="000D0755">
          <w:t xml:space="preserve">- </w:t>
        </w:r>
        <w:r w:rsidR="00585979">
          <w:fldChar w:fldCharType="begin"/>
        </w:r>
        <w:r w:rsidR="00585979">
          <w:instrText>PAGE   \* MERGEFORMAT</w:instrText>
        </w:r>
        <w:r w:rsidR="00585979">
          <w:fldChar w:fldCharType="separate"/>
        </w:r>
        <w:r>
          <w:rPr>
            <w:noProof/>
          </w:rPr>
          <w:t>9</w:t>
        </w:r>
        <w:r w:rsidR="00585979">
          <w:fldChar w:fldCharType="end"/>
        </w:r>
      </w:sdtContent>
    </w:sdt>
    <w:r w:rsidR="000D0755">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79" w:rsidRDefault="00585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5C"/>
    <w:rsid w:val="000039EE"/>
    <w:rsid w:val="00005622"/>
    <w:rsid w:val="0002519E"/>
    <w:rsid w:val="00035B43"/>
    <w:rsid w:val="0005796F"/>
    <w:rsid w:val="000758B3"/>
    <w:rsid w:val="000B0D96"/>
    <w:rsid w:val="000B59D8"/>
    <w:rsid w:val="000C56BE"/>
    <w:rsid w:val="000D0755"/>
    <w:rsid w:val="001026FD"/>
    <w:rsid w:val="00115DD7"/>
    <w:rsid w:val="00143C22"/>
    <w:rsid w:val="00167472"/>
    <w:rsid w:val="00167F92"/>
    <w:rsid w:val="00173738"/>
    <w:rsid w:val="001B79A3"/>
    <w:rsid w:val="002152A3"/>
    <w:rsid w:val="0022693D"/>
    <w:rsid w:val="0024463C"/>
    <w:rsid w:val="002C08E7"/>
    <w:rsid w:val="002E0CF4"/>
    <w:rsid w:val="002F2D0D"/>
    <w:rsid w:val="00333A80"/>
    <w:rsid w:val="00364E95"/>
    <w:rsid w:val="00372875"/>
    <w:rsid w:val="00384B5D"/>
    <w:rsid w:val="003B1E80"/>
    <w:rsid w:val="003B66E8"/>
    <w:rsid w:val="004015E6"/>
    <w:rsid w:val="004033F1"/>
    <w:rsid w:val="00414B0C"/>
    <w:rsid w:val="004257AC"/>
    <w:rsid w:val="00435A4D"/>
    <w:rsid w:val="0043711B"/>
    <w:rsid w:val="00461F54"/>
    <w:rsid w:val="004A5A0C"/>
    <w:rsid w:val="004B732E"/>
    <w:rsid w:val="004D51F4"/>
    <w:rsid w:val="004D64E0"/>
    <w:rsid w:val="004F7713"/>
    <w:rsid w:val="005017F4"/>
    <w:rsid w:val="0051210D"/>
    <w:rsid w:val="005136D2"/>
    <w:rsid w:val="00517A03"/>
    <w:rsid w:val="00585979"/>
    <w:rsid w:val="0059046B"/>
    <w:rsid w:val="005A1072"/>
    <w:rsid w:val="005A3DD9"/>
    <w:rsid w:val="005B1DFC"/>
    <w:rsid w:val="005E1754"/>
    <w:rsid w:val="00601682"/>
    <w:rsid w:val="006333F7"/>
    <w:rsid w:val="00644741"/>
    <w:rsid w:val="0065362F"/>
    <w:rsid w:val="006916CD"/>
    <w:rsid w:val="006A6FFE"/>
    <w:rsid w:val="006C2E5E"/>
    <w:rsid w:val="006C5A91"/>
    <w:rsid w:val="006D40CB"/>
    <w:rsid w:val="00716BBC"/>
    <w:rsid w:val="007321BC"/>
    <w:rsid w:val="00732284"/>
    <w:rsid w:val="00742C90"/>
    <w:rsid w:val="00760063"/>
    <w:rsid w:val="007655B3"/>
    <w:rsid w:val="00775E4B"/>
    <w:rsid w:val="0079553B"/>
    <w:rsid w:val="007A40FE"/>
    <w:rsid w:val="007B0F0E"/>
    <w:rsid w:val="007C4BE5"/>
    <w:rsid w:val="007E2F10"/>
    <w:rsid w:val="007E3C5C"/>
    <w:rsid w:val="00801B19"/>
    <w:rsid w:val="00810105"/>
    <w:rsid w:val="008157E0"/>
    <w:rsid w:val="00854E1D"/>
    <w:rsid w:val="00876226"/>
    <w:rsid w:val="00887919"/>
    <w:rsid w:val="00887FA6"/>
    <w:rsid w:val="008C4397"/>
    <w:rsid w:val="008C465A"/>
    <w:rsid w:val="008D27BA"/>
    <w:rsid w:val="008F2C9B"/>
    <w:rsid w:val="008F3F82"/>
    <w:rsid w:val="00923CD6"/>
    <w:rsid w:val="00935AA8"/>
    <w:rsid w:val="009424CB"/>
    <w:rsid w:val="00971C9A"/>
    <w:rsid w:val="009C0758"/>
    <w:rsid w:val="009D51FA"/>
    <w:rsid w:val="009F1E23"/>
    <w:rsid w:val="00A21246"/>
    <w:rsid w:val="00A51537"/>
    <w:rsid w:val="00A5280F"/>
    <w:rsid w:val="00A60FC1"/>
    <w:rsid w:val="00A97C37"/>
    <w:rsid w:val="00AC2A59"/>
    <w:rsid w:val="00AC3582"/>
    <w:rsid w:val="00AC37B5"/>
    <w:rsid w:val="00AD752F"/>
    <w:rsid w:val="00AF4024"/>
    <w:rsid w:val="00B16F5D"/>
    <w:rsid w:val="00B27B41"/>
    <w:rsid w:val="00B45480"/>
    <w:rsid w:val="00B74F1E"/>
    <w:rsid w:val="00B8573E"/>
    <w:rsid w:val="00BB24C0"/>
    <w:rsid w:val="00C26F2E"/>
    <w:rsid w:val="00C45376"/>
    <w:rsid w:val="00C9028F"/>
    <w:rsid w:val="00C97F3B"/>
    <w:rsid w:val="00CA0416"/>
    <w:rsid w:val="00CA73A8"/>
    <w:rsid w:val="00CB1125"/>
    <w:rsid w:val="00CB382E"/>
    <w:rsid w:val="00CC0616"/>
    <w:rsid w:val="00CC2610"/>
    <w:rsid w:val="00CC545F"/>
    <w:rsid w:val="00CD042E"/>
    <w:rsid w:val="00CE2F18"/>
    <w:rsid w:val="00CF2560"/>
    <w:rsid w:val="00CF5B46"/>
    <w:rsid w:val="00D21B2C"/>
    <w:rsid w:val="00D46B68"/>
    <w:rsid w:val="00D51C12"/>
    <w:rsid w:val="00D542A5"/>
    <w:rsid w:val="00DC3D47"/>
    <w:rsid w:val="00DD77DA"/>
    <w:rsid w:val="00DF33F7"/>
    <w:rsid w:val="00DF427E"/>
    <w:rsid w:val="00E06C61"/>
    <w:rsid w:val="00E13DB3"/>
    <w:rsid w:val="00E2408B"/>
    <w:rsid w:val="00E3311F"/>
    <w:rsid w:val="00E47E65"/>
    <w:rsid w:val="00E72AE1"/>
    <w:rsid w:val="00E80A74"/>
    <w:rsid w:val="00E81AFF"/>
    <w:rsid w:val="00ED6A7A"/>
    <w:rsid w:val="00F04D6B"/>
    <w:rsid w:val="00F346CE"/>
    <w:rsid w:val="00F34F98"/>
    <w:rsid w:val="00F40540"/>
    <w:rsid w:val="00F55283"/>
    <w:rsid w:val="00F9451D"/>
    <w:rsid w:val="00FC77BE"/>
    <w:rsid w:val="00FD25FC"/>
    <w:rsid w:val="00FF619E"/>
    <w:rsid w:val="00FF66CA"/>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A5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C2A5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C2A59"/>
    <w:pPr>
      <w:spacing w:before="320"/>
      <w:outlineLvl w:val="1"/>
    </w:pPr>
  </w:style>
  <w:style w:type="paragraph" w:styleId="Heading3">
    <w:name w:val="heading 3"/>
    <w:basedOn w:val="Heading1"/>
    <w:next w:val="Normal"/>
    <w:qFormat/>
    <w:rsid w:val="00AC2A59"/>
    <w:pPr>
      <w:spacing w:before="200"/>
      <w:outlineLvl w:val="2"/>
    </w:pPr>
  </w:style>
  <w:style w:type="paragraph" w:styleId="Heading4">
    <w:name w:val="heading 4"/>
    <w:basedOn w:val="Heading3"/>
    <w:next w:val="Normal"/>
    <w:qFormat/>
    <w:rsid w:val="00AC2A59"/>
    <w:pPr>
      <w:tabs>
        <w:tab w:val="clear" w:pos="794"/>
        <w:tab w:val="left" w:pos="1191"/>
      </w:tabs>
      <w:ind w:left="993" w:hanging="993"/>
      <w:outlineLvl w:val="3"/>
    </w:pPr>
  </w:style>
  <w:style w:type="paragraph" w:styleId="Heading5">
    <w:name w:val="heading 5"/>
    <w:basedOn w:val="Heading3"/>
    <w:next w:val="Normal"/>
    <w:qFormat/>
    <w:rsid w:val="00AC2A59"/>
    <w:pPr>
      <w:tabs>
        <w:tab w:val="clear" w:pos="794"/>
        <w:tab w:val="left" w:pos="1191"/>
      </w:tabs>
      <w:outlineLvl w:val="4"/>
    </w:pPr>
  </w:style>
  <w:style w:type="paragraph" w:styleId="Heading6">
    <w:name w:val="heading 6"/>
    <w:basedOn w:val="Heading3"/>
    <w:next w:val="Normal"/>
    <w:qFormat/>
    <w:rsid w:val="00AC2A59"/>
    <w:pPr>
      <w:tabs>
        <w:tab w:val="clear" w:pos="794"/>
        <w:tab w:val="left" w:pos="1191"/>
      </w:tabs>
      <w:outlineLvl w:val="5"/>
    </w:pPr>
  </w:style>
  <w:style w:type="paragraph" w:styleId="Heading7">
    <w:name w:val="heading 7"/>
    <w:basedOn w:val="Heading3"/>
    <w:next w:val="Normal"/>
    <w:qFormat/>
    <w:rsid w:val="00AC2A59"/>
    <w:pPr>
      <w:tabs>
        <w:tab w:val="clear" w:pos="794"/>
        <w:tab w:val="left" w:pos="1191"/>
      </w:tabs>
      <w:outlineLvl w:val="6"/>
    </w:pPr>
  </w:style>
  <w:style w:type="paragraph" w:styleId="Heading8">
    <w:name w:val="heading 8"/>
    <w:basedOn w:val="Heading3"/>
    <w:next w:val="Normal"/>
    <w:qFormat/>
    <w:rsid w:val="00AC2A59"/>
    <w:pPr>
      <w:tabs>
        <w:tab w:val="clear" w:pos="794"/>
        <w:tab w:val="left" w:pos="1191"/>
      </w:tabs>
      <w:outlineLvl w:val="7"/>
    </w:pPr>
  </w:style>
  <w:style w:type="paragraph" w:styleId="Heading9">
    <w:name w:val="heading 9"/>
    <w:basedOn w:val="Heading3"/>
    <w:next w:val="Normal"/>
    <w:qFormat/>
    <w:rsid w:val="00AC2A5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C2A59"/>
  </w:style>
  <w:style w:type="paragraph" w:styleId="TOC7">
    <w:name w:val="toc 7"/>
    <w:basedOn w:val="TOC3"/>
    <w:semiHidden/>
    <w:rsid w:val="00AC2A59"/>
  </w:style>
  <w:style w:type="paragraph" w:styleId="TOC6">
    <w:name w:val="toc 6"/>
    <w:basedOn w:val="TOC3"/>
    <w:semiHidden/>
    <w:rsid w:val="00AC2A59"/>
  </w:style>
  <w:style w:type="paragraph" w:styleId="TOC5">
    <w:name w:val="toc 5"/>
    <w:basedOn w:val="TOC3"/>
    <w:semiHidden/>
    <w:rsid w:val="00AC2A59"/>
  </w:style>
  <w:style w:type="paragraph" w:styleId="TOC4">
    <w:name w:val="toc 4"/>
    <w:basedOn w:val="TOC3"/>
    <w:semiHidden/>
    <w:rsid w:val="00AC2A59"/>
  </w:style>
  <w:style w:type="paragraph" w:styleId="TOC3">
    <w:name w:val="toc 3"/>
    <w:basedOn w:val="TOC2"/>
    <w:semiHidden/>
    <w:rsid w:val="00AC2A59"/>
    <w:pPr>
      <w:spacing w:before="80"/>
    </w:pPr>
  </w:style>
  <w:style w:type="paragraph" w:styleId="TOC2">
    <w:name w:val="toc 2"/>
    <w:basedOn w:val="TOC1"/>
    <w:semiHidden/>
    <w:rsid w:val="00AC2A59"/>
    <w:pPr>
      <w:spacing w:before="120"/>
    </w:pPr>
  </w:style>
  <w:style w:type="paragraph" w:styleId="TOC1">
    <w:name w:val="toc 1"/>
    <w:basedOn w:val="Normal"/>
    <w:semiHidden/>
    <w:rsid w:val="00AC2A5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C2A59"/>
    <w:pPr>
      <w:ind w:left="1698"/>
    </w:pPr>
  </w:style>
  <w:style w:type="paragraph" w:styleId="Index6">
    <w:name w:val="index 6"/>
    <w:basedOn w:val="Normal"/>
    <w:next w:val="Normal"/>
    <w:semiHidden/>
    <w:rsid w:val="00AC2A59"/>
    <w:pPr>
      <w:ind w:left="1415"/>
    </w:pPr>
  </w:style>
  <w:style w:type="paragraph" w:styleId="Index5">
    <w:name w:val="index 5"/>
    <w:basedOn w:val="Normal"/>
    <w:next w:val="Normal"/>
    <w:semiHidden/>
    <w:rsid w:val="00AC2A59"/>
    <w:pPr>
      <w:ind w:left="1132"/>
    </w:pPr>
  </w:style>
  <w:style w:type="paragraph" w:styleId="Index4">
    <w:name w:val="index 4"/>
    <w:basedOn w:val="Normal"/>
    <w:next w:val="Normal"/>
    <w:semiHidden/>
    <w:rsid w:val="00AC2A59"/>
    <w:pPr>
      <w:ind w:left="849"/>
    </w:pPr>
  </w:style>
  <w:style w:type="paragraph" w:styleId="Index3">
    <w:name w:val="index 3"/>
    <w:basedOn w:val="Normal"/>
    <w:next w:val="Normal"/>
    <w:semiHidden/>
    <w:rsid w:val="00AC2A59"/>
    <w:pPr>
      <w:ind w:left="566"/>
    </w:pPr>
  </w:style>
  <w:style w:type="paragraph" w:styleId="Index2">
    <w:name w:val="index 2"/>
    <w:basedOn w:val="Normal"/>
    <w:next w:val="Normal"/>
    <w:semiHidden/>
    <w:rsid w:val="00AC2A59"/>
    <w:pPr>
      <w:ind w:left="283"/>
    </w:pPr>
  </w:style>
  <w:style w:type="paragraph" w:styleId="Index1">
    <w:name w:val="index 1"/>
    <w:basedOn w:val="Normal"/>
    <w:next w:val="Normal"/>
    <w:semiHidden/>
    <w:rsid w:val="00AC2A59"/>
  </w:style>
  <w:style w:type="character" w:styleId="LineNumber">
    <w:name w:val="line number"/>
    <w:basedOn w:val="DefaultParagraphFont"/>
    <w:rsid w:val="00AC2A59"/>
  </w:style>
  <w:style w:type="paragraph" w:styleId="IndexHeading">
    <w:name w:val="index heading"/>
    <w:basedOn w:val="Normal"/>
    <w:next w:val="Index1"/>
    <w:semiHidden/>
    <w:rsid w:val="00AC2A59"/>
  </w:style>
  <w:style w:type="paragraph" w:styleId="Footer">
    <w:name w:val="footer"/>
    <w:basedOn w:val="Normal"/>
    <w:link w:val="FooterChar"/>
    <w:rsid w:val="00AC2A5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AC2A5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C2A59"/>
    <w:rPr>
      <w:position w:val="6"/>
      <w:sz w:val="16"/>
    </w:rPr>
  </w:style>
  <w:style w:type="paragraph" w:styleId="FootnoteText">
    <w:name w:val="footnote text"/>
    <w:basedOn w:val="Normal"/>
    <w:semiHidden/>
    <w:rsid w:val="00AC2A59"/>
    <w:pPr>
      <w:keepLines/>
      <w:tabs>
        <w:tab w:val="left" w:pos="256"/>
      </w:tabs>
      <w:ind w:left="256" w:hanging="256"/>
    </w:pPr>
  </w:style>
  <w:style w:type="paragraph" w:styleId="NormalIndent">
    <w:name w:val="Normal Indent"/>
    <w:basedOn w:val="Normal"/>
    <w:rsid w:val="00AC2A59"/>
    <w:pPr>
      <w:ind w:left="794"/>
    </w:pPr>
  </w:style>
  <w:style w:type="paragraph" w:customStyle="1" w:styleId="TableLegend">
    <w:name w:val="Table_Legend"/>
    <w:basedOn w:val="TableText"/>
    <w:rsid w:val="00AC2A59"/>
    <w:pPr>
      <w:spacing w:before="120"/>
    </w:pPr>
  </w:style>
  <w:style w:type="paragraph" w:customStyle="1" w:styleId="TableText">
    <w:name w:val="Table_Text"/>
    <w:basedOn w:val="Normal"/>
    <w:rsid w:val="00AC2A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C2A59"/>
    <w:pPr>
      <w:keepLines/>
      <w:spacing w:before="0"/>
    </w:pPr>
    <w:rPr>
      <w:b/>
      <w:caps w:val="0"/>
    </w:rPr>
  </w:style>
  <w:style w:type="paragraph" w:customStyle="1" w:styleId="Table">
    <w:name w:val="Table_#"/>
    <w:basedOn w:val="Normal"/>
    <w:next w:val="TableTitle"/>
    <w:rsid w:val="00AC2A59"/>
    <w:pPr>
      <w:keepNext/>
      <w:spacing w:before="560" w:after="120"/>
      <w:jc w:val="center"/>
    </w:pPr>
    <w:rPr>
      <w:caps/>
    </w:rPr>
  </w:style>
  <w:style w:type="paragraph" w:customStyle="1" w:styleId="enumlev1">
    <w:name w:val="enumlev1"/>
    <w:basedOn w:val="Normal"/>
    <w:rsid w:val="00AC2A59"/>
    <w:pPr>
      <w:spacing w:before="80"/>
      <w:ind w:left="794" w:hanging="794"/>
    </w:pPr>
  </w:style>
  <w:style w:type="paragraph" w:customStyle="1" w:styleId="enumlev2">
    <w:name w:val="enumlev2"/>
    <w:basedOn w:val="enumlev1"/>
    <w:rsid w:val="00AC2A59"/>
    <w:pPr>
      <w:ind w:left="1191" w:hanging="397"/>
    </w:pPr>
  </w:style>
  <w:style w:type="paragraph" w:customStyle="1" w:styleId="enumlev3">
    <w:name w:val="enumlev3"/>
    <w:basedOn w:val="enumlev2"/>
    <w:rsid w:val="00AC2A59"/>
    <w:pPr>
      <w:ind w:left="1588"/>
    </w:pPr>
  </w:style>
  <w:style w:type="paragraph" w:customStyle="1" w:styleId="TableHead">
    <w:name w:val="Table_Head"/>
    <w:basedOn w:val="TableText"/>
    <w:rsid w:val="00AC2A59"/>
    <w:pPr>
      <w:keepNext/>
      <w:spacing w:before="80" w:after="80"/>
      <w:jc w:val="center"/>
    </w:pPr>
    <w:rPr>
      <w:b/>
    </w:rPr>
  </w:style>
  <w:style w:type="paragraph" w:customStyle="1" w:styleId="FigureLegend">
    <w:name w:val="Figure_Legend"/>
    <w:basedOn w:val="Normal"/>
    <w:rsid w:val="00AC2A5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C2A59"/>
    <w:pPr>
      <w:spacing w:before="480"/>
    </w:pPr>
  </w:style>
  <w:style w:type="paragraph" w:customStyle="1" w:styleId="FigureTitle">
    <w:name w:val="Figure_Title"/>
    <w:basedOn w:val="TableTitle"/>
    <w:next w:val="Normal"/>
    <w:rsid w:val="00AC2A59"/>
    <w:pPr>
      <w:keepNext w:val="0"/>
      <w:spacing w:after="480"/>
    </w:pPr>
  </w:style>
  <w:style w:type="paragraph" w:customStyle="1" w:styleId="Annex">
    <w:name w:val="Annex_#"/>
    <w:basedOn w:val="Normal"/>
    <w:next w:val="AnnexRef"/>
    <w:rsid w:val="00AC2A59"/>
    <w:pPr>
      <w:keepNext/>
      <w:keepLines/>
      <w:spacing w:before="480" w:after="80"/>
      <w:jc w:val="center"/>
    </w:pPr>
    <w:rPr>
      <w:caps/>
    </w:rPr>
  </w:style>
  <w:style w:type="paragraph" w:customStyle="1" w:styleId="AnnexRef">
    <w:name w:val="Annex_Ref"/>
    <w:basedOn w:val="Normal"/>
    <w:next w:val="AnnexTitle"/>
    <w:rsid w:val="00AC2A59"/>
    <w:pPr>
      <w:keepNext/>
      <w:keepLines/>
      <w:jc w:val="center"/>
    </w:pPr>
  </w:style>
  <w:style w:type="paragraph" w:customStyle="1" w:styleId="AnnexTitle">
    <w:name w:val="Annex_Title"/>
    <w:basedOn w:val="Normal"/>
    <w:next w:val="Normal"/>
    <w:rsid w:val="00AC2A59"/>
    <w:pPr>
      <w:keepNext/>
      <w:keepLines/>
      <w:spacing w:before="240" w:after="280"/>
      <w:jc w:val="center"/>
    </w:pPr>
    <w:rPr>
      <w:b/>
    </w:rPr>
  </w:style>
  <w:style w:type="paragraph" w:customStyle="1" w:styleId="Appendix">
    <w:name w:val="Appendix_#"/>
    <w:basedOn w:val="Annex"/>
    <w:next w:val="AppendixRef"/>
    <w:rsid w:val="00AC2A59"/>
  </w:style>
  <w:style w:type="paragraph" w:customStyle="1" w:styleId="AppendixRef">
    <w:name w:val="Appendix_Ref"/>
    <w:basedOn w:val="AnnexRef"/>
    <w:next w:val="AppendixTitle"/>
    <w:rsid w:val="00AC2A59"/>
  </w:style>
  <w:style w:type="paragraph" w:customStyle="1" w:styleId="AppendixTitle">
    <w:name w:val="Appendix_Title"/>
    <w:basedOn w:val="AnnexTitle"/>
    <w:next w:val="Normal"/>
    <w:rsid w:val="00AC2A59"/>
  </w:style>
  <w:style w:type="paragraph" w:customStyle="1" w:styleId="RefTitle">
    <w:name w:val="Ref_Title"/>
    <w:basedOn w:val="Normal"/>
    <w:next w:val="RefText"/>
    <w:rsid w:val="00AC2A59"/>
    <w:pPr>
      <w:spacing w:before="480"/>
      <w:jc w:val="center"/>
    </w:pPr>
    <w:rPr>
      <w:caps/>
    </w:rPr>
  </w:style>
  <w:style w:type="paragraph" w:customStyle="1" w:styleId="RefText">
    <w:name w:val="Ref_Text"/>
    <w:basedOn w:val="Normal"/>
    <w:rsid w:val="00AC2A59"/>
    <w:pPr>
      <w:ind w:left="794" w:hanging="794"/>
    </w:pPr>
  </w:style>
  <w:style w:type="paragraph" w:customStyle="1" w:styleId="Equation">
    <w:name w:val="Equation"/>
    <w:basedOn w:val="Normal"/>
    <w:rsid w:val="00AC2A59"/>
    <w:pPr>
      <w:tabs>
        <w:tab w:val="clear" w:pos="1191"/>
        <w:tab w:val="clear" w:pos="1588"/>
        <w:tab w:val="clear" w:pos="1985"/>
        <w:tab w:val="center" w:pos="4876"/>
        <w:tab w:val="right" w:pos="9752"/>
      </w:tabs>
    </w:pPr>
  </w:style>
  <w:style w:type="paragraph" w:customStyle="1" w:styleId="Head">
    <w:name w:val="Head"/>
    <w:basedOn w:val="Normal"/>
    <w:rsid w:val="00AC2A5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C2A59"/>
    <w:pPr>
      <w:keepNext/>
      <w:keepLines/>
      <w:spacing w:before="240"/>
      <w:jc w:val="center"/>
    </w:pPr>
    <w:rPr>
      <w:b/>
      <w:caps/>
    </w:rPr>
  </w:style>
  <w:style w:type="paragraph" w:customStyle="1" w:styleId="Normalaftertitle">
    <w:name w:val="Normal after title"/>
    <w:basedOn w:val="Normal"/>
    <w:next w:val="Normal"/>
    <w:rsid w:val="00AC2A59"/>
    <w:pPr>
      <w:spacing w:before="320"/>
    </w:pPr>
  </w:style>
  <w:style w:type="paragraph" w:customStyle="1" w:styleId="call">
    <w:name w:val="call"/>
    <w:basedOn w:val="Normal"/>
    <w:next w:val="Normal"/>
    <w:rsid w:val="00AC2A59"/>
    <w:pPr>
      <w:keepNext/>
      <w:keepLines/>
      <w:spacing w:before="160"/>
      <w:ind w:left="794"/>
    </w:pPr>
    <w:rPr>
      <w:i/>
    </w:rPr>
  </w:style>
  <w:style w:type="paragraph" w:customStyle="1" w:styleId="Rec">
    <w:name w:val="Rec_#"/>
    <w:basedOn w:val="Normal"/>
    <w:next w:val="RecTitle"/>
    <w:rsid w:val="00AC2A59"/>
    <w:pPr>
      <w:keepNext/>
      <w:keepLines/>
      <w:spacing w:before="480"/>
      <w:jc w:val="center"/>
    </w:pPr>
    <w:rPr>
      <w:caps/>
    </w:rPr>
  </w:style>
  <w:style w:type="paragraph" w:customStyle="1" w:styleId="toc0">
    <w:name w:val="toc 0"/>
    <w:basedOn w:val="Normal"/>
    <w:next w:val="TOC1"/>
    <w:rsid w:val="00AC2A59"/>
    <w:pPr>
      <w:tabs>
        <w:tab w:val="clear" w:pos="794"/>
        <w:tab w:val="clear" w:pos="1191"/>
        <w:tab w:val="clear" w:pos="1588"/>
        <w:tab w:val="clear" w:pos="1985"/>
        <w:tab w:val="right" w:pos="9781"/>
      </w:tabs>
    </w:pPr>
    <w:rPr>
      <w:b/>
    </w:rPr>
  </w:style>
  <w:style w:type="paragraph" w:styleId="List">
    <w:name w:val="List"/>
    <w:basedOn w:val="Normal"/>
    <w:rsid w:val="00AC2A5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C2A5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C2A5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C2A59"/>
    <w:pPr>
      <w:tabs>
        <w:tab w:val="clear" w:pos="794"/>
        <w:tab w:val="clear" w:pos="1191"/>
        <w:tab w:val="clear" w:pos="1588"/>
        <w:tab w:val="clear" w:pos="1985"/>
        <w:tab w:val="left" w:pos="4820"/>
        <w:tab w:val="left" w:pos="5529"/>
      </w:tabs>
      <w:ind w:left="794"/>
    </w:pPr>
  </w:style>
  <w:style w:type="character" w:styleId="Hyperlink">
    <w:name w:val="Hyperlink"/>
    <w:rsid w:val="00AC2A59"/>
    <w:rPr>
      <w:color w:val="0000FF"/>
      <w:u w:val="single"/>
    </w:rPr>
  </w:style>
  <w:style w:type="paragraph" w:customStyle="1" w:styleId="Keywords">
    <w:name w:val="Keywords"/>
    <w:basedOn w:val="Normal"/>
    <w:rsid w:val="00AC2A59"/>
    <w:pPr>
      <w:tabs>
        <w:tab w:val="clear" w:pos="1191"/>
        <w:tab w:val="clear" w:pos="1588"/>
      </w:tabs>
      <w:ind w:left="794" w:hanging="794"/>
    </w:pPr>
  </w:style>
  <w:style w:type="paragraph" w:styleId="BodyText">
    <w:name w:val="Body Text"/>
    <w:basedOn w:val="Normal"/>
    <w:rsid w:val="00AC2A59"/>
    <w:pPr>
      <w:spacing w:after="120"/>
    </w:pPr>
  </w:style>
  <w:style w:type="paragraph" w:customStyle="1" w:styleId="EquationLegend">
    <w:name w:val="Equation_Legend"/>
    <w:basedOn w:val="Normal"/>
    <w:rsid w:val="00AC2A5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C2A5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C2A59"/>
    <w:pPr>
      <w:tabs>
        <w:tab w:val="left" w:pos="7371"/>
      </w:tabs>
      <w:spacing w:after="560"/>
    </w:pPr>
  </w:style>
  <w:style w:type="paragraph" w:customStyle="1" w:styleId="ASN1">
    <w:name w:val="ASN.1"/>
    <w:basedOn w:val="Normal"/>
    <w:rsid w:val="00AC2A5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AC2A59"/>
    <w:pPr>
      <w:tabs>
        <w:tab w:val="clear" w:pos="5954"/>
        <w:tab w:val="clear" w:pos="9639"/>
      </w:tabs>
    </w:pPr>
    <w:rPr>
      <w:caps w:val="0"/>
    </w:rPr>
  </w:style>
  <w:style w:type="paragraph" w:customStyle="1" w:styleId="Note">
    <w:name w:val="Note"/>
    <w:basedOn w:val="Normal"/>
    <w:rsid w:val="00AC2A59"/>
    <w:pPr>
      <w:tabs>
        <w:tab w:val="left" w:pos="397"/>
      </w:tabs>
    </w:pPr>
  </w:style>
  <w:style w:type="paragraph" w:styleId="TOC9">
    <w:name w:val="toc 9"/>
    <w:basedOn w:val="TOC3"/>
    <w:semiHidden/>
    <w:rsid w:val="00AC2A59"/>
  </w:style>
  <w:style w:type="paragraph" w:customStyle="1" w:styleId="headingb">
    <w:name w:val="heading_b"/>
    <w:basedOn w:val="Heading3"/>
    <w:next w:val="Normal"/>
    <w:rsid w:val="00AC2A59"/>
    <w:pPr>
      <w:spacing w:before="160"/>
      <w:ind w:left="0" w:firstLine="0"/>
      <w:outlineLvl w:val="9"/>
    </w:pPr>
  </w:style>
  <w:style w:type="paragraph" w:customStyle="1" w:styleId="headingi">
    <w:name w:val="heading_i"/>
    <w:basedOn w:val="Heading3"/>
    <w:next w:val="Normal"/>
    <w:rsid w:val="00AC2A59"/>
    <w:pPr>
      <w:spacing w:before="160"/>
      <w:ind w:left="0" w:firstLine="0"/>
      <w:outlineLvl w:val="9"/>
    </w:pPr>
    <w:rPr>
      <w:b w:val="0"/>
      <w:i/>
    </w:rPr>
  </w:style>
  <w:style w:type="character" w:styleId="PageNumber">
    <w:name w:val="page number"/>
    <w:basedOn w:val="DefaultParagraphFont"/>
    <w:rsid w:val="00AC2A59"/>
  </w:style>
  <w:style w:type="paragraph" w:customStyle="1" w:styleId="Style1">
    <w:name w:val="Style1"/>
    <w:basedOn w:val="Normal"/>
    <w:next w:val="Index1"/>
    <w:rsid w:val="00AC2A59"/>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AC2A59"/>
    <w:rPr>
      <w:rFonts w:ascii="Times New Roman" w:hAnsi="Times New Roman"/>
      <w:sz w:val="22"/>
      <w:lang w:val="fr-FR" w:eastAsia="en-US"/>
    </w:rPr>
  </w:style>
  <w:style w:type="paragraph" w:customStyle="1" w:styleId="ITUintr">
    <w:name w:val="ITU_intr"/>
    <w:basedOn w:val="Normal"/>
    <w:next w:val="Normal"/>
    <w:rsid w:val="00AC2A5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C2A5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AC2A5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C2A59"/>
    <w:rPr>
      <w:rFonts w:ascii="Times New Roman" w:hAnsi="Times New Roman"/>
      <w:caps/>
      <w:sz w:val="18"/>
      <w:lang w:val="fr-FR" w:eastAsia="en-US"/>
    </w:rPr>
  </w:style>
  <w:style w:type="character" w:styleId="FollowedHyperlink">
    <w:name w:val="FollowedHyperlink"/>
    <w:basedOn w:val="DefaultParagraphFont"/>
    <w:rsid w:val="00AC2A59"/>
    <w:rPr>
      <w:color w:val="800080" w:themeColor="followedHyperlink"/>
      <w:u w:val="single"/>
    </w:rPr>
  </w:style>
  <w:style w:type="character" w:styleId="CommentReference">
    <w:name w:val="annotation reference"/>
    <w:basedOn w:val="DefaultParagraphFont"/>
    <w:rsid w:val="00E80A74"/>
    <w:rPr>
      <w:sz w:val="16"/>
      <w:szCs w:val="16"/>
    </w:rPr>
  </w:style>
  <w:style w:type="paragraph" w:styleId="CommentText">
    <w:name w:val="annotation text"/>
    <w:basedOn w:val="Normal"/>
    <w:link w:val="CommentTextChar"/>
    <w:rsid w:val="00E80A74"/>
    <w:rPr>
      <w:sz w:val="20"/>
    </w:rPr>
  </w:style>
  <w:style w:type="character" w:customStyle="1" w:styleId="CommentTextChar">
    <w:name w:val="Comment Text Char"/>
    <w:basedOn w:val="DefaultParagraphFont"/>
    <w:link w:val="CommentText"/>
    <w:rsid w:val="00E80A74"/>
    <w:rPr>
      <w:rFonts w:ascii="Times New Roman" w:hAnsi="Times New Roman"/>
      <w:lang w:val="fr-FR" w:eastAsia="en-US"/>
    </w:rPr>
  </w:style>
  <w:style w:type="paragraph" w:styleId="CommentSubject">
    <w:name w:val="annotation subject"/>
    <w:basedOn w:val="CommentText"/>
    <w:next w:val="CommentText"/>
    <w:link w:val="CommentSubjectChar"/>
    <w:rsid w:val="00E80A74"/>
    <w:rPr>
      <w:b/>
      <w:bCs/>
    </w:rPr>
  </w:style>
  <w:style w:type="character" w:customStyle="1" w:styleId="CommentSubjectChar">
    <w:name w:val="Comment Subject Char"/>
    <w:basedOn w:val="CommentTextChar"/>
    <w:link w:val="CommentSubject"/>
    <w:rsid w:val="00E80A74"/>
    <w:rPr>
      <w:rFonts w:ascii="Times New Roman" w:hAnsi="Times New Roman"/>
      <w:b/>
      <w:bCs/>
      <w:lang w:val="fr-FR" w:eastAsia="en-US"/>
    </w:rPr>
  </w:style>
  <w:style w:type="paragraph" w:styleId="Revision">
    <w:name w:val="Revision"/>
    <w:hidden/>
    <w:uiPriority w:val="99"/>
    <w:semiHidden/>
    <w:rsid w:val="00E80A74"/>
    <w:rPr>
      <w:rFonts w:ascii="Times New Roman" w:hAnsi="Times New Roman"/>
      <w:sz w:val="24"/>
      <w:lang w:val="fr-FR" w:eastAsia="en-US"/>
    </w:rPr>
  </w:style>
  <w:style w:type="paragraph" w:styleId="BalloonText">
    <w:name w:val="Balloon Text"/>
    <w:basedOn w:val="Normal"/>
    <w:link w:val="BalloonTextChar"/>
    <w:rsid w:val="00E80A74"/>
    <w:pPr>
      <w:spacing w:before="0"/>
    </w:pPr>
    <w:rPr>
      <w:rFonts w:ascii="Tahoma" w:hAnsi="Tahoma" w:cs="Tahoma"/>
      <w:sz w:val="16"/>
      <w:szCs w:val="16"/>
    </w:rPr>
  </w:style>
  <w:style w:type="character" w:customStyle="1" w:styleId="BalloonTextChar">
    <w:name w:val="Balloon Text Char"/>
    <w:basedOn w:val="DefaultParagraphFont"/>
    <w:link w:val="BalloonText"/>
    <w:rsid w:val="00E80A74"/>
    <w:rPr>
      <w:rFonts w:ascii="Tahoma" w:hAnsi="Tahoma" w:cs="Tahoma"/>
      <w:sz w:val="16"/>
      <w:szCs w:val="16"/>
      <w:lang w:val="fr-FR" w:eastAsia="en-US"/>
    </w:rPr>
  </w:style>
  <w:style w:type="table" w:styleId="TableGrid">
    <w:name w:val="Table Grid"/>
    <w:basedOn w:val="TableNormal"/>
    <w:uiPriority w:val="99"/>
    <w:rsid w:val="00FC77B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FC77B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A5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C2A5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C2A59"/>
    <w:pPr>
      <w:spacing w:before="320"/>
      <w:outlineLvl w:val="1"/>
    </w:pPr>
  </w:style>
  <w:style w:type="paragraph" w:styleId="Heading3">
    <w:name w:val="heading 3"/>
    <w:basedOn w:val="Heading1"/>
    <w:next w:val="Normal"/>
    <w:qFormat/>
    <w:rsid w:val="00AC2A59"/>
    <w:pPr>
      <w:spacing w:before="200"/>
      <w:outlineLvl w:val="2"/>
    </w:pPr>
  </w:style>
  <w:style w:type="paragraph" w:styleId="Heading4">
    <w:name w:val="heading 4"/>
    <w:basedOn w:val="Heading3"/>
    <w:next w:val="Normal"/>
    <w:qFormat/>
    <w:rsid w:val="00AC2A59"/>
    <w:pPr>
      <w:tabs>
        <w:tab w:val="clear" w:pos="794"/>
        <w:tab w:val="left" w:pos="1191"/>
      </w:tabs>
      <w:ind w:left="993" w:hanging="993"/>
      <w:outlineLvl w:val="3"/>
    </w:pPr>
  </w:style>
  <w:style w:type="paragraph" w:styleId="Heading5">
    <w:name w:val="heading 5"/>
    <w:basedOn w:val="Heading3"/>
    <w:next w:val="Normal"/>
    <w:qFormat/>
    <w:rsid w:val="00AC2A59"/>
    <w:pPr>
      <w:tabs>
        <w:tab w:val="clear" w:pos="794"/>
        <w:tab w:val="left" w:pos="1191"/>
      </w:tabs>
      <w:outlineLvl w:val="4"/>
    </w:pPr>
  </w:style>
  <w:style w:type="paragraph" w:styleId="Heading6">
    <w:name w:val="heading 6"/>
    <w:basedOn w:val="Heading3"/>
    <w:next w:val="Normal"/>
    <w:qFormat/>
    <w:rsid w:val="00AC2A59"/>
    <w:pPr>
      <w:tabs>
        <w:tab w:val="clear" w:pos="794"/>
        <w:tab w:val="left" w:pos="1191"/>
      </w:tabs>
      <w:outlineLvl w:val="5"/>
    </w:pPr>
  </w:style>
  <w:style w:type="paragraph" w:styleId="Heading7">
    <w:name w:val="heading 7"/>
    <w:basedOn w:val="Heading3"/>
    <w:next w:val="Normal"/>
    <w:qFormat/>
    <w:rsid w:val="00AC2A59"/>
    <w:pPr>
      <w:tabs>
        <w:tab w:val="clear" w:pos="794"/>
        <w:tab w:val="left" w:pos="1191"/>
      </w:tabs>
      <w:outlineLvl w:val="6"/>
    </w:pPr>
  </w:style>
  <w:style w:type="paragraph" w:styleId="Heading8">
    <w:name w:val="heading 8"/>
    <w:basedOn w:val="Heading3"/>
    <w:next w:val="Normal"/>
    <w:qFormat/>
    <w:rsid w:val="00AC2A59"/>
    <w:pPr>
      <w:tabs>
        <w:tab w:val="clear" w:pos="794"/>
        <w:tab w:val="left" w:pos="1191"/>
      </w:tabs>
      <w:outlineLvl w:val="7"/>
    </w:pPr>
  </w:style>
  <w:style w:type="paragraph" w:styleId="Heading9">
    <w:name w:val="heading 9"/>
    <w:basedOn w:val="Heading3"/>
    <w:next w:val="Normal"/>
    <w:qFormat/>
    <w:rsid w:val="00AC2A5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C2A59"/>
  </w:style>
  <w:style w:type="paragraph" w:styleId="TOC7">
    <w:name w:val="toc 7"/>
    <w:basedOn w:val="TOC3"/>
    <w:semiHidden/>
    <w:rsid w:val="00AC2A59"/>
  </w:style>
  <w:style w:type="paragraph" w:styleId="TOC6">
    <w:name w:val="toc 6"/>
    <w:basedOn w:val="TOC3"/>
    <w:semiHidden/>
    <w:rsid w:val="00AC2A59"/>
  </w:style>
  <w:style w:type="paragraph" w:styleId="TOC5">
    <w:name w:val="toc 5"/>
    <w:basedOn w:val="TOC3"/>
    <w:semiHidden/>
    <w:rsid w:val="00AC2A59"/>
  </w:style>
  <w:style w:type="paragraph" w:styleId="TOC4">
    <w:name w:val="toc 4"/>
    <w:basedOn w:val="TOC3"/>
    <w:semiHidden/>
    <w:rsid w:val="00AC2A59"/>
  </w:style>
  <w:style w:type="paragraph" w:styleId="TOC3">
    <w:name w:val="toc 3"/>
    <w:basedOn w:val="TOC2"/>
    <w:semiHidden/>
    <w:rsid w:val="00AC2A59"/>
    <w:pPr>
      <w:spacing w:before="80"/>
    </w:pPr>
  </w:style>
  <w:style w:type="paragraph" w:styleId="TOC2">
    <w:name w:val="toc 2"/>
    <w:basedOn w:val="TOC1"/>
    <w:semiHidden/>
    <w:rsid w:val="00AC2A59"/>
    <w:pPr>
      <w:spacing w:before="120"/>
    </w:pPr>
  </w:style>
  <w:style w:type="paragraph" w:styleId="TOC1">
    <w:name w:val="toc 1"/>
    <w:basedOn w:val="Normal"/>
    <w:semiHidden/>
    <w:rsid w:val="00AC2A5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C2A59"/>
    <w:pPr>
      <w:ind w:left="1698"/>
    </w:pPr>
  </w:style>
  <w:style w:type="paragraph" w:styleId="Index6">
    <w:name w:val="index 6"/>
    <w:basedOn w:val="Normal"/>
    <w:next w:val="Normal"/>
    <w:semiHidden/>
    <w:rsid w:val="00AC2A59"/>
    <w:pPr>
      <w:ind w:left="1415"/>
    </w:pPr>
  </w:style>
  <w:style w:type="paragraph" w:styleId="Index5">
    <w:name w:val="index 5"/>
    <w:basedOn w:val="Normal"/>
    <w:next w:val="Normal"/>
    <w:semiHidden/>
    <w:rsid w:val="00AC2A59"/>
    <w:pPr>
      <w:ind w:left="1132"/>
    </w:pPr>
  </w:style>
  <w:style w:type="paragraph" w:styleId="Index4">
    <w:name w:val="index 4"/>
    <w:basedOn w:val="Normal"/>
    <w:next w:val="Normal"/>
    <w:semiHidden/>
    <w:rsid w:val="00AC2A59"/>
    <w:pPr>
      <w:ind w:left="849"/>
    </w:pPr>
  </w:style>
  <w:style w:type="paragraph" w:styleId="Index3">
    <w:name w:val="index 3"/>
    <w:basedOn w:val="Normal"/>
    <w:next w:val="Normal"/>
    <w:semiHidden/>
    <w:rsid w:val="00AC2A59"/>
    <w:pPr>
      <w:ind w:left="566"/>
    </w:pPr>
  </w:style>
  <w:style w:type="paragraph" w:styleId="Index2">
    <w:name w:val="index 2"/>
    <w:basedOn w:val="Normal"/>
    <w:next w:val="Normal"/>
    <w:semiHidden/>
    <w:rsid w:val="00AC2A59"/>
    <w:pPr>
      <w:ind w:left="283"/>
    </w:pPr>
  </w:style>
  <w:style w:type="paragraph" w:styleId="Index1">
    <w:name w:val="index 1"/>
    <w:basedOn w:val="Normal"/>
    <w:next w:val="Normal"/>
    <w:semiHidden/>
    <w:rsid w:val="00AC2A59"/>
  </w:style>
  <w:style w:type="character" w:styleId="LineNumber">
    <w:name w:val="line number"/>
    <w:basedOn w:val="DefaultParagraphFont"/>
    <w:rsid w:val="00AC2A59"/>
  </w:style>
  <w:style w:type="paragraph" w:styleId="IndexHeading">
    <w:name w:val="index heading"/>
    <w:basedOn w:val="Normal"/>
    <w:next w:val="Index1"/>
    <w:semiHidden/>
    <w:rsid w:val="00AC2A59"/>
  </w:style>
  <w:style w:type="paragraph" w:styleId="Footer">
    <w:name w:val="footer"/>
    <w:basedOn w:val="Normal"/>
    <w:link w:val="FooterChar"/>
    <w:rsid w:val="00AC2A5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AC2A5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C2A59"/>
    <w:rPr>
      <w:position w:val="6"/>
      <w:sz w:val="16"/>
    </w:rPr>
  </w:style>
  <w:style w:type="paragraph" w:styleId="FootnoteText">
    <w:name w:val="footnote text"/>
    <w:basedOn w:val="Normal"/>
    <w:semiHidden/>
    <w:rsid w:val="00AC2A59"/>
    <w:pPr>
      <w:keepLines/>
      <w:tabs>
        <w:tab w:val="left" w:pos="256"/>
      </w:tabs>
      <w:ind w:left="256" w:hanging="256"/>
    </w:pPr>
  </w:style>
  <w:style w:type="paragraph" w:styleId="NormalIndent">
    <w:name w:val="Normal Indent"/>
    <w:basedOn w:val="Normal"/>
    <w:rsid w:val="00AC2A59"/>
    <w:pPr>
      <w:ind w:left="794"/>
    </w:pPr>
  </w:style>
  <w:style w:type="paragraph" w:customStyle="1" w:styleId="TableLegend">
    <w:name w:val="Table_Legend"/>
    <w:basedOn w:val="TableText"/>
    <w:rsid w:val="00AC2A59"/>
    <w:pPr>
      <w:spacing w:before="120"/>
    </w:pPr>
  </w:style>
  <w:style w:type="paragraph" w:customStyle="1" w:styleId="TableText">
    <w:name w:val="Table_Text"/>
    <w:basedOn w:val="Normal"/>
    <w:rsid w:val="00AC2A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C2A59"/>
    <w:pPr>
      <w:keepLines/>
      <w:spacing w:before="0"/>
    </w:pPr>
    <w:rPr>
      <w:b/>
      <w:caps w:val="0"/>
    </w:rPr>
  </w:style>
  <w:style w:type="paragraph" w:customStyle="1" w:styleId="Table">
    <w:name w:val="Table_#"/>
    <w:basedOn w:val="Normal"/>
    <w:next w:val="TableTitle"/>
    <w:rsid w:val="00AC2A59"/>
    <w:pPr>
      <w:keepNext/>
      <w:spacing w:before="560" w:after="120"/>
      <w:jc w:val="center"/>
    </w:pPr>
    <w:rPr>
      <w:caps/>
    </w:rPr>
  </w:style>
  <w:style w:type="paragraph" w:customStyle="1" w:styleId="enumlev1">
    <w:name w:val="enumlev1"/>
    <w:basedOn w:val="Normal"/>
    <w:rsid w:val="00AC2A59"/>
    <w:pPr>
      <w:spacing w:before="80"/>
      <w:ind w:left="794" w:hanging="794"/>
    </w:pPr>
  </w:style>
  <w:style w:type="paragraph" w:customStyle="1" w:styleId="enumlev2">
    <w:name w:val="enumlev2"/>
    <w:basedOn w:val="enumlev1"/>
    <w:rsid w:val="00AC2A59"/>
    <w:pPr>
      <w:ind w:left="1191" w:hanging="397"/>
    </w:pPr>
  </w:style>
  <w:style w:type="paragraph" w:customStyle="1" w:styleId="enumlev3">
    <w:name w:val="enumlev3"/>
    <w:basedOn w:val="enumlev2"/>
    <w:rsid w:val="00AC2A59"/>
    <w:pPr>
      <w:ind w:left="1588"/>
    </w:pPr>
  </w:style>
  <w:style w:type="paragraph" w:customStyle="1" w:styleId="TableHead">
    <w:name w:val="Table_Head"/>
    <w:basedOn w:val="TableText"/>
    <w:rsid w:val="00AC2A59"/>
    <w:pPr>
      <w:keepNext/>
      <w:spacing w:before="80" w:after="80"/>
      <w:jc w:val="center"/>
    </w:pPr>
    <w:rPr>
      <w:b/>
    </w:rPr>
  </w:style>
  <w:style w:type="paragraph" w:customStyle="1" w:styleId="FigureLegend">
    <w:name w:val="Figure_Legend"/>
    <w:basedOn w:val="Normal"/>
    <w:rsid w:val="00AC2A5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C2A59"/>
    <w:pPr>
      <w:spacing w:before="480"/>
    </w:pPr>
  </w:style>
  <w:style w:type="paragraph" w:customStyle="1" w:styleId="FigureTitle">
    <w:name w:val="Figure_Title"/>
    <w:basedOn w:val="TableTitle"/>
    <w:next w:val="Normal"/>
    <w:rsid w:val="00AC2A59"/>
    <w:pPr>
      <w:keepNext w:val="0"/>
      <w:spacing w:after="480"/>
    </w:pPr>
  </w:style>
  <w:style w:type="paragraph" w:customStyle="1" w:styleId="Annex">
    <w:name w:val="Annex_#"/>
    <w:basedOn w:val="Normal"/>
    <w:next w:val="AnnexRef"/>
    <w:rsid w:val="00AC2A59"/>
    <w:pPr>
      <w:keepNext/>
      <w:keepLines/>
      <w:spacing w:before="480" w:after="80"/>
      <w:jc w:val="center"/>
    </w:pPr>
    <w:rPr>
      <w:caps/>
    </w:rPr>
  </w:style>
  <w:style w:type="paragraph" w:customStyle="1" w:styleId="AnnexRef">
    <w:name w:val="Annex_Ref"/>
    <w:basedOn w:val="Normal"/>
    <w:next w:val="AnnexTitle"/>
    <w:rsid w:val="00AC2A59"/>
    <w:pPr>
      <w:keepNext/>
      <w:keepLines/>
      <w:jc w:val="center"/>
    </w:pPr>
  </w:style>
  <w:style w:type="paragraph" w:customStyle="1" w:styleId="AnnexTitle">
    <w:name w:val="Annex_Title"/>
    <w:basedOn w:val="Normal"/>
    <w:next w:val="Normal"/>
    <w:rsid w:val="00AC2A59"/>
    <w:pPr>
      <w:keepNext/>
      <w:keepLines/>
      <w:spacing w:before="240" w:after="280"/>
      <w:jc w:val="center"/>
    </w:pPr>
    <w:rPr>
      <w:b/>
    </w:rPr>
  </w:style>
  <w:style w:type="paragraph" w:customStyle="1" w:styleId="Appendix">
    <w:name w:val="Appendix_#"/>
    <w:basedOn w:val="Annex"/>
    <w:next w:val="AppendixRef"/>
    <w:rsid w:val="00AC2A59"/>
  </w:style>
  <w:style w:type="paragraph" w:customStyle="1" w:styleId="AppendixRef">
    <w:name w:val="Appendix_Ref"/>
    <w:basedOn w:val="AnnexRef"/>
    <w:next w:val="AppendixTitle"/>
    <w:rsid w:val="00AC2A59"/>
  </w:style>
  <w:style w:type="paragraph" w:customStyle="1" w:styleId="AppendixTitle">
    <w:name w:val="Appendix_Title"/>
    <w:basedOn w:val="AnnexTitle"/>
    <w:next w:val="Normal"/>
    <w:rsid w:val="00AC2A59"/>
  </w:style>
  <w:style w:type="paragraph" w:customStyle="1" w:styleId="RefTitle">
    <w:name w:val="Ref_Title"/>
    <w:basedOn w:val="Normal"/>
    <w:next w:val="RefText"/>
    <w:rsid w:val="00AC2A59"/>
    <w:pPr>
      <w:spacing w:before="480"/>
      <w:jc w:val="center"/>
    </w:pPr>
    <w:rPr>
      <w:caps/>
    </w:rPr>
  </w:style>
  <w:style w:type="paragraph" w:customStyle="1" w:styleId="RefText">
    <w:name w:val="Ref_Text"/>
    <w:basedOn w:val="Normal"/>
    <w:rsid w:val="00AC2A59"/>
    <w:pPr>
      <w:ind w:left="794" w:hanging="794"/>
    </w:pPr>
  </w:style>
  <w:style w:type="paragraph" w:customStyle="1" w:styleId="Equation">
    <w:name w:val="Equation"/>
    <w:basedOn w:val="Normal"/>
    <w:rsid w:val="00AC2A59"/>
    <w:pPr>
      <w:tabs>
        <w:tab w:val="clear" w:pos="1191"/>
        <w:tab w:val="clear" w:pos="1588"/>
        <w:tab w:val="clear" w:pos="1985"/>
        <w:tab w:val="center" w:pos="4876"/>
        <w:tab w:val="right" w:pos="9752"/>
      </w:tabs>
    </w:pPr>
  </w:style>
  <w:style w:type="paragraph" w:customStyle="1" w:styleId="Head">
    <w:name w:val="Head"/>
    <w:basedOn w:val="Normal"/>
    <w:rsid w:val="00AC2A5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C2A59"/>
    <w:pPr>
      <w:keepNext/>
      <w:keepLines/>
      <w:spacing w:before="240"/>
      <w:jc w:val="center"/>
    </w:pPr>
    <w:rPr>
      <w:b/>
      <w:caps/>
    </w:rPr>
  </w:style>
  <w:style w:type="paragraph" w:customStyle="1" w:styleId="Normalaftertitle">
    <w:name w:val="Normal after title"/>
    <w:basedOn w:val="Normal"/>
    <w:next w:val="Normal"/>
    <w:rsid w:val="00AC2A59"/>
    <w:pPr>
      <w:spacing w:before="320"/>
    </w:pPr>
  </w:style>
  <w:style w:type="paragraph" w:customStyle="1" w:styleId="call">
    <w:name w:val="call"/>
    <w:basedOn w:val="Normal"/>
    <w:next w:val="Normal"/>
    <w:rsid w:val="00AC2A59"/>
    <w:pPr>
      <w:keepNext/>
      <w:keepLines/>
      <w:spacing w:before="160"/>
      <w:ind w:left="794"/>
    </w:pPr>
    <w:rPr>
      <w:i/>
    </w:rPr>
  </w:style>
  <w:style w:type="paragraph" w:customStyle="1" w:styleId="Rec">
    <w:name w:val="Rec_#"/>
    <w:basedOn w:val="Normal"/>
    <w:next w:val="RecTitle"/>
    <w:rsid w:val="00AC2A59"/>
    <w:pPr>
      <w:keepNext/>
      <w:keepLines/>
      <w:spacing w:before="480"/>
      <w:jc w:val="center"/>
    </w:pPr>
    <w:rPr>
      <w:caps/>
    </w:rPr>
  </w:style>
  <w:style w:type="paragraph" w:customStyle="1" w:styleId="toc0">
    <w:name w:val="toc 0"/>
    <w:basedOn w:val="Normal"/>
    <w:next w:val="TOC1"/>
    <w:rsid w:val="00AC2A59"/>
    <w:pPr>
      <w:tabs>
        <w:tab w:val="clear" w:pos="794"/>
        <w:tab w:val="clear" w:pos="1191"/>
        <w:tab w:val="clear" w:pos="1588"/>
        <w:tab w:val="clear" w:pos="1985"/>
        <w:tab w:val="right" w:pos="9781"/>
      </w:tabs>
    </w:pPr>
    <w:rPr>
      <w:b/>
    </w:rPr>
  </w:style>
  <w:style w:type="paragraph" w:styleId="List">
    <w:name w:val="List"/>
    <w:basedOn w:val="Normal"/>
    <w:rsid w:val="00AC2A5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C2A5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C2A5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C2A59"/>
    <w:pPr>
      <w:tabs>
        <w:tab w:val="clear" w:pos="794"/>
        <w:tab w:val="clear" w:pos="1191"/>
        <w:tab w:val="clear" w:pos="1588"/>
        <w:tab w:val="clear" w:pos="1985"/>
        <w:tab w:val="left" w:pos="4820"/>
        <w:tab w:val="left" w:pos="5529"/>
      </w:tabs>
      <w:ind w:left="794"/>
    </w:pPr>
  </w:style>
  <w:style w:type="character" w:styleId="Hyperlink">
    <w:name w:val="Hyperlink"/>
    <w:rsid w:val="00AC2A59"/>
    <w:rPr>
      <w:color w:val="0000FF"/>
      <w:u w:val="single"/>
    </w:rPr>
  </w:style>
  <w:style w:type="paragraph" w:customStyle="1" w:styleId="Keywords">
    <w:name w:val="Keywords"/>
    <w:basedOn w:val="Normal"/>
    <w:rsid w:val="00AC2A59"/>
    <w:pPr>
      <w:tabs>
        <w:tab w:val="clear" w:pos="1191"/>
        <w:tab w:val="clear" w:pos="1588"/>
      </w:tabs>
      <w:ind w:left="794" w:hanging="794"/>
    </w:pPr>
  </w:style>
  <w:style w:type="paragraph" w:styleId="BodyText">
    <w:name w:val="Body Text"/>
    <w:basedOn w:val="Normal"/>
    <w:rsid w:val="00AC2A59"/>
    <w:pPr>
      <w:spacing w:after="120"/>
    </w:pPr>
  </w:style>
  <w:style w:type="paragraph" w:customStyle="1" w:styleId="EquationLegend">
    <w:name w:val="Equation_Legend"/>
    <w:basedOn w:val="Normal"/>
    <w:rsid w:val="00AC2A5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C2A5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C2A59"/>
    <w:pPr>
      <w:tabs>
        <w:tab w:val="left" w:pos="7371"/>
      </w:tabs>
      <w:spacing w:after="560"/>
    </w:pPr>
  </w:style>
  <w:style w:type="paragraph" w:customStyle="1" w:styleId="ASN1">
    <w:name w:val="ASN.1"/>
    <w:basedOn w:val="Normal"/>
    <w:rsid w:val="00AC2A5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AC2A59"/>
    <w:pPr>
      <w:tabs>
        <w:tab w:val="clear" w:pos="5954"/>
        <w:tab w:val="clear" w:pos="9639"/>
      </w:tabs>
    </w:pPr>
    <w:rPr>
      <w:caps w:val="0"/>
    </w:rPr>
  </w:style>
  <w:style w:type="paragraph" w:customStyle="1" w:styleId="Note">
    <w:name w:val="Note"/>
    <w:basedOn w:val="Normal"/>
    <w:rsid w:val="00AC2A59"/>
    <w:pPr>
      <w:tabs>
        <w:tab w:val="left" w:pos="397"/>
      </w:tabs>
    </w:pPr>
  </w:style>
  <w:style w:type="paragraph" w:styleId="TOC9">
    <w:name w:val="toc 9"/>
    <w:basedOn w:val="TOC3"/>
    <w:semiHidden/>
    <w:rsid w:val="00AC2A59"/>
  </w:style>
  <w:style w:type="paragraph" w:customStyle="1" w:styleId="headingb">
    <w:name w:val="heading_b"/>
    <w:basedOn w:val="Heading3"/>
    <w:next w:val="Normal"/>
    <w:rsid w:val="00AC2A59"/>
    <w:pPr>
      <w:spacing w:before="160"/>
      <w:ind w:left="0" w:firstLine="0"/>
      <w:outlineLvl w:val="9"/>
    </w:pPr>
  </w:style>
  <w:style w:type="paragraph" w:customStyle="1" w:styleId="headingi">
    <w:name w:val="heading_i"/>
    <w:basedOn w:val="Heading3"/>
    <w:next w:val="Normal"/>
    <w:rsid w:val="00AC2A59"/>
    <w:pPr>
      <w:spacing w:before="160"/>
      <w:ind w:left="0" w:firstLine="0"/>
      <w:outlineLvl w:val="9"/>
    </w:pPr>
    <w:rPr>
      <w:b w:val="0"/>
      <w:i/>
    </w:rPr>
  </w:style>
  <w:style w:type="character" w:styleId="PageNumber">
    <w:name w:val="page number"/>
    <w:basedOn w:val="DefaultParagraphFont"/>
    <w:rsid w:val="00AC2A59"/>
  </w:style>
  <w:style w:type="paragraph" w:customStyle="1" w:styleId="Style1">
    <w:name w:val="Style1"/>
    <w:basedOn w:val="Normal"/>
    <w:next w:val="Index1"/>
    <w:rsid w:val="00AC2A59"/>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AC2A59"/>
    <w:rPr>
      <w:rFonts w:ascii="Times New Roman" w:hAnsi="Times New Roman"/>
      <w:sz w:val="22"/>
      <w:lang w:val="fr-FR" w:eastAsia="en-US"/>
    </w:rPr>
  </w:style>
  <w:style w:type="paragraph" w:customStyle="1" w:styleId="ITUintr">
    <w:name w:val="ITU_intr"/>
    <w:basedOn w:val="Normal"/>
    <w:next w:val="Normal"/>
    <w:rsid w:val="00AC2A5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C2A5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AC2A5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C2A59"/>
    <w:rPr>
      <w:rFonts w:ascii="Times New Roman" w:hAnsi="Times New Roman"/>
      <w:caps/>
      <w:sz w:val="18"/>
      <w:lang w:val="fr-FR" w:eastAsia="en-US"/>
    </w:rPr>
  </w:style>
  <w:style w:type="character" w:styleId="FollowedHyperlink">
    <w:name w:val="FollowedHyperlink"/>
    <w:basedOn w:val="DefaultParagraphFont"/>
    <w:rsid w:val="00AC2A59"/>
    <w:rPr>
      <w:color w:val="800080" w:themeColor="followedHyperlink"/>
      <w:u w:val="single"/>
    </w:rPr>
  </w:style>
  <w:style w:type="character" w:styleId="CommentReference">
    <w:name w:val="annotation reference"/>
    <w:basedOn w:val="DefaultParagraphFont"/>
    <w:rsid w:val="00E80A74"/>
    <w:rPr>
      <w:sz w:val="16"/>
      <w:szCs w:val="16"/>
    </w:rPr>
  </w:style>
  <w:style w:type="paragraph" w:styleId="CommentText">
    <w:name w:val="annotation text"/>
    <w:basedOn w:val="Normal"/>
    <w:link w:val="CommentTextChar"/>
    <w:rsid w:val="00E80A74"/>
    <w:rPr>
      <w:sz w:val="20"/>
    </w:rPr>
  </w:style>
  <w:style w:type="character" w:customStyle="1" w:styleId="CommentTextChar">
    <w:name w:val="Comment Text Char"/>
    <w:basedOn w:val="DefaultParagraphFont"/>
    <w:link w:val="CommentText"/>
    <w:rsid w:val="00E80A74"/>
    <w:rPr>
      <w:rFonts w:ascii="Times New Roman" w:hAnsi="Times New Roman"/>
      <w:lang w:val="fr-FR" w:eastAsia="en-US"/>
    </w:rPr>
  </w:style>
  <w:style w:type="paragraph" w:styleId="CommentSubject">
    <w:name w:val="annotation subject"/>
    <w:basedOn w:val="CommentText"/>
    <w:next w:val="CommentText"/>
    <w:link w:val="CommentSubjectChar"/>
    <w:rsid w:val="00E80A74"/>
    <w:rPr>
      <w:b/>
      <w:bCs/>
    </w:rPr>
  </w:style>
  <w:style w:type="character" w:customStyle="1" w:styleId="CommentSubjectChar">
    <w:name w:val="Comment Subject Char"/>
    <w:basedOn w:val="CommentTextChar"/>
    <w:link w:val="CommentSubject"/>
    <w:rsid w:val="00E80A74"/>
    <w:rPr>
      <w:rFonts w:ascii="Times New Roman" w:hAnsi="Times New Roman"/>
      <w:b/>
      <w:bCs/>
      <w:lang w:val="fr-FR" w:eastAsia="en-US"/>
    </w:rPr>
  </w:style>
  <w:style w:type="paragraph" w:styleId="Revision">
    <w:name w:val="Revision"/>
    <w:hidden/>
    <w:uiPriority w:val="99"/>
    <w:semiHidden/>
    <w:rsid w:val="00E80A74"/>
    <w:rPr>
      <w:rFonts w:ascii="Times New Roman" w:hAnsi="Times New Roman"/>
      <w:sz w:val="24"/>
      <w:lang w:val="fr-FR" w:eastAsia="en-US"/>
    </w:rPr>
  </w:style>
  <w:style w:type="paragraph" w:styleId="BalloonText">
    <w:name w:val="Balloon Text"/>
    <w:basedOn w:val="Normal"/>
    <w:link w:val="BalloonTextChar"/>
    <w:rsid w:val="00E80A74"/>
    <w:pPr>
      <w:spacing w:before="0"/>
    </w:pPr>
    <w:rPr>
      <w:rFonts w:ascii="Tahoma" w:hAnsi="Tahoma" w:cs="Tahoma"/>
      <w:sz w:val="16"/>
      <w:szCs w:val="16"/>
    </w:rPr>
  </w:style>
  <w:style w:type="character" w:customStyle="1" w:styleId="BalloonTextChar">
    <w:name w:val="Balloon Text Char"/>
    <w:basedOn w:val="DefaultParagraphFont"/>
    <w:link w:val="BalloonText"/>
    <w:rsid w:val="00E80A74"/>
    <w:rPr>
      <w:rFonts w:ascii="Tahoma" w:hAnsi="Tahoma" w:cs="Tahoma"/>
      <w:sz w:val="16"/>
      <w:szCs w:val="16"/>
      <w:lang w:val="fr-FR" w:eastAsia="en-US"/>
    </w:rPr>
  </w:style>
  <w:style w:type="table" w:styleId="TableGrid">
    <w:name w:val="Table Grid"/>
    <w:basedOn w:val="TableNormal"/>
    <w:uiPriority w:val="99"/>
    <w:rsid w:val="00FC77B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FC77B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helpdesk@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ITU-T/studygroups/com02/index.asp"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trave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23/en" TargetMode="External"/><Relationship Id="rId24" Type="http://schemas.openxmlformats.org/officeDocument/2006/relationships/header" Target="header3.xml"/><Relationship Id="rId32" Type="http://schemas.openxmlformats.org/officeDocument/2006/relationships/hyperlink" Target="http://www.itu.int/ITU-T/studygroups/com02/index.asp" TargetMode="External"/><Relationship Id="rId5" Type="http://schemas.openxmlformats.org/officeDocument/2006/relationships/settings" Target="settings.xml"/><Relationship Id="rId15" Type="http://schemas.openxmlformats.org/officeDocument/2006/relationships/hyperlink" Target="http://www.itu.int/ITUT/studygroups/templates/index.html"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mailto:tsbsg2@itu.int" TargetMode="External"/><Relationship Id="rId19" Type="http://schemas.openxmlformats.org/officeDocument/2006/relationships/hyperlink" Target="http://www.itu.int/ITU-T/edh/faqs-support.html"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2@itu.int"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22342-0F8F-4CB4-AA7D-EC234E48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48</TotalTime>
  <Pages>9</Pages>
  <Words>2465</Words>
  <Characters>15806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18235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Drouiller, Isabelle</dc:creator>
  <cp:keywords/>
  <dc:description/>
  <cp:lastModifiedBy>Comas Barnes, Maite</cp:lastModifiedBy>
  <cp:revision>21</cp:revision>
  <cp:lastPrinted>2011-11-09T15:34:00Z</cp:lastPrinted>
  <dcterms:created xsi:type="dcterms:W3CDTF">2011-11-09T08:46:00Z</dcterms:created>
  <dcterms:modified xsi:type="dcterms:W3CDTF">2011-11-17T09:24:00Z</dcterms:modified>
</cp:coreProperties>
</file>