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1"/>
        <w:tblW w:w="9720" w:type="dxa"/>
        <w:tblLayout w:type="fixed"/>
        <w:tblCellMar>
          <w:left w:w="0" w:type="dxa"/>
          <w:right w:w="0" w:type="dxa"/>
        </w:tblCellMar>
        <w:tblLook w:val="0000" w:firstRow="0" w:lastRow="0" w:firstColumn="0" w:lastColumn="0" w:noHBand="0" w:noVBand="0"/>
      </w:tblPr>
      <w:tblGrid>
        <w:gridCol w:w="5670"/>
        <w:gridCol w:w="4050"/>
      </w:tblGrid>
      <w:tr w:rsidR="00DA6470" w:rsidRPr="00E80BB7" w:rsidTr="00CA0CC4">
        <w:trPr>
          <w:cantSplit/>
        </w:trPr>
        <w:tc>
          <w:tcPr>
            <w:tcW w:w="5670" w:type="dxa"/>
            <w:vAlign w:val="center"/>
          </w:tcPr>
          <w:p w:rsidR="00DA6470" w:rsidRPr="00E80BB7" w:rsidRDefault="00DA6470" w:rsidP="00CA0CC4">
            <w:pPr>
              <w:tabs>
                <w:tab w:val="right" w:pos="8732"/>
              </w:tabs>
              <w:rPr>
                <w:rFonts w:ascii="Verdana" w:hAnsi="Verdana"/>
                <w:b/>
                <w:bCs/>
                <w:iCs/>
                <w:color w:val="FFFFFF"/>
                <w:sz w:val="26"/>
                <w:szCs w:val="26"/>
                <w:lang w:val="ru-RU"/>
              </w:rPr>
            </w:pPr>
            <w:bookmarkStart w:id="0" w:name="Duties"/>
            <w:bookmarkEnd w:id="0"/>
            <w:r w:rsidRPr="00E80BB7">
              <w:rPr>
                <w:rFonts w:ascii="Verdana" w:hAnsi="Verdana"/>
                <w:b/>
                <w:bCs/>
                <w:sz w:val="26"/>
                <w:szCs w:val="26"/>
                <w:lang w:val="ru-RU"/>
              </w:rPr>
              <w:t xml:space="preserve">Бюро стандартизации </w:t>
            </w:r>
            <w:r w:rsidRPr="00E80BB7">
              <w:rPr>
                <w:rFonts w:ascii="Verdana" w:hAnsi="Verdana"/>
                <w:b/>
                <w:bCs/>
                <w:sz w:val="26"/>
                <w:szCs w:val="26"/>
                <w:lang w:val="ru-RU"/>
              </w:rPr>
              <w:br/>
              <w:t>электросвязи</w:t>
            </w:r>
          </w:p>
        </w:tc>
        <w:tc>
          <w:tcPr>
            <w:tcW w:w="4050" w:type="dxa"/>
            <w:vAlign w:val="center"/>
          </w:tcPr>
          <w:p w:rsidR="00DA6470" w:rsidRPr="00E80BB7" w:rsidRDefault="00DA6470" w:rsidP="00CA0CC4">
            <w:pPr>
              <w:spacing w:before="0"/>
              <w:jc w:val="right"/>
              <w:rPr>
                <w:rFonts w:ascii="Verdana" w:hAnsi="Verdana"/>
                <w:color w:val="FFFFFF"/>
                <w:sz w:val="26"/>
                <w:szCs w:val="26"/>
                <w:lang w:val="ru-RU"/>
              </w:rPr>
            </w:pPr>
            <w:bookmarkStart w:id="1" w:name="ditulogo"/>
            <w:bookmarkEnd w:id="1"/>
            <w:r>
              <w:rPr>
                <w:noProof/>
                <w:sz w:val="22"/>
                <w:szCs w:val="22"/>
                <w:lang w:val="en-US" w:eastAsia="zh-CN"/>
              </w:rPr>
              <w:drawing>
                <wp:inline distT="0" distB="0" distL="0" distR="0" wp14:anchorId="28A33FCA" wp14:editId="19D2DDF6">
                  <wp:extent cx="1314450" cy="695325"/>
                  <wp:effectExtent l="0" t="0" r="0" b="9525"/>
                  <wp:docPr id="7" name="Picture 1" descr="Description: 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DA6470" w:rsidRPr="00E80BB7" w:rsidTr="00CA0CC4">
        <w:trPr>
          <w:cantSplit/>
        </w:trPr>
        <w:tc>
          <w:tcPr>
            <w:tcW w:w="5670" w:type="dxa"/>
            <w:vAlign w:val="center"/>
          </w:tcPr>
          <w:p w:rsidR="00DA6470" w:rsidRPr="00E80BB7" w:rsidRDefault="00DA6470" w:rsidP="00CA0CC4">
            <w:pPr>
              <w:tabs>
                <w:tab w:val="right" w:pos="8732"/>
              </w:tabs>
              <w:rPr>
                <w:rFonts w:ascii="Verdana" w:hAnsi="Verdana"/>
                <w:b/>
                <w:bCs/>
                <w:iCs/>
                <w:sz w:val="18"/>
                <w:szCs w:val="18"/>
                <w:lang w:val="ru-RU"/>
              </w:rPr>
            </w:pPr>
          </w:p>
        </w:tc>
        <w:tc>
          <w:tcPr>
            <w:tcW w:w="4050" w:type="dxa"/>
            <w:vAlign w:val="center"/>
          </w:tcPr>
          <w:p w:rsidR="00DA6470" w:rsidRPr="00E80BB7" w:rsidRDefault="00DA6470" w:rsidP="00CA0CC4">
            <w:pPr>
              <w:ind w:left="993" w:hanging="993"/>
              <w:jc w:val="right"/>
              <w:rPr>
                <w:rFonts w:ascii="Verdana" w:hAnsi="Verdana"/>
                <w:sz w:val="18"/>
                <w:szCs w:val="18"/>
                <w:lang w:val="ru-RU"/>
              </w:rPr>
            </w:pPr>
          </w:p>
        </w:tc>
      </w:tr>
    </w:tbl>
    <w:p w:rsidR="00DA6470" w:rsidRPr="00E80BB7" w:rsidRDefault="00DA6470" w:rsidP="00DA6470">
      <w:pPr>
        <w:tabs>
          <w:tab w:val="clear" w:pos="794"/>
          <w:tab w:val="clear" w:pos="1191"/>
          <w:tab w:val="clear" w:pos="1588"/>
          <w:tab w:val="clear" w:pos="1985"/>
          <w:tab w:val="left" w:pos="1268"/>
          <w:tab w:val="left" w:pos="5678"/>
        </w:tabs>
        <w:spacing w:before="0"/>
        <w:ind w:left="6"/>
        <w:rPr>
          <w:sz w:val="22"/>
          <w:szCs w:val="22"/>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4410"/>
        <w:gridCol w:w="4042"/>
      </w:tblGrid>
      <w:tr w:rsidR="00E80BB7" w:rsidRPr="00E80BB7" w:rsidTr="00FC510B">
        <w:trPr>
          <w:cantSplit/>
          <w:trHeight w:val="340"/>
        </w:trPr>
        <w:tc>
          <w:tcPr>
            <w:tcW w:w="1260" w:type="dxa"/>
          </w:tcPr>
          <w:p w:rsidR="00E80BB7" w:rsidRPr="00E80BB7" w:rsidRDefault="00E80BB7" w:rsidP="00E80BB7">
            <w:pPr>
              <w:tabs>
                <w:tab w:val="clear" w:pos="794"/>
                <w:tab w:val="clear" w:pos="1191"/>
                <w:tab w:val="clear" w:pos="1588"/>
                <w:tab w:val="clear" w:pos="1985"/>
                <w:tab w:val="left" w:pos="4111"/>
              </w:tabs>
              <w:spacing w:before="0"/>
              <w:ind w:right="180"/>
              <w:rPr>
                <w:sz w:val="22"/>
                <w:szCs w:val="24"/>
                <w:lang w:val="ru-RU"/>
              </w:rPr>
            </w:pPr>
          </w:p>
        </w:tc>
        <w:tc>
          <w:tcPr>
            <w:tcW w:w="4410" w:type="dxa"/>
          </w:tcPr>
          <w:p w:rsidR="00E80BB7" w:rsidRPr="00E80BB7" w:rsidRDefault="00E80BB7" w:rsidP="00E80BB7">
            <w:pPr>
              <w:overflowPunct w:val="0"/>
              <w:autoSpaceDE w:val="0"/>
              <w:autoSpaceDN w:val="0"/>
              <w:adjustRightInd w:val="0"/>
              <w:spacing w:before="0"/>
              <w:textAlignment w:val="baseline"/>
              <w:rPr>
                <w:b/>
                <w:bCs/>
                <w:sz w:val="22"/>
                <w:szCs w:val="22"/>
                <w:lang w:val="ru-RU"/>
              </w:rPr>
            </w:pPr>
          </w:p>
        </w:tc>
        <w:tc>
          <w:tcPr>
            <w:tcW w:w="4042" w:type="dxa"/>
          </w:tcPr>
          <w:p w:rsidR="00E80BB7" w:rsidRPr="00E80BB7" w:rsidRDefault="00E80BB7" w:rsidP="00DA6470">
            <w:pPr>
              <w:spacing w:before="0" w:after="120"/>
              <w:rPr>
                <w:b/>
                <w:sz w:val="22"/>
                <w:lang w:val="ru-RU"/>
              </w:rPr>
            </w:pPr>
            <w:r w:rsidRPr="00E80BB7">
              <w:rPr>
                <w:sz w:val="22"/>
                <w:szCs w:val="22"/>
                <w:lang w:val="ru-RU"/>
              </w:rPr>
              <w:t xml:space="preserve">Женева, </w:t>
            </w:r>
            <w:r w:rsidRPr="00E80BB7">
              <w:rPr>
                <w:sz w:val="22"/>
                <w:szCs w:val="22"/>
                <w:lang w:val="en-US"/>
              </w:rPr>
              <w:t>14</w:t>
            </w:r>
            <w:r w:rsidRPr="00E80BB7">
              <w:rPr>
                <w:sz w:val="22"/>
                <w:szCs w:val="22"/>
                <w:lang w:val="ru-RU"/>
              </w:rPr>
              <w:t xml:space="preserve"> сентября 2011 года</w:t>
            </w:r>
          </w:p>
        </w:tc>
      </w:tr>
      <w:tr w:rsidR="00E80BB7" w:rsidRPr="00E80BB7" w:rsidTr="00FC510B">
        <w:trPr>
          <w:cantSplit/>
          <w:trHeight w:val="340"/>
        </w:trPr>
        <w:tc>
          <w:tcPr>
            <w:tcW w:w="1260" w:type="dxa"/>
          </w:tcPr>
          <w:p w:rsidR="00E80BB7" w:rsidRPr="00E80BB7" w:rsidRDefault="00E80BB7" w:rsidP="00181AE4">
            <w:pPr>
              <w:tabs>
                <w:tab w:val="clear" w:pos="794"/>
                <w:tab w:val="clear" w:pos="1191"/>
                <w:tab w:val="clear" w:pos="1588"/>
                <w:tab w:val="clear" w:pos="1985"/>
                <w:tab w:val="left" w:pos="4111"/>
              </w:tabs>
              <w:spacing w:before="0"/>
              <w:ind w:left="57"/>
              <w:rPr>
                <w:sz w:val="22"/>
                <w:lang w:val="ru-RU"/>
              </w:rPr>
            </w:pPr>
            <w:r w:rsidRPr="00E80BB7">
              <w:rPr>
                <w:sz w:val="22"/>
                <w:szCs w:val="24"/>
                <w:lang w:val="ru-RU"/>
              </w:rPr>
              <w:t>Осн.:</w:t>
            </w:r>
          </w:p>
        </w:tc>
        <w:tc>
          <w:tcPr>
            <w:tcW w:w="4410" w:type="dxa"/>
          </w:tcPr>
          <w:p w:rsidR="00E80BB7" w:rsidRPr="00E80BB7" w:rsidRDefault="00E80BB7" w:rsidP="00E80BB7">
            <w:pPr>
              <w:tabs>
                <w:tab w:val="left" w:pos="4111"/>
              </w:tabs>
              <w:spacing w:before="0"/>
              <w:ind w:left="57"/>
              <w:rPr>
                <w:b/>
                <w:sz w:val="22"/>
                <w:szCs w:val="22"/>
                <w:lang w:val="ru-RU"/>
              </w:rPr>
            </w:pPr>
            <w:r w:rsidRPr="00E80BB7">
              <w:rPr>
                <w:b/>
                <w:sz w:val="22"/>
                <w:szCs w:val="22"/>
                <w:lang w:val="ru-RU"/>
              </w:rPr>
              <w:t>Коллективное письмо 7/9 БСЭ</w:t>
            </w:r>
          </w:p>
          <w:p w:rsidR="00E80BB7" w:rsidRPr="00E80BB7" w:rsidRDefault="00E80BB7" w:rsidP="00E80BB7">
            <w:pPr>
              <w:tabs>
                <w:tab w:val="left" w:pos="4111"/>
              </w:tabs>
              <w:spacing w:before="0"/>
              <w:ind w:left="57"/>
              <w:rPr>
                <w:b/>
                <w:sz w:val="22"/>
                <w:lang w:val="ru-RU"/>
              </w:rPr>
            </w:pPr>
          </w:p>
        </w:tc>
        <w:tc>
          <w:tcPr>
            <w:tcW w:w="4042" w:type="dxa"/>
          </w:tcPr>
          <w:p w:rsidR="00E80BB7" w:rsidRPr="00E80BB7" w:rsidRDefault="00E80BB7" w:rsidP="00E80BB7">
            <w:pPr>
              <w:tabs>
                <w:tab w:val="left" w:pos="4111"/>
              </w:tabs>
              <w:spacing w:before="0"/>
              <w:ind w:left="57"/>
              <w:rPr>
                <w:b/>
                <w:sz w:val="22"/>
                <w:lang w:val="ru-RU"/>
              </w:rPr>
            </w:pPr>
          </w:p>
        </w:tc>
      </w:tr>
      <w:tr w:rsidR="00E80BB7" w:rsidRPr="005A454C" w:rsidTr="00FC510B">
        <w:trPr>
          <w:cantSplit/>
        </w:trPr>
        <w:tc>
          <w:tcPr>
            <w:tcW w:w="1260" w:type="dxa"/>
          </w:tcPr>
          <w:p w:rsidR="00E80BB7" w:rsidRPr="00E80BB7" w:rsidRDefault="00E80BB7" w:rsidP="00E80BB7">
            <w:pPr>
              <w:spacing w:before="0"/>
              <w:ind w:left="57"/>
              <w:rPr>
                <w:sz w:val="22"/>
                <w:lang w:val="ru-RU"/>
              </w:rPr>
            </w:pPr>
            <w:r w:rsidRPr="00E80BB7">
              <w:rPr>
                <w:sz w:val="22"/>
                <w:lang w:val="ru-RU"/>
              </w:rPr>
              <w:t>Тел.:</w:t>
            </w:r>
            <w:r w:rsidRPr="00E80BB7">
              <w:rPr>
                <w:sz w:val="22"/>
                <w:lang w:val="ru-RU"/>
              </w:rPr>
              <w:br/>
              <w:t>Факс:</w:t>
            </w:r>
            <w:r w:rsidRPr="00E80BB7">
              <w:rPr>
                <w:sz w:val="22"/>
                <w:lang w:val="ru-RU"/>
              </w:rPr>
              <w:br/>
              <w:t>Эл. почта:</w:t>
            </w:r>
          </w:p>
        </w:tc>
        <w:tc>
          <w:tcPr>
            <w:tcW w:w="4410" w:type="dxa"/>
          </w:tcPr>
          <w:p w:rsidR="00E80BB7" w:rsidRPr="00E80BB7" w:rsidRDefault="00E80BB7" w:rsidP="00E80BB7">
            <w:pPr>
              <w:tabs>
                <w:tab w:val="left" w:pos="4111"/>
              </w:tabs>
              <w:spacing w:before="0"/>
              <w:ind w:left="57"/>
              <w:rPr>
                <w:sz w:val="22"/>
                <w:lang w:val="ru-RU"/>
              </w:rPr>
            </w:pPr>
            <w:r w:rsidRPr="00E80BB7">
              <w:rPr>
                <w:sz w:val="22"/>
                <w:szCs w:val="22"/>
                <w:lang w:val="ru-RU"/>
              </w:rPr>
              <w:t>+41 22 730 5858</w:t>
            </w:r>
            <w:r w:rsidRPr="00E80BB7">
              <w:rPr>
                <w:sz w:val="22"/>
                <w:szCs w:val="22"/>
                <w:lang w:val="ru-RU"/>
              </w:rPr>
              <w:br/>
              <w:t>+41 22 730 5853</w:t>
            </w:r>
            <w:r w:rsidRPr="00E80BB7">
              <w:rPr>
                <w:sz w:val="22"/>
                <w:szCs w:val="22"/>
                <w:lang w:val="ru-RU"/>
              </w:rPr>
              <w:br/>
            </w:r>
            <w:hyperlink r:id="rId10" w:history="1">
              <w:r w:rsidRPr="00E80BB7">
                <w:rPr>
                  <w:color w:val="0000FF"/>
                  <w:sz w:val="22"/>
                  <w:u w:val="single"/>
                  <w:lang w:val="ru-RU"/>
                </w:rPr>
                <w:t>tsbsg9@itu.int</w:t>
              </w:r>
            </w:hyperlink>
          </w:p>
        </w:tc>
        <w:tc>
          <w:tcPr>
            <w:tcW w:w="4042" w:type="dxa"/>
          </w:tcPr>
          <w:p w:rsidR="00E80BB7" w:rsidRPr="00E80BB7" w:rsidRDefault="00E80BB7" w:rsidP="00E80BB7">
            <w:pPr>
              <w:tabs>
                <w:tab w:val="left" w:pos="284"/>
                <w:tab w:val="left" w:pos="4111"/>
              </w:tabs>
              <w:spacing w:before="0"/>
              <w:ind w:left="284" w:hanging="227"/>
              <w:rPr>
                <w:sz w:val="22"/>
                <w:lang w:val="ru-RU"/>
              </w:rPr>
            </w:pPr>
            <w:r w:rsidRPr="00E80BB7">
              <w:rPr>
                <w:sz w:val="22"/>
                <w:szCs w:val="22"/>
                <w:lang w:val="ru-RU"/>
              </w:rPr>
              <w:t>–</w:t>
            </w:r>
            <w:r w:rsidRPr="00E80BB7">
              <w:rPr>
                <w:sz w:val="22"/>
                <w:szCs w:val="22"/>
                <w:lang w:val="ru-RU"/>
              </w:rPr>
              <w:tab/>
              <w:t>Администрациям Государств – Членов Союза, Членам Сектора МСЭ-Т</w:t>
            </w:r>
            <w:r w:rsidR="007723FC">
              <w:rPr>
                <w:sz w:val="22"/>
                <w:szCs w:val="22"/>
                <w:lang w:val="ru-RU"/>
              </w:rPr>
              <w:t>,</w:t>
            </w:r>
            <w:r w:rsidRPr="00E80BB7">
              <w:rPr>
                <w:sz w:val="22"/>
                <w:szCs w:val="22"/>
                <w:lang w:val="ru-RU"/>
              </w:rPr>
              <w:t xml:space="preserve"> Ассоциированным членам МСЭ-Т и академическим </w:t>
            </w:r>
            <w:r w:rsidRPr="00E80BB7">
              <w:rPr>
                <w:sz w:val="22"/>
                <w:lang w:val="ru-RU"/>
              </w:rPr>
              <w:t>организациям − Членам МСЭ</w:t>
            </w:r>
            <w:r w:rsidRPr="00E80BB7">
              <w:rPr>
                <w:sz w:val="22"/>
                <w:lang w:val="ru-RU"/>
              </w:rPr>
              <w:noBreakHyphen/>
              <w:t>Т</w:t>
            </w:r>
            <w:r w:rsidRPr="00E80BB7">
              <w:rPr>
                <w:sz w:val="22"/>
                <w:szCs w:val="22"/>
                <w:lang w:val="ru-RU"/>
              </w:rPr>
              <w:t>, принимающим участие в работе 9</w:t>
            </w:r>
            <w:r w:rsidRPr="00E80BB7">
              <w:rPr>
                <w:sz w:val="22"/>
                <w:szCs w:val="22"/>
                <w:lang w:val="ru-RU"/>
              </w:rPr>
              <w:noBreakHyphen/>
              <w:t>й Исследовательской комиссии</w:t>
            </w:r>
          </w:p>
        </w:tc>
      </w:tr>
    </w:tbl>
    <w:p w:rsidR="00E80BB7" w:rsidRPr="00E80BB7" w:rsidRDefault="00E80BB7" w:rsidP="00E80BB7">
      <w:pPr>
        <w:spacing w:before="0"/>
        <w:rPr>
          <w:sz w:val="22"/>
          <w:lang w:val="ru-RU"/>
        </w:rPr>
      </w:pPr>
    </w:p>
    <w:p w:rsidR="00E80BB7" w:rsidRPr="00E80BB7" w:rsidRDefault="00E80BB7" w:rsidP="00E80BB7">
      <w:pPr>
        <w:spacing w:before="0"/>
        <w:rPr>
          <w:sz w:val="22"/>
          <w:lang w:val="ru-RU"/>
        </w:rPr>
      </w:pPr>
    </w:p>
    <w:tbl>
      <w:tblPr>
        <w:tblW w:w="0" w:type="auto"/>
        <w:tblInd w:w="8" w:type="dxa"/>
        <w:tblLayout w:type="fixed"/>
        <w:tblCellMar>
          <w:left w:w="0" w:type="dxa"/>
          <w:right w:w="0" w:type="dxa"/>
        </w:tblCellMar>
        <w:tblLook w:val="0000" w:firstRow="0" w:lastRow="0" w:firstColumn="0" w:lastColumn="0" w:noHBand="0" w:noVBand="0"/>
      </w:tblPr>
      <w:tblGrid>
        <w:gridCol w:w="1260"/>
        <w:gridCol w:w="5253"/>
      </w:tblGrid>
      <w:tr w:rsidR="00E80BB7" w:rsidRPr="005A454C" w:rsidTr="00FC510B">
        <w:trPr>
          <w:cantSplit/>
          <w:trHeight w:val="680"/>
        </w:trPr>
        <w:tc>
          <w:tcPr>
            <w:tcW w:w="1260" w:type="dxa"/>
          </w:tcPr>
          <w:p w:rsidR="00E80BB7" w:rsidRPr="00E80BB7" w:rsidRDefault="00E80BB7" w:rsidP="00E80BB7">
            <w:pPr>
              <w:tabs>
                <w:tab w:val="left" w:pos="4111"/>
              </w:tabs>
              <w:spacing w:before="0"/>
              <w:ind w:left="57"/>
              <w:rPr>
                <w:sz w:val="20"/>
                <w:lang w:val="ru-RU"/>
              </w:rPr>
            </w:pPr>
            <w:bookmarkStart w:id="2" w:name="Addressee_E"/>
            <w:bookmarkEnd w:id="2"/>
            <w:r w:rsidRPr="00E80BB7">
              <w:rPr>
                <w:sz w:val="22"/>
                <w:szCs w:val="22"/>
                <w:lang w:val="ru-RU"/>
              </w:rPr>
              <w:t>Предмет:</w:t>
            </w:r>
          </w:p>
        </w:tc>
        <w:tc>
          <w:tcPr>
            <w:tcW w:w="5253" w:type="dxa"/>
          </w:tcPr>
          <w:p w:rsidR="00E80BB7" w:rsidRPr="00E80BB7" w:rsidRDefault="00E80BB7" w:rsidP="00DA6470">
            <w:pPr>
              <w:spacing w:before="0"/>
              <w:rPr>
                <w:b/>
                <w:bCs/>
                <w:sz w:val="22"/>
                <w:lang w:val="ru-RU"/>
              </w:rPr>
            </w:pPr>
            <w:r w:rsidRPr="00E80BB7">
              <w:rPr>
                <w:b/>
                <w:bCs/>
                <w:sz w:val="22"/>
                <w:szCs w:val="22"/>
                <w:lang w:val="ru-RU"/>
              </w:rPr>
              <w:t>Собрание 9</w:t>
            </w:r>
            <w:r w:rsidRPr="00E80BB7">
              <w:rPr>
                <w:b/>
                <w:bCs/>
                <w:sz w:val="22"/>
                <w:szCs w:val="22"/>
                <w:lang w:val="ru-RU"/>
              </w:rPr>
              <w:noBreakHyphen/>
              <w:t>й Исследовательской комиссии</w:t>
            </w:r>
            <w:r w:rsidRPr="00E80BB7">
              <w:rPr>
                <w:b/>
                <w:bCs/>
                <w:sz w:val="22"/>
                <w:szCs w:val="22"/>
                <w:lang w:val="ru-RU"/>
              </w:rPr>
              <w:br/>
              <w:t>Женева, 21</w:t>
            </w:r>
            <w:r w:rsidRPr="00E80BB7">
              <w:rPr>
                <w:b/>
                <w:bCs/>
                <w:sz w:val="22"/>
                <w:szCs w:val="22"/>
                <w:lang w:val="ru-RU"/>
              </w:rPr>
              <w:sym w:font="Symbol" w:char="F02D"/>
            </w:r>
            <w:r w:rsidRPr="00E80BB7">
              <w:rPr>
                <w:b/>
                <w:bCs/>
                <w:sz w:val="22"/>
                <w:szCs w:val="22"/>
                <w:lang w:val="ru-RU"/>
              </w:rPr>
              <w:t>25 ноября 2011 года</w:t>
            </w:r>
          </w:p>
        </w:tc>
      </w:tr>
    </w:tbl>
    <w:p w:rsidR="00E80BB7" w:rsidRPr="00E80BB7" w:rsidRDefault="00E80BB7" w:rsidP="00E80BB7">
      <w:pPr>
        <w:spacing w:before="320"/>
        <w:rPr>
          <w:sz w:val="22"/>
          <w:lang w:val="ru-RU"/>
        </w:rPr>
      </w:pPr>
      <w:bookmarkStart w:id="3" w:name="StartTyping_E"/>
      <w:bookmarkEnd w:id="3"/>
      <w:r w:rsidRPr="00E80BB7">
        <w:rPr>
          <w:sz w:val="22"/>
          <w:lang w:val="ru-RU"/>
        </w:rPr>
        <w:t>Уважаемая госпожа,</w:t>
      </w:r>
      <w:r w:rsidRPr="00E80BB7">
        <w:rPr>
          <w:sz w:val="22"/>
          <w:lang w:val="ru-RU"/>
        </w:rPr>
        <w:br/>
        <w:t>уважаемый господин,</w:t>
      </w:r>
    </w:p>
    <w:p w:rsidR="00E80BB7" w:rsidRPr="00E80BB7" w:rsidRDefault="00E80BB7" w:rsidP="00DA6470">
      <w:pPr>
        <w:tabs>
          <w:tab w:val="left" w:pos="4111"/>
        </w:tabs>
        <w:rPr>
          <w:sz w:val="22"/>
          <w:lang w:val="ru-RU"/>
        </w:rPr>
      </w:pPr>
      <w:bookmarkStart w:id="4" w:name="suitetext"/>
      <w:bookmarkStart w:id="5" w:name="text"/>
      <w:bookmarkEnd w:id="4"/>
      <w:bookmarkEnd w:id="5"/>
      <w:r w:rsidRPr="00E80BB7">
        <w:rPr>
          <w:bCs/>
          <w:sz w:val="22"/>
          <w:lang w:val="ru-RU"/>
        </w:rPr>
        <w:t>1</w:t>
      </w:r>
      <w:r w:rsidRPr="00E80BB7">
        <w:rPr>
          <w:sz w:val="22"/>
          <w:lang w:val="ru-RU"/>
        </w:rPr>
        <w:tab/>
        <w:t xml:space="preserve">В соответствии с расписанием собраний Сектора стандартизации электросвязи МСЭ на 2011 год (см. </w:t>
      </w:r>
      <w:hyperlink r:id="rId11" w:history="1">
        <w:r w:rsidRPr="00E80BB7">
          <w:rPr>
            <w:color w:val="0000FF"/>
            <w:sz w:val="22"/>
            <w:u w:val="single"/>
            <w:lang w:val="ru-RU"/>
          </w:rPr>
          <w:t>http://itu.int/events/upcomingevents.asp?sector=ITU-T</w:t>
        </w:r>
      </w:hyperlink>
      <w:r w:rsidRPr="00E80BB7">
        <w:rPr>
          <w:sz w:val="22"/>
          <w:lang w:val="ru-RU"/>
        </w:rPr>
        <w:t>) хотел бы проинформировать Вас, что собрание 9</w:t>
      </w:r>
      <w:r w:rsidRPr="00E80BB7">
        <w:rPr>
          <w:sz w:val="22"/>
          <w:lang w:val="ru-RU"/>
        </w:rPr>
        <w:noBreakHyphen/>
        <w:t>й Исследовательской комиссии (</w:t>
      </w:r>
      <w:r w:rsidRPr="00E80BB7">
        <w:rPr>
          <w:i/>
          <w:sz w:val="22"/>
          <w:lang w:val="ru-RU"/>
        </w:rPr>
        <w:t>Передача телевизионных и звуковых сигналов и интегрированные широкополосные кабельные сети</w:t>
      </w:r>
      <w:r w:rsidRPr="00E80BB7">
        <w:rPr>
          <w:sz w:val="22"/>
          <w:lang w:val="ru-RU"/>
        </w:rPr>
        <w:t>) состоится в штаб</w:t>
      </w:r>
      <w:r w:rsidRPr="00E80BB7">
        <w:rPr>
          <w:sz w:val="22"/>
          <w:lang w:val="ru-RU"/>
        </w:rPr>
        <w:noBreakHyphen/>
        <w:t>квартире МСЭ в Женеве с 21 по 25 ноября</w:t>
      </w:r>
      <w:r w:rsidR="00DA6470">
        <w:rPr>
          <w:sz w:val="22"/>
          <w:lang w:val="ru-RU"/>
        </w:rPr>
        <w:t xml:space="preserve"> 2011 года включительно.</w:t>
      </w:r>
    </w:p>
    <w:p w:rsidR="00E80BB7" w:rsidRPr="00E80BB7" w:rsidRDefault="00E80BB7" w:rsidP="00DA6470">
      <w:pPr>
        <w:tabs>
          <w:tab w:val="clear" w:pos="794"/>
          <w:tab w:val="clear" w:pos="1191"/>
          <w:tab w:val="clear" w:pos="1588"/>
          <w:tab w:val="clear" w:pos="1985"/>
        </w:tabs>
        <w:autoSpaceDE w:val="0"/>
        <w:autoSpaceDN w:val="0"/>
        <w:adjustRightInd w:val="0"/>
        <w:rPr>
          <w:b/>
          <w:bCs/>
          <w:sz w:val="22"/>
          <w:szCs w:val="22"/>
          <w:lang w:val="ru-RU"/>
        </w:rPr>
      </w:pPr>
      <w:r w:rsidRPr="00E80BB7">
        <w:rPr>
          <w:sz w:val="22"/>
          <w:szCs w:val="22"/>
          <w:lang w:val="ru-RU"/>
        </w:rPr>
        <w:t>Собрание будет проходить одновременно с собранием 16-й Исследовательской комиссии (</w:t>
      </w:r>
      <w:r w:rsidRPr="00E80BB7">
        <w:rPr>
          <w:i/>
          <w:iCs/>
          <w:sz w:val="22"/>
          <w:szCs w:val="22"/>
          <w:lang w:val="ru-RU"/>
        </w:rPr>
        <w:t>Кодирование, системы и приложения мультимедиа</w:t>
      </w:r>
      <w:r w:rsidRPr="00E80BB7">
        <w:rPr>
          <w:sz w:val="22"/>
          <w:szCs w:val="22"/>
          <w:lang w:val="ru-RU"/>
        </w:rPr>
        <w:t xml:space="preserve">), которое состоится 21 ноября </w:t>
      </w:r>
      <w:r>
        <w:rPr>
          <w:sz w:val="22"/>
          <w:szCs w:val="22"/>
          <w:lang w:val="ru-RU"/>
        </w:rPr>
        <w:t xml:space="preserve">– </w:t>
      </w:r>
      <w:r w:rsidRPr="00E80BB7">
        <w:rPr>
          <w:sz w:val="22"/>
          <w:szCs w:val="22"/>
          <w:lang w:val="ru-RU"/>
        </w:rPr>
        <w:t>2 декабря 2011</w:t>
      </w:r>
      <w:r>
        <w:rPr>
          <w:sz w:val="22"/>
          <w:szCs w:val="22"/>
          <w:lang w:val="ru-RU"/>
        </w:rPr>
        <w:t> </w:t>
      </w:r>
      <w:r w:rsidRPr="00E80BB7">
        <w:rPr>
          <w:sz w:val="22"/>
          <w:szCs w:val="22"/>
          <w:lang w:val="ru-RU"/>
        </w:rPr>
        <w:t xml:space="preserve">года. Кроме того, на той же неделе в Женеве запланировано проведение третьего мероприятия </w:t>
      </w:r>
      <w:r w:rsidRPr="00E80BB7">
        <w:rPr>
          <w:bCs/>
          <w:sz w:val="22"/>
          <w:szCs w:val="22"/>
          <w:lang w:val="ru-RU" w:eastAsia="zh-CN"/>
        </w:rPr>
        <w:t>Глобальной инициативы по стандартизации и</w:t>
      </w:r>
      <w:r w:rsidRPr="00E80BB7">
        <w:rPr>
          <w:bCs/>
          <w:sz w:val="22"/>
          <w:szCs w:val="22"/>
          <w:lang w:val="ru-RU"/>
        </w:rPr>
        <w:t xml:space="preserve">нтернета вещей (ГИС-ИВ), а также мероприятия </w:t>
      </w:r>
      <w:r w:rsidRPr="00E80BB7">
        <w:rPr>
          <w:sz w:val="22"/>
          <w:szCs w:val="22"/>
          <w:lang w:val="ru-RU" w:eastAsia="zh-CN"/>
        </w:rPr>
        <w:t>Глобальной инициативы по стандартизации систем телевидения на основе протокола Интернет (ГИС</w:t>
      </w:r>
      <w:r>
        <w:rPr>
          <w:sz w:val="22"/>
          <w:szCs w:val="22"/>
          <w:lang w:val="ru-RU" w:eastAsia="zh-CN"/>
        </w:rPr>
        <w:noBreakHyphen/>
      </w:r>
      <w:r w:rsidRPr="00E80BB7">
        <w:rPr>
          <w:sz w:val="22"/>
          <w:szCs w:val="22"/>
          <w:lang w:val="en-US" w:eastAsia="zh-CN"/>
        </w:rPr>
        <w:t>IPTV</w:t>
      </w:r>
      <w:r w:rsidRPr="00E80BB7">
        <w:rPr>
          <w:sz w:val="22"/>
          <w:szCs w:val="22"/>
          <w:lang w:val="ru-RU" w:eastAsia="zh-CN"/>
        </w:rPr>
        <w:t xml:space="preserve">). Помимо этого, 25 ноября 2011 года состоится семинар-практикум МСЭ </w:t>
      </w:r>
      <w:r w:rsidRPr="00E80BB7">
        <w:rPr>
          <w:sz w:val="22"/>
          <w:szCs w:val="22"/>
          <w:lang w:val="ru-RU"/>
        </w:rPr>
        <w:t>"Услуги ретрансляции электросвязи для лиц с ограниченными возможностями". Просьба принять к сведению, что регистрация на любое из этих собраний осуществляется отдельно от регистрации на собрание 9</w:t>
      </w:r>
      <w:r>
        <w:rPr>
          <w:sz w:val="22"/>
          <w:szCs w:val="22"/>
          <w:lang w:val="ru-RU"/>
        </w:rPr>
        <w:noBreakHyphen/>
      </w:r>
      <w:r w:rsidRPr="00E80BB7">
        <w:rPr>
          <w:sz w:val="22"/>
          <w:szCs w:val="22"/>
          <w:lang w:val="ru-RU"/>
        </w:rPr>
        <w:t>й</w:t>
      </w:r>
      <w:r>
        <w:rPr>
          <w:sz w:val="22"/>
          <w:szCs w:val="22"/>
          <w:lang w:val="ru-RU"/>
        </w:rPr>
        <w:t> </w:t>
      </w:r>
      <w:r w:rsidRPr="00E80BB7">
        <w:rPr>
          <w:sz w:val="22"/>
          <w:szCs w:val="22"/>
          <w:lang w:val="ru-RU"/>
        </w:rPr>
        <w:t>Исследовательской комиссии.</w:t>
      </w:r>
    </w:p>
    <w:p w:rsidR="00E80BB7" w:rsidRPr="00E80BB7" w:rsidRDefault="00E80BB7" w:rsidP="00DA6470">
      <w:pPr>
        <w:rPr>
          <w:sz w:val="22"/>
          <w:lang w:val="ru-RU"/>
        </w:rPr>
      </w:pPr>
      <w:r w:rsidRPr="00E80BB7">
        <w:rPr>
          <w:sz w:val="22"/>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входе в здания штаб-квартиры МСЭ.</w:t>
      </w:r>
    </w:p>
    <w:p w:rsidR="00E80BB7" w:rsidRPr="00E80BB7" w:rsidRDefault="00E80BB7" w:rsidP="00DA6470">
      <w:pPr>
        <w:rPr>
          <w:sz w:val="22"/>
          <w:lang w:val="ru-RU"/>
        </w:rPr>
      </w:pPr>
      <w:r w:rsidRPr="00E80BB7">
        <w:rPr>
          <w:bCs/>
          <w:sz w:val="22"/>
          <w:lang w:val="ru-RU"/>
        </w:rPr>
        <w:t>2</w:t>
      </w:r>
      <w:r w:rsidRPr="00E80BB7">
        <w:rPr>
          <w:sz w:val="22"/>
          <w:lang w:val="ru-RU"/>
        </w:rPr>
        <w:tab/>
        <w:t>В соответствии с действующими положениями, относящимися к подобным мероприятиям, на собрании будет обеспечен синхронный перевод.</w:t>
      </w:r>
    </w:p>
    <w:p w:rsidR="00E80BB7" w:rsidRPr="00E80BB7" w:rsidRDefault="00E80BB7" w:rsidP="00DA6470">
      <w:pPr>
        <w:rPr>
          <w:sz w:val="22"/>
          <w:lang w:val="ru-RU"/>
        </w:rPr>
      </w:pPr>
      <w:r w:rsidRPr="00E80BB7">
        <w:rPr>
          <w:bCs/>
          <w:sz w:val="22"/>
          <w:lang w:val="ru-RU"/>
        </w:rPr>
        <w:t>3</w:t>
      </w:r>
      <w:r w:rsidRPr="00E80BB7">
        <w:rPr>
          <w:sz w:val="22"/>
          <w:lang w:val="ru-RU"/>
        </w:rPr>
        <w:tab/>
        <w:t>Проект повестки дня, подготовленный по согласованию с Председателем 9</w:t>
      </w:r>
      <w:r w:rsidRPr="00E80BB7">
        <w:rPr>
          <w:sz w:val="22"/>
          <w:lang w:val="ru-RU"/>
        </w:rPr>
        <w:noBreakHyphen/>
        <w:t xml:space="preserve">й Исследовательской комиссии (г-ном Артуром Вебстером) и на основе консультаций с БСЭ, приводится в </w:t>
      </w:r>
      <w:r w:rsidRPr="00E80BB7">
        <w:rPr>
          <w:b/>
          <w:sz w:val="22"/>
          <w:lang w:val="ru-RU"/>
        </w:rPr>
        <w:t>Приложении 1</w:t>
      </w:r>
      <w:r w:rsidRPr="00E80BB7">
        <w:rPr>
          <w:sz w:val="22"/>
          <w:lang w:val="ru-RU"/>
        </w:rPr>
        <w:t xml:space="preserve"> к настоящему документу.</w:t>
      </w:r>
    </w:p>
    <w:p w:rsidR="00E80BB7" w:rsidRPr="00E80BB7" w:rsidRDefault="00E80BB7" w:rsidP="00DA6470">
      <w:pPr>
        <w:rPr>
          <w:sz w:val="22"/>
          <w:lang w:val="ru-RU"/>
        </w:rPr>
      </w:pPr>
      <w:r w:rsidRPr="00E80BB7">
        <w:rPr>
          <w:sz w:val="22"/>
          <w:lang w:val="ru-RU"/>
        </w:rPr>
        <w:t>4</w:t>
      </w:r>
      <w:r w:rsidRPr="00E80BB7">
        <w:rPr>
          <w:sz w:val="22"/>
          <w:lang w:val="ru-RU"/>
        </w:rPr>
        <w:tab/>
        <w:t>Проект графика распределения времени, подготовленный по согласованию с руководящим составом 9</w:t>
      </w:r>
      <w:r w:rsidRPr="00E80BB7">
        <w:rPr>
          <w:sz w:val="22"/>
          <w:lang w:val="ru-RU"/>
        </w:rPr>
        <w:noBreakHyphen/>
        <w:t xml:space="preserve">й Исследовательской комиссии и на основе консультаций с БСЭ, приводится в </w:t>
      </w:r>
      <w:r w:rsidRPr="00E80BB7">
        <w:rPr>
          <w:b/>
          <w:bCs/>
          <w:sz w:val="22"/>
          <w:lang w:val="ru-RU"/>
        </w:rPr>
        <w:t>Приложении 2</w:t>
      </w:r>
      <w:r w:rsidRPr="00E80BB7">
        <w:rPr>
          <w:sz w:val="22"/>
          <w:lang w:val="ru-RU"/>
        </w:rPr>
        <w:t xml:space="preserve"> к настоящему документу.</w:t>
      </w:r>
    </w:p>
    <w:p w:rsidR="00E80BB7" w:rsidRPr="00E80BB7" w:rsidRDefault="00E80BB7" w:rsidP="00DA6470">
      <w:pPr>
        <w:rPr>
          <w:sz w:val="22"/>
          <w:lang w:val="ru-RU"/>
        </w:rPr>
      </w:pPr>
      <w:r>
        <w:rPr>
          <w:bCs/>
          <w:sz w:val="22"/>
          <w:lang w:val="ru-RU"/>
        </w:rPr>
        <w:br w:type="page"/>
      </w:r>
      <w:r w:rsidRPr="00E80BB7">
        <w:rPr>
          <w:bCs/>
          <w:sz w:val="22"/>
          <w:lang w:val="ru-RU"/>
        </w:rPr>
        <w:lastRenderedPageBreak/>
        <w:t>5</w:t>
      </w:r>
      <w:r w:rsidRPr="00E80BB7">
        <w:rPr>
          <w:sz w:val="22"/>
          <w:lang w:val="ru-RU"/>
        </w:rPr>
        <w:tab/>
        <w:t>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БСЭ. Такие вклады будут опубликованы на веб-сайте 9</w:t>
      </w:r>
      <w:r>
        <w:rPr>
          <w:sz w:val="22"/>
          <w:lang w:val="ru-RU"/>
        </w:rPr>
        <w:noBreakHyphen/>
      </w:r>
      <w:r w:rsidRPr="00E80BB7">
        <w:rPr>
          <w:sz w:val="22"/>
          <w:lang w:val="ru-RU"/>
        </w:rPr>
        <w:t xml:space="preserve">й Исследовательской комиссии, и, следовательно, они должны поступить в БСЭ </w:t>
      </w:r>
      <w:r w:rsidRPr="00E80BB7">
        <w:rPr>
          <w:b/>
          <w:bCs/>
          <w:sz w:val="22"/>
          <w:lang w:val="ru-RU"/>
        </w:rPr>
        <w:t>не позднее 8 ноября 2011 года</w:t>
      </w:r>
      <w:r w:rsidRPr="00E80BB7">
        <w:rPr>
          <w:sz w:val="22"/>
          <w:lang w:val="ru-RU"/>
        </w:rPr>
        <w:t>. 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E80BB7" w:rsidRPr="00E80BB7" w:rsidRDefault="00E80BB7" w:rsidP="00DA6470">
      <w:pPr>
        <w:rPr>
          <w:sz w:val="22"/>
          <w:lang w:val="ru-RU"/>
        </w:rPr>
      </w:pPr>
      <w:r w:rsidRPr="00E80BB7">
        <w:rPr>
          <w:sz w:val="22"/>
          <w:lang w:val="ru-RU"/>
        </w:rPr>
        <w:t>6</w:t>
      </w:r>
      <w:r w:rsidRPr="00E80BB7">
        <w:rPr>
          <w:sz w:val="22"/>
          <w:lang w:val="ru-RU"/>
        </w:rPr>
        <w:tab/>
        <w:t xml:space="preserve">В соответствии с предложением, сделанным на последнем собрании КГСЭ,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Новая система непосредственного размещения дополняет традиционные средства представления на основе веб-сети и электронной почты, которые Вы можете по-прежнему использовать.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r w:rsidR="005A454C">
        <w:fldChar w:fldCharType="begin"/>
      </w:r>
      <w:r w:rsidR="005A454C" w:rsidRPr="005A454C">
        <w:rPr>
          <w:lang w:val="ru-RU"/>
        </w:rPr>
        <w:instrText xml:space="preserve"> </w:instrText>
      </w:r>
      <w:r w:rsidR="005A454C">
        <w:instrText>HYPERLINK</w:instrText>
      </w:r>
      <w:r w:rsidR="005A454C" w:rsidRPr="005A454C">
        <w:rPr>
          <w:lang w:val="ru-RU"/>
        </w:rPr>
        <w:instrText xml:space="preserve"> "</w:instrText>
      </w:r>
      <w:r w:rsidR="005A454C">
        <w:instrText>http</w:instrText>
      </w:r>
      <w:r w:rsidR="005A454C" w:rsidRPr="005A454C">
        <w:rPr>
          <w:lang w:val="ru-RU"/>
        </w:rPr>
        <w:instrText>://</w:instrText>
      </w:r>
      <w:r w:rsidR="005A454C">
        <w:instrText>www</w:instrText>
      </w:r>
      <w:r w:rsidR="005A454C" w:rsidRPr="005A454C">
        <w:rPr>
          <w:lang w:val="ru-RU"/>
        </w:rPr>
        <w:instrText>.</w:instrText>
      </w:r>
      <w:r w:rsidR="005A454C">
        <w:instrText>i</w:instrText>
      </w:r>
      <w:r w:rsidR="005A454C">
        <w:instrText>tu</w:instrText>
      </w:r>
      <w:r w:rsidR="005A454C" w:rsidRPr="005A454C">
        <w:rPr>
          <w:lang w:val="ru-RU"/>
        </w:rPr>
        <w:instrText>.</w:instrText>
      </w:r>
      <w:r w:rsidR="005A454C">
        <w:instrText>int</w:instrText>
      </w:r>
      <w:r w:rsidR="005A454C" w:rsidRPr="005A454C">
        <w:rPr>
          <w:lang w:val="ru-RU"/>
        </w:rPr>
        <w:instrText>/</w:instrText>
      </w:r>
      <w:r w:rsidR="005A454C">
        <w:instrText>net</w:instrText>
      </w:r>
      <w:r w:rsidR="005A454C" w:rsidRPr="005A454C">
        <w:rPr>
          <w:lang w:val="ru-RU"/>
        </w:rPr>
        <w:instrText>/</w:instrText>
      </w:r>
      <w:r w:rsidR="005A454C">
        <w:instrText>ITU</w:instrText>
      </w:r>
      <w:r w:rsidR="005A454C" w:rsidRPr="005A454C">
        <w:rPr>
          <w:lang w:val="ru-RU"/>
        </w:rPr>
        <w:instrText>-</w:instrText>
      </w:r>
      <w:r w:rsidR="005A454C">
        <w:instrText>T</w:instrText>
      </w:r>
      <w:r w:rsidR="005A454C" w:rsidRPr="005A454C">
        <w:rPr>
          <w:lang w:val="ru-RU"/>
        </w:rPr>
        <w:instrText>/</w:instrText>
      </w:r>
      <w:r w:rsidR="005A454C">
        <w:instrText>ddp</w:instrText>
      </w:r>
      <w:r w:rsidR="005A454C" w:rsidRPr="005A454C">
        <w:rPr>
          <w:lang w:val="ru-RU"/>
        </w:rPr>
        <w:instrText>/</w:instrText>
      </w:r>
      <w:r w:rsidR="005A454C">
        <w:instrText>Default</w:instrText>
      </w:r>
      <w:r w:rsidR="005A454C" w:rsidRPr="005A454C">
        <w:rPr>
          <w:lang w:val="ru-RU"/>
        </w:rPr>
        <w:instrText>.</w:instrText>
      </w:r>
      <w:r w:rsidR="005A454C">
        <w:instrText>aspx</w:instrText>
      </w:r>
      <w:r w:rsidR="005A454C" w:rsidRPr="005A454C">
        <w:rPr>
          <w:lang w:val="ru-RU"/>
        </w:rPr>
        <w:instrText>?</w:instrText>
      </w:r>
      <w:r w:rsidR="005A454C">
        <w:instrText>groupid</w:instrText>
      </w:r>
      <w:r w:rsidR="005A454C" w:rsidRPr="005A454C">
        <w:rPr>
          <w:lang w:val="ru-RU"/>
        </w:rPr>
        <w:instrText xml:space="preserve">=7278" </w:instrText>
      </w:r>
      <w:r w:rsidR="005A454C">
        <w:fldChar w:fldCharType="separate"/>
      </w:r>
      <w:r w:rsidRPr="00E80BB7">
        <w:rPr>
          <w:rFonts w:eastAsia="SimSun"/>
          <w:bCs/>
          <w:color w:val="0000FF"/>
          <w:sz w:val="22"/>
          <w:u w:val="single"/>
        </w:rPr>
        <w:t>http</w:t>
      </w:r>
      <w:r w:rsidRPr="00E80BB7">
        <w:rPr>
          <w:rFonts w:eastAsia="SimSun"/>
          <w:bCs/>
          <w:color w:val="0000FF"/>
          <w:sz w:val="22"/>
          <w:u w:val="single"/>
          <w:lang w:val="ru-RU"/>
        </w:rPr>
        <w:t>://</w:t>
      </w:r>
      <w:r w:rsidRPr="00E80BB7">
        <w:rPr>
          <w:rFonts w:eastAsia="SimSun"/>
          <w:bCs/>
          <w:color w:val="0000FF"/>
          <w:sz w:val="22"/>
          <w:u w:val="single"/>
        </w:rPr>
        <w:t>www</w:t>
      </w:r>
      <w:r w:rsidRPr="00E80BB7">
        <w:rPr>
          <w:rFonts w:eastAsia="SimSun"/>
          <w:bCs/>
          <w:color w:val="0000FF"/>
          <w:sz w:val="22"/>
          <w:u w:val="single"/>
          <w:lang w:val="ru-RU"/>
        </w:rPr>
        <w:t>.</w:t>
      </w:r>
      <w:proofErr w:type="spellStart"/>
      <w:r w:rsidRPr="00E80BB7">
        <w:rPr>
          <w:rFonts w:eastAsia="SimSun"/>
          <w:bCs/>
          <w:color w:val="0000FF"/>
          <w:sz w:val="22"/>
          <w:u w:val="single"/>
        </w:rPr>
        <w:t>itu</w:t>
      </w:r>
      <w:proofErr w:type="spellEnd"/>
      <w:r w:rsidRPr="00E80BB7">
        <w:rPr>
          <w:rFonts w:eastAsia="SimSun"/>
          <w:bCs/>
          <w:color w:val="0000FF"/>
          <w:sz w:val="22"/>
          <w:u w:val="single"/>
          <w:lang w:val="ru-RU"/>
        </w:rPr>
        <w:t>.</w:t>
      </w:r>
      <w:proofErr w:type="spellStart"/>
      <w:r w:rsidRPr="00E80BB7">
        <w:rPr>
          <w:rFonts w:eastAsia="SimSun"/>
          <w:bCs/>
          <w:color w:val="0000FF"/>
          <w:sz w:val="22"/>
          <w:u w:val="single"/>
        </w:rPr>
        <w:t>int</w:t>
      </w:r>
      <w:proofErr w:type="spellEnd"/>
      <w:r w:rsidRPr="00E80BB7">
        <w:rPr>
          <w:rFonts w:eastAsia="SimSun"/>
          <w:bCs/>
          <w:color w:val="0000FF"/>
          <w:sz w:val="22"/>
          <w:u w:val="single"/>
          <w:lang w:val="ru-RU"/>
        </w:rPr>
        <w:t>/</w:t>
      </w:r>
      <w:r w:rsidRPr="00E80BB7">
        <w:rPr>
          <w:rFonts w:eastAsia="SimSun"/>
          <w:bCs/>
          <w:color w:val="0000FF"/>
          <w:sz w:val="22"/>
          <w:u w:val="single"/>
        </w:rPr>
        <w:t>net</w:t>
      </w:r>
      <w:r w:rsidRPr="00E80BB7">
        <w:rPr>
          <w:rFonts w:eastAsia="SimSun"/>
          <w:bCs/>
          <w:color w:val="0000FF"/>
          <w:sz w:val="22"/>
          <w:u w:val="single"/>
          <w:lang w:val="ru-RU"/>
        </w:rPr>
        <w:t>/</w:t>
      </w:r>
      <w:r w:rsidRPr="00E80BB7">
        <w:rPr>
          <w:rFonts w:eastAsia="SimSun"/>
          <w:bCs/>
          <w:color w:val="0000FF"/>
          <w:sz w:val="22"/>
          <w:u w:val="single"/>
        </w:rPr>
        <w:t>ITU</w:t>
      </w:r>
      <w:r w:rsidRPr="00E80BB7">
        <w:rPr>
          <w:rFonts w:eastAsia="SimSun"/>
          <w:bCs/>
          <w:color w:val="0000FF"/>
          <w:sz w:val="22"/>
          <w:u w:val="single"/>
          <w:lang w:val="ru-RU"/>
        </w:rPr>
        <w:t>-</w:t>
      </w:r>
      <w:r w:rsidRPr="00E80BB7">
        <w:rPr>
          <w:rFonts w:eastAsia="SimSun"/>
          <w:bCs/>
          <w:color w:val="0000FF"/>
          <w:sz w:val="22"/>
          <w:u w:val="single"/>
        </w:rPr>
        <w:t>T</w:t>
      </w:r>
      <w:r w:rsidRPr="00E80BB7">
        <w:rPr>
          <w:rFonts w:eastAsia="SimSun"/>
          <w:bCs/>
          <w:color w:val="0000FF"/>
          <w:sz w:val="22"/>
          <w:u w:val="single"/>
          <w:lang w:val="ru-RU"/>
        </w:rPr>
        <w:t>/</w:t>
      </w:r>
      <w:proofErr w:type="spellStart"/>
      <w:r w:rsidRPr="00E80BB7">
        <w:rPr>
          <w:rFonts w:eastAsia="SimSun"/>
          <w:bCs/>
          <w:color w:val="0000FF"/>
          <w:sz w:val="22"/>
          <w:u w:val="single"/>
        </w:rPr>
        <w:t>ddp</w:t>
      </w:r>
      <w:proofErr w:type="spellEnd"/>
      <w:r w:rsidRPr="00E80BB7">
        <w:rPr>
          <w:rFonts w:eastAsia="SimSun"/>
          <w:bCs/>
          <w:color w:val="0000FF"/>
          <w:sz w:val="22"/>
          <w:u w:val="single"/>
          <w:lang w:val="ru-RU"/>
        </w:rPr>
        <w:t>/</w:t>
      </w:r>
      <w:r w:rsidRPr="00E80BB7">
        <w:rPr>
          <w:rFonts w:eastAsia="SimSun"/>
          <w:bCs/>
          <w:color w:val="0000FF"/>
          <w:sz w:val="22"/>
          <w:u w:val="single"/>
        </w:rPr>
        <w:t>Default</w:t>
      </w:r>
      <w:r w:rsidRPr="00E80BB7">
        <w:rPr>
          <w:rFonts w:eastAsia="SimSun"/>
          <w:bCs/>
          <w:color w:val="0000FF"/>
          <w:sz w:val="22"/>
          <w:u w:val="single"/>
          <w:lang w:val="ru-RU"/>
        </w:rPr>
        <w:t>.</w:t>
      </w:r>
      <w:proofErr w:type="spellStart"/>
      <w:r w:rsidRPr="00E80BB7">
        <w:rPr>
          <w:rFonts w:eastAsia="SimSun"/>
          <w:bCs/>
          <w:color w:val="0000FF"/>
          <w:sz w:val="22"/>
          <w:u w:val="single"/>
        </w:rPr>
        <w:t>aspx</w:t>
      </w:r>
      <w:proofErr w:type="spellEnd"/>
      <w:r w:rsidRPr="00E80BB7">
        <w:rPr>
          <w:rFonts w:eastAsia="SimSun"/>
          <w:bCs/>
          <w:color w:val="0000FF"/>
          <w:sz w:val="22"/>
          <w:u w:val="single"/>
          <w:lang w:val="ru-RU"/>
        </w:rPr>
        <w:t>?</w:t>
      </w:r>
      <w:proofErr w:type="spellStart"/>
      <w:r w:rsidRPr="00E80BB7">
        <w:rPr>
          <w:rFonts w:eastAsia="SimSun"/>
          <w:bCs/>
          <w:color w:val="0000FF"/>
          <w:sz w:val="22"/>
          <w:u w:val="single"/>
        </w:rPr>
        <w:t>groupid</w:t>
      </w:r>
      <w:proofErr w:type="spellEnd"/>
      <w:r w:rsidRPr="00E80BB7">
        <w:rPr>
          <w:rFonts w:eastAsia="SimSun"/>
          <w:bCs/>
          <w:color w:val="0000FF"/>
          <w:sz w:val="22"/>
          <w:u w:val="single"/>
          <w:lang w:val="ru-RU"/>
        </w:rPr>
        <w:t>=7278</w:t>
      </w:r>
      <w:r w:rsidR="005A454C">
        <w:rPr>
          <w:rFonts w:eastAsia="SimSun"/>
          <w:bCs/>
          <w:color w:val="0000FF"/>
          <w:sz w:val="22"/>
          <w:u w:val="single"/>
          <w:lang w:val="ru-RU"/>
        </w:rPr>
        <w:fldChar w:fldCharType="end"/>
      </w:r>
      <w:r w:rsidRPr="00E80BB7">
        <w:rPr>
          <w:sz w:val="22"/>
          <w:lang w:val="ru-RU"/>
        </w:rPr>
        <w:t>.</w:t>
      </w:r>
    </w:p>
    <w:p w:rsidR="00E80BB7" w:rsidRPr="005509C6" w:rsidRDefault="00E80BB7" w:rsidP="00DA6470">
      <w:pPr>
        <w:rPr>
          <w:sz w:val="22"/>
          <w:lang w:val="ru-RU"/>
        </w:rPr>
      </w:pPr>
      <w:r w:rsidRPr="00E80BB7">
        <w:rPr>
          <w:sz w:val="22"/>
          <w:lang w:val="ru-RU"/>
        </w:rPr>
        <w:t xml:space="preserve">Участникам предлагается представлять вклады по электронной почте по следующему адресу: </w:t>
      </w:r>
      <w:r w:rsidR="005A454C">
        <w:fldChar w:fldCharType="begin"/>
      </w:r>
      <w:r w:rsidR="005A454C" w:rsidRPr="005A454C">
        <w:rPr>
          <w:lang w:val="ru-RU"/>
        </w:rPr>
        <w:instrText xml:space="preserve"> </w:instrText>
      </w:r>
      <w:r w:rsidR="005A454C">
        <w:instrText>HYPERLINK</w:instrText>
      </w:r>
      <w:r w:rsidR="005A454C" w:rsidRPr="005A454C">
        <w:rPr>
          <w:lang w:val="ru-RU"/>
        </w:rPr>
        <w:instrText xml:space="preserve"> "</w:instrText>
      </w:r>
      <w:r w:rsidR="005A454C">
        <w:instrText>mailto</w:instrText>
      </w:r>
      <w:r w:rsidR="005A454C" w:rsidRPr="005A454C">
        <w:rPr>
          <w:lang w:val="ru-RU"/>
        </w:rPr>
        <w:instrText>:</w:instrText>
      </w:r>
      <w:r w:rsidR="005A454C">
        <w:instrText>tsbsg</w:instrText>
      </w:r>
      <w:r w:rsidR="005A454C" w:rsidRPr="005A454C">
        <w:rPr>
          <w:lang w:val="ru-RU"/>
        </w:rPr>
        <w:instrText>9@</w:instrText>
      </w:r>
      <w:r w:rsidR="005A454C">
        <w:instrText>itu</w:instrText>
      </w:r>
      <w:r w:rsidR="005A454C" w:rsidRPr="005A454C">
        <w:rPr>
          <w:lang w:val="ru-RU"/>
        </w:rPr>
        <w:instrText>.</w:instrText>
      </w:r>
      <w:r w:rsidR="005A454C">
        <w:instrText>int</w:instrText>
      </w:r>
      <w:r w:rsidR="005A454C" w:rsidRPr="005A454C">
        <w:rPr>
          <w:lang w:val="ru-RU"/>
        </w:rPr>
        <w:instrText xml:space="preserve">" </w:instrText>
      </w:r>
      <w:r w:rsidR="005A454C">
        <w:fldChar w:fldCharType="separate"/>
      </w:r>
      <w:r w:rsidRPr="00E80BB7">
        <w:rPr>
          <w:color w:val="0000FF"/>
          <w:sz w:val="22"/>
          <w:u w:val="single"/>
          <w:lang w:val="ru-RU"/>
        </w:rPr>
        <w:t>tsbsg9@itu.int</w:t>
      </w:r>
      <w:r w:rsidR="005A454C">
        <w:rPr>
          <w:color w:val="0000FF"/>
          <w:sz w:val="22"/>
          <w:u w:val="single"/>
          <w:lang w:val="ru-RU"/>
        </w:rPr>
        <w:fldChar w:fldCharType="end"/>
      </w:r>
      <w:r w:rsidRPr="00E80BB7">
        <w:rPr>
          <w:sz w:val="22"/>
          <w:lang w:val="ru-RU"/>
        </w:rPr>
        <w:t>. Подробные указания приводятся на веб-сайте МСЭ-Т.</w:t>
      </w:r>
    </w:p>
    <w:p w:rsidR="00E80BB7" w:rsidRPr="00E80BB7" w:rsidRDefault="00E80BB7" w:rsidP="005509C6">
      <w:pPr>
        <w:rPr>
          <w:sz w:val="22"/>
          <w:lang w:val="ru-RU"/>
        </w:rPr>
      </w:pPr>
      <w:r w:rsidRPr="00E80BB7">
        <w:rPr>
          <w:sz w:val="22"/>
          <w:lang w:val="ru-RU"/>
        </w:rPr>
        <w:t>Настоятельно рекомендуем Вам 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веб</w:t>
      </w:r>
      <w:r w:rsidRPr="00E80BB7">
        <w:rPr>
          <w:sz w:val="22"/>
          <w:lang w:val="ru-RU"/>
        </w:rPr>
        <w:noBreakHyphen/>
        <w:t>странице каждой исследовательской комиссии МСЭ-Т в директории "</w:t>
      </w:r>
      <w:r w:rsidRPr="00E80BB7">
        <w:rPr>
          <w:sz w:val="22"/>
          <w:lang w:val="en-US"/>
        </w:rPr>
        <w:t>D</w:t>
      </w:r>
      <w:r w:rsidRPr="00E80BB7">
        <w:rPr>
          <w:sz w:val="22"/>
          <w:lang w:val="ru-RU"/>
        </w:rPr>
        <w:t xml:space="preserve">elegate </w:t>
      </w:r>
      <w:r w:rsidRPr="00E80BB7">
        <w:rPr>
          <w:sz w:val="22"/>
          <w:lang w:val="en-US"/>
        </w:rPr>
        <w:t>R</w:t>
      </w:r>
      <w:r w:rsidRPr="00E80BB7">
        <w:rPr>
          <w:sz w:val="22"/>
          <w:lang w:val="ru-RU"/>
        </w:rPr>
        <w:t>esources/</w:t>
      </w:r>
      <w:r w:rsidRPr="00E80BB7">
        <w:rPr>
          <w:sz w:val="22"/>
        </w:rPr>
        <w:t>Guides</w:t>
      </w:r>
      <w:r w:rsidRPr="00E80BB7">
        <w:rPr>
          <w:sz w:val="22"/>
          <w:lang w:val="ru-RU"/>
        </w:rPr>
        <w:t xml:space="preserve"> </w:t>
      </w:r>
      <w:r w:rsidRPr="00E80BB7">
        <w:rPr>
          <w:sz w:val="22"/>
        </w:rPr>
        <w:t>and</w:t>
      </w:r>
      <w:r w:rsidRPr="00E80BB7">
        <w:rPr>
          <w:sz w:val="22"/>
          <w:lang w:val="ru-RU"/>
        </w:rPr>
        <w:t xml:space="preserve"> </w:t>
      </w:r>
      <w:r w:rsidRPr="00E80BB7">
        <w:rPr>
          <w:sz w:val="22"/>
        </w:rPr>
        <w:t>Templates</w:t>
      </w:r>
      <w:r w:rsidRPr="00E80BB7">
        <w:rPr>
          <w:sz w:val="22"/>
          <w:lang w:val="ru-RU"/>
        </w:rPr>
        <w:t>" (</w:t>
      </w:r>
      <w:r w:rsidR="005A454C">
        <w:fldChar w:fldCharType="begin"/>
      </w:r>
      <w:r w:rsidR="005A454C" w:rsidRPr="005A454C">
        <w:rPr>
          <w:lang w:val="ru-RU"/>
        </w:rPr>
        <w:instrText xml:space="preserve"> </w:instrText>
      </w:r>
      <w:r w:rsidR="005A454C">
        <w:instrText>HYPERLINK</w:instrText>
      </w:r>
      <w:r w:rsidR="005A454C" w:rsidRPr="005A454C">
        <w:rPr>
          <w:lang w:val="ru-RU"/>
        </w:rPr>
        <w:instrText xml:space="preserve"> "</w:instrText>
      </w:r>
      <w:r w:rsidR="005A454C">
        <w:instrText>http</w:instrText>
      </w:r>
      <w:r w:rsidR="005A454C" w:rsidRPr="005A454C">
        <w:rPr>
          <w:lang w:val="ru-RU"/>
        </w:rPr>
        <w:instrText>://</w:instrText>
      </w:r>
      <w:r w:rsidR="005A454C">
        <w:instrText>www</w:instrText>
      </w:r>
      <w:r w:rsidR="005A454C" w:rsidRPr="005A454C">
        <w:rPr>
          <w:lang w:val="ru-RU"/>
        </w:rPr>
        <w:instrText>.</w:instrText>
      </w:r>
      <w:r w:rsidR="005A454C">
        <w:instrText>itu</w:instrText>
      </w:r>
      <w:r w:rsidR="005A454C" w:rsidRPr="005A454C">
        <w:rPr>
          <w:lang w:val="ru-RU"/>
        </w:rPr>
        <w:instrText>.</w:instrText>
      </w:r>
      <w:r w:rsidR="005A454C">
        <w:instrText>int</w:instrText>
      </w:r>
      <w:r w:rsidR="005A454C" w:rsidRPr="005A454C">
        <w:rPr>
          <w:lang w:val="ru-RU"/>
        </w:rPr>
        <w:instrText>/</w:instrText>
      </w:r>
      <w:r w:rsidR="005A454C">
        <w:instrText>ITU</w:instrText>
      </w:r>
      <w:r w:rsidR="005A454C" w:rsidRPr="005A454C">
        <w:rPr>
          <w:lang w:val="ru-RU"/>
        </w:rPr>
        <w:instrText>-</w:instrText>
      </w:r>
      <w:r w:rsidR="005A454C">
        <w:instrText>T</w:instrText>
      </w:r>
      <w:r w:rsidR="005A454C" w:rsidRPr="005A454C">
        <w:rPr>
          <w:lang w:val="ru-RU"/>
        </w:rPr>
        <w:instrText>/</w:instrText>
      </w:r>
      <w:r w:rsidR="005A454C">
        <w:instrText>studygroups</w:instrText>
      </w:r>
      <w:r w:rsidR="005A454C" w:rsidRPr="005A454C">
        <w:rPr>
          <w:lang w:val="ru-RU"/>
        </w:rPr>
        <w:instrText>/</w:instrText>
      </w:r>
      <w:r w:rsidR="005A454C">
        <w:instrText>templates</w:instrText>
      </w:r>
      <w:r w:rsidR="005A454C" w:rsidRPr="005A454C">
        <w:rPr>
          <w:lang w:val="ru-RU"/>
        </w:rPr>
        <w:instrText>/</w:instrText>
      </w:r>
      <w:r w:rsidR="005A454C">
        <w:instrText>index</w:instrText>
      </w:r>
      <w:r w:rsidR="005A454C" w:rsidRPr="005A454C">
        <w:rPr>
          <w:lang w:val="ru-RU"/>
        </w:rPr>
        <w:instrText>.</w:instrText>
      </w:r>
      <w:r w:rsidR="005A454C">
        <w:instrText>html</w:instrText>
      </w:r>
      <w:r w:rsidR="005A454C" w:rsidRPr="005A454C">
        <w:rPr>
          <w:lang w:val="ru-RU"/>
        </w:rPr>
        <w:instrText xml:space="preserve">" </w:instrText>
      </w:r>
      <w:r w:rsidR="005A454C">
        <w:fldChar w:fldCharType="separate"/>
      </w:r>
      <w:r w:rsidRPr="00E80BB7">
        <w:rPr>
          <w:color w:val="0000FF"/>
          <w:sz w:val="22"/>
          <w:u w:val="single"/>
          <w:lang w:val="ru-RU"/>
        </w:rPr>
        <w:t>http://www.itu.int/ITU-T/studygroups/templates</w:t>
      </w:r>
      <w:r w:rsidR="005A454C">
        <w:rPr>
          <w:color w:val="0000FF"/>
          <w:sz w:val="22"/>
          <w:u w:val="single"/>
          <w:lang w:val="ru-RU"/>
        </w:rPr>
        <w:fldChar w:fldCharType="end"/>
      </w:r>
      <w:r w:rsidRPr="00E80BB7">
        <w:rPr>
          <w:sz w:val="22"/>
          <w:lang w:val="ru-RU"/>
        </w:rPr>
        <w:t>).</w:t>
      </w:r>
    </w:p>
    <w:p w:rsidR="00E80BB7" w:rsidRPr="00E80BB7" w:rsidRDefault="00E80BB7" w:rsidP="00DA6470">
      <w:pPr>
        <w:rPr>
          <w:sz w:val="22"/>
          <w:lang w:val="ru-RU"/>
        </w:rPr>
      </w:pPr>
      <w:r w:rsidRPr="00E80BB7">
        <w:rPr>
          <w:sz w:val="22"/>
          <w:lang w:val="ru-RU"/>
        </w:rPr>
        <w:t xml:space="preserve">Для урегулирования любых вопросов, которые могут возникнуть в связи со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E80BB7">
        <w:rPr>
          <w:sz w:val="22"/>
          <w:u w:val="single"/>
          <w:lang w:val="ru-RU"/>
        </w:rPr>
        <w:t>всех</w:t>
      </w:r>
      <w:r w:rsidRPr="00E80BB7">
        <w:rPr>
          <w:sz w:val="22"/>
          <w:lang w:val="ru-RU"/>
        </w:rPr>
        <w:t xml:space="preserve"> документов</w:t>
      </w:r>
      <w:r w:rsidR="005509C6">
        <w:rPr>
          <w:sz w:val="22"/>
          <w:lang w:val="ru-RU"/>
        </w:rPr>
        <w:t>.</w:t>
      </w:r>
    </w:p>
    <w:p w:rsidR="00E80BB7" w:rsidRPr="00E80BB7" w:rsidRDefault="00E80BB7" w:rsidP="00DA6470">
      <w:pPr>
        <w:rPr>
          <w:sz w:val="22"/>
          <w:lang w:val="ru-RU"/>
        </w:rPr>
      </w:pPr>
      <w:r w:rsidRPr="00E80BB7">
        <w:rPr>
          <w:sz w:val="22"/>
          <w:lang w:val="ru-RU"/>
        </w:rPr>
        <w:t>7</w:t>
      </w:r>
      <w:r w:rsidRPr="00E80BB7">
        <w:rPr>
          <w:sz w:val="22"/>
          <w:lang w:val="ru-RU"/>
        </w:rPr>
        <w:tab/>
        <w:t>С тем чтобы БСЭ могло предпринять необходимые действия по обеспечению собрания документами и по его организации, был бы признателен Вам за направленный в мой адрес письмом, по факсу (+41 22 730 5853) или по электронной почте (</w:t>
      </w:r>
      <w:r w:rsidR="005A454C">
        <w:fldChar w:fldCharType="begin"/>
      </w:r>
      <w:r w:rsidR="005A454C" w:rsidRPr="00C22B00">
        <w:rPr>
          <w:lang w:val="ru-RU"/>
        </w:rPr>
        <w:instrText xml:space="preserve"> </w:instrText>
      </w:r>
      <w:r w:rsidR="005A454C">
        <w:instrText>HYPERLINK</w:instrText>
      </w:r>
      <w:r w:rsidR="005A454C" w:rsidRPr="00C22B00">
        <w:rPr>
          <w:lang w:val="ru-RU"/>
        </w:rPr>
        <w:instrText xml:space="preserve"> "</w:instrText>
      </w:r>
      <w:r w:rsidR="005A454C">
        <w:instrText>mailto</w:instrText>
      </w:r>
      <w:r w:rsidR="005A454C" w:rsidRPr="00C22B00">
        <w:rPr>
          <w:lang w:val="ru-RU"/>
        </w:rPr>
        <w:instrText>:</w:instrText>
      </w:r>
      <w:r w:rsidR="005A454C">
        <w:instrText>tsbreg</w:instrText>
      </w:r>
      <w:r w:rsidR="005A454C" w:rsidRPr="00C22B00">
        <w:rPr>
          <w:lang w:val="ru-RU"/>
        </w:rPr>
        <w:instrText>@</w:instrText>
      </w:r>
      <w:r w:rsidR="005A454C">
        <w:instrText>itu</w:instrText>
      </w:r>
      <w:r w:rsidR="005A454C" w:rsidRPr="00C22B00">
        <w:rPr>
          <w:lang w:val="ru-RU"/>
        </w:rPr>
        <w:instrText>.</w:instrText>
      </w:r>
      <w:r w:rsidR="005A454C">
        <w:instrText>int</w:instrText>
      </w:r>
      <w:r w:rsidR="005A454C" w:rsidRPr="00C22B00">
        <w:rPr>
          <w:lang w:val="ru-RU"/>
        </w:rPr>
        <w:instrText xml:space="preserve">" </w:instrText>
      </w:r>
      <w:r w:rsidR="005A454C">
        <w:fldChar w:fldCharType="separate"/>
      </w:r>
      <w:r w:rsidRPr="00E80BB7">
        <w:rPr>
          <w:color w:val="0000FF"/>
          <w:sz w:val="22"/>
          <w:u w:val="single"/>
          <w:lang w:val="ru-RU"/>
        </w:rPr>
        <w:t>tsbreg@itu.int</w:t>
      </w:r>
      <w:r w:rsidR="005A454C">
        <w:rPr>
          <w:color w:val="0000FF"/>
          <w:sz w:val="22"/>
          <w:u w:val="single"/>
          <w:lang w:val="ru-RU"/>
        </w:rPr>
        <w:fldChar w:fldCharType="end"/>
      </w:r>
      <w:r w:rsidRPr="00E80BB7">
        <w:rPr>
          <w:sz w:val="22"/>
          <w:lang w:val="ru-RU"/>
        </w:rPr>
        <w:t xml:space="preserve">) в максимально короткий срок, однако </w:t>
      </w:r>
      <w:r w:rsidRPr="00E80BB7">
        <w:rPr>
          <w:b/>
          <w:bCs/>
          <w:sz w:val="22"/>
          <w:lang w:val="ru-RU"/>
        </w:rPr>
        <w:t>не позднее 21 октября 2011 года</w:t>
      </w:r>
      <w:r w:rsidRPr="00E80BB7">
        <w:rPr>
          <w:sz w:val="22"/>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E80BB7" w:rsidRPr="00E80BB7" w:rsidRDefault="00E80BB7" w:rsidP="005509C6">
      <w:pPr>
        <w:rPr>
          <w:sz w:val="22"/>
          <w:lang w:val="ru-RU"/>
        </w:rPr>
      </w:pPr>
      <w:r w:rsidRPr="00E80BB7">
        <w:rPr>
          <w:sz w:val="22"/>
          <w:lang w:val="ru-RU"/>
        </w:rPr>
        <w:t>8</w:t>
      </w:r>
      <w:r w:rsidRPr="00E80BB7">
        <w:rPr>
          <w:b/>
          <w:bCs/>
          <w:sz w:val="22"/>
          <w:lang w:val="ru-RU"/>
        </w:rPr>
        <w:tab/>
        <w:t>Просим принять к сведению, что предварительная регистрация участников собраний МСЭ</w:t>
      </w:r>
      <w:r w:rsidRPr="00E80BB7">
        <w:rPr>
          <w:b/>
          <w:bCs/>
          <w:sz w:val="22"/>
          <w:lang w:val="ru-RU"/>
        </w:rPr>
        <w:noBreakHyphen/>
        <w:t xml:space="preserve">Т проводится </w:t>
      </w:r>
      <w:r w:rsidRPr="00E80BB7">
        <w:rPr>
          <w:b/>
          <w:bCs/>
          <w:i/>
          <w:iCs/>
          <w:sz w:val="22"/>
          <w:lang w:val="ru-RU"/>
        </w:rPr>
        <w:t>в онлайновой форме</w:t>
      </w:r>
      <w:r w:rsidRPr="00E80BB7">
        <w:rPr>
          <w:b/>
          <w:bCs/>
          <w:sz w:val="22"/>
          <w:lang w:val="ru-RU"/>
        </w:rPr>
        <w:t xml:space="preserve"> на веб-сайте МСЭ</w:t>
      </w:r>
      <w:r w:rsidRPr="00E80BB7">
        <w:rPr>
          <w:b/>
          <w:bCs/>
          <w:sz w:val="22"/>
          <w:lang w:val="ru-RU"/>
        </w:rPr>
        <w:noBreakHyphen/>
        <w:t xml:space="preserve">Т </w:t>
      </w:r>
      <w:r w:rsidRPr="00E80BB7">
        <w:rPr>
          <w:b/>
          <w:bCs/>
          <w:sz w:val="22"/>
          <w:lang w:val="ru-RU"/>
        </w:rPr>
        <w:br/>
        <w:t>(</w:t>
      </w:r>
      <w:r w:rsidR="00181AE4">
        <w:fldChar w:fldCharType="begin"/>
      </w:r>
      <w:r w:rsidR="00181AE4" w:rsidRPr="00181AE4">
        <w:rPr>
          <w:lang w:val="ru-RU"/>
        </w:rPr>
        <w:instrText xml:space="preserve"> </w:instrText>
      </w:r>
      <w:r w:rsidR="00181AE4">
        <w:instrText>HYPERLINK</w:instrText>
      </w:r>
      <w:r w:rsidR="00181AE4" w:rsidRPr="00181AE4">
        <w:rPr>
          <w:lang w:val="ru-RU"/>
        </w:rPr>
        <w:instrText xml:space="preserve"> "</w:instrText>
      </w:r>
      <w:r w:rsidR="00181AE4">
        <w:instrText>http</w:instrText>
      </w:r>
      <w:r w:rsidR="00181AE4" w:rsidRPr="00181AE4">
        <w:rPr>
          <w:lang w:val="ru-RU"/>
        </w:rPr>
        <w:instrText>://</w:instrText>
      </w:r>
      <w:r w:rsidR="00181AE4">
        <w:instrText>www</w:instrText>
      </w:r>
      <w:r w:rsidR="00181AE4" w:rsidRPr="00181AE4">
        <w:rPr>
          <w:lang w:val="ru-RU"/>
        </w:rPr>
        <w:instrText>.</w:instrText>
      </w:r>
      <w:r w:rsidR="00181AE4">
        <w:instrText>itu</w:instrText>
      </w:r>
      <w:r w:rsidR="00181AE4" w:rsidRPr="00181AE4">
        <w:rPr>
          <w:lang w:val="ru-RU"/>
        </w:rPr>
        <w:instrText>.</w:instrText>
      </w:r>
      <w:r w:rsidR="00181AE4">
        <w:instrText>int</w:instrText>
      </w:r>
      <w:r w:rsidR="00181AE4" w:rsidRPr="00181AE4">
        <w:rPr>
          <w:lang w:val="ru-RU"/>
        </w:rPr>
        <w:instrText>/</w:instrText>
      </w:r>
      <w:r w:rsidR="00181AE4">
        <w:instrText>ITU</w:instrText>
      </w:r>
      <w:r w:rsidR="00181AE4" w:rsidRPr="00181AE4">
        <w:rPr>
          <w:lang w:val="ru-RU"/>
        </w:rPr>
        <w:instrText>-</w:instrText>
      </w:r>
      <w:r w:rsidR="00181AE4">
        <w:instrText>T</w:instrText>
      </w:r>
      <w:r w:rsidR="00181AE4" w:rsidRPr="00181AE4">
        <w:rPr>
          <w:lang w:val="ru-RU"/>
        </w:rPr>
        <w:instrText>/</w:instrText>
      </w:r>
      <w:r w:rsidR="00181AE4">
        <w:instrText>studygroups</w:instrText>
      </w:r>
      <w:r w:rsidR="00181AE4" w:rsidRPr="00181AE4">
        <w:rPr>
          <w:lang w:val="ru-RU"/>
        </w:rPr>
        <w:instrText>/</w:instrText>
      </w:r>
      <w:r w:rsidR="00181AE4">
        <w:instrText>com</w:instrText>
      </w:r>
      <w:r w:rsidR="00181AE4" w:rsidRPr="00181AE4">
        <w:rPr>
          <w:lang w:val="ru-RU"/>
        </w:rPr>
        <w:instrText>09/</w:instrText>
      </w:r>
      <w:r w:rsidR="00181AE4">
        <w:instrText>index</w:instrText>
      </w:r>
      <w:r w:rsidR="00181AE4" w:rsidRPr="00181AE4">
        <w:rPr>
          <w:lang w:val="ru-RU"/>
        </w:rPr>
        <w:instrText>.</w:instrText>
      </w:r>
      <w:r w:rsidR="00181AE4">
        <w:instrText>asp</w:instrText>
      </w:r>
      <w:r w:rsidR="00181AE4" w:rsidRPr="00181AE4">
        <w:rPr>
          <w:lang w:val="ru-RU"/>
        </w:rPr>
        <w:instrText xml:space="preserve">" </w:instrText>
      </w:r>
      <w:r w:rsidR="00181AE4">
        <w:fldChar w:fldCharType="separate"/>
      </w:r>
      <w:r w:rsidRPr="00E80BB7">
        <w:rPr>
          <w:b/>
          <w:bCs/>
          <w:color w:val="0000FF"/>
          <w:sz w:val="22"/>
          <w:u w:val="single"/>
          <w:lang w:val="ru-RU"/>
        </w:rPr>
        <w:t>http://www.itu.int/ITU-T/studygroups/com09</w:t>
      </w:r>
      <w:r w:rsidR="00181AE4">
        <w:rPr>
          <w:b/>
          <w:bCs/>
          <w:color w:val="0000FF"/>
          <w:sz w:val="22"/>
          <w:u w:val="single"/>
          <w:lang w:val="ru-RU"/>
        </w:rPr>
        <w:fldChar w:fldCharType="end"/>
      </w:r>
      <w:r w:rsidRPr="00E80BB7">
        <w:rPr>
          <w:b/>
          <w:bCs/>
          <w:sz w:val="22"/>
          <w:lang w:val="ru-RU"/>
        </w:rPr>
        <w:t>)</w:t>
      </w:r>
      <w:r w:rsidRPr="00E80BB7">
        <w:rPr>
          <w:sz w:val="22"/>
          <w:lang w:val="ru-RU"/>
        </w:rPr>
        <w:t>. Отдельная предварительная регистрация на собрание 16-й Исследовательской комиссии будет также доступна на соответствующем веб-сайте ИК16.</w:t>
      </w:r>
    </w:p>
    <w:p w:rsidR="00E80BB7" w:rsidRPr="00E80BB7" w:rsidRDefault="005509C6" w:rsidP="00DA6470">
      <w:pPr>
        <w:rPr>
          <w:sz w:val="22"/>
          <w:lang w:val="ru-RU"/>
        </w:rPr>
      </w:pPr>
      <w:r>
        <w:rPr>
          <w:sz w:val="22"/>
          <w:lang w:val="ru-RU"/>
        </w:rPr>
        <w:t>9</w:t>
      </w:r>
      <w:r w:rsidR="00E80BB7" w:rsidRPr="00E80BB7">
        <w:rPr>
          <w:sz w:val="22"/>
          <w:lang w:val="ru-RU"/>
        </w:rPr>
        <w:tab/>
        <w:t>9-я Исследовательская комиссия по согласованию с Председателем г-ном Артуром Вебстером предпримет дальнейшие шаги в направлении работы в полностью электронной среде. В связи с этим работа собрания будет проходить на безбумажной основе.</w:t>
      </w:r>
    </w:p>
    <w:p w:rsidR="00E80BB7" w:rsidRPr="00E80BB7" w:rsidRDefault="00E80BB7" w:rsidP="00DA6470">
      <w:pPr>
        <w:rPr>
          <w:sz w:val="22"/>
          <w:lang w:val="ru-RU"/>
        </w:rPr>
      </w:pPr>
      <w:r w:rsidRPr="00E80BB7">
        <w:rPr>
          <w:sz w:val="22"/>
          <w:lang w:val="ru-RU"/>
        </w:rPr>
        <w:t>Делегаты, желающие распечатать документы, могут воспользоваться принтерами, которые находятся в киберкафе на втором цокольном этаже здания "Башня" и на втором этаже здания "Монбрийан". Кроме того, Служба помощи МСЭ (</w:t>
      </w:r>
      <w:r w:rsidR="00181AE4">
        <w:fldChar w:fldCharType="begin"/>
      </w:r>
      <w:r w:rsidR="00181AE4" w:rsidRPr="00181AE4">
        <w:rPr>
          <w:lang w:val="ru-RU"/>
        </w:rPr>
        <w:instrText xml:space="preserve"> </w:instrText>
      </w:r>
      <w:r w:rsidR="00181AE4">
        <w:instrText>HYPERLINK</w:instrText>
      </w:r>
      <w:r w:rsidR="00181AE4" w:rsidRPr="00181AE4">
        <w:rPr>
          <w:lang w:val="ru-RU"/>
        </w:rPr>
        <w:instrText xml:space="preserve"> "</w:instrText>
      </w:r>
      <w:r w:rsidR="00181AE4">
        <w:instrText>mailto</w:instrText>
      </w:r>
      <w:r w:rsidR="00181AE4" w:rsidRPr="00181AE4">
        <w:rPr>
          <w:lang w:val="ru-RU"/>
        </w:rPr>
        <w:instrText>:</w:instrText>
      </w:r>
      <w:r w:rsidR="00181AE4">
        <w:instrText>helpdesk</w:instrText>
      </w:r>
      <w:r w:rsidR="00181AE4" w:rsidRPr="00181AE4">
        <w:rPr>
          <w:lang w:val="ru-RU"/>
        </w:rPr>
        <w:instrText>@</w:instrText>
      </w:r>
      <w:r w:rsidR="00181AE4">
        <w:instrText>itu</w:instrText>
      </w:r>
      <w:r w:rsidR="00181AE4" w:rsidRPr="00181AE4">
        <w:rPr>
          <w:lang w:val="ru-RU"/>
        </w:rPr>
        <w:instrText>.</w:instrText>
      </w:r>
      <w:r w:rsidR="00181AE4">
        <w:instrText>int</w:instrText>
      </w:r>
      <w:r w:rsidR="00181AE4" w:rsidRPr="00181AE4">
        <w:rPr>
          <w:lang w:val="ru-RU"/>
        </w:rPr>
        <w:instrText xml:space="preserve">" </w:instrText>
      </w:r>
      <w:r w:rsidR="00181AE4">
        <w:fldChar w:fldCharType="separate"/>
      </w:r>
      <w:r w:rsidRPr="00E80BB7">
        <w:rPr>
          <w:color w:val="0000FF"/>
          <w:sz w:val="22"/>
          <w:u w:val="single"/>
          <w:lang w:val="ru-RU"/>
        </w:rPr>
        <w:t>helpdesk@itu.int</w:t>
      </w:r>
      <w:r w:rsidR="00181AE4">
        <w:rPr>
          <w:color w:val="0000FF"/>
          <w:sz w:val="22"/>
          <w:u w:val="single"/>
          <w:lang w:val="ru-RU"/>
        </w:rPr>
        <w:fldChar w:fldCharType="end"/>
      </w:r>
      <w:r w:rsidRPr="00E80BB7">
        <w:rPr>
          <w:sz w:val="22"/>
          <w:lang w:val="ru-RU"/>
        </w:rPr>
        <w:t>) подготовила ограниченное количество портативных компьютеров для участников, не имеющих собст</w:t>
      </w:r>
      <w:r w:rsidR="005509C6">
        <w:rPr>
          <w:sz w:val="22"/>
          <w:lang w:val="ru-RU"/>
        </w:rPr>
        <w:t>венных портативных компьютеров.</w:t>
      </w:r>
    </w:p>
    <w:p w:rsidR="00E80BB7" w:rsidRPr="00E80BB7" w:rsidRDefault="00E80BB7" w:rsidP="00DA6470">
      <w:pPr>
        <w:rPr>
          <w:sz w:val="22"/>
          <w:lang w:val="ru-RU"/>
        </w:rPr>
      </w:pPr>
      <w:r w:rsidRPr="00E80BB7">
        <w:rPr>
          <w:sz w:val="22"/>
          <w:lang w:val="ru-RU"/>
        </w:rPr>
        <w:t>10</w:t>
      </w:r>
      <w:r w:rsidRPr="00E80BB7">
        <w:rPr>
          <w:sz w:val="22"/>
          <w:lang w:val="ru-RU"/>
        </w:rPr>
        <w:tab/>
        <w:t xml:space="preserve">В том что касается сессий, которые предусматривается проводить с синхронным переводом, просим принять к сведению, что такой перевод будет обеспечен только по запросу Государств-Членов, указанному в регистрационной форме или специальном уведомлении в адрес БСЭ и </w:t>
      </w:r>
      <w:r w:rsidRPr="00E80BB7">
        <w:rPr>
          <w:b/>
          <w:bCs/>
          <w:sz w:val="22"/>
          <w:u w:val="single"/>
          <w:lang w:val="ru-RU"/>
        </w:rPr>
        <w:t>представленному не позднее чем за один месяц до начала таких сессий</w:t>
      </w:r>
      <w:r w:rsidRPr="00E80BB7">
        <w:rPr>
          <w:sz w:val="22"/>
          <w:lang w:val="ru-RU"/>
        </w:rPr>
        <w:t>. Соблюдение этого предельного срока является обязательным, поскольку БСЭ должно принять необходимые меры для обеспечения синхронного перевода.</w:t>
      </w:r>
    </w:p>
    <w:p w:rsidR="005509C6" w:rsidRDefault="005509C6">
      <w:pPr>
        <w:tabs>
          <w:tab w:val="clear" w:pos="794"/>
          <w:tab w:val="clear" w:pos="1191"/>
          <w:tab w:val="clear" w:pos="1588"/>
          <w:tab w:val="clear" w:pos="1985"/>
        </w:tabs>
        <w:spacing w:before="0"/>
        <w:rPr>
          <w:sz w:val="22"/>
          <w:lang w:val="ru-RU"/>
        </w:rPr>
      </w:pPr>
      <w:r>
        <w:rPr>
          <w:sz w:val="22"/>
          <w:lang w:val="ru-RU"/>
        </w:rPr>
        <w:br w:type="page"/>
      </w:r>
    </w:p>
    <w:p w:rsidR="00E80BB7" w:rsidRPr="00E80BB7" w:rsidRDefault="00E80BB7" w:rsidP="007723FC">
      <w:pPr>
        <w:rPr>
          <w:sz w:val="22"/>
          <w:lang w:val="ru-RU"/>
        </w:rPr>
      </w:pPr>
      <w:r w:rsidRPr="00E80BB7">
        <w:rPr>
          <w:sz w:val="22"/>
          <w:lang w:val="ru-RU"/>
        </w:rPr>
        <w:lastRenderedPageBreak/>
        <w:t>11</w:t>
      </w:r>
      <w:r w:rsidRPr="00E80BB7">
        <w:rPr>
          <w:sz w:val="22"/>
          <w:lang w:val="ru-RU"/>
        </w:rPr>
        <w:tab/>
        <w:t xml:space="preserve">Нам приятно сообщить Вам, что для содействия участию представителей из наименее развитых стран или развивающихся стран с низким уровнем дохода будет предоставлено ограниченное количество стипендий, возможно, полных или частичных, исходя из имеющихся средств. Заявка на предоставление стипендии должна быть утверждена соответствующей администрацией Государства – Члена МСЭ и оформлена только на одно лицо из каждой страны. Заполненную форму запроса на предоставление стипендии, которая представлена в </w:t>
      </w:r>
      <w:r w:rsidRPr="00E80BB7">
        <w:rPr>
          <w:b/>
          <w:bCs/>
          <w:sz w:val="22"/>
          <w:lang w:val="ru-RU"/>
        </w:rPr>
        <w:t>Приложении 4</w:t>
      </w:r>
      <w:r w:rsidRPr="00E80BB7">
        <w:rPr>
          <w:sz w:val="22"/>
          <w:lang w:val="ru-RU"/>
        </w:rPr>
        <w:t xml:space="preserve">, следует вернуть в МСЭ </w:t>
      </w:r>
      <w:r w:rsidRPr="00E80BB7">
        <w:rPr>
          <w:b/>
          <w:bCs/>
          <w:sz w:val="22"/>
          <w:lang w:val="ru-RU"/>
        </w:rPr>
        <w:t>не позднее 21 октября 2011 года</w:t>
      </w:r>
      <w:r w:rsidRPr="00E80BB7">
        <w:rPr>
          <w:sz w:val="22"/>
          <w:lang w:val="ru-RU"/>
        </w:rPr>
        <w:t>. Просьба принять к сведению, что на ВАСЭ</w:t>
      </w:r>
      <w:r w:rsidR="007723FC">
        <w:rPr>
          <w:sz w:val="22"/>
          <w:lang w:val="ru-RU"/>
        </w:rPr>
        <w:noBreakHyphen/>
      </w:r>
      <w:r w:rsidRPr="00E80BB7">
        <w:rPr>
          <w:sz w:val="22"/>
          <w:lang w:val="ru-RU"/>
        </w:rPr>
        <w:t>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Было признано, что поэтому председатели и заместители председателей не будут получать финансовую помощь от МСЭ.</w:t>
      </w:r>
    </w:p>
    <w:p w:rsidR="00E80BB7" w:rsidRPr="00E80BB7" w:rsidRDefault="00E80BB7" w:rsidP="00DA6470">
      <w:pPr>
        <w:rPr>
          <w:sz w:val="22"/>
          <w:lang w:val="ru-RU"/>
        </w:rPr>
      </w:pPr>
      <w:r w:rsidRPr="00E80BB7">
        <w:rPr>
          <w:sz w:val="22"/>
          <w:lang w:val="ru-RU"/>
        </w:rPr>
        <w:t>12</w:t>
      </w:r>
      <w:r w:rsidRPr="00E80BB7">
        <w:rPr>
          <w:sz w:val="22"/>
          <w:lang w:val="ru-RU"/>
        </w:rPr>
        <w:tab/>
        <w:t xml:space="preserve">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 </w:t>
      </w:r>
      <w:r>
        <w:rPr>
          <w:sz w:val="22"/>
          <w:lang w:val="ru-RU"/>
        </w:rPr>
        <w:br/>
      </w:r>
      <w:r w:rsidRPr="00E80BB7">
        <w:rPr>
          <w:sz w:val="22"/>
          <w:lang w:val="ru-RU"/>
        </w:rPr>
        <w:t>(</w:t>
      </w:r>
      <w:r w:rsidR="005A454C">
        <w:fldChar w:fldCharType="begin"/>
      </w:r>
      <w:r w:rsidR="005A454C" w:rsidRPr="005A454C">
        <w:rPr>
          <w:lang w:val="ru-RU"/>
        </w:rPr>
        <w:instrText xml:space="preserve"> </w:instrText>
      </w:r>
      <w:r w:rsidR="005A454C">
        <w:instrText>HYPERLINK</w:instrText>
      </w:r>
      <w:r w:rsidR="005A454C" w:rsidRPr="005A454C">
        <w:rPr>
          <w:lang w:val="ru-RU"/>
        </w:rPr>
        <w:instrText xml:space="preserve"> </w:instrText>
      </w:r>
      <w:r w:rsidR="005A454C" w:rsidRPr="005A454C">
        <w:rPr>
          <w:lang w:val="ru-RU"/>
        </w:rPr>
        <w:instrText>"</w:instrText>
      </w:r>
      <w:r w:rsidR="005A454C">
        <w:instrText>http</w:instrText>
      </w:r>
      <w:r w:rsidR="005A454C" w:rsidRPr="005A454C">
        <w:rPr>
          <w:lang w:val="ru-RU"/>
        </w:rPr>
        <w:instrText>://</w:instrText>
      </w:r>
      <w:r w:rsidR="005A454C">
        <w:instrText>www</w:instrText>
      </w:r>
      <w:r w:rsidR="005A454C" w:rsidRPr="005A454C">
        <w:rPr>
          <w:lang w:val="ru-RU"/>
        </w:rPr>
        <w:instrText>.</w:instrText>
      </w:r>
      <w:r w:rsidR="005A454C">
        <w:instrText>itu</w:instrText>
      </w:r>
      <w:r w:rsidR="005A454C" w:rsidRPr="005A454C">
        <w:rPr>
          <w:lang w:val="ru-RU"/>
        </w:rPr>
        <w:instrText>.</w:instrText>
      </w:r>
      <w:r w:rsidR="005A454C">
        <w:instrText>int</w:instrText>
      </w:r>
      <w:r w:rsidR="005A454C" w:rsidRPr="005A454C">
        <w:rPr>
          <w:lang w:val="ru-RU"/>
        </w:rPr>
        <w:instrText>/</w:instrText>
      </w:r>
      <w:r w:rsidR="005A454C">
        <w:instrText>ITU</w:instrText>
      </w:r>
      <w:r w:rsidR="005A454C" w:rsidRPr="005A454C">
        <w:rPr>
          <w:lang w:val="ru-RU"/>
        </w:rPr>
        <w:instrText>-</w:instrText>
      </w:r>
      <w:r w:rsidR="005A454C">
        <w:instrText>T</w:instrText>
      </w:r>
      <w:r w:rsidR="005A454C" w:rsidRPr="005A454C">
        <w:rPr>
          <w:lang w:val="ru-RU"/>
        </w:rPr>
        <w:instrText>/</w:instrText>
      </w:r>
      <w:r w:rsidR="005A454C">
        <w:instrText>edh</w:instrText>
      </w:r>
      <w:r w:rsidR="005A454C" w:rsidRPr="005A454C">
        <w:rPr>
          <w:lang w:val="ru-RU"/>
        </w:rPr>
        <w:instrText>/</w:instrText>
      </w:r>
      <w:r w:rsidR="005A454C">
        <w:instrText>faqs</w:instrText>
      </w:r>
      <w:r w:rsidR="005A454C" w:rsidRPr="005A454C">
        <w:rPr>
          <w:lang w:val="ru-RU"/>
        </w:rPr>
        <w:instrText>-</w:instrText>
      </w:r>
      <w:r w:rsidR="005A454C">
        <w:instrText>support</w:instrText>
      </w:r>
      <w:r w:rsidR="005A454C" w:rsidRPr="005A454C">
        <w:rPr>
          <w:lang w:val="ru-RU"/>
        </w:rPr>
        <w:instrText>.</w:instrText>
      </w:r>
      <w:r w:rsidR="005A454C">
        <w:instrText>html</w:instrText>
      </w:r>
      <w:r w:rsidR="005A454C" w:rsidRPr="005A454C">
        <w:rPr>
          <w:lang w:val="ru-RU"/>
        </w:rPr>
        <w:instrText xml:space="preserve">" </w:instrText>
      </w:r>
      <w:r w:rsidR="005A454C">
        <w:fldChar w:fldCharType="separate"/>
      </w:r>
      <w:r w:rsidRPr="00E80BB7">
        <w:rPr>
          <w:color w:val="0000FF"/>
          <w:sz w:val="22"/>
          <w:u w:val="single"/>
          <w:lang w:val="ru-RU"/>
        </w:rPr>
        <w:t>http://www.itu.int/ITU</w:t>
      </w:r>
      <w:r w:rsidRPr="00E80BB7">
        <w:rPr>
          <w:color w:val="0000FF"/>
          <w:sz w:val="22"/>
          <w:u w:val="single"/>
          <w:lang w:val="ru-RU"/>
        </w:rPr>
        <w:noBreakHyphen/>
        <w:t>T/edh/faqs-support.html</w:t>
      </w:r>
      <w:r w:rsidR="005A454C">
        <w:rPr>
          <w:color w:val="0000FF"/>
          <w:sz w:val="22"/>
          <w:u w:val="single"/>
          <w:lang w:val="ru-RU"/>
        </w:rPr>
        <w:fldChar w:fldCharType="end"/>
      </w:r>
      <w:r w:rsidRPr="00E80BB7">
        <w:rPr>
          <w:sz w:val="22"/>
          <w:lang w:val="ru-RU"/>
        </w:rPr>
        <w:t>).</w:t>
      </w:r>
    </w:p>
    <w:p w:rsidR="00E80BB7" w:rsidRPr="00E80BB7" w:rsidRDefault="00E80BB7" w:rsidP="005509C6">
      <w:pPr>
        <w:rPr>
          <w:sz w:val="22"/>
          <w:lang w:val="ru-RU"/>
        </w:rPr>
      </w:pPr>
      <w:r w:rsidRPr="00E80BB7">
        <w:rPr>
          <w:bCs/>
          <w:sz w:val="22"/>
          <w:lang w:val="ru-RU"/>
        </w:rPr>
        <w:t>13</w:t>
      </w:r>
      <w:r w:rsidRPr="00E80BB7">
        <w:rPr>
          <w:sz w:val="22"/>
          <w:lang w:val="ru-RU"/>
        </w:rPr>
        <w:tab/>
        <w:t xml:space="preserve">Для Вашего удобства в </w:t>
      </w:r>
      <w:r w:rsidRPr="00E80BB7">
        <w:rPr>
          <w:b/>
          <w:bCs/>
          <w:sz w:val="22"/>
          <w:lang w:val="ru-RU"/>
        </w:rPr>
        <w:t xml:space="preserve">Приложении 3 </w:t>
      </w:r>
      <w:r w:rsidRPr="00E80BB7">
        <w:rPr>
          <w:sz w:val="22"/>
          <w:lang w:val="ru-RU"/>
        </w:rPr>
        <w:t xml:space="preserve">содержится форма для бронирования номеров в гостиницах (список гостиниц см. </w:t>
      </w:r>
      <w:r w:rsidR="005A454C">
        <w:fldChar w:fldCharType="begin"/>
      </w:r>
      <w:r w:rsidR="005A454C" w:rsidRPr="00C22B00">
        <w:rPr>
          <w:lang w:val="ru-RU"/>
        </w:rPr>
        <w:instrText xml:space="preserve"> </w:instrText>
      </w:r>
      <w:r w:rsidR="005A454C">
        <w:instrText>HYPERLINK</w:instrText>
      </w:r>
      <w:r w:rsidR="005A454C" w:rsidRPr="00C22B00">
        <w:rPr>
          <w:lang w:val="ru-RU"/>
        </w:rPr>
        <w:instrText xml:space="preserve"> "</w:instrText>
      </w:r>
      <w:r w:rsidR="005A454C">
        <w:instrText>http</w:instrText>
      </w:r>
      <w:r w:rsidR="005A454C" w:rsidRPr="00C22B00">
        <w:rPr>
          <w:lang w:val="ru-RU"/>
        </w:rPr>
        <w:instrText>://</w:instrText>
      </w:r>
      <w:r w:rsidR="005A454C">
        <w:instrText>www</w:instrText>
      </w:r>
      <w:r w:rsidR="005A454C" w:rsidRPr="00C22B00">
        <w:rPr>
          <w:lang w:val="ru-RU"/>
        </w:rPr>
        <w:instrText>.</w:instrText>
      </w:r>
      <w:r w:rsidR="005A454C">
        <w:instrText>itu</w:instrText>
      </w:r>
      <w:r w:rsidR="005A454C" w:rsidRPr="00C22B00">
        <w:rPr>
          <w:lang w:val="ru-RU"/>
        </w:rPr>
        <w:instrText>.</w:instrText>
      </w:r>
      <w:r w:rsidR="005A454C">
        <w:instrText>int</w:instrText>
      </w:r>
      <w:r w:rsidR="005A454C" w:rsidRPr="00C22B00">
        <w:rPr>
          <w:lang w:val="ru-RU"/>
        </w:rPr>
        <w:instrText>/</w:instrText>
      </w:r>
      <w:r w:rsidR="005A454C">
        <w:instrText>travel</w:instrText>
      </w:r>
      <w:r w:rsidR="005A454C" w:rsidRPr="00C22B00">
        <w:rPr>
          <w:lang w:val="ru-RU"/>
        </w:rPr>
        <w:instrText xml:space="preserve">/" </w:instrText>
      </w:r>
      <w:r w:rsidR="005A454C">
        <w:fldChar w:fldCharType="separate"/>
      </w:r>
      <w:r w:rsidRPr="00E80BB7">
        <w:rPr>
          <w:color w:val="0000FF"/>
          <w:sz w:val="22"/>
          <w:u w:val="single"/>
          <w:lang w:val="ru-RU"/>
        </w:rPr>
        <w:t>http://www.itu.int/travel</w:t>
      </w:r>
      <w:r w:rsidR="005A454C">
        <w:rPr>
          <w:color w:val="0000FF"/>
          <w:sz w:val="22"/>
          <w:u w:val="single"/>
          <w:lang w:val="ru-RU"/>
        </w:rPr>
        <w:fldChar w:fldCharType="end"/>
      </w:r>
      <w:r w:rsidRPr="00E80BB7">
        <w:rPr>
          <w:sz w:val="22"/>
          <w:lang w:val="ru-RU"/>
        </w:rPr>
        <w:t>).</w:t>
      </w:r>
    </w:p>
    <w:p w:rsidR="00E80BB7" w:rsidRPr="00E80BB7" w:rsidRDefault="00E80BB7" w:rsidP="005509C6">
      <w:pPr>
        <w:rPr>
          <w:sz w:val="22"/>
          <w:lang w:val="ru-RU"/>
        </w:rPr>
      </w:pPr>
      <w:r w:rsidRPr="00E80BB7">
        <w:rPr>
          <w:sz w:val="22"/>
          <w:lang w:val="ru-RU"/>
        </w:rPr>
        <w:t>14</w:t>
      </w:r>
      <w:r w:rsidRPr="00E80BB7">
        <w:rPr>
          <w:sz w:val="22"/>
          <w:lang w:val="ru-RU"/>
        </w:rPr>
        <w:tab/>
        <w:t xml:space="preserve">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E80BB7">
        <w:rPr>
          <w:b/>
          <w:bCs/>
          <w:sz w:val="22"/>
          <w:lang w:val="ru-RU"/>
        </w:rPr>
        <w:t>Визу следует запрашивать не менее чем за четыре (4) недели до даты начала собрания</w:t>
      </w:r>
      <w:r w:rsidRPr="00E80BB7">
        <w:rPr>
          <w:sz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E80BB7">
        <w:rPr>
          <w:b/>
          <w:bCs/>
          <w:sz w:val="22"/>
          <w:lang w:val="ru-RU"/>
        </w:rPr>
        <w:t>запрос о содействии в получении визы</w:t>
      </w:r>
      <w:r w:rsidRPr="00E80BB7">
        <w:rPr>
          <w:sz w:val="22"/>
          <w:lang w:val="ru-RU"/>
        </w:rPr>
        <w:t>" ("</w:t>
      </w:r>
      <w:r w:rsidRPr="00E80BB7">
        <w:rPr>
          <w:b/>
          <w:bCs/>
          <w:sz w:val="22"/>
          <w:lang w:val="ru-RU"/>
        </w:rPr>
        <w:t>visa request</w:t>
      </w:r>
      <w:r w:rsidRPr="00E80BB7">
        <w:rPr>
          <w:sz w:val="22"/>
          <w:lang w:val="ru-RU"/>
        </w:rPr>
        <w:t>") по факсу (+41 22 730 5853) либо по электронной почте (</w:t>
      </w:r>
      <w:r w:rsidR="00181AE4">
        <w:fldChar w:fldCharType="begin"/>
      </w:r>
      <w:r w:rsidR="00181AE4" w:rsidRPr="00181AE4">
        <w:rPr>
          <w:lang w:val="ru-RU"/>
        </w:rPr>
        <w:instrText xml:space="preserve"> </w:instrText>
      </w:r>
      <w:r w:rsidR="00181AE4">
        <w:instrText>HYPERLINK</w:instrText>
      </w:r>
      <w:r w:rsidR="00181AE4" w:rsidRPr="00181AE4">
        <w:rPr>
          <w:lang w:val="ru-RU"/>
        </w:rPr>
        <w:instrText xml:space="preserve"> "</w:instrText>
      </w:r>
      <w:r w:rsidR="00181AE4">
        <w:instrText>mailto</w:instrText>
      </w:r>
      <w:r w:rsidR="00181AE4" w:rsidRPr="00181AE4">
        <w:rPr>
          <w:lang w:val="ru-RU"/>
        </w:rPr>
        <w:instrText>:</w:instrText>
      </w:r>
      <w:r w:rsidR="00181AE4">
        <w:instrText>tsbreg</w:instrText>
      </w:r>
      <w:r w:rsidR="00181AE4" w:rsidRPr="00181AE4">
        <w:rPr>
          <w:lang w:val="ru-RU"/>
        </w:rPr>
        <w:instrText>@</w:instrText>
      </w:r>
      <w:r w:rsidR="00181AE4">
        <w:instrText>itu</w:instrText>
      </w:r>
      <w:r w:rsidR="00181AE4" w:rsidRPr="00181AE4">
        <w:rPr>
          <w:lang w:val="ru-RU"/>
        </w:rPr>
        <w:instrText>.</w:instrText>
      </w:r>
      <w:r w:rsidR="00181AE4">
        <w:instrText>int</w:instrText>
      </w:r>
      <w:r w:rsidR="00181AE4" w:rsidRPr="00181AE4">
        <w:rPr>
          <w:lang w:val="ru-RU"/>
        </w:rPr>
        <w:instrText xml:space="preserve">" </w:instrText>
      </w:r>
      <w:r w:rsidR="00181AE4">
        <w:fldChar w:fldCharType="separate"/>
      </w:r>
      <w:r w:rsidRPr="00E80BB7">
        <w:rPr>
          <w:color w:val="0000FF"/>
          <w:sz w:val="22"/>
          <w:u w:val="single"/>
          <w:lang w:val="ru-RU"/>
        </w:rPr>
        <w:t>tsbreg@itu.int</w:t>
      </w:r>
      <w:r w:rsidR="00181AE4">
        <w:rPr>
          <w:color w:val="0000FF"/>
          <w:sz w:val="22"/>
          <w:u w:val="single"/>
          <w:lang w:val="ru-RU"/>
        </w:rPr>
        <w:fldChar w:fldCharType="end"/>
      </w:r>
      <w:r w:rsidRPr="00E80BB7">
        <w:rPr>
          <w:sz w:val="22"/>
          <w:lang w:val="ru-RU"/>
        </w:rPr>
        <w:t>).</w:t>
      </w:r>
    </w:p>
    <w:p w:rsidR="00E80BB7" w:rsidRPr="00E80BB7" w:rsidRDefault="00E80BB7" w:rsidP="00E80BB7">
      <w:pPr>
        <w:tabs>
          <w:tab w:val="left" w:pos="1418"/>
          <w:tab w:val="left" w:pos="1702"/>
          <w:tab w:val="left" w:pos="2160"/>
        </w:tabs>
        <w:overflowPunct w:val="0"/>
        <w:autoSpaceDE w:val="0"/>
        <w:autoSpaceDN w:val="0"/>
        <w:adjustRightInd w:val="0"/>
        <w:spacing w:before="360"/>
        <w:textAlignment w:val="baseline"/>
        <w:rPr>
          <w:sz w:val="22"/>
          <w:lang w:val="ru-RU"/>
        </w:rPr>
      </w:pPr>
      <w:r w:rsidRPr="00E80BB7">
        <w:rPr>
          <w:sz w:val="22"/>
          <w:lang w:val="ru-RU"/>
        </w:rPr>
        <w:t>С уважением,</w:t>
      </w:r>
    </w:p>
    <w:p w:rsidR="00E80BB7" w:rsidRPr="00E80BB7" w:rsidRDefault="00E80BB7" w:rsidP="00E80BB7">
      <w:pPr>
        <w:spacing w:before="1080"/>
        <w:rPr>
          <w:sz w:val="22"/>
          <w:lang w:val="ru-RU"/>
        </w:rPr>
      </w:pPr>
      <w:r w:rsidRPr="00E80BB7">
        <w:rPr>
          <w:sz w:val="22"/>
          <w:lang w:val="ru-RU"/>
        </w:rPr>
        <w:t>Малколм Джонсон</w:t>
      </w:r>
      <w:r w:rsidRPr="00E80BB7">
        <w:rPr>
          <w:sz w:val="22"/>
          <w:lang w:val="ru-RU"/>
        </w:rPr>
        <w:br/>
        <w:t>Директор Бюро</w:t>
      </w:r>
      <w:r w:rsidRPr="00E80BB7">
        <w:rPr>
          <w:sz w:val="22"/>
          <w:lang w:val="ru-RU"/>
        </w:rPr>
        <w:br/>
        <w:t>стандартизации электросвязи</w:t>
      </w:r>
    </w:p>
    <w:p w:rsidR="00E80BB7" w:rsidRPr="00E80BB7" w:rsidRDefault="00E80BB7" w:rsidP="00E80BB7">
      <w:pPr>
        <w:spacing w:before="1440"/>
        <w:rPr>
          <w:sz w:val="22"/>
          <w:lang w:val="en-US"/>
        </w:rPr>
      </w:pPr>
      <w:r w:rsidRPr="00E80BB7">
        <w:rPr>
          <w:b/>
          <w:bCs/>
          <w:sz w:val="22"/>
          <w:lang w:val="ru-RU"/>
        </w:rPr>
        <w:t>Приложения</w:t>
      </w:r>
      <w:r w:rsidRPr="00E80BB7">
        <w:rPr>
          <w:sz w:val="22"/>
          <w:lang w:val="en-US"/>
        </w:rPr>
        <w:t>: 4</w:t>
      </w:r>
    </w:p>
    <w:p w:rsidR="00E80BB7" w:rsidRPr="005509C6" w:rsidRDefault="00E80BB7" w:rsidP="00E80BB7">
      <w:pPr>
        <w:rPr>
          <w:lang w:val="en-US"/>
        </w:rPr>
        <w:sectPr w:rsidR="00E80BB7" w:rsidRPr="005509C6" w:rsidSect="005509C6">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134" w:right="1134" w:bottom="1134" w:left="1134" w:header="567" w:footer="567" w:gutter="0"/>
          <w:paperSrc w:first="15" w:other="15"/>
          <w:pgNumType w:fmt="numberInDash"/>
          <w:cols w:space="720"/>
          <w:titlePg/>
        </w:sectPr>
      </w:pPr>
    </w:p>
    <w:p w:rsidR="003A3B0C" w:rsidRPr="00E80BB7" w:rsidRDefault="003A3B0C" w:rsidP="00E80BB7">
      <w:pPr>
        <w:spacing w:before="0"/>
        <w:ind w:right="92"/>
        <w:jc w:val="center"/>
        <w:rPr>
          <w:sz w:val="22"/>
          <w:szCs w:val="22"/>
          <w:lang w:val="en-US"/>
        </w:rPr>
      </w:pPr>
      <w:r w:rsidRPr="00E80BB7">
        <w:rPr>
          <w:sz w:val="26"/>
          <w:szCs w:val="26"/>
          <w:lang w:val="en-US"/>
        </w:rPr>
        <w:lastRenderedPageBreak/>
        <w:t>ANNEX 1</w:t>
      </w:r>
      <w:r w:rsidRPr="00E80BB7">
        <w:rPr>
          <w:sz w:val="26"/>
          <w:szCs w:val="26"/>
          <w:lang w:val="en-US"/>
        </w:rPr>
        <w:br/>
      </w:r>
      <w:r w:rsidRPr="00E80BB7">
        <w:rPr>
          <w:sz w:val="22"/>
          <w:szCs w:val="22"/>
          <w:lang w:val="en-US"/>
        </w:rPr>
        <w:t>(to TSB Collective letter 7/9)</w:t>
      </w:r>
    </w:p>
    <w:p w:rsidR="003A3B0C" w:rsidRPr="00C016F4" w:rsidRDefault="003A3B0C" w:rsidP="008A6379">
      <w:pPr>
        <w:pStyle w:val="LetterStart"/>
        <w:tabs>
          <w:tab w:val="clear" w:pos="1361"/>
          <w:tab w:val="clear" w:pos="1758"/>
          <w:tab w:val="clear" w:pos="2155"/>
          <w:tab w:val="clear" w:pos="2552"/>
          <w:tab w:val="center" w:pos="4962"/>
        </w:tabs>
        <w:spacing w:before="120" w:line="240" w:lineRule="atLeast"/>
        <w:rPr>
          <w:lang w:val="en-US"/>
        </w:rPr>
      </w:pPr>
    </w:p>
    <w:p w:rsidR="003A3B0C" w:rsidRPr="00601744" w:rsidRDefault="003A3B0C" w:rsidP="000B3D8D">
      <w:pPr>
        <w:pStyle w:val="LetterStart"/>
        <w:tabs>
          <w:tab w:val="clear" w:pos="1361"/>
          <w:tab w:val="clear" w:pos="1758"/>
          <w:tab w:val="clear" w:pos="2155"/>
          <w:tab w:val="clear" w:pos="2552"/>
          <w:tab w:val="center" w:pos="4962"/>
        </w:tabs>
        <w:spacing w:before="120" w:line="240" w:lineRule="atLeast"/>
        <w:jc w:val="center"/>
        <w:rPr>
          <w:b/>
          <w:bCs/>
          <w:lang w:val="en-US"/>
        </w:rPr>
      </w:pPr>
      <w:r w:rsidRPr="00601744">
        <w:rPr>
          <w:b/>
          <w:bCs/>
          <w:lang w:val="en-US"/>
        </w:rPr>
        <w:t>Draft Agenda for the Plenary sessions of Study Group 9</w:t>
      </w:r>
    </w:p>
    <w:p w:rsidR="003A3B0C" w:rsidRDefault="003A3B0C" w:rsidP="000B3D8D">
      <w:pPr>
        <w:pStyle w:val="LetterStart"/>
        <w:tabs>
          <w:tab w:val="clear" w:pos="1361"/>
          <w:tab w:val="clear" w:pos="1758"/>
          <w:tab w:val="clear" w:pos="2155"/>
          <w:tab w:val="clear" w:pos="2552"/>
          <w:tab w:val="center" w:pos="4962"/>
          <w:tab w:val="left" w:pos="6096"/>
          <w:tab w:val="left" w:pos="6237"/>
        </w:tabs>
        <w:spacing w:before="120" w:line="240" w:lineRule="atLeast"/>
        <w:jc w:val="center"/>
        <w:rPr>
          <w:b/>
          <w:bCs/>
          <w:i/>
          <w:iCs/>
          <w:lang w:val="en-US"/>
        </w:rPr>
      </w:pPr>
      <w:r w:rsidRPr="00B17BE0">
        <w:rPr>
          <w:b/>
          <w:bCs/>
          <w:i/>
          <w:iCs/>
          <w:lang w:val="en-US"/>
        </w:rPr>
        <w:t>(</w:t>
      </w:r>
      <w:smartTag w:uri="urn:schemas-microsoft-com:office:smarttags" w:element="place">
        <w:smartTag w:uri="urn:schemas-microsoft-com:office:smarttags" w:element="City">
          <w:r w:rsidRPr="00B17BE0">
            <w:rPr>
              <w:b/>
              <w:bCs/>
              <w:i/>
              <w:iCs/>
              <w:lang w:val="en-US"/>
            </w:rPr>
            <w:t>Geneva</w:t>
          </w:r>
        </w:smartTag>
      </w:smartTag>
      <w:r w:rsidRPr="00B17BE0">
        <w:rPr>
          <w:b/>
          <w:bCs/>
          <w:i/>
          <w:iCs/>
          <w:lang w:val="en-US"/>
        </w:rPr>
        <w:t xml:space="preserve">, </w:t>
      </w:r>
      <w:r>
        <w:rPr>
          <w:b/>
          <w:bCs/>
          <w:i/>
          <w:iCs/>
          <w:lang w:val="en-US"/>
        </w:rPr>
        <w:t>2</w:t>
      </w:r>
      <w:r w:rsidRPr="00B17BE0">
        <w:rPr>
          <w:b/>
          <w:bCs/>
          <w:i/>
          <w:iCs/>
          <w:lang w:val="en-US"/>
        </w:rPr>
        <w:t>1-</w:t>
      </w:r>
      <w:r>
        <w:rPr>
          <w:b/>
          <w:bCs/>
          <w:i/>
          <w:iCs/>
          <w:lang w:val="en-US"/>
        </w:rPr>
        <w:t>25</w:t>
      </w:r>
      <w:r w:rsidRPr="00B17BE0">
        <w:rPr>
          <w:b/>
          <w:bCs/>
          <w:i/>
          <w:iCs/>
          <w:lang w:val="en-US"/>
        </w:rPr>
        <w:t xml:space="preserve"> </w:t>
      </w:r>
      <w:r>
        <w:rPr>
          <w:b/>
          <w:bCs/>
          <w:i/>
          <w:iCs/>
          <w:lang w:val="en-US"/>
        </w:rPr>
        <w:t>November 2011</w:t>
      </w:r>
      <w:r w:rsidRPr="00B17BE0">
        <w:rPr>
          <w:b/>
          <w:bCs/>
          <w:i/>
          <w:iCs/>
          <w:lang w:val="en-US"/>
        </w:rPr>
        <w:t>)</w:t>
      </w:r>
    </w:p>
    <w:tbl>
      <w:tblPr>
        <w:tblW w:w="9977" w:type="dxa"/>
        <w:jc w:val="center"/>
        <w:tblInd w:w="1832" w:type="dxa"/>
        <w:tblLook w:val="0000" w:firstRow="0" w:lastRow="0" w:firstColumn="0" w:lastColumn="0" w:noHBand="0" w:noVBand="0"/>
      </w:tblPr>
      <w:tblGrid>
        <w:gridCol w:w="618"/>
        <w:gridCol w:w="9359"/>
      </w:tblGrid>
      <w:tr w:rsidR="003A3B0C" w:rsidRPr="000F7C04" w:rsidTr="009317B0">
        <w:trPr>
          <w:jc w:val="center"/>
        </w:trPr>
        <w:tc>
          <w:tcPr>
            <w:tcW w:w="618" w:type="dxa"/>
          </w:tcPr>
          <w:p w:rsidR="003A3B0C" w:rsidRPr="000F7C04" w:rsidRDefault="003A3B0C" w:rsidP="0061366C">
            <w:pPr>
              <w:numPr>
                <w:ilvl w:val="0"/>
                <w:numId w:val="7"/>
              </w:numPr>
              <w:ind w:left="357" w:hanging="357"/>
              <w:jc w:val="right"/>
              <w:rPr>
                <w:szCs w:val="22"/>
              </w:rPr>
            </w:pPr>
          </w:p>
        </w:tc>
        <w:tc>
          <w:tcPr>
            <w:tcW w:w="9359" w:type="dxa"/>
          </w:tcPr>
          <w:p w:rsidR="003A3B0C" w:rsidRDefault="003A3B0C" w:rsidP="0061366C">
            <w:pPr>
              <w:rPr>
                <w:szCs w:val="22"/>
              </w:rPr>
            </w:pPr>
            <w:r w:rsidRPr="000508CA">
              <w:rPr>
                <w:szCs w:val="22"/>
              </w:rPr>
              <w:t xml:space="preserve">Opening of the meeting </w:t>
            </w:r>
          </w:p>
          <w:p w:rsidR="003A3B0C" w:rsidRPr="000508CA" w:rsidRDefault="002549AE" w:rsidP="002549AE">
            <w:pPr>
              <w:spacing w:before="60"/>
              <w:ind w:left="674" w:hanging="674"/>
              <w:rPr>
                <w:szCs w:val="22"/>
              </w:rPr>
            </w:pPr>
            <w:r>
              <w:rPr>
                <w:szCs w:val="22"/>
              </w:rPr>
              <w:t>1.1</w:t>
            </w:r>
            <w:r>
              <w:rPr>
                <w:szCs w:val="22"/>
              </w:rPr>
              <w:tab/>
            </w:r>
            <w:r w:rsidR="003A3B0C" w:rsidRPr="000508CA">
              <w:rPr>
                <w:szCs w:val="22"/>
              </w:rPr>
              <w:t>Agenda</w:t>
            </w:r>
          </w:p>
          <w:p w:rsidR="003A3B0C" w:rsidRDefault="002549AE" w:rsidP="002549AE">
            <w:pPr>
              <w:spacing w:before="60"/>
              <w:ind w:left="674" w:hanging="674"/>
            </w:pPr>
            <w:r>
              <w:rPr>
                <w:szCs w:val="22"/>
              </w:rPr>
              <w:t>1.2</w:t>
            </w:r>
            <w:r>
              <w:rPr>
                <w:szCs w:val="22"/>
              </w:rPr>
              <w:tab/>
            </w:r>
            <w:r w:rsidR="003A3B0C" w:rsidRPr="00004FB9">
              <w:rPr>
                <w:szCs w:val="22"/>
              </w:rPr>
              <w:t>Approval of previous SG 9</w:t>
            </w:r>
            <w:r w:rsidR="003A3B0C" w:rsidRPr="00004FB9">
              <w:rPr>
                <w:szCs w:val="22"/>
                <w:lang w:eastAsia="ja-JP"/>
              </w:rPr>
              <w:t xml:space="preserve"> </w:t>
            </w:r>
            <w:r w:rsidR="003A3B0C" w:rsidRPr="00004FB9">
              <w:rPr>
                <w:szCs w:val="22"/>
              </w:rPr>
              <w:t xml:space="preserve">meeting report </w:t>
            </w:r>
            <w:r w:rsidR="003A3B0C" w:rsidRPr="00004FB9">
              <w:t>(COM 9-</w:t>
            </w:r>
            <w:hyperlink r:id="rId18" w:history="1">
              <w:r w:rsidR="003A3B0C" w:rsidRPr="00004FB9">
                <w:rPr>
                  <w:rStyle w:val="Hyperlink"/>
                </w:rPr>
                <w:t>R8</w:t>
              </w:r>
            </w:hyperlink>
            <w:r w:rsidR="003A3B0C" w:rsidRPr="00004FB9">
              <w:t>)</w:t>
            </w:r>
          </w:p>
          <w:p w:rsidR="003A3B0C" w:rsidRDefault="002549AE" w:rsidP="002549AE">
            <w:pPr>
              <w:spacing w:before="60"/>
              <w:ind w:left="674" w:hanging="674"/>
              <w:rPr>
                <w:szCs w:val="22"/>
              </w:rPr>
            </w:pPr>
            <w:r>
              <w:rPr>
                <w:szCs w:val="22"/>
              </w:rPr>
              <w:t>1.3</w:t>
            </w:r>
            <w:r>
              <w:rPr>
                <w:szCs w:val="22"/>
              </w:rPr>
              <w:tab/>
            </w:r>
            <w:r w:rsidR="003A3B0C" w:rsidRPr="000508CA">
              <w:rPr>
                <w:szCs w:val="22"/>
              </w:rPr>
              <w:t xml:space="preserve">Document for the meeting </w:t>
            </w:r>
          </w:p>
          <w:p w:rsidR="003A3B0C" w:rsidRPr="000F7C04" w:rsidRDefault="003A3B0C" w:rsidP="002549AE">
            <w:pPr>
              <w:spacing w:before="60"/>
              <w:ind w:left="674" w:hanging="674"/>
              <w:rPr>
                <w:szCs w:val="22"/>
              </w:rPr>
            </w:pPr>
            <w:r>
              <w:rPr>
                <w:szCs w:val="22"/>
              </w:rPr>
              <w:t>1.4</w:t>
            </w:r>
            <w:r w:rsidR="002549AE">
              <w:rPr>
                <w:szCs w:val="22"/>
              </w:rPr>
              <w:tab/>
            </w:r>
            <w:r w:rsidRPr="000508CA">
              <w:rPr>
                <w:szCs w:val="22"/>
              </w:rPr>
              <w:t>Work plan</w:t>
            </w:r>
          </w:p>
        </w:tc>
      </w:tr>
      <w:tr w:rsidR="003A3B0C" w:rsidRPr="00FA5A8A" w:rsidTr="009317B0">
        <w:trPr>
          <w:jc w:val="center"/>
        </w:trPr>
        <w:tc>
          <w:tcPr>
            <w:tcW w:w="618" w:type="dxa"/>
          </w:tcPr>
          <w:p w:rsidR="003A3B0C" w:rsidRPr="000F7C04"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rPr>
            </w:pPr>
            <w:r w:rsidRPr="00D92C5E">
              <w:rPr>
                <w:szCs w:val="22"/>
              </w:rPr>
              <w:t>Feedback on interim activities since last meeting</w:t>
            </w:r>
          </w:p>
          <w:p w:rsidR="003A3B0C" w:rsidRPr="00830092" w:rsidRDefault="002549AE" w:rsidP="002549AE">
            <w:pPr>
              <w:tabs>
                <w:tab w:val="clear" w:pos="794"/>
                <w:tab w:val="clear" w:pos="1191"/>
                <w:tab w:val="clear" w:pos="1588"/>
                <w:tab w:val="clear" w:pos="1985"/>
                <w:tab w:val="left" w:pos="674"/>
              </w:tabs>
              <w:spacing w:before="60"/>
              <w:ind w:left="674" w:hanging="674"/>
              <w:rPr>
                <w:szCs w:val="22"/>
                <w:lang w:val="en-US"/>
              </w:rPr>
            </w:pPr>
            <w:r>
              <w:rPr>
                <w:szCs w:val="22"/>
                <w:lang w:val="en-US"/>
              </w:rPr>
              <w:t>2.1</w:t>
            </w:r>
            <w:r>
              <w:rPr>
                <w:szCs w:val="22"/>
                <w:lang w:val="en-US"/>
              </w:rPr>
              <w:tab/>
            </w:r>
            <w:r w:rsidR="00FA5A8A" w:rsidRPr="00D92C5E">
              <w:rPr>
                <w:szCs w:val="22"/>
              </w:rPr>
              <w:t xml:space="preserve">Joint Rapporteurs’ Group: Q3, 4, 5, 7, 8, and 10/9 – Lawrenceville, Georgia, USA, </w:t>
            </w:r>
            <w:r>
              <w:rPr>
                <w:szCs w:val="22"/>
              </w:rPr>
              <w:br/>
            </w:r>
            <w:r w:rsidR="00FA5A8A" w:rsidRPr="00D92C5E">
              <w:rPr>
                <w:szCs w:val="22"/>
              </w:rPr>
              <w:t>21-23 September 2011</w:t>
            </w:r>
          </w:p>
          <w:p w:rsidR="00FA5A8A" w:rsidRPr="00BB6291" w:rsidRDefault="002549AE" w:rsidP="002549AE">
            <w:pPr>
              <w:tabs>
                <w:tab w:val="clear" w:pos="794"/>
                <w:tab w:val="clear" w:pos="1191"/>
                <w:tab w:val="clear" w:pos="1588"/>
                <w:tab w:val="clear" w:pos="1985"/>
                <w:tab w:val="left" w:pos="674"/>
              </w:tabs>
              <w:spacing w:before="60"/>
              <w:ind w:left="674" w:hanging="674"/>
              <w:rPr>
                <w:szCs w:val="22"/>
                <w:lang w:val="fr-FR"/>
              </w:rPr>
            </w:pPr>
            <w:r>
              <w:rPr>
                <w:szCs w:val="22"/>
                <w:lang w:val="fr-FR"/>
              </w:rPr>
              <w:t>2.2</w:t>
            </w:r>
            <w:r>
              <w:rPr>
                <w:szCs w:val="22"/>
                <w:lang w:val="fr-FR"/>
              </w:rPr>
              <w:tab/>
            </w:r>
            <w:r w:rsidR="00FA5A8A" w:rsidRPr="00BB6291">
              <w:rPr>
                <w:szCs w:val="22"/>
                <w:lang w:val="fr-FR"/>
              </w:rPr>
              <w:t xml:space="preserve">Rapporteurs’ Group: Q1/9 – </w:t>
            </w:r>
            <w:proofErr w:type="spellStart"/>
            <w:r w:rsidR="00FA5A8A" w:rsidRPr="00BB6291">
              <w:rPr>
                <w:szCs w:val="22"/>
                <w:lang w:val="fr-FR"/>
              </w:rPr>
              <w:t>Fujimino</w:t>
            </w:r>
            <w:proofErr w:type="spellEnd"/>
            <w:r w:rsidR="00FA5A8A" w:rsidRPr="00BB6291">
              <w:rPr>
                <w:szCs w:val="22"/>
                <w:lang w:val="fr-FR"/>
              </w:rPr>
              <w:t xml:space="preserve">, Saitama, </w:t>
            </w:r>
            <w:proofErr w:type="spellStart"/>
            <w:r w:rsidR="00FA5A8A" w:rsidRPr="00BB6291">
              <w:rPr>
                <w:szCs w:val="22"/>
                <w:lang w:val="fr-FR"/>
              </w:rPr>
              <w:t>Japan</w:t>
            </w:r>
            <w:proofErr w:type="spellEnd"/>
            <w:r w:rsidR="00FA5A8A" w:rsidRPr="00BB6291">
              <w:rPr>
                <w:szCs w:val="22"/>
                <w:lang w:val="fr-FR"/>
              </w:rPr>
              <w:t xml:space="preserve">, 15-16 </w:t>
            </w:r>
            <w:proofErr w:type="spellStart"/>
            <w:r w:rsidR="00FA5A8A" w:rsidRPr="00BB6291">
              <w:rPr>
                <w:szCs w:val="22"/>
                <w:lang w:val="fr-FR"/>
              </w:rPr>
              <w:t>September</w:t>
            </w:r>
            <w:proofErr w:type="spellEnd"/>
            <w:r w:rsidR="00FA5A8A" w:rsidRPr="00BB6291">
              <w:rPr>
                <w:szCs w:val="22"/>
                <w:lang w:val="fr-FR"/>
              </w:rPr>
              <w:t xml:space="preserve"> 2011</w:t>
            </w:r>
          </w:p>
          <w:p w:rsidR="00FA5A8A" w:rsidRPr="00FA5A8A" w:rsidRDefault="002549AE" w:rsidP="002549AE">
            <w:pPr>
              <w:tabs>
                <w:tab w:val="clear" w:pos="794"/>
                <w:tab w:val="clear" w:pos="1191"/>
                <w:tab w:val="clear" w:pos="1588"/>
                <w:tab w:val="clear" w:pos="1985"/>
                <w:tab w:val="left" w:pos="674"/>
              </w:tabs>
              <w:spacing w:before="60"/>
              <w:ind w:left="674" w:hanging="674"/>
              <w:rPr>
                <w:szCs w:val="22"/>
                <w:lang w:val="fr-FR"/>
              </w:rPr>
            </w:pPr>
            <w:r>
              <w:rPr>
                <w:szCs w:val="22"/>
                <w:lang w:val="fr-FR"/>
              </w:rPr>
              <w:t>2.3</w:t>
            </w:r>
            <w:r>
              <w:rPr>
                <w:szCs w:val="22"/>
                <w:lang w:val="fr-FR"/>
              </w:rPr>
              <w:tab/>
            </w:r>
            <w:r w:rsidR="00FA5A8A" w:rsidRPr="00FA5A8A">
              <w:rPr>
                <w:szCs w:val="22"/>
                <w:lang w:val="fr-FR"/>
              </w:rPr>
              <w:t xml:space="preserve">Joint Rapporteurs’ Group: </w:t>
            </w:r>
            <w:r w:rsidR="00FA5A8A" w:rsidRPr="00FA5A8A">
              <w:rPr>
                <w:lang w:val="fr-FR"/>
              </w:rPr>
              <w:t>MMQA</w:t>
            </w:r>
            <w:r w:rsidR="00FA5A8A">
              <w:rPr>
                <w:lang w:val="fr-FR"/>
              </w:rPr>
              <w:t xml:space="preserve"> (</w:t>
            </w:r>
            <w:r w:rsidR="00FA5A8A" w:rsidRPr="00FA5A8A">
              <w:rPr>
                <w:lang w:val="fr-FR"/>
              </w:rPr>
              <w:t>2</w:t>
            </w:r>
            <w:r w:rsidR="00FA5A8A">
              <w:rPr>
                <w:lang w:val="fr-FR"/>
              </w:rPr>
              <w:t>, 12</w:t>
            </w:r>
            <w:r w:rsidR="00FA5A8A" w:rsidRPr="00FA5A8A">
              <w:rPr>
                <w:lang w:val="fr-FR"/>
              </w:rPr>
              <w:t>/9</w:t>
            </w:r>
            <w:r w:rsidR="00FA5A8A">
              <w:rPr>
                <w:lang w:val="fr-FR"/>
              </w:rPr>
              <w:t xml:space="preserve"> &amp;</w:t>
            </w:r>
            <w:r w:rsidR="00FA5A8A" w:rsidRPr="00FA5A8A">
              <w:rPr>
                <w:lang w:val="fr-FR"/>
              </w:rPr>
              <w:t xml:space="preserve"> Q9/12</w:t>
            </w:r>
            <w:r w:rsidR="00FA5A8A">
              <w:rPr>
                <w:lang w:val="fr-FR"/>
              </w:rPr>
              <w:t>)</w:t>
            </w:r>
            <w:r w:rsidR="00FA5A8A" w:rsidRPr="00FA5A8A">
              <w:rPr>
                <w:lang w:val="fr-FR"/>
              </w:rPr>
              <w:t xml:space="preserve"> </w:t>
            </w:r>
            <w:r w:rsidR="00FA5A8A" w:rsidRPr="00FA5A8A">
              <w:rPr>
                <w:szCs w:val="22"/>
                <w:lang w:val="fr-FR"/>
              </w:rPr>
              <w:t>–</w:t>
            </w:r>
            <w:r w:rsidR="00FA5A8A" w:rsidRPr="00FA5A8A">
              <w:rPr>
                <w:lang w:val="fr-FR"/>
              </w:rPr>
              <w:t xml:space="preserve"> Seoul</w:t>
            </w:r>
            <w:r w:rsidR="00FA5A8A">
              <w:rPr>
                <w:lang w:val="fr-FR"/>
              </w:rPr>
              <w:t xml:space="preserve">, </w:t>
            </w:r>
            <w:proofErr w:type="spellStart"/>
            <w:r w:rsidR="00FA5A8A">
              <w:rPr>
                <w:lang w:val="fr-FR"/>
              </w:rPr>
              <w:t>Korea</w:t>
            </w:r>
            <w:proofErr w:type="spellEnd"/>
            <w:r w:rsidR="00FA5A8A">
              <w:rPr>
                <w:lang w:val="fr-FR"/>
              </w:rPr>
              <w:t>,</w:t>
            </w:r>
            <w:r w:rsidR="00FA5A8A" w:rsidRPr="00FA5A8A">
              <w:rPr>
                <w:lang w:val="fr-FR"/>
              </w:rPr>
              <w:t xml:space="preserve"> 6</w:t>
            </w:r>
            <w:r w:rsidR="00FA5A8A">
              <w:rPr>
                <w:lang w:val="fr-FR"/>
              </w:rPr>
              <w:t>-</w:t>
            </w:r>
            <w:r w:rsidR="00FA5A8A" w:rsidRPr="00FA5A8A">
              <w:rPr>
                <w:lang w:val="fr-FR"/>
              </w:rPr>
              <w:t>10</w:t>
            </w:r>
            <w:r w:rsidR="00FA5A8A">
              <w:rPr>
                <w:lang w:val="fr-FR"/>
              </w:rPr>
              <w:t xml:space="preserve"> </w:t>
            </w:r>
            <w:proofErr w:type="spellStart"/>
            <w:r w:rsidR="00FA5A8A" w:rsidRPr="00FA5A8A">
              <w:rPr>
                <w:lang w:val="fr-FR"/>
              </w:rPr>
              <w:t>June</w:t>
            </w:r>
            <w:proofErr w:type="spellEnd"/>
            <w:r w:rsidR="00FA5A8A" w:rsidRPr="00FA5A8A">
              <w:rPr>
                <w:lang w:val="fr-FR"/>
              </w:rPr>
              <w:t xml:space="preserve"> 2011</w:t>
            </w:r>
          </w:p>
        </w:tc>
      </w:tr>
      <w:tr w:rsidR="003A3B0C" w:rsidRPr="00D92C5E" w:rsidTr="009317B0">
        <w:trPr>
          <w:jc w:val="center"/>
        </w:trPr>
        <w:tc>
          <w:tcPr>
            <w:tcW w:w="618" w:type="dxa"/>
          </w:tcPr>
          <w:p w:rsidR="003A3B0C" w:rsidRPr="00FA5A8A" w:rsidRDefault="003A3B0C" w:rsidP="0061366C">
            <w:pPr>
              <w:numPr>
                <w:ilvl w:val="0"/>
                <w:numId w:val="7"/>
              </w:numPr>
              <w:ind w:left="357" w:hanging="357"/>
              <w:jc w:val="right"/>
              <w:rPr>
                <w:szCs w:val="22"/>
                <w:lang w:val="fr-FR"/>
              </w:rPr>
            </w:pPr>
          </w:p>
        </w:tc>
        <w:tc>
          <w:tcPr>
            <w:tcW w:w="9359" w:type="dxa"/>
          </w:tcPr>
          <w:p w:rsidR="003A3B0C" w:rsidRPr="00D92C5E" w:rsidRDefault="003A3B0C" w:rsidP="0061366C">
            <w:pPr>
              <w:rPr>
                <w:szCs w:val="22"/>
              </w:rPr>
            </w:pPr>
            <w:r w:rsidRPr="00D92C5E">
              <w:rPr>
                <w:szCs w:val="22"/>
              </w:rPr>
              <w:t>Report on other Groups/Workshops</w:t>
            </w:r>
          </w:p>
          <w:p w:rsidR="003A3B0C" w:rsidRPr="000F237B" w:rsidRDefault="002549AE" w:rsidP="002549AE">
            <w:pPr>
              <w:tabs>
                <w:tab w:val="clear" w:pos="794"/>
                <w:tab w:val="left" w:pos="674"/>
              </w:tabs>
              <w:spacing w:before="60"/>
              <w:ind w:left="674" w:hanging="674"/>
              <w:rPr>
                <w:szCs w:val="22"/>
              </w:rPr>
            </w:pPr>
            <w:r>
              <w:rPr>
                <w:szCs w:val="22"/>
              </w:rPr>
              <w:t>3.1</w:t>
            </w:r>
            <w:r>
              <w:rPr>
                <w:szCs w:val="22"/>
              </w:rPr>
              <w:tab/>
            </w:r>
            <w:r w:rsidR="003A3B0C" w:rsidRPr="000F237B">
              <w:rPr>
                <w:szCs w:val="22"/>
              </w:rPr>
              <w:t>Focus Groups meetings? (Smart Grid; Cloud Computing;</w:t>
            </w:r>
            <w:r w:rsidR="003A3B0C" w:rsidRPr="000F237B">
              <w:t xml:space="preserve"> </w:t>
            </w:r>
            <w:proofErr w:type="spellStart"/>
            <w:r w:rsidR="003A3B0C" w:rsidRPr="000F237B">
              <w:rPr>
                <w:szCs w:val="22"/>
              </w:rPr>
              <w:t>Audiovisual</w:t>
            </w:r>
            <w:proofErr w:type="spellEnd"/>
            <w:r w:rsidR="003A3B0C" w:rsidRPr="000F237B">
              <w:rPr>
                <w:szCs w:val="22"/>
              </w:rPr>
              <w:t xml:space="preserve"> Media Accessibility; Driver Distraction; Car Communication)</w:t>
            </w:r>
          </w:p>
          <w:p w:rsidR="003A3B0C" w:rsidRPr="000F237B" w:rsidRDefault="002549AE" w:rsidP="002549AE">
            <w:pPr>
              <w:tabs>
                <w:tab w:val="clear" w:pos="794"/>
                <w:tab w:val="left" w:pos="674"/>
              </w:tabs>
              <w:spacing w:before="60"/>
              <w:ind w:left="674" w:hanging="674"/>
              <w:rPr>
                <w:szCs w:val="22"/>
              </w:rPr>
            </w:pPr>
            <w:r>
              <w:rPr>
                <w:szCs w:val="22"/>
              </w:rPr>
              <w:t>3.2</w:t>
            </w:r>
            <w:r>
              <w:rPr>
                <w:szCs w:val="22"/>
              </w:rPr>
              <w:tab/>
            </w:r>
            <w:r w:rsidR="003A3B0C" w:rsidRPr="000F237B">
              <w:rPr>
                <w:szCs w:val="22"/>
              </w:rPr>
              <w:t xml:space="preserve">Global Standards Initiative events? (IPTV-GSI; </w:t>
            </w:r>
            <w:proofErr w:type="spellStart"/>
            <w:r w:rsidR="003A3B0C" w:rsidRPr="000F237B">
              <w:rPr>
                <w:szCs w:val="22"/>
              </w:rPr>
              <w:t>IoT</w:t>
            </w:r>
            <w:proofErr w:type="spellEnd"/>
            <w:r w:rsidR="003A3B0C" w:rsidRPr="000F237B">
              <w:rPr>
                <w:szCs w:val="22"/>
              </w:rPr>
              <w:t>-GSI; NGN-GSI)</w:t>
            </w:r>
          </w:p>
          <w:p w:rsidR="003A3B0C" w:rsidRPr="000F237B" w:rsidRDefault="002549AE" w:rsidP="002549AE">
            <w:pPr>
              <w:tabs>
                <w:tab w:val="clear" w:pos="794"/>
                <w:tab w:val="left" w:pos="674"/>
              </w:tabs>
              <w:spacing w:before="60"/>
              <w:ind w:left="674" w:hanging="674"/>
              <w:rPr>
                <w:szCs w:val="22"/>
              </w:rPr>
            </w:pPr>
            <w:r>
              <w:rPr>
                <w:szCs w:val="22"/>
              </w:rPr>
              <w:t>3.3</w:t>
            </w:r>
            <w:r>
              <w:rPr>
                <w:szCs w:val="22"/>
              </w:rPr>
              <w:tab/>
            </w:r>
            <w:r w:rsidR="003A3B0C" w:rsidRPr="000F237B">
              <w:rPr>
                <w:szCs w:val="22"/>
              </w:rPr>
              <w:t>Joint Coordination Activity meetings? (JCA-IPTV; JCA-</w:t>
            </w:r>
            <w:proofErr w:type="spellStart"/>
            <w:r w:rsidR="003A3B0C" w:rsidRPr="000F237B">
              <w:rPr>
                <w:szCs w:val="22"/>
              </w:rPr>
              <w:t>IoT</w:t>
            </w:r>
            <w:proofErr w:type="spellEnd"/>
            <w:r w:rsidR="003A3B0C" w:rsidRPr="000F237B">
              <w:rPr>
                <w:szCs w:val="22"/>
              </w:rPr>
              <w:t>; JCA-NGN; JCA-HN; JCA-ICT&amp;CC; JCA-</w:t>
            </w:r>
            <w:proofErr w:type="spellStart"/>
            <w:r w:rsidR="003A3B0C" w:rsidRPr="000F237B">
              <w:rPr>
                <w:szCs w:val="22"/>
              </w:rPr>
              <w:t>Mgt</w:t>
            </w:r>
            <w:proofErr w:type="spellEnd"/>
            <w:r w:rsidR="003A3B0C" w:rsidRPr="000F237B">
              <w:rPr>
                <w:szCs w:val="22"/>
              </w:rPr>
              <w:t>; JCA-AHF; JCA-</w:t>
            </w:r>
            <w:proofErr w:type="spellStart"/>
            <w:r w:rsidR="003A3B0C" w:rsidRPr="000F237B">
              <w:rPr>
                <w:szCs w:val="22"/>
              </w:rPr>
              <w:t>IdM</w:t>
            </w:r>
            <w:proofErr w:type="spellEnd"/>
            <w:r w:rsidR="003A3B0C" w:rsidRPr="000F237B">
              <w:rPr>
                <w:szCs w:val="22"/>
              </w:rPr>
              <w:t>; JCA-CIT)</w:t>
            </w:r>
          </w:p>
          <w:p w:rsidR="003A3B0C" w:rsidRPr="000F237B" w:rsidRDefault="002549AE" w:rsidP="002549AE">
            <w:pPr>
              <w:tabs>
                <w:tab w:val="clear" w:pos="794"/>
                <w:tab w:val="left" w:pos="674"/>
              </w:tabs>
              <w:spacing w:before="60"/>
              <w:ind w:left="674" w:hanging="674"/>
              <w:rPr>
                <w:szCs w:val="22"/>
              </w:rPr>
            </w:pPr>
            <w:r>
              <w:rPr>
                <w:szCs w:val="22"/>
              </w:rPr>
              <w:t>3.4</w:t>
            </w:r>
            <w:r>
              <w:rPr>
                <w:szCs w:val="22"/>
              </w:rPr>
              <w:tab/>
            </w:r>
            <w:r w:rsidR="003A3B0C" w:rsidRPr="000F237B">
              <w:rPr>
                <w:szCs w:val="22"/>
              </w:rPr>
              <w:t>Workshops?</w:t>
            </w:r>
          </w:p>
          <w:p w:rsidR="003A3B0C" w:rsidRPr="00D92C5E" w:rsidRDefault="002549AE" w:rsidP="002549AE">
            <w:pPr>
              <w:tabs>
                <w:tab w:val="clear" w:pos="794"/>
                <w:tab w:val="left" w:pos="674"/>
              </w:tabs>
              <w:spacing w:before="60"/>
              <w:ind w:left="674" w:hanging="674"/>
              <w:rPr>
                <w:szCs w:val="22"/>
              </w:rPr>
            </w:pPr>
            <w:r>
              <w:rPr>
                <w:szCs w:val="22"/>
              </w:rPr>
              <w:t>3.5</w:t>
            </w:r>
            <w:r>
              <w:rPr>
                <w:szCs w:val="22"/>
              </w:rPr>
              <w:tab/>
            </w:r>
            <w:r w:rsidR="003A3B0C" w:rsidRPr="000F237B">
              <w:rPr>
                <w:szCs w:val="22"/>
              </w:rPr>
              <w:t>Others?</w:t>
            </w:r>
            <w:r w:rsidR="003A3B0C">
              <w:rPr>
                <w:szCs w:val="22"/>
              </w:rPr>
              <w:t xml:space="preserve"> </w:t>
            </w:r>
          </w:p>
        </w:tc>
      </w:tr>
      <w:tr w:rsidR="003A3B0C" w:rsidRPr="00D92C5E" w:rsidTr="009317B0">
        <w:trPr>
          <w:jc w:val="center"/>
        </w:trPr>
        <w:tc>
          <w:tcPr>
            <w:tcW w:w="618" w:type="dxa"/>
          </w:tcPr>
          <w:p w:rsidR="003A3B0C" w:rsidRPr="000F237B" w:rsidRDefault="003A3B0C" w:rsidP="0061366C">
            <w:pPr>
              <w:numPr>
                <w:ilvl w:val="0"/>
                <w:numId w:val="7"/>
              </w:numPr>
              <w:ind w:left="357" w:hanging="357"/>
              <w:jc w:val="right"/>
              <w:rPr>
                <w:szCs w:val="22"/>
              </w:rPr>
            </w:pPr>
          </w:p>
        </w:tc>
        <w:tc>
          <w:tcPr>
            <w:tcW w:w="9359" w:type="dxa"/>
          </w:tcPr>
          <w:p w:rsidR="003A3B0C" w:rsidRPr="000F237B" w:rsidRDefault="003A3B0C" w:rsidP="0061366C">
            <w:pPr>
              <w:rPr>
                <w:szCs w:val="22"/>
              </w:rPr>
            </w:pPr>
            <w:r w:rsidRPr="000F237B">
              <w:rPr>
                <w:szCs w:val="22"/>
              </w:rPr>
              <w:t>Pr</w:t>
            </w:r>
            <w:r w:rsidR="002549AE">
              <w:rPr>
                <w:szCs w:val="22"/>
              </w:rPr>
              <w:t>eparation for WTSA-12 and next Study P</w:t>
            </w:r>
            <w:r w:rsidRPr="000F237B">
              <w:rPr>
                <w:szCs w:val="22"/>
              </w:rPr>
              <w:t>eriod</w:t>
            </w:r>
          </w:p>
          <w:p w:rsidR="003A3B0C" w:rsidRPr="000F237B" w:rsidRDefault="002549AE" w:rsidP="002549AE">
            <w:pPr>
              <w:tabs>
                <w:tab w:val="clear" w:pos="794"/>
                <w:tab w:val="left" w:pos="674"/>
              </w:tabs>
              <w:spacing w:before="100"/>
              <w:rPr>
                <w:szCs w:val="22"/>
              </w:rPr>
            </w:pPr>
            <w:r>
              <w:rPr>
                <w:szCs w:val="22"/>
              </w:rPr>
              <w:t>4.1</w:t>
            </w:r>
            <w:r>
              <w:rPr>
                <w:szCs w:val="22"/>
              </w:rPr>
              <w:tab/>
            </w:r>
            <w:r w:rsidR="003A3B0C" w:rsidRPr="000F237B">
              <w:rPr>
                <w:szCs w:val="22"/>
              </w:rPr>
              <w:t>SG 9 organization (including Working Party structure)</w:t>
            </w:r>
          </w:p>
          <w:p w:rsidR="003A3B0C" w:rsidRPr="000F237B" w:rsidRDefault="002549AE" w:rsidP="002549AE">
            <w:pPr>
              <w:tabs>
                <w:tab w:val="clear" w:pos="794"/>
                <w:tab w:val="left" w:pos="674"/>
              </w:tabs>
              <w:spacing w:before="100"/>
              <w:rPr>
                <w:szCs w:val="22"/>
              </w:rPr>
            </w:pPr>
            <w:r>
              <w:rPr>
                <w:szCs w:val="22"/>
              </w:rPr>
              <w:t>4.2</w:t>
            </w:r>
            <w:r>
              <w:rPr>
                <w:szCs w:val="22"/>
              </w:rPr>
              <w:tab/>
            </w:r>
            <w:r w:rsidR="003A3B0C" w:rsidRPr="000F237B">
              <w:rPr>
                <w:szCs w:val="22"/>
              </w:rPr>
              <w:t>SG 9 Questions for next Study Period</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BB6291" w:rsidRDefault="003A3B0C" w:rsidP="0061366C">
            <w:pPr>
              <w:rPr>
                <w:szCs w:val="22"/>
              </w:rPr>
            </w:pPr>
            <w:r w:rsidRPr="00BB6291">
              <w:rPr>
                <w:szCs w:val="22"/>
              </w:rPr>
              <w:t>Intellectual Property Rights inquiry</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BB6291" w:rsidRDefault="003A3B0C" w:rsidP="0061366C">
            <w:pPr>
              <w:rPr>
                <w:szCs w:val="22"/>
                <w:lang w:eastAsia="ja-JP"/>
              </w:rPr>
            </w:pPr>
            <w:r w:rsidRPr="00BB6291">
              <w:rPr>
                <w:szCs w:val="22"/>
                <w:lang w:eastAsia="ja-JP"/>
              </w:rPr>
              <w:t>“Consent” on draft Recommendations proposed for approval in accordance with</w:t>
            </w:r>
            <w:r>
              <w:rPr>
                <w:szCs w:val="22"/>
                <w:lang w:eastAsia="ja-JP"/>
              </w:rPr>
              <w:t xml:space="preserve"> </w:t>
            </w:r>
            <w:r w:rsidRPr="00BB6291">
              <w:rPr>
                <w:szCs w:val="22"/>
                <w:lang w:eastAsia="ja-JP"/>
              </w:rPr>
              <w:t>Recommendation A.8</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lang w:eastAsia="ja-JP"/>
              </w:rPr>
            </w:pPr>
            <w:r w:rsidRPr="000508CA">
              <w:rPr>
                <w:szCs w:val="24"/>
              </w:rPr>
              <w:t>Approval of Working Parties reports, Question meetings report and Outgoing Liaison statements</w:t>
            </w:r>
          </w:p>
        </w:tc>
      </w:tr>
      <w:tr w:rsidR="003A3B0C" w:rsidRPr="00D92C5E" w:rsidTr="002549AE">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2549AE">
            <w:pPr>
              <w:rPr>
                <w:szCs w:val="22"/>
              </w:rPr>
            </w:pPr>
            <w:r w:rsidRPr="000508CA">
              <w:rPr>
                <w:szCs w:val="24"/>
              </w:rPr>
              <w:t>New/amended Questions (if any)</w:t>
            </w:r>
            <w:r w:rsidR="002549AE" w:rsidRPr="000508CA">
              <w:rPr>
                <w:szCs w:val="24"/>
              </w:rPr>
              <w:t xml:space="preserve"> </w:t>
            </w:r>
          </w:p>
        </w:tc>
      </w:tr>
      <w:tr w:rsidR="003A3B0C" w:rsidRPr="00D92C5E" w:rsidTr="002549AE">
        <w:trPr>
          <w:jc w:val="center"/>
        </w:trPr>
        <w:tc>
          <w:tcPr>
            <w:tcW w:w="618" w:type="dxa"/>
          </w:tcPr>
          <w:p w:rsidR="003A3B0C" w:rsidRPr="00D92C5E" w:rsidRDefault="003A3B0C" w:rsidP="002549AE">
            <w:pPr>
              <w:numPr>
                <w:ilvl w:val="0"/>
                <w:numId w:val="7"/>
              </w:numPr>
              <w:ind w:left="357" w:hanging="357"/>
              <w:jc w:val="right"/>
              <w:rPr>
                <w:szCs w:val="22"/>
              </w:rPr>
            </w:pPr>
          </w:p>
        </w:tc>
        <w:tc>
          <w:tcPr>
            <w:tcW w:w="9359" w:type="dxa"/>
          </w:tcPr>
          <w:p w:rsidR="003A3B0C" w:rsidRPr="00D92C5E" w:rsidRDefault="002549AE" w:rsidP="002549AE">
            <w:pPr>
              <w:rPr>
                <w:szCs w:val="22"/>
              </w:rPr>
            </w:pPr>
            <w:r w:rsidRPr="000508CA">
              <w:rPr>
                <w:szCs w:val="24"/>
              </w:rPr>
              <w:t>New appointment and change of appointment of Rapporteur(s), Associate Rapporteur(s)</w:t>
            </w:r>
          </w:p>
        </w:tc>
      </w:tr>
      <w:tr w:rsidR="003A3B0C" w:rsidRPr="00D92C5E" w:rsidTr="002549AE">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highlight w:val="yellow"/>
              </w:rPr>
            </w:pPr>
            <w:r w:rsidRPr="000508CA">
              <w:rPr>
                <w:szCs w:val="24"/>
              </w:rPr>
              <w:t>Update of SG 9 Work Programme</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lang w:eastAsia="ja-JP"/>
              </w:rPr>
            </w:pPr>
            <w:r w:rsidRPr="000508CA">
              <w:rPr>
                <w:szCs w:val="24"/>
              </w:rPr>
              <w:t>Date and place of the next meeting</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rPr>
            </w:pPr>
            <w:r w:rsidRPr="000508CA">
              <w:rPr>
                <w:szCs w:val="24"/>
              </w:rPr>
              <w:t>Future Interim activities</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BB6291" w:rsidRDefault="003A3B0C" w:rsidP="0061366C">
            <w:pPr>
              <w:rPr>
                <w:szCs w:val="22"/>
                <w:lang w:eastAsia="ja-JP"/>
              </w:rPr>
            </w:pPr>
            <w:r w:rsidRPr="00BB6291">
              <w:rPr>
                <w:szCs w:val="22"/>
                <w:lang w:eastAsia="ja-JP"/>
              </w:rPr>
              <w:t>Other</w:t>
            </w:r>
          </w:p>
        </w:tc>
      </w:tr>
      <w:tr w:rsidR="003A3B0C" w:rsidRPr="00D92C5E" w:rsidTr="009317B0">
        <w:trPr>
          <w:jc w:val="center"/>
        </w:trPr>
        <w:tc>
          <w:tcPr>
            <w:tcW w:w="618" w:type="dxa"/>
          </w:tcPr>
          <w:p w:rsidR="003A3B0C" w:rsidRPr="00D92C5E" w:rsidRDefault="003A3B0C" w:rsidP="0061366C">
            <w:pPr>
              <w:numPr>
                <w:ilvl w:val="0"/>
                <w:numId w:val="7"/>
              </w:numPr>
              <w:ind w:left="357" w:hanging="357"/>
              <w:jc w:val="right"/>
              <w:rPr>
                <w:szCs w:val="22"/>
              </w:rPr>
            </w:pPr>
          </w:p>
        </w:tc>
        <w:tc>
          <w:tcPr>
            <w:tcW w:w="9359" w:type="dxa"/>
          </w:tcPr>
          <w:p w:rsidR="003A3B0C" w:rsidRPr="00D92C5E" w:rsidRDefault="003A3B0C" w:rsidP="0061366C">
            <w:pPr>
              <w:rPr>
                <w:szCs w:val="22"/>
              </w:rPr>
            </w:pPr>
            <w:r w:rsidRPr="000508CA">
              <w:t>Closing</w:t>
            </w:r>
          </w:p>
        </w:tc>
      </w:tr>
    </w:tbl>
    <w:p w:rsidR="003A3B0C" w:rsidRPr="00E80BB7" w:rsidRDefault="003A3B0C" w:rsidP="00DA6470">
      <w:pPr>
        <w:pStyle w:val="LetterStart"/>
        <w:tabs>
          <w:tab w:val="clear" w:pos="1361"/>
          <w:tab w:val="clear" w:pos="1758"/>
          <w:tab w:val="clear" w:pos="2155"/>
          <w:tab w:val="clear" w:pos="2552"/>
          <w:tab w:val="center" w:pos="4962"/>
        </w:tabs>
        <w:spacing w:before="0" w:line="240" w:lineRule="atLeast"/>
        <w:ind w:left="0"/>
        <w:jc w:val="center"/>
        <w:rPr>
          <w:sz w:val="22"/>
          <w:szCs w:val="22"/>
          <w:lang w:val="en-US"/>
        </w:rPr>
      </w:pPr>
      <w:r w:rsidRPr="00A53350">
        <w:rPr>
          <w:szCs w:val="22"/>
        </w:rPr>
        <w:br w:type="page"/>
      </w:r>
      <w:r w:rsidRPr="00E80BB7">
        <w:rPr>
          <w:sz w:val="26"/>
          <w:szCs w:val="26"/>
          <w:lang w:val="en-US"/>
        </w:rPr>
        <w:lastRenderedPageBreak/>
        <w:t>ANNEX 2</w:t>
      </w:r>
      <w:r w:rsidRPr="00E80BB7">
        <w:rPr>
          <w:sz w:val="26"/>
          <w:szCs w:val="26"/>
          <w:lang w:val="en-US"/>
        </w:rPr>
        <w:br/>
      </w:r>
      <w:r w:rsidRPr="00E80BB7">
        <w:rPr>
          <w:sz w:val="22"/>
          <w:szCs w:val="22"/>
          <w:lang w:val="en-US"/>
        </w:rPr>
        <w:t>(to TSB Collective letter 7/9)</w:t>
      </w:r>
    </w:p>
    <w:p w:rsidR="003A3B0C" w:rsidRPr="00C35469" w:rsidRDefault="003A3B0C" w:rsidP="000B3D8D">
      <w:pPr>
        <w:pStyle w:val="LetterStart"/>
        <w:tabs>
          <w:tab w:val="clear" w:pos="1361"/>
          <w:tab w:val="clear" w:pos="1758"/>
          <w:tab w:val="clear" w:pos="2155"/>
          <w:tab w:val="clear" w:pos="2552"/>
          <w:tab w:val="center" w:pos="4962"/>
        </w:tabs>
        <w:spacing w:before="120" w:line="240" w:lineRule="atLeast"/>
        <w:jc w:val="center"/>
        <w:rPr>
          <w:lang w:val="en-US"/>
        </w:rPr>
      </w:pPr>
      <w:r w:rsidRPr="00512041">
        <w:rPr>
          <w:b/>
          <w:bCs/>
          <w:i/>
          <w:iCs/>
          <w:szCs w:val="24"/>
          <w:lang w:val="en-US"/>
        </w:rPr>
        <w:t xml:space="preserve">Draft work </w:t>
      </w:r>
      <w:proofErr w:type="spellStart"/>
      <w:r w:rsidRPr="00512041">
        <w:rPr>
          <w:b/>
          <w:bCs/>
          <w:i/>
          <w:iCs/>
          <w:szCs w:val="24"/>
          <w:lang w:val="en-US"/>
        </w:rPr>
        <w:t>programme</w:t>
      </w:r>
      <w:proofErr w:type="spellEnd"/>
      <w:r w:rsidRPr="00512041">
        <w:rPr>
          <w:b/>
          <w:bCs/>
          <w:i/>
          <w:iCs/>
          <w:szCs w:val="24"/>
          <w:lang w:val="en-US"/>
        </w:rPr>
        <w:t xml:space="preserve"> for the meeting of Study Group 9</w:t>
      </w:r>
    </w:p>
    <w:p w:rsidR="003A3B0C" w:rsidRPr="00B17BE0" w:rsidRDefault="003A3B0C" w:rsidP="00FB0120">
      <w:pPr>
        <w:pStyle w:val="LetterStart"/>
        <w:tabs>
          <w:tab w:val="clear" w:pos="1361"/>
          <w:tab w:val="clear" w:pos="1758"/>
          <w:tab w:val="clear" w:pos="2155"/>
          <w:tab w:val="clear" w:pos="2552"/>
          <w:tab w:val="center" w:pos="4962"/>
        </w:tabs>
        <w:spacing w:before="120" w:after="240"/>
        <w:ind w:left="284" w:right="91"/>
        <w:jc w:val="center"/>
        <w:rPr>
          <w:b/>
          <w:bCs/>
          <w:i/>
          <w:iCs/>
          <w:szCs w:val="24"/>
          <w:lang w:val="en-US"/>
        </w:rPr>
      </w:pPr>
      <w:r w:rsidRPr="00B17BE0">
        <w:rPr>
          <w:b/>
          <w:bCs/>
          <w:i/>
          <w:iCs/>
          <w:szCs w:val="24"/>
          <w:lang w:val="en-US"/>
        </w:rPr>
        <w:t xml:space="preserve">(Geneva, </w:t>
      </w:r>
      <w:r>
        <w:rPr>
          <w:b/>
          <w:bCs/>
          <w:i/>
          <w:iCs/>
          <w:szCs w:val="24"/>
          <w:lang w:val="en-US"/>
        </w:rPr>
        <w:t>21</w:t>
      </w:r>
      <w:r w:rsidRPr="00B17BE0">
        <w:rPr>
          <w:b/>
          <w:bCs/>
          <w:i/>
          <w:iCs/>
          <w:szCs w:val="24"/>
          <w:lang w:val="en-US"/>
        </w:rPr>
        <w:t xml:space="preserve"> - </w:t>
      </w:r>
      <w:r>
        <w:rPr>
          <w:b/>
          <w:bCs/>
          <w:i/>
          <w:iCs/>
          <w:szCs w:val="24"/>
          <w:lang w:val="en-US"/>
        </w:rPr>
        <w:t>25</w:t>
      </w:r>
      <w:r w:rsidRPr="00B17BE0">
        <w:rPr>
          <w:b/>
          <w:bCs/>
          <w:i/>
          <w:iCs/>
          <w:szCs w:val="24"/>
          <w:lang w:val="en-US"/>
        </w:rPr>
        <w:t xml:space="preserve"> </w:t>
      </w:r>
      <w:r>
        <w:rPr>
          <w:b/>
          <w:bCs/>
          <w:i/>
          <w:iCs/>
          <w:szCs w:val="24"/>
          <w:lang w:val="en-US"/>
        </w:rPr>
        <w:t>November 2011</w:t>
      </w:r>
      <w:r w:rsidRPr="00B17BE0">
        <w:rPr>
          <w:b/>
          <w:bCs/>
          <w:i/>
          <w:iCs/>
          <w:szCs w:val="24"/>
          <w:lang w:val="en-US"/>
        </w:rPr>
        <w:t>)</w:t>
      </w:r>
    </w:p>
    <w:tbl>
      <w:tblPr>
        <w:tblW w:w="10647"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510"/>
        <w:gridCol w:w="510"/>
        <w:gridCol w:w="510"/>
        <w:gridCol w:w="510"/>
        <w:gridCol w:w="510"/>
        <w:gridCol w:w="510"/>
        <w:gridCol w:w="510"/>
        <w:gridCol w:w="510"/>
        <w:gridCol w:w="510"/>
        <w:gridCol w:w="510"/>
        <w:gridCol w:w="544"/>
        <w:gridCol w:w="512"/>
        <w:gridCol w:w="510"/>
        <w:gridCol w:w="510"/>
        <w:gridCol w:w="513"/>
        <w:gridCol w:w="567"/>
        <w:gridCol w:w="627"/>
        <w:gridCol w:w="745"/>
      </w:tblGrid>
      <w:tr w:rsidR="003A3B0C" w:rsidRPr="00512041" w:rsidTr="000059F5">
        <w:trPr>
          <w:cantSplit/>
          <w:trHeight w:val="57"/>
          <w:jc w:val="center"/>
        </w:trPr>
        <w:tc>
          <w:tcPr>
            <w:tcW w:w="1019" w:type="dxa"/>
            <w:vMerge w:val="restart"/>
            <w:tcBorders>
              <w:top w:val="single" w:sz="12" w:space="0" w:color="auto"/>
              <w:left w:val="single" w:sz="12" w:space="0" w:color="auto"/>
              <w:right w:val="single" w:sz="12" w:space="0" w:color="auto"/>
            </w:tcBorders>
            <w:shd w:val="clear" w:color="auto" w:fill="D9D9D9"/>
          </w:tcPr>
          <w:p w:rsidR="003A3B0C" w:rsidRPr="006E2EB6" w:rsidRDefault="003A3B0C" w:rsidP="00765033">
            <w:pPr>
              <w:pStyle w:val="Header"/>
              <w:spacing w:before="240" w:after="240"/>
              <w:rPr>
                <w:sz w:val="20"/>
                <w:lang w:val="en-US"/>
              </w:rPr>
            </w:pPr>
          </w:p>
        </w:tc>
        <w:tc>
          <w:tcPr>
            <w:tcW w:w="2040" w:type="dxa"/>
            <w:gridSpan w:val="4"/>
            <w:tcBorders>
              <w:top w:val="single" w:sz="12" w:space="0" w:color="auto"/>
              <w:left w:val="single" w:sz="12" w:space="0" w:color="auto"/>
              <w:right w:val="single" w:sz="12" w:space="0" w:color="auto"/>
            </w:tcBorders>
            <w:shd w:val="clear" w:color="auto" w:fill="D9D9D9"/>
          </w:tcPr>
          <w:p w:rsidR="003A3B0C" w:rsidRPr="006E2EB6" w:rsidRDefault="003A3B0C" w:rsidP="000A4E02">
            <w:pPr>
              <w:spacing w:before="60" w:after="120"/>
              <w:jc w:val="center"/>
              <w:rPr>
                <w:b/>
                <w:iCs/>
                <w:sz w:val="20"/>
              </w:rPr>
            </w:pPr>
            <w:r w:rsidRPr="006E2EB6">
              <w:rPr>
                <w:b/>
                <w:iCs/>
                <w:sz w:val="20"/>
              </w:rPr>
              <w:t>21 November</w:t>
            </w:r>
            <w:r w:rsidRPr="006E2EB6">
              <w:rPr>
                <w:b/>
                <w:iCs/>
                <w:sz w:val="20"/>
              </w:rPr>
              <w:br/>
              <w:t>Monday</w:t>
            </w:r>
          </w:p>
        </w:tc>
        <w:tc>
          <w:tcPr>
            <w:tcW w:w="2040" w:type="dxa"/>
            <w:gridSpan w:val="4"/>
            <w:tcBorders>
              <w:top w:val="single" w:sz="12" w:space="0" w:color="auto"/>
              <w:left w:val="single" w:sz="12" w:space="0" w:color="auto"/>
              <w:right w:val="single" w:sz="12" w:space="0" w:color="auto"/>
            </w:tcBorders>
            <w:shd w:val="clear" w:color="auto" w:fill="D9D9D9"/>
          </w:tcPr>
          <w:p w:rsidR="003A3B0C" w:rsidRPr="006E2EB6" w:rsidRDefault="003A3B0C" w:rsidP="000A4E02">
            <w:pPr>
              <w:spacing w:before="60" w:after="120"/>
              <w:jc w:val="center"/>
              <w:rPr>
                <w:b/>
                <w:iCs/>
                <w:sz w:val="20"/>
              </w:rPr>
            </w:pPr>
            <w:r w:rsidRPr="006E2EB6">
              <w:rPr>
                <w:b/>
                <w:iCs/>
                <w:sz w:val="20"/>
              </w:rPr>
              <w:t>22 November</w:t>
            </w:r>
            <w:r w:rsidRPr="006E2EB6">
              <w:rPr>
                <w:b/>
                <w:iCs/>
                <w:sz w:val="20"/>
              </w:rPr>
              <w:br/>
              <w:t>Tuesday</w:t>
            </w:r>
          </w:p>
        </w:tc>
        <w:tc>
          <w:tcPr>
            <w:tcW w:w="2076" w:type="dxa"/>
            <w:gridSpan w:val="4"/>
            <w:tcBorders>
              <w:top w:val="single" w:sz="12" w:space="0" w:color="auto"/>
              <w:left w:val="single" w:sz="12" w:space="0" w:color="auto"/>
              <w:right w:val="single" w:sz="12" w:space="0" w:color="auto"/>
            </w:tcBorders>
            <w:shd w:val="clear" w:color="auto" w:fill="D9D9D9"/>
          </w:tcPr>
          <w:p w:rsidR="003A3B0C" w:rsidRPr="006E2EB6" w:rsidRDefault="003A3B0C" w:rsidP="00C95C29">
            <w:pPr>
              <w:spacing w:before="60" w:after="120"/>
              <w:jc w:val="center"/>
              <w:rPr>
                <w:b/>
                <w:iCs/>
                <w:sz w:val="20"/>
              </w:rPr>
            </w:pPr>
            <w:r w:rsidRPr="006E2EB6">
              <w:rPr>
                <w:b/>
                <w:iCs/>
                <w:sz w:val="20"/>
              </w:rPr>
              <w:t xml:space="preserve">23 </w:t>
            </w:r>
            <w:r w:rsidR="00C95C29">
              <w:rPr>
                <w:b/>
                <w:iCs/>
                <w:sz w:val="20"/>
              </w:rPr>
              <w:t>November</w:t>
            </w:r>
            <w:r w:rsidRPr="006E2EB6">
              <w:rPr>
                <w:b/>
                <w:iCs/>
                <w:sz w:val="20"/>
              </w:rPr>
              <w:br/>
              <w:t>Wednesday</w:t>
            </w:r>
          </w:p>
        </w:tc>
        <w:tc>
          <w:tcPr>
            <w:tcW w:w="2100" w:type="dxa"/>
            <w:gridSpan w:val="4"/>
            <w:tcBorders>
              <w:top w:val="single" w:sz="12" w:space="0" w:color="auto"/>
              <w:left w:val="single" w:sz="12" w:space="0" w:color="auto"/>
              <w:right w:val="single" w:sz="12" w:space="0" w:color="auto"/>
            </w:tcBorders>
            <w:shd w:val="clear" w:color="auto" w:fill="D9D9D9"/>
          </w:tcPr>
          <w:p w:rsidR="003A3B0C" w:rsidRPr="006E2EB6" w:rsidRDefault="003A3B0C" w:rsidP="000A4E02">
            <w:pPr>
              <w:spacing w:before="60" w:after="120"/>
              <w:jc w:val="center"/>
              <w:rPr>
                <w:b/>
                <w:sz w:val="20"/>
              </w:rPr>
            </w:pPr>
            <w:r w:rsidRPr="006E2EB6">
              <w:rPr>
                <w:b/>
                <w:iCs/>
                <w:sz w:val="20"/>
              </w:rPr>
              <w:t>24 November</w:t>
            </w:r>
            <w:r w:rsidRPr="006E2EB6">
              <w:rPr>
                <w:b/>
                <w:sz w:val="20"/>
              </w:rPr>
              <w:br/>
              <w:t>Thursday</w:t>
            </w:r>
          </w:p>
        </w:tc>
        <w:tc>
          <w:tcPr>
            <w:tcW w:w="1372" w:type="dxa"/>
            <w:gridSpan w:val="2"/>
            <w:tcBorders>
              <w:top w:val="single" w:sz="12" w:space="0" w:color="auto"/>
              <w:left w:val="single" w:sz="12" w:space="0" w:color="auto"/>
              <w:right w:val="single" w:sz="12" w:space="0" w:color="auto"/>
            </w:tcBorders>
            <w:shd w:val="clear" w:color="auto" w:fill="D9D9D9"/>
          </w:tcPr>
          <w:p w:rsidR="003A3B0C" w:rsidRPr="006E2EB6" w:rsidRDefault="003A3B0C" w:rsidP="000A4E02">
            <w:pPr>
              <w:spacing w:before="60" w:after="120"/>
              <w:jc w:val="center"/>
              <w:rPr>
                <w:b/>
                <w:sz w:val="20"/>
              </w:rPr>
            </w:pPr>
            <w:r w:rsidRPr="006E2EB6">
              <w:rPr>
                <w:b/>
                <w:iCs/>
                <w:sz w:val="20"/>
              </w:rPr>
              <w:t>25 November</w:t>
            </w:r>
            <w:r w:rsidRPr="006E2EB6">
              <w:rPr>
                <w:b/>
                <w:sz w:val="20"/>
              </w:rPr>
              <w:br/>
              <w:t>Friday</w:t>
            </w:r>
          </w:p>
        </w:tc>
      </w:tr>
      <w:tr w:rsidR="003A3B0C" w:rsidRPr="00512041" w:rsidTr="00F779C5">
        <w:trPr>
          <w:cantSplit/>
          <w:jc w:val="center"/>
        </w:trPr>
        <w:tc>
          <w:tcPr>
            <w:tcW w:w="1019" w:type="dxa"/>
            <w:vMerge/>
            <w:tcBorders>
              <w:left w:val="single" w:sz="12" w:space="0" w:color="auto"/>
              <w:right w:val="single" w:sz="12" w:space="0" w:color="auto"/>
            </w:tcBorders>
            <w:shd w:val="clear" w:color="auto" w:fill="D9D9D9"/>
          </w:tcPr>
          <w:p w:rsidR="003A3B0C" w:rsidRPr="006E2EB6" w:rsidRDefault="003A3B0C" w:rsidP="00765033">
            <w:pPr>
              <w:pStyle w:val="Header"/>
              <w:rPr>
                <w:sz w:val="20"/>
                <w:lang w:val="en-GB"/>
              </w:rPr>
            </w:pPr>
          </w:p>
        </w:tc>
        <w:tc>
          <w:tcPr>
            <w:tcW w:w="1020" w:type="dxa"/>
            <w:gridSpan w:val="2"/>
            <w:tcBorders>
              <w:left w:val="single" w:sz="12" w:space="0" w:color="auto"/>
            </w:tcBorders>
          </w:tcPr>
          <w:p w:rsidR="003A3B0C" w:rsidRPr="006E2EB6" w:rsidRDefault="003A3B0C" w:rsidP="00765033">
            <w:pPr>
              <w:jc w:val="center"/>
              <w:rPr>
                <w:b/>
                <w:bCs/>
                <w:sz w:val="20"/>
              </w:rPr>
            </w:pPr>
            <w:r w:rsidRPr="006E2EB6">
              <w:rPr>
                <w:b/>
                <w:bCs/>
                <w:sz w:val="20"/>
              </w:rPr>
              <w:t>A.M</w:t>
            </w:r>
          </w:p>
        </w:tc>
        <w:tc>
          <w:tcPr>
            <w:tcW w:w="1020" w:type="dxa"/>
            <w:gridSpan w:val="2"/>
            <w:tcBorders>
              <w:right w:val="single" w:sz="12" w:space="0" w:color="auto"/>
            </w:tcBorders>
          </w:tcPr>
          <w:p w:rsidR="003A3B0C" w:rsidRPr="006E2EB6" w:rsidRDefault="003A3B0C" w:rsidP="00765033">
            <w:pPr>
              <w:jc w:val="center"/>
              <w:rPr>
                <w:b/>
                <w:bCs/>
                <w:sz w:val="20"/>
              </w:rPr>
            </w:pPr>
            <w:r w:rsidRPr="006E2EB6">
              <w:rPr>
                <w:b/>
                <w:bCs/>
                <w:sz w:val="20"/>
              </w:rPr>
              <w:t>P.M.</w:t>
            </w:r>
          </w:p>
        </w:tc>
        <w:tc>
          <w:tcPr>
            <w:tcW w:w="1020" w:type="dxa"/>
            <w:gridSpan w:val="2"/>
            <w:tcBorders>
              <w:left w:val="single" w:sz="12" w:space="0" w:color="auto"/>
            </w:tcBorders>
          </w:tcPr>
          <w:p w:rsidR="003A3B0C" w:rsidRPr="006E2EB6" w:rsidRDefault="003A3B0C" w:rsidP="00765033">
            <w:pPr>
              <w:jc w:val="center"/>
              <w:rPr>
                <w:b/>
                <w:bCs/>
                <w:sz w:val="20"/>
              </w:rPr>
            </w:pPr>
            <w:r w:rsidRPr="006E2EB6">
              <w:rPr>
                <w:b/>
                <w:bCs/>
                <w:sz w:val="20"/>
              </w:rPr>
              <w:t>A.M.</w:t>
            </w:r>
          </w:p>
        </w:tc>
        <w:tc>
          <w:tcPr>
            <w:tcW w:w="1020" w:type="dxa"/>
            <w:gridSpan w:val="2"/>
            <w:tcBorders>
              <w:right w:val="single" w:sz="12" w:space="0" w:color="auto"/>
            </w:tcBorders>
          </w:tcPr>
          <w:p w:rsidR="003A3B0C" w:rsidRPr="006E2EB6" w:rsidRDefault="003A3B0C" w:rsidP="00765033">
            <w:pPr>
              <w:jc w:val="center"/>
              <w:rPr>
                <w:b/>
                <w:bCs/>
                <w:sz w:val="20"/>
              </w:rPr>
            </w:pPr>
            <w:r w:rsidRPr="006E2EB6">
              <w:rPr>
                <w:b/>
                <w:bCs/>
                <w:sz w:val="20"/>
              </w:rPr>
              <w:t>P.M.</w:t>
            </w:r>
          </w:p>
        </w:tc>
        <w:tc>
          <w:tcPr>
            <w:tcW w:w="1020" w:type="dxa"/>
            <w:gridSpan w:val="2"/>
            <w:tcBorders>
              <w:left w:val="single" w:sz="12" w:space="0" w:color="auto"/>
            </w:tcBorders>
          </w:tcPr>
          <w:p w:rsidR="003A3B0C" w:rsidRPr="006E2EB6" w:rsidRDefault="003A3B0C" w:rsidP="00765033">
            <w:pPr>
              <w:jc w:val="center"/>
              <w:rPr>
                <w:b/>
                <w:bCs/>
                <w:sz w:val="20"/>
              </w:rPr>
            </w:pPr>
            <w:r w:rsidRPr="006E2EB6">
              <w:rPr>
                <w:b/>
                <w:bCs/>
                <w:sz w:val="20"/>
              </w:rPr>
              <w:t>A.M.</w:t>
            </w:r>
          </w:p>
        </w:tc>
        <w:tc>
          <w:tcPr>
            <w:tcW w:w="1056" w:type="dxa"/>
            <w:gridSpan w:val="2"/>
            <w:tcBorders>
              <w:right w:val="single" w:sz="12" w:space="0" w:color="auto"/>
            </w:tcBorders>
          </w:tcPr>
          <w:p w:rsidR="003A3B0C" w:rsidRPr="006E2EB6" w:rsidRDefault="003A3B0C" w:rsidP="00765033">
            <w:pPr>
              <w:jc w:val="center"/>
              <w:rPr>
                <w:b/>
                <w:bCs/>
                <w:sz w:val="20"/>
              </w:rPr>
            </w:pPr>
            <w:r w:rsidRPr="006E2EB6">
              <w:rPr>
                <w:b/>
                <w:bCs/>
                <w:sz w:val="20"/>
              </w:rPr>
              <w:t>P.M.</w:t>
            </w:r>
          </w:p>
        </w:tc>
        <w:tc>
          <w:tcPr>
            <w:tcW w:w="1020" w:type="dxa"/>
            <w:gridSpan w:val="2"/>
            <w:tcBorders>
              <w:left w:val="single" w:sz="12" w:space="0" w:color="auto"/>
            </w:tcBorders>
          </w:tcPr>
          <w:p w:rsidR="003A3B0C" w:rsidRPr="006E2EB6" w:rsidRDefault="003A3B0C" w:rsidP="00765033">
            <w:pPr>
              <w:jc w:val="center"/>
              <w:rPr>
                <w:b/>
                <w:bCs/>
                <w:sz w:val="20"/>
              </w:rPr>
            </w:pPr>
            <w:r w:rsidRPr="006E2EB6">
              <w:rPr>
                <w:b/>
                <w:bCs/>
                <w:sz w:val="20"/>
              </w:rPr>
              <w:t>A.M.</w:t>
            </w:r>
          </w:p>
        </w:tc>
        <w:tc>
          <w:tcPr>
            <w:tcW w:w="1080" w:type="dxa"/>
            <w:gridSpan w:val="2"/>
            <w:tcBorders>
              <w:right w:val="single" w:sz="12" w:space="0" w:color="auto"/>
            </w:tcBorders>
          </w:tcPr>
          <w:p w:rsidR="003A3B0C" w:rsidRPr="006E2EB6" w:rsidRDefault="003A3B0C" w:rsidP="00765033">
            <w:pPr>
              <w:jc w:val="center"/>
              <w:rPr>
                <w:b/>
                <w:bCs/>
                <w:sz w:val="20"/>
              </w:rPr>
            </w:pPr>
            <w:r w:rsidRPr="006E2EB6">
              <w:rPr>
                <w:b/>
                <w:bCs/>
                <w:sz w:val="20"/>
              </w:rPr>
              <w:t>P.M.</w:t>
            </w:r>
          </w:p>
        </w:tc>
        <w:tc>
          <w:tcPr>
            <w:tcW w:w="627" w:type="dxa"/>
            <w:tcBorders>
              <w:left w:val="single" w:sz="12" w:space="0" w:color="auto"/>
            </w:tcBorders>
          </w:tcPr>
          <w:p w:rsidR="003A3B0C" w:rsidRPr="006E2EB6" w:rsidRDefault="000059F5" w:rsidP="00765033">
            <w:pPr>
              <w:jc w:val="center"/>
              <w:rPr>
                <w:b/>
                <w:bCs/>
                <w:sz w:val="20"/>
              </w:rPr>
            </w:pPr>
            <w:r>
              <w:rPr>
                <w:b/>
                <w:bCs/>
                <w:sz w:val="20"/>
              </w:rPr>
              <w:t>A.M</w:t>
            </w:r>
          </w:p>
        </w:tc>
        <w:tc>
          <w:tcPr>
            <w:tcW w:w="745" w:type="dxa"/>
            <w:tcBorders>
              <w:left w:val="dashed" w:sz="4" w:space="0" w:color="auto"/>
              <w:bottom w:val="single" w:sz="4" w:space="0" w:color="auto"/>
              <w:right w:val="single" w:sz="12" w:space="0" w:color="auto"/>
            </w:tcBorders>
          </w:tcPr>
          <w:p w:rsidR="003A3B0C" w:rsidRPr="006E2EB6" w:rsidRDefault="003A3B0C" w:rsidP="00765033">
            <w:pPr>
              <w:jc w:val="center"/>
              <w:rPr>
                <w:b/>
                <w:bCs/>
                <w:sz w:val="20"/>
              </w:rPr>
            </w:pPr>
            <w:r w:rsidRPr="006E2EB6">
              <w:rPr>
                <w:b/>
                <w:bCs/>
                <w:sz w:val="20"/>
              </w:rPr>
              <w:t>P.M.</w:t>
            </w:r>
          </w:p>
        </w:tc>
      </w:tr>
      <w:tr w:rsidR="003A3B0C" w:rsidRPr="00512041" w:rsidTr="000059F5">
        <w:trPr>
          <w:cantSplit/>
          <w:jc w:val="center"/>
        </w:trPr>
        <w:tc>
          <w:tcPr>
            <w:tcW w:w="1019" w:type="dxa"/>
            <w:tcBorders>
              <w:left w:val="single" w:sz="12" w:space="0" w:color="auto"/>
            </w:tcBorders>
            <w:shd w:val="clear" w:color="auto" w:fill="D9D9D9"/>
          </w:tcPr>
          <w:p w:rsidR="003A3B0C" w:rsidRPr="006E2EB6" w:rsidRDefault="003A3B0C" w:rsidP="00765033">
            <w:pPr>
              <w:pStyle w:val="Header"/>
              <w:spacing w:before="240" w:after="240"/>
              <w:rPr>
                <w:b/>
                <w:bCs/>
                <w:sz w:val="20"/>
                <w:lang w:val="en-GB"/>
              </w:rPr>
            </w:pPr>
            <w:r w:rsidRPr="000059F5">
              <w:rPr>
                <w:b/>
                <w:bCs/>
                <w:sz w:val="20"/>
                <w:lang w:val="en-US"/>
              </w:rPr>
              <w:t>SG 9 Plenary</w:t>
            </w:r>
          </w:p>
        </w:tc>
        <w:tc>
          <w:tcPr>
            <w:tcW w:w="510" w:type="dxa"/>
            <w:tcBorders>
              <w:right w:val="dashed" w:sz="4" w:space="0" w:color="auto"/>
            </w:tcBorders>
            <w:shd w:val="clear" w:color="auto" w:fill="FFCC00"/>
            <w:vAlign w:val="center"/>
          </w:tcPr>
          <w:p w:rsidR="003A3B0C" w:rsidRPr="00AB3B2A" w:rsidRDefault="003A3B0C" w:rsidP="00AE1D53">
            <w:pPr>
              <w:spacing w:before="240" w:after="240"/>
              <w:ind w:right="-37" w:hanging="108"/>
              <w:jc w:val="center"/>
              <w:rPr>
                <w:b/>
                <w:bCs/>
                <w:sz w:val="20"/>
              </w:rPr>
            </w:pPr>
            <w:r w:rsidRPr="00AB3B2A">
              <w:rPr>
                <w:b/>
                <w:bCs/>
                <w:sz w:val="20"/>
              </w:rPr>
              <w:t>P</w:t>
            </w:r>
          </w:p>
        </w:tc>
        <w:tc>
          <w:tcPr>
            <w:tcW w:w="510" w:type="dxa"/>
            <w:tcBorders>
              <w:left w:val="dashed" w:sz="4" w:space="0" w:color="auto"/>
            </w:tcBorders>
            <w:vAlign w:val="center"/>
          </w:tcPr>
          <w:p w:rsidR="003A3B0C" w:rsidRPr="00AB3B2A" w:rsidRDefault="003A3B0C" w:rsidP="00AE1D53">
            <w:pPr>
              <w:spacing w:before="240" w:after="240"/>
              <w:ind w:right="-37" w:hanging="115"/>
              <w:jc w:val="center"/>
              <w:rPr>
                <w:b/>
                <w:bCs/>
                <w:sz w:val="20"/>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rPr>
            </w:pPr>
          </w:p>
        </w:tc>
        <w:tc>
          <w:tcPr>
            <w:tcW w:w="510" w:type="dxa"/>
            <w:tcBorders>
              <w:right w:val="dashed" w:sz="4" w:space="0" w:color="auto"/>
            </w:tcBorders>
            <w:vAlign w:val="center"/>
          </w:tcPr>
          <w:p w:rsidR="003A3B0C" w:rsidRPr="00AB3B2A" w:rsidRDefault="003A3B0C" w:rsidP="00AE1D53">
            <w:pPr>
              <w:spacing w:before="240" w:after="240"/>
              <w:ind w:right="-37" w:hanging="108"/>
              <w:jc w:val="center"/>
              <w:rPr>
                <w:b/>
                <w:bCs/>
                <w:sz w:val="20"/>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240"/>
              <w:ind w:right="-37" w:hanging="115"/>
              <w:jc w:val="center"/>
              <w:rPr>
                <w:b/>
                <w:bCs/>
                <w:sz w:val="20"/>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rPr>
            </w:pPr>
          </w:p>
        </w:tc>
        <w:tc>
          <w:tcPr>
            <w:tcW w:w="544" w:type="dxa"/>
            <w:tcBorders>
              <w:right w:val="dashed" w:sz="4" w:space="0" w:color="auto"/>
            </w:tcBorders>
            <w:vAlign w:val="center"/>
          </w:tcPr>
          <w:p w:rsidR="003A3B0C" w:rsidRPr="00AB3B2A" w:rsidRDefault="003A3B0C" w:rsidP="00AE1D53">
            <w:pPr>
              <w:pStyle w:val="Header"/>
              <w:spacing w:before="240" w:after="120"/>
              <w:rPr>
                <w:b/>
                <w:bCs/>
                <w:sz w:val="20"/>
                <w:lang w:val="en-GB"/>
              </w:rPr>
            </w:pPr>
          </w:p>
        </w:tc>
        <w:tc>
          <w:tcPr>
            <w:tcW w:w="512"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240"/>
              <w:ind w:right="-37" w:hanging="108"/>
              <w:jc w:val="center"/>
              <w:rPr>
                <w:b/>
                <w:bCs/>
                <w:sz w:val="20"/>
              </w:rPr>
            </w:pPr>
          </w:p>
        </w:tc>
        <w:tc>
          <w:tcPr>
            <w:tcW w:w="510" w:type="dxa"/>
            <w:tcBorders>
              <w:left w:val="dashed" w:sz="4" w:space="0" w:color="auto"/>
            </w:tcBorders>
            <w:vAlign w:val="center"/>
          </w:tcPr>
          <w:p w:rsidR="003A3B0C" w:rsidRPr="00AB3B2A" w:rsidRDefault="003A3B0C" w:rsidP="00AE1D53">
            <w:pPr>
              <w:spacing w:before="240" w:after="240"/>
              <w:ind w:right="-37" w:hanging="115"/>
              <w:jc w:val="center"/>
              <w:rPr>
                <w:b/>
                <w:bCs/>
                <w:sz w:val="20"/>
              </w:rPr>
            </w:pPr>
          </w:p>
        </w:tc>
        <w:tc>
          <w:tcPr>
            <w:tcW w:w="513" w:type="dxa"/>
            <w:tcBorders>
              <w:right w:val="dashed" w:sz="4" w:space="0" w:color="auto"/>
            </w:tcBorders>
            <w:vAlign w:val="center"/>
          </w:tcPr>
          <w:p w:rsidR="003A3B0C" w:rsidRPr="00AB3B2A" w:rsidRDefault="003A3B0C" w:rsidP="00AE1D53">
            <w:pPr>
              <w:spacing w:before="240" w:after="120"/>
              <w:jc w:val="center"/>
              <w:rPr>
                <w:b/>
                <w:bCs/>
                <w:sz w:val="20"/>
              </w:rPr>
            </w:pPr>
          </w:p>
        </w:tc>
        <w:tc>
          <w:tcPr>
            <w:tcW w:w="567" w:type="dxa"/>
            <w:tcBorders>
              <w:left w:val="dashed" w:sz="4" w:space="0" w:color="auto"/>
            </w:tcBorders>
            <w:vAlign w:val="center"/>
          </w:tcPr>
          <w:p w:rsidR="003A3B0C" w:rsidRPr="00AB3B2A" w:rsidRDefault="003A3B0C" w:rsidP="00AE1D53">
            <w:pPr>
              <w:spacing w:before="240" w:after="120"/>
              <w:jc w:val="center"/>
              <w:rPr>
                <w:b/>
                <w:bCs/>
                <w:sz w:val="20"/>
              </w:rPr>
            </w:pPr>
          </w:p>
        </w:tc>
        <w:tc>
          <w:tcPr>
            <w:tcW w:w="627" w:type="dxa"/>
            <w:tcBorders>
              <w:right w:val="dashed" w:sz="4" w:space="0" w:color="auto"/>
            </w:tcBorders>
            <w:shd w:val="clear" w:color="auto" w:fill="FFCC00"/>
            <w:vAlign w:val="center"/>
          </w:tcPr>
          <w:p w:rsidR="003A3B0C" w:rsidRPr="00AB3B2A" w:rsidRDefault="003A3B0C" w:rsidP="00AE1D53">
            <w:pPr>
              <w:spacing w:before="240" w:after="120"/>
              <w:jc w:val="center"/>
              <w:rPr>
                <w:b/>
                <w:bCs/>
                <w:sz w:val="20"/>
              </w:rPr>
            </w:pPr>
            <w:r w:rsidRPr="00AB3B2A">
              <w:rPr>
                <w:b/>
                <w:bCs/>
                <w:sz w:val="20"/>
              </w:rPr>
              <w:t>P</w:t>
            </w:r>
          </w:p>
        </w:tc>
        <w:tc>
          <w:tcPr>
            <w:tcW w:w="745" w:type="dxa"/>
            <w:tcBorders>
              <w:left w:val="dashed" w:sz="4" w:space="0" w:color="auto"/>
            </w:tcBorders>
            <w:shd w:val="clear" w:color="auto" w:fill="FFCC00"/>
            <w:vAlign w:val="center"/>
          </w:tcPr>
          <w:p w:rsidR="003A3B0C" w:rsidRPr="00AB3B2A" w:rsidRDefault="003A3B0C" w:rsidP="00AE1D53">
            <w:pPr>
              <w:spacing w:before="240" w:after="120"/>
              <w:jc w:val="center"/>
              <w:rPr>
                <w:b/>
                <w:bCs/>
                <w:sz w:val="20"/>
                <w:highlight w:val="yellow"/>
              </w:rPr>
            </w:pPr>
            <w:r w:rsidRPr="00AB3B2A">
              <w:rPr>
                <w:b/>
                <w:bCs/>
                <w:sz w:val="20"/>
              </w:rPr>
              <w:t>P</w:t>
            </w:r>
          </w:p>
        </w:tc>
      </w:tr>
      <w:tr w:rsidR="003A3B0C" w:rsidRPr="00114293" w:rsidTr="000059F5">
        <w:trPr>
          <w:cantSplit/>
          <w:trHeight w:val="882"/>
          <w:jc w:val="center"/>
        </w:trPr>
        <w:tc>
          <w:tcPr>
            <w:tcW w:w="1019" w:type="dxa"/>
            <w:tcBorders>
              <w:left w:val="single" w:sz="12" w:space="0" w:color="auto"/>
              <w:right w:val="single" w:sz="12" w:space="0" w:color="auto"/>
            </w:tcBorders>
            <w:shd w:val="clear" w:color="auto" w:fill="D9D9D9"/>
          </w:tcPr>
          <w:p w:rsidR="003A3B0C" w:rsidRPr="000059F5" w:rsidRDefault="003A3B0C" w:rsidP="00765033">
            <w:pPr>
              <w:pStyle w:val="Header"/>
              <w:spacing w:before="240" w:after="240"/>
              <w:rPr>
                <w:b/>
                <w:bCs/>
                <w:sz w:val="20"/>
                <w:lang w:val="en-US"/>
              </w:rPr>
            </w:pPr>
            <w:r w:rsidRPr="000059F5">
              <w:rPr>
                <w:b/>
                <w:bCs/>
                <w:sz w:val="20"/>
                <w:lang w:val="en-US"/>
              </w:rPr>
              <w:t xml:space="preserve">WP1/9 </w:t>
            </w:r>
            <w:r w:rsidRPr="000059F5">
              <w:rPr>
                <w:b/>
                <w:bCs/>
                <w:sz w:val="20"/>
                <w:lang w:val="en-US"/>
              </w:rPr>
              <w:br/>
              <w:t>WP2/9</w:t>
            </w:r>
          </w:p>
        </w:tc>
        <w:tc>
          <w:tcPr>
            <w:tcW w:w="510" w:type="dxa"/>
            <w:tcBorders>
              <w:left w:val="single" w:sz="12" w:space="0" w:color="auto"/>
            </w:tcBorders>
            <w:vAlign w:val="center"/>
          </w:tcPr>
          <w:p w:rsidR="003A3B0C" w:rsidRPr="000059F5" w:rsidRDefault="003A3B0C" w:rsidP="00AE1D53">
            <w:pPr>
              <w:pStyle w:val="Header"/>
              <w:spacing w:before="240" w:after="120"/>
              <w:rPr>
                <w:b/>
                <w:bCs/>
                <w:sz w:val="20"/>
                <w:lang w:val="en-US"/>
              </w:rPr>
            </w:pPr>
          </w:p>
        </w:tc>
        <w:tc>
          <w:tcPr>
            <w:tcW w:w="510" w:type="dxa"/>
            <w:shd w:val="clear" w:color="auto" w:fill="FFCC00"/>
            <w:vAlign w:val="center"/>
          </w:tcPr>
          <w:p w:rsidR="003A3B0C" w:rsidRPr="000059F5" w:rsidRDefault="003A3B0C" w:rsidP="00AE1D53">
            <w:pPr>
              <w:spacing w:before="240" w:after="120"/>
              <w:jc w:val="center"/>
              <w:rPr>
                <w:b/>
                <w:bCs/>
                <w:sz w:val="20"/>
                <w:lang w:val="en-US"/>
              </w:rPr>
            </w:pPr>
            <w:r w:rsidRPr="000059F5">
              <w:rPr>
                <w:b/>
                <w:bCs/>
                <w:sz w:val="20"/>
                <w:lang w:val="en-US"/>
              </w:rPr>
              <w:t>P</w:t>
            </w:r>
          </w:p>
        </w:tc>
        <w:tc>
          <w:tcPr>
            <w:tcW w:w="510" w:type="dxa"/>
            <w:tcBorders>
              <w:right w:val="dashed" w:sz="4"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dashed" w:sz="4" w:space="0" w:color="auto"/>
              <w:right w:val="single" w:sz="12"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rPr>
            </w:pPr>
          </w:p>
        </w:tc>
        <w:tc>
          <w:tcPr>
            <w:tcW w:w="510" w:type="dxa"/>
            <w:tcBorders>
              <w:right w:val="dashed" w:sz="4"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dashed" w:sz="4" w:space="0" w:color="auto"/>
              <w:right w:val="single" w:sz="12"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single" w:sz="12" w:space="0" w:color="auto"/>
              <w:right w:val="dashed" w:sz="4"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dashed" w:sz="4" w:space="0" w:color="auto"/>
            </w:tcBorders>
            <w:vAlign w:val="center"/>
          </w:tcPr>
          <w:p w:rsidR="003A3B0C" w:rsidRPr="000059F5" w:rsidRDefault="003A3B0C" w:rsidP="00AE1D53">
            <w:pPr>
              <w:spacing w:before="240" w:after="120"/>
              <w:jc w:val="center"/>
              <w:rPr>
                <w:b/>
                <w:bCs/>
                <w:sz w:val="20"/>
                <w:lang w:val="en-US"/>
              </w:rPr>
            </w:pPr>
          </w:p>
        </w:tc>
        <w:tc>
          <w:tcPr>
            <w:tcW w:w="544" w:type="dxa"/>
            <w:tcBorders>
              <w:right w:val="dashed" w:sz="4" w:space="0" w:color="auto"/>
            </w:tcBorders>
            <w:vAlign w:val="center"/>
          </w:tcPr>
          <w:p w:rsidR="003A3B0C" w:rsidRPr="000059F5" w:rsidRDefault="003A3B0C" w:rsidP="00AE1D53">
            <w:pPr>
              <w:pStyle w:val="Header"/>
              <w:spacing w:before="240" w:after="120"/>
              <w:rPr>
                <w:b/>
                <w:bCs/>
                <w:sz w:val="20"/>
                <w:lang w:val="en-US"/>
              </w:rPr>
            </w:pPr>
          </w:p>
        </w:tc>
        <w:tc>
          <w:tcPr>
            <w:tcW w:w="512" w:type="dxa"/>
            <w:tcBorders>
              <w:left w:val="dashed" w:sz="4" w:space="0" w:color="auto"/>
              <w:right w:val="single" w:sz="12"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single" w:sz="12" w:space="0" w:color="auto"/>
              <w:right w:val="dashed" w:sz="4" w:space="0" w:color="auto"/>
            </w:tcBorders>
            <w:vAlign w:val="center"/>
          </w:tcPr>
          <w:p w:rsidR="003A3B0C" w:rsidRPr="000059F5" w:rsidRDefault="003A3B0C" w:rsidP="00AE1D53">
            <w:pPr>
              <w:spacing w:before="240" w:after="120"/>
              <w:jc w:val="center"/>
              <w:rPr>
                <w:b/>
                <w:bCs/>
                <w:sz w:val="20"/>
                <w:lang w:val="en-US"/>
              </w:rPr>
            </w:pPr>
          </w:p>
        </w:tc>
        <w:tc>
          <w:tcPr>
            <w:tcW w:w="510" w:type="dxa"/>
            <w:tcBorders>
              <w:left w:val="dashed" w:sz="4" w:space="0" w:color="auto"/>
            </w:tcBorders>
            <w:vAlign w:val="center"/>
          </w:tcPr>
          <w:p w:rsidR="003A3B0C" w:rsidRPr="000059F5" w:rsidRDefault="003A3B0C" w:rsidP="00AE1D53">
            <w:pPr>
              <w:spacing w:before="240" w:after="120"/>
              <w:jc w:val="center"/>
              <w:rPr>
                <w:b/>
                <w:bCs/>
                <w:sz w:val="20"/>
                <w:lang w:val="en-US"/>
              </w:rPr>
            </w:pPr>
          </w:p>
        </w:tc>
        <w:tc>
          <w:tcPr>
            <w:tcW w:w="513" w:type="dxa"/>
            <w:tcBorders>
              <w:right w:val="dashed" w:sz="4" w:space="0" w:color="auto"/>
            </w:tcBorders>
            <w:shd w:val="clear" w:color="auto" w:fill="FFCC00"/>
            <w:vAlign w:val="center"/>
          </w:tcPr>
          <w:p w:rsidR="003A3B0C" w:rsidRPr="00AB3B2A" w:rsidRDefault="003A3B0C" w:rsidP="00AE1D53">
            <w:pPr>
              <w:spacing w:before="240" w:after="120"/>
              <w:jc w:val="center"/>
              <w:rPr>
                <w:b/>
                <w:bCs/>
                <w:sz w:val="20"/>
                <w:lang w:val="fr-FR"/>
              </w:rPr>
            </w:pPr>
            <w:r w:rsidRPr="00AB3B2A">
              <w:rPr>
                <w:b/>
                <w:bCs/>
                <w:sz w:val="20"/>
                <w:lang w:val="fr-FR"/>
              </w:rPr>
              <w:t>P</w:t>
            </w:r>
          </w:p>
        </w:tc>
        <w:tc>
          <w:tcPr>
            <w:tcW w:w="567" w:type="dxa"/>
            <w:tcBorders>
              <w:left w:val="dashed" w:sz="4" w:space="0" w:color="auto"/>
            </w:tcBorders>
            <w:shd w:val="clear" w:color="auto" w:fill="FFCC00"/>
            <w:vAlign w:val="center"/>
          </w:tcPr>
          <w:p w:rsidR="003A3B0C" w:rsidRPr="00AB3B2A" w:rsidRDefault="003A3B0C" w:rsidP="00AE1D53">
            <w:pPr>
              <w:spacing w:before="240" w:after="120"/>
              <w:jc w:val="center"/>
              <w:rPr>
                <w:b/>
                <w:bCs/>
                <w:sz w:val="20"/>
                <w:lang w:val="fr-FR"/>
              </w:rPr>
            </w:pPr>
            <w:r w:rsidRPr="00AB3B2A">
              <w:rPr>
                <w:b/>
                <w:bCs/>
                <w:sz w:val="20"/>
                <w:lang w:val="fr-FR"/>
              </w:rPr>
              <w:t>P</w:t>
            </w:r>
          </w:p>
        </w:tc>
        <w:tc>
          <w:tcPr>
            <w:tcW w:w="627" w:type="dxa"/>
            <w:vAlign w:val="center"/>
          </w:tcPr>
          <w:p w:rsidR="003A3B0C" w:rsidRPr="00AB3B2A" w:rsidRDefault="003A3B0C" w:rsidP="00AE1D53">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AE1D53">
            <w:pPr>
              <w:spacing w:before="240" w:after="120"/>
              <w:jc w:val="center"/>
              <w:rPr>
                <w:b/>
                <w:bCs/>
                <w:strike/>
                <w:sz w:val="20"/>
                <w:highlight w:val="yellow"/>
                <w:lang w:val="fr-FR"/>
              </w:rPr>
            </w:pPr>
          </w:p>
        </w:tc>
      </w:tr>
      <w:tr w:rsidR="003A3B0C" w:rsidRPr="00AB3B2A" w:rsidTr="000059F5">
        <w:trPr>
          <w:cantSplit/>
          <w:trHeight w:val="799"/>
          <w:jc w:val="center"/>
        </w:trPr>
        <w:tc>
          <w:tcPr>
            <w:tcW w:w="1019" w:type="dxa"/>
            <w:tcBorders>
              <w:left w:val="single" w:sz="12" w:space="0" w:color="auto"/>
              <w:right w:val="single" w:sz="12" w:space="0" w:color="auto"/>
            </w:tcBorders>
            <w:shd w:val="clear" w:color="auto" w:fill="D9D9D9"/>
          </w:tcPr>
          <w:p w:rsidR="003A3B0C" w:rsidRPr="006E2EB6" w:rsidRDefault="003A3B0C" w:rsidP="00AB3B2A">
            <w:pPr>
              <w:pStyle w:val="Header"/>
              <w:spacing w:line="240" w:lineRule="atLeast"/>
              <w:rPr>
                <w:b/>
                <w:bCs/>
                <w:sz w:val="20"/>
              </w:rPr>
            </w:pPr>
            <w:r w:rsidRPr="006E2EB6">
              <w:rPr>
                <w:b/>
                <w:bCs/>
                <w:sz w:val="20"/>
              </w:rPr>
              <w:t xml:space="preserve">Joint </w:t>
            </w:r>
            <w:proofErr w:type="spellStart"/>
            <w:r w:rsidRPr="006E2EB6">
              <w:rPr>
                <w:b/>
                <w:bCs/>
                <w:sz w:val="20"/>
              </w:rPr>
              <w:t>Plenary</w:t>
            </w:r>
            <w:proofErr w:type="spellEnd"/>
            <w:r w:rsidR="00AB3B2A">
              <w:rPr>
                <w:b/>
                <w:bCs/>
                <w:sz w:val="20"/>
              </w:rPr>
              <w:br/>
            </w:r>
            <w:r w:rsidRPr="006E2EB6">
              <w:rPr>
                <w:b/>
                <w:bCs/>
                <w:sz w:val="20"/>
              </w:rPr>
              <w:t>SG 9, SG 16</w:t>
            </w:r>
          </w:p>
        </w:tc>
        <w:tc>
          <w:tcPr>
            <w:tcW w:w="510" w:type="dxa"/>
            <w:tcBorders>
              <w:left w:val="single" w:sz="12" w:space="0" w:color="auto"/>
              <w:right w:val="dashed" w:sz="4" w:space="0" w:color="auto"/>
            </w:tcBorders>
            <w:vAlign w:val="center"/>
          </w:tcPr>
          <w:p w:rsidR="003A3B0C" w:rsidRPr="00AB3B2A" w:rsidRDefault="003A3B0C" w:rsidP="00AE1D53">
            <w:pPr>
              <w:pStyle w:val="Header"/>
              <w:spacing w:before="240" w:after="120"/>
              <w:rPr>
                <w:b/>
                <w:bCs/>
                <w:sz w:val="20"/>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shd w:val="clear" w:color="auto" w:fill="FFCC00"/>
            <w:vAlign w:val="center"/>
          </w:tcPr>
          <w:p w:rsidR="003A3B0C" w:rsidRPr="00AB3B2A" w:rsidRDefault="003A3B0C" w:rsidP="00AE1D53">
            <w:pPr>
              <w:spacing w:before="240" w:after="120"/>
              <w:jc w:val="center"/>
              <w:rPr>
                <w:b/>
                <w:bCs/>
                <w:sz w:val="20"/>
                <w:vertAlign w:val="superscript"/>
                <w:lang w:val="fr-FR"/>
              </w:rPr>
            </w:pPr>
            <w:r w:rsidRPr="00AB3B2A">
              <w:rPr>
                <w:b/>
                <w:bCs/>
                <w:sz w:val="20"/>
                <w:lang w:val="fr-FR"/>
              </w:rPr>
              <w:t>P</w:t>
            </w: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AE1D53">
            <w:pPr>
              <w:pStyle w:val="Header"/>
              <w:spacing w:before="240" w:after="120"/>
              <w:rPr>
                <w:b/>
                <w:bCs/>
                <w:sz w:val="20"/>
              </w:rPr>
            </w:pPr>
          </w:p>
        </w:tc>
        <w:tc>
          <w:tcPr>
            <w:tcW w:w="512"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AE1D53">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AE1D53">
            <w:pPr>
              <w:spacing w:before="240" w:after="120"/>
              <w:jc w:val="center"/>
              <w:rPr>
                <w:b/>
                <w:bCs/>
                <w:strike/>
                <w:sz w:val="20"/>
                <w:highlight w:val="yellow"/>
                <w:lang w:val="fr-FR"/>
              </w:rPr>
            </w:pPr>
          </w:p>
        </w:tc>
      </w:tr>
      <w:tr w:rsidR="003A3B0C" w:rsidRPr="00AB3B2A"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AB3B2A">
            <w:pPr>
              <w:pStyle w:val="Header"/>
              <w:spacing w:before="240" w:after="240"/>
              <w:rPr>
                <w:b/>
                <w:bCs/>
                <w:sz w:val="20"/>
              </w:rPr>
            </w:pPr>
            <w:r w:rsidRPr="006E2EB6">
              <w:rPr>
                <w:b/>
                <w:bCs/>
                <w:sz w:val="20"/>
              </w:rPr>
              <w:t>Joint</w:t>
            </w:r>
            <w:r w:rsidRPr="006E2EB6">
              <w:rPr>
                <w:b/>
                <w:bCs/>
                <w:sz w:val="20"/>
              </w:rPr>
              <w:br/>
              <w:t>Q1/9, Q6/9, Q11/9, Q13/9</w:t>
            </w: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AE1D53">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2"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AE1D53">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r>
      <w:tr w:rsidR="003A3B0C" w:rsidRPr="00114293" w:rsidTr="000059F5">
        <w:trPr>
          <w:cantSplit/>
          <w:jc w:val="center"/>
        </w:trPr>
        <w:tc>
          <w:tcPr>
            <w:tcW w:w="1019" w:type="dxa"/>
            <w:tcBorders>
              <w:left w:val="single" w:sz="12" w:space="0" w:color="auto"/>
              <w:right w:val="single" w:sz="12" w:space="0" w:color="auto"/>
            </w:tcBorders>
            <w:shd w:val="clear" w:color="auto" w:fill="D9D9D9"/>
          </w:tcPr>
          <w:p w:rsidR="003A3B0C" w:rsidRPr="00AB3B2A" w:rsidRDefault="003A3B0C" w:rsidP="00AB3B2A">
            <w:pPr>
              <w:pStyle w:val="Header"/>
              <w:spacing w:before="240" w:after="240"/>
              <w:rPr>
                <w:b/>
                <w:bCs/>
                <w:sz w:val="20"/>
              </w:rPr>
            </w:pPr>
            <w:r w:rsidRPr="006E2EB6">
              <w:rPr>
                <w:b/>
                <w:bCs/>
                <w:sz w:val="20"/>
              </w:rPr>
              <w:t xml:space="preserve">Q2/9 </w:t>
            </w:r>
            <w:r w:rsidRPr="00AB3B2A">
              <w:rPr>
                <w:b/>
                <w:bCs/>
                <w:sz w:val="20"/>
              </w:rPr>
              <w:t>&amp; Q12/9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2</w:t>
            </w: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12</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2</w:t>
            </w:r>
            <w:r w:rsidR="006C4E57" w:rsidRPr="00AB3B2A">
              <w:rPr>
                <w:b/>
                <w:bCs/>
                <w:sz w:val="20"/>
                <w:lang w:val="fr-FR"/>
              </w:rPr>
              <w:br/>
              <w:t>12</w:t>
            </w:r>
          </w:p>
        </w:tc>
        <w:tc>
          <w:tcPr>
            <w:tcW w:w="510" w:type="dxa"/>
            <w:tcBorders>
              <w:left w:val="dashed" w:sz="4" w:space="0" w:color="auto"/>
            </w:tcBorders>
            <w:vAlign w:val="center"/>
          </w:tcPr>
          <w:p w:rsidR="003A3B0C" w:rsidRPr="00AB3B2A" w:rsidRDefault="007679F0" w:rsidP="006C4E57">
            <w:pPr>
              <w:spacing w:before="240" w:after="120"/>
              <w:jc w:val="center"/>
              <w:rPr>
                <w:b/>
                <w:bCs/>
                <w:sz w:val="20"/>
                <w:lang w:val="fr-FR"/>
              </w:rPr>
            </w:pPr>
            <w:r>
              <w:rPr>
                <w:b/>
                <w:bCs/>
                <w:sz w:val="20"/>
                <w:lang w:val="fr-FR"/>
              </w:rPr>
              <w:t>1</w:t>
            </w:r>
            <w:r w:rsidR="003A3B0C" w:rsidRPr="00AB3B2A">
              <w:rPr>
                <w:b/>
                <w:bCs/>
                <w:sz w:val="20"/>
                <w:lang w:val="fr-FR"/>
              </w:rPr>
              <w:t>2</w:t>
            </w: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2</w:t>
            </w: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2</w:t>
            </w:r>
            <w:r w:rsidRPr="00AB3B2A">
              <w:rPr>
                <w:b/>
                <w:bCs/>
                <w:sz w:val="20"/>
                <w:lang w:val="fr-FR"/>
              </w:rPr>
              <w:br/>
              <w:t>12</w:t>
            </w: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2</w:t>
            </w:r>
            <w:r w:rsidRPr="00AB3B2A">
              <w:rPr>
                <w:b/>
                <w:bCs/>
                <w:sz w:val="20"/>
                <w:lang w:val="fr-FR"/>
              </w:rPr>
              <w:br/>
              <w:t>12</w:t>
            </w:r>
          </w:p>
        </w:tc>
        <w:tc>
          <w:tcPr>
            <w:tcW w:w="510" w:type="dxa"/>
            <w:tcBorders>
              <w:left w:val="dashed" w:sz="4" w:space="0" w:color="auto"/>
            </w:tcBorders>
            <w:vAlign w:val="center"/>
          </w:tcPr>
          <w:p w:rsidR="003A3B0C" w:rsidRPr="00AB3B2A" w:rsidRDefault="007679F0" w:rsidP="006E2EB6">
            <w:pPr>
              <w:spacing w:before="240" w:after="120"/>
              <w:jc w:val="center"/>
              <w:rPr>
                <w:b/>
                <w:bCs/>
                <w:sz w:val="20"/>
                <w:lang w:val="fr-FR"/>
              </w:rPr>
            </w:pPr>
            <w:r>
              <w:rPr>
                <w:b/>
                <w:bCs/>
                <w:sz w:val="20"/>
                <w:lang w:val="fr-FR"/>
              </w:rPr>
              <w:t>1</w:t>
            </w:r>
            <w:r w:rsidR="003A3B0C" w:rsidRPr="00AB3B2A">
              <w:rPr>
                <w:b/>
                <w:bCs/>
                <w:sz w:val="20"/>
                <w:lang w:val="fr-FR"/>
              </w:rPr>
              <w:t>2</w:t>
            </w: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114293"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AB3B2A">
            <w:pPr>
              <w:pStyle w:val="Header"/>
              <w:spacing w:before="240" w:after="240"/>
              <w:rPr>
                <w:b/>
                <w:bCs/>
                <w:sz w:val="20"/>
              </w:rPr>
            </w:pPr>
            <w:r w:rsidRPr="006E2EB6">
              <w:rPr>
                <w:b/>
                <w:bCs/>
                <w:sz w:val="20"/>
              </w:rPr>
              <w:t>Q3/9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114293"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765033">
            <w:pPr>
              <w:pStyle w:val="Header"/>
              <w:spacing w:before="240" w:after="240"/>
              <w:rPr>
                <w:b/>
                <w:bCs/>
                <w:sz w:val="20"/>
              </w:rPr>
            </w:pPr>
            <w:r w:rsidRPr="006E2EB6">
              <w:rPr>
                <w:b/>
                <w:bCs/>
                <w:sz w:val="20"/>
              </w:rPr>
              <w:t>Q4/9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4</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4</w:t>
            </w: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4</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4</w:t>
            </w: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AB3B2A"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AB3B2A" w:rsidP="00AB3B2A">
            <w:pPr>
              <w:pStyle w:val="Header"/>
              <w:spacing w:before="240" w:after="240"/>
              <w:rPr>
                <w:b/>
                <w:bCs/>
                <w:sz w:val="20"/>
              </w:rPr>
            </w:pPr>
            <w:r>
              <w:rPr>
                <w:b/>
                <w:bCs/>
                <w:sz w:val="20"/>
              </w:rPr>
              <w:t>Joint</w:t>
            </w:r>
            <w:r>
              <w:rPr>
                <w:b/>
                <w:bCs/>
                <w:sz w:val="20"/>
              </w:rPr>
              <w:br/>
            </w:r>
            <w:r w:rsidR="003A3B0C" w:rsidRPr="006E2EB6">
              <w:rPr>
                <w:b/>
                <w:bCs/>
                <w:sz w:val="20"/>
              </w:rPr>
              <w:t>Q5/9</w:t>
            </w:r>
            <w:r>
              <w:rPr>
                <w:b/>
                <w:bCs/>
                <w:sz w:val="20"/>
              </w:rPr>
              <w:t xml:space="preserve"> </w:t>
            </w:r>
            <w:r w:rsidRPr="00AB3B2A">
              <w:rPr>
                <w:b/>
                <w:bCs/>
                <w:sz w:val="20"/>
              </w:rPr>
              <w:t>&amp; Q9/9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00AB3B2A" w:rsidRPr="00AB3B2A">
              <w:rPr>
                <w:b/>
                <w:bCs/>
                <w:sz w:val="20"/>
                <w:lang w:val="fr-FR"/>
              </w:rPr>
              <w:br/>
              <w:t>9</w:t>
            </w: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00AB3B2A" w:rsidRPr="00AB3B2A">
              <w:rPr>
                <w:b/>
                <w:bCs/>
                <w:sz w:val="20"/>
                <w:lang w:val="fr-FR"/>
              </w:rPr>
              <w:br/>
              <w:t>9</w:t>
            </w: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AB3B2A"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765033">
            <w:pPr>
              <w:pStyle w:val="Header"/>
              <w:spacing w:before="240" w:after="240"/>
              <w:rPr>
                <w:b/>
                <w:bCs/>
                <w:sz w:val="20"/>
              </w:rPr>
            </w:pPr>
            <w:r w:rsidRPr="006E2EB6">
              <w:rPr>
                <w:b/>
                <w:bCs/>
                <w:sz w:val="20"/>
              </w:rPr>
              <w:t>Q8/9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8</w:t>
            </w: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8</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8</w:t>
            </w: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8</w:t>
            </w: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512041" w:rsidTr="000059F5">
        <w:trPr>
          <w:cantSplit/>
          <w:jc w:val="center"/>
        </w:trPr>
        <w:tc>
          <w:tcPr>
            <w:tcW w:w="1019" w:type="dxa"/>
            <w:tcBorders>
              <w:left w:val="single" w:sz="12" w:space="0" w:color="auto"/>
              <w:right w:val="single" w:sz="12" w:space="0" w:color="auto"/>
            </w:tcBorders>
            <w:shd w:val="clear" w:color="auto" w:fill="D9D9D9"/>
          </w:tcPr>
          <w:p w:rsidR="003A3B0C" w:rsidRPr="00AB3B2A" w:rsidRDefault="003A3B0C" w:rsidP="00765033">
            <w:pPr>
              <w:pStyle w:val="Header"/>
              <w:spacing w:before="240" w:after="240"/>
              <w:rPr>
                <w:b/>
                <w:bCs/>
                <w:sz w:val="20"/>
              </w:rPr>
            </w:pPr>
            <w:r w:rsidRPr="00AB3B2A">
              <w:rPr>
                <w:b/>
                <w:bCs/>
                <w:sz w:val="20"/>
              </w:rPr>
              <w:t xml:space="preserve">Joint </w:t>
            </w:r>
            <w:r w:rsidRPr="00AB3B2A">
              <w:rPr>
                <w:b/>
                <w:bCs/>
                <w:sz w:val="20"/>
              </w:rPr>
              <w:br/>
            </w:r>
            <w:r w:rsidR="009D5001">
              <w:rPr>
                <w:b/>
                <w:bCs/>
                <w:sz w:val="20"/>
              </w:rPr>
              <w:t xml:space="preserve">Q4/9, </w:t>
            </w:r>
            <w:r w:rsidRPr="00AB3B2A">
              <w:rPr>
                <w:b/>
                <w:bCs/>
                <w:sz w:val="20"/>
              </w:rPr>
              <w:t xml:space="preserve">Q5/9, Q7/9, Q8/9, Q10/9 </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9D5001" w:rsidP="006E2EB6">
            <w:pPr>
              <w:spacing w:before="240" w:after="120"/>
              <w:jc w:val="center"/>
              <w:rPr>
                <w:b/>
                <w:bCs/>
                <w:sz w:val="20"/>
                <w:lang w:val="fr-FR"/>
              </w:rPr>
            </w:pPr>
            <w:r>
              <w:rPr>
                <w:b/>
                <w:bCs/>
                <w:sz w:val="20"/>
                <w:lang w:val="fr-FR"/>
              </w:rPr>
              <w:t>4</w:t>
            </w:r>
            <w:r>
              <w:rPr>
                <w:b/>
                <w:bCs/>
                <w:sz w:val="20"/>
                <w:lang w:val="fr-FR"/>
              </w:rPr>
              <w:br/>
            </w:r>
            <w:r w:rsidR="003A3B0C" w:rsidRPr="00AB3B2A">
              <w:rPr>
                <w:b/>
                <w:bCs/>
                <w:sz w:val="20"/>
                <w:lang w:val="fr-FR"/>
              </w:rPr>
              <w:t>5</w:t>
            </w:r>
            <w:r w:rsidR="003A3B0C" w:rsidRPr="00AB3B2A">
              <w:rPr>
                <w:b/>
                <w:bCs/>
                <w:sz w:val="20"/>
                <w:lang w:val="fr-FR"/>
              </w:rPr>
              <w:br/>
              <w:t>7</w:t>
            </w:r>
            <w:r w:rsidR="003A3B0C" w:rsidRPr="00AB3B2A">
              <w:rPr>
                <w:b/>
                <w:bCs/>
                <w:sz w:val="20"/>
                <w:lang w:val="fr-FR"/>
              </w:rPr>
              <w:br/>
              <w:t>8</w:t>
            </w:r>
            <w:r w:rsidR="003A3B0C" w:rsidRPr="00AB3B2A">
              <w:rPr>
                <w:b/>
                <w:bCs/>
                <w:sz w:val="20"/>
                <w:lang w:val="fr-FR"/>
              </w:rPr>
              <w:br/>
              <w:t>10</w:t>
            </w:r>
          </w:p>
        </w:tc>
        <w:tc>
          <w:tcPr>
            <w:tcW w:w="510" w:type="dxa"/>
            <w:tcBorders>
              <w:left w:val="dashed" w:sz="4" w:space="0" w:color="auto"/>
              <w:right w:val="single" w:sz="12" w:space="0" w:color="auto"/>
            </w:tcBorders>
            <w:vAlign w:val="center"/>
          </w:tcPr>
          <w:p w:rsidR="003A3B0C" w:rsidRPr="00AB3B2A" w:rsidRDefault="009D5001" w:rsidP="006E2EB6">
            <w:pPr>
              <w:spacing w:before="240" w:after="120"/>
              <w:jc w:val="center"/>
              <w:rPr>
                <w:b/>
                <w:bCs/>
                <w:sz w:val="20"/>
                <w:lang w:val="fr-FR"/>
              </w:rPr>
            </w:pPr>
            <w:r>
              <w:rPr>
                <w:b/>
                <w:bCs/>
                <w:sz w:val="20"/>
                <w:lang w:val="fr-FR"/>
              </w:rPr>
              <w:t>4</w:t>
            </w:r>
            <w:r>
              <w:rPr>
                <w:b/>
                <w:bCs/>
                <w:sz w:val="20"/>
                <w:lang w:val="fr-FR"/>
              </w:rPr>
              <w:br/>
            </w:r>
            <w:r w:rsidR="003A3B0C" w:rsidRPr="00AB3B2A">
              <w:rPr>
                <w:b/>
                <w:bCs/>
                <w:sz w:val="20"/>
                <w:lang w:val="fr-FR"/>
              </w:rPr>
              <w:t>5</w:t>
            </w:r>
            <w:r w:rsidR="003A3B0C" w:rsidRPr="00AB3B2A">
              <w:rPr>
                <w:b/>
                <w:bCs/>
                <w:sz w:val="20"/>
                <w:lang w:val="fr-FR"/>
              </w:rPr>
              <w:br/>
              <w:t>7</w:t>
            </w:r>
            <w:r w:rsidR="003A3B0C" w:rsidRPr="00AB3B2A">
              <w:rPr>
                <w:b/>
                <w:bCs/>
                <w:sz w:val="20"/>
                <w:lang w:val="fr-FR"/>
              </w:rPr>
              <w:br/>
              <w:t>8</w:t>
            </w:r>
            <w:r w:rsidR="003A3B0C" w:rsidRPr="00AB3B2A">
              <w:rPr>
                <w:b/>
                <w:bCs/>
                <w:sz w:val="20"/>
                <w:lang w:val="fr-FR"/>
              </w:rPr>
              <w:br/>
              <w:t>10</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512041"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765033">
            <w:pPr>
              <w:pStyle w:val="Header"/>
              <w:spacing w:before="240" w:after="240"/>
              <w:rPr>
                <w:b/>
                <w:bCs/>
                <w:sz w:val="20"/>
                <w:lang w:val="en-GB"/>
              </w:rPr>
            </w:pPr>
            <w:r w:rsidRPr="006E2EB6">
              <w:rPr>
                <w:b/>
                <w:bCs/>
                <w:sz w:val="20"/>
                <w:lang w:val="en-US"/>
              </w:rPr>
              <w:t>Q14/9</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14</w:t>
            </w:r>
          </w:p>
        </w:tc>
        <w:tc>
          <w:tcPr>
            <w:tcW w:w="510"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14</w:t>
            </w: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12"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14</w:t>
            </w: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r w:rsidRPr="00AB3B2A">
              <w:rPr>
                <w:b/>
                <w:bCs/>
                <w:sz w:val="20"/>
                <w:lang w:val="fr-FR"/>
              </w:rPr>
              <w:t>14</w:t>
            </w:r>
          </w:p>
        </w:tc>
        <w:tc>
          <w:tcPr>
            <w:tcW w:w="513" w:type="dxa"/>
            <w:tcBorders>
              <w:right w:val="dashed" w:sz="4" w:space="0" w:color="auto"/>
            </w:tcBorders>
            <w:vAlign w:val="center"/>
          </w:tcPr>
          <w:p w:rsidR="003A3B0C" w:rsidRPr="00AB3B2A" w:rsidRDefault="003A3B0C" w:rsidP="006E2EB6">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6E2EB6">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6E2EB6">
            <w:pPr>
              <w:spacing w:before="240" w:after="120"/>
              <w:jc w:val="center"/>
              <w:rPr>
                <w:b/>
                <w:bCs/>
                <w:sz w:val="20"/>
                <w:lang w:val="fr-FR"/>
              </w:rPr>
            </w:pPr>
          </w:p>
        </w:tc>
      </w:tr>
      <w:tr w:rsidR="003A3B0C" w:rsidRPr="00512041" w:rsidTr="000059F5">
        <w:trPr>
          <w:cantSplit/>
          <w:jc w:val="center"/>
        </w:trPr>
        <w:tc>
          <w:tcPr>
            <w:tcW w:w="1019" w:type="dxa"/>
            <w:tcBorders>
              <w:left w:val="single" w:sz="12" w:space="0" w:color="auto"/>
              <w:right w:val="single" w:sz="12" w:space="0" w:color="auto"/>
            </w:tcBorders>
            <w:shd w:val="clear" w:color="auto" w:fill="D9D9D9"/>
          </w:tcPr>
          <w:p w:rsidR="003A3B0C" w:rsidRPr="006E2EB6" w:rsidRDefault="003A3B0C" w:rsidP="000059F5">
            <w:pPr>
              <w:pStyle w:val="Header"/>
              <w:spacing w:before="240" w:after="240"/>
              <w:ind w:left="129" w:hanging="129"/>
              <w:rPr>
                <w:b/>
                <w:bCs/>
                <w:sz w:val="20"/>
                <w:lang w:val="en-US"/>
              </w:rPr>
            </w:pPr>
            <w:r w:rsidRPr="006E2EB6">
              <w:rPr>
                <w:b/>
                <w:bCs/>
                <w:sz w:val="20"/>
                <w:lang w:val="en-US"/>
              </w:rPr>
              <w:lastRenderedPageBreak/>
              <w:t>SG 16 Plenary</w:t>
            </w:r>
          </w:p>
        </w:tc>
        <w:tc>
          <w:tcPr>
            <w:tcW w:w="510" w:type="dxa"/>
            <w:tcBorders>
              <w:left w:val="single" w:sz="12" w:space="0" w:color="auto"/>
              <w:right w:val="dashed" w:sz="4" w:space="0" w:color="auto"/>
            </w:tcBorders>
            <w:vAlign w:val="center"/>
          </w:tcPr>
          <w:p w:rsidR="003A3B0C" w:rsidRPr="00AB3B2A" w:rsidRDefault="003A3B0C" w:rsidP="00AE1D53">
            <w:pPr>
              <w:pStyle w:val="Header"/>
              <w:spacing w:before="240" w:after="120"/>
              <w:rPr>
                <w:b/>
                <w:bCs/>
                <w:sz w:val="20"/>
                <w:lang w:val="en-GB"/>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rPr>
            </w:pPr>
          </w:p>
        </w:tc>
        <w:tc>
          <w:tcPr>
            <w:tcW w:w="510" w:type="dxa"/>
            <w:shd w:val="clear" w:color="auto" w:fill="FFCC00"/>
            <w:vAlign w:val="center"/>
          </w:tcPr>
          <w:p w:rsidR="003A3B0C" w:rsidRPr="00AB3B2A" w:rsidRDefault="003A3B0C" w:rsidP="00AE1D53">
            <w:pPr>
              <w:spacing w:before="240" w:after="120"/>
              <w:jc w:val="center"/>
              <w:rPr>
                <w:b/>
                <w:bCs/>
                <w:sz w:val="20"/>
              </w:rPr>
            </w:pPr>
            <w:r w:rsidRPr="00AB3B2A">
              <w:rPr>
                <w:b/>
                <w:bCs/>
                <w:sz w:val="20"/>
              </w:rPr>
              <w:t>P</w:t>
            </w:r>
          </w:p>
        </w:tc>
        <w:tc>
          <w:tcPr>
            <w:tcW w:w="510" w:type="dxa"/>
            <w:tcBorders>
              <w:right w:val="dashed" w:sz="4" w:space="0" w:color="auto"/>
            </w:tcBorders>
            <w:shd w:val="clear" w:color="auto" w:fill="FFCC00"/>
            <w:vAlign w:val="center"/>
          </w:tcPr>
          <w:p w:rsidR="003A3B0C" w:rsidRPr="00AB3B2A" w:rsidRDefault="003A3B0C" w:rsidP="00AE1D53">
            <w:pPr>
              <w:spacing w:before="240" w:after="120"/>
              <w:jc w:val="center"/>
              <w:rPr>
                <w:b/>
                <w:bCs/>
                <w:sz w:val="20"/>
              </w:rPr>
            </w:pPr>
            <w:r w:rsidRPr="00AB3B2A">
              <w:rPr>
                <w:b/>
                <w:bCs/>
                <w:sz w:val="20"/>
              </w:rPr>
              <w:t>P</w:t>
            </w:r>
          </w:p>
        </w:tc>
        <w:tc>
          <w:tcPr>
            <w:tcW w:w="510" w:type="dxa"/>
            <w:tcBorders>
              <w:left w:val="dashed" w:sz="4" w:space="0" w:color="auto"/>
              <w:righ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6E2EB6">
            <w:pPr>
              <w:spacing w:before="240" w:after="120"/>
              <w:jc w:val="center"/>
              <w:rPr>
                <w:b/>
                <w:bCs/>
                <w:sz w:val="20"/>
                <w:lang w:val="fr-FR"/>
              </w:rPr>
            </w:pPr>
          </w:p>
        </w:tc>
        <w:tc>
          <w:tcPr>
            <w:tcW w:w="510"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44" w:type="dxa"/>
            <w:tcBorders>
              <w:right w:val="dashed" w:sz="4" w:space="0" w:color="auto"/>
            </w:tcBorders>
            <w:vAlign w:val="center"/>
          </w:tcPr>
          <w:p w:rsidR="003A3B0C" w:rsidRPr="00AB3B2A" w:rsidRDefault="003A3B0C" w:rsidP="00AE1D53">
            <w:pPr>
              <w:pStyle w:val="Header"/>
              <w:spacing w:before="240" w:after="120"/>
              <w:rPr>
                <w:b/>
                <w:bCs/>
                <w:sz w:val="20"/>
              </w:rPr>
            </w:pPr>
          </w:p>
        </w:tc>
        <w:tc>
          <w:tcPr>
            <w:tcW w:w="512"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single" w:sz="12" w:space="0" w:color="auto"/>
              <w:right w:val="dashed" w:sz="4" w:space="0" w:color="auto"/>
            </w:tcBorders>
            <w:vAlign w:val="center"/>
          </w:tcPr>
          <w:p w:rsidR="003A3B0C" w:rsidRPr="00AB3B2A" w:rsidRDefault="003A3B0C" w:rsidP="00AE1D53">
            <w:pPr>
              <w:spacing w:before="240" w:after="120"/>
              <w:jc w:val="center"/>
              <w:rPr>
                <w:b/>
                <w:bCs/>
                <w:sz w:val="20"/>
                <w:lang w:val="fr-FR"/>
              </w:rPr>
            </w:pPr>
          </w:p>
        </w:tc>
        <w:tc>
          <w:tcPr>
            <w:tcW w:w="510" w:type="dxa"/>
            <w:tcBorders>
              <w:left w:val="dashed" w:sz="4" w:space="0" w:color="auto"/>
            </w:tcBorders>
            <w:vAlign w:val="center"/>
          </w:tcPr>
          <w:p w:rsidR="003A3B0C" w:rsidRPr="00AB3B2A" w:rsidRDefault="003A3B0C" w:rsidP="00AE1D53">
            <w:pPr>
              <w:spacing w:before="240" w:after="120"/>
              <w:jc w:val="center"/>
              <w:rPr>
                <w:b/>
                <w:bCs/>
                <w:sz w:val="20"/>
                <w:lang w:val="fr-FR"/>
              </w:rPr>
            </w:pPr>
          </w:p>
        </w:tc>
        <w:tc>
          <w:tcPr>
            <w:tcW w:w="513" w:type="dxa"/>
            <w:tcBorders>
              <w:right w:val="dashed" w:sz="4" w:space="0" w:color="auto"/>
            </w:tcBorders>
            <w:vAlign w:val="center"/>
          </w:tcPr>
          <w:p w:rsidR="003A3B0C" w:rsidRPr="00AB3B2A" w:rsidRDefault="003A3B0C" w:rsidP="00AE1D53">
            <w:pPr>
              <w:spacing w:before="240" w:after="120"/>
              <w:jc w:val="center"/>
              <w:rPr>
                <w:b/>
                <w:bCs/>
                <w:sz w:val="20"/>
                <w:lang w:val="fr-FR"/>
              </w:rPr>
            </w:pPr>
          </w:p>
        </w:tc>
        <w:tc>
          <w:tcPr>
            <w:tcW w:w="567"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c>
          <w:tcPr>
            <w:tcW w:w="627" w:type="dxa"/>
            <w:tcBorders>
              <w:left w:val="single" w:sz="12" w:space="0" w:color="auto"/>
            </w:tcBorders>
            <w:vAlign w:val="center"/>
          </w:tcPr>
          <w:p w:rsidR="003A3B0C" w:rsidRPr="00AB3B2A" w:rsidRDefault="003A3B0C" w:rsidP="00AE1D53">
            <w:pPr>
              <w:spacing w:before="240" w:after="120"/>
              <w:jc w:val="center"/>
              <w:rPr>
                <w:b/>
                <w:bCs/>
                <w:sz w:val="20"/>
                <w:lang w:val="fr-FR"/>
              </w:rPr>
            </w:pPr>
          </w:p>
        </w:tc>
        <w:tc>
          <w:tcPr>
            <w:tcW w:w="745" w:type="dxa"/>
            <w:tcBorders>
              <w:left w:val="dashed" w:sz="4" w:space="0" w:color="auto"/>
              <w:right w:val="single" w:sz="12" w:space="0" w:color="auto"/>
            </w:tcBorders>
            <w:vAlign w:val="center"/>
          </w:tcPr>
          <w:p w:rsidR="003A3B0C" w:rsidRPr="00AB3B2A" w:rsidRDefault="003A3B0C" w:rsidP="00AE1D53">
            <w:pPr>
              <w:spacing w:before="240" w:after="120"/>
              <w:jc w:val="center"/>
              <w:rPr>
                <w:b/>
                <w:bCs/>
                <w:sz w:val="20"/>
                <w:lang w:val="fr-FR"/>
              </w:rPr>
            </w:pPr>
          </w:p>
        </w:tc>
      </w:tr>
    </w:tbl>
    <w:p w:rsidR="003A3B0C" w:rsidRDefault="003A3B0C" w:rsidP="00BB6291">
      <w:pPr>
        <w:rPr>
          <w:b/>
          <w:sz w:val="22"/>
        </w:rPr>
      </w:pPr>
    </w:p>
    <w:p w:rsidR="003A3B0C" w:rsidRPr="002549AE" w:rsidRDefault="003A3B0C" w:rsidP="00FB0120">
      <w:pPr>
        <w:pStyle w:val="Default"/>
        <w:keepNext/>
        <w:rPr>
          <w:sz w:val="22"/>
          <w:szCs w:val="22"/>
        </w:rPr>
      </w:pPr>
      <w:r w:rsidRPr="002549AE">
        <w:rPr>
          <w:b/>
          <w:bCs/>
          <w:sz w:val="22"/>
          <w:szCs w:val="22"/>
        </w:rPr>
        <w:t xml:space="preserve">SESSION TIMES (unless otherwise noted): </w:t>
      </w:r>
    </w:p>
    <w:p w:rsidR="003A3B0C" w:rsidRPr="002549AE" w:rsidRDefault="003A3B0C" w:rsidP="008A2D55">
      <w:pPr>
        <w:rPr>
          <w:b/>
          <w:sz w:val="22"/>
          <w:szCs w:val="22"/>
        </w:rPr>
      </w:pPr>
      <w:r w:rsidRPr="002549AE">
        <w:rPr>
          <w:b/>
          <w:bCs/>
          <w:sz w:val="22"/>
          <w:szCs w:val="22"/>
        </w:rPr>
        <w:t xml:space="preserve">Session 1: </w:t>
      </w:r>
      <w:r w:rsidRPr="002549AE">
        <w:rPr>
          <w:sz w:val="22"/>
          <w:szCs w:val="22"/>
        </w:rPr>
        <w:t>0930 - 1</w:t>
      </w:r>
      <w:r w:rsidR="008A2D55" w:rsidRPr="002549AE">
        <w:rPr>
          <w:sz w:val="22"/>
          <w:szCs w:val="22"/>
        </w:rPr>
        <w:t>045</w:t>
      </w:r>
      <w:r w:rsidRPr="002549AE">
        <w:rPr>
          <w:sz w:val="22"/>
          <w:szCs w:val="22"/>
        </w:rPr>
        <w:t xml:space="preserve">; </w:t>
      </w:r>
      <w:r w:rsidRPr="002549AE">
        <w:rPr>
          <w:b/>
          <w:bCs/>
          <w:sz w:val="22"/>
          <w:szCs w:val="22"/>
        </w:rPr>
        <w:t xml:space="preserve">Session 2: </w:t>
      </w:r>
      <w:r w:rsidRPr="002549AE">
        <w:rPr>
          <w:sz w:val="22"/>
          <w:szCs w:val="22"/>
        </w:rPr>
        <w:t>11</w:t>
      </w:r>
      <w:r w:rsidR="008A2D55" w:rsidRPr="002549AE">
        <w:rPr>
          <w:sz w:val="22"/>
          <w:szCs w:val="22"/>
        </w:rPr>
        <w:t>15</w:t>
      </w:r>
      <w:r w:rsidRPr="002549AE">
        <w:rPr>
          <w:sz w:val="22"/>
          <w:szCs w:val="22"/>
        </w:rPr>
        <w:t xml:space="preserve"> - 1</w:t>
      </w:r>
      <w:r w:rsidR="008A2D55" w:rsidRPr="002549AE">
        <w:rPr>
          <w:sz w:val="22"/>
          <w:szCs w:val="22"/>
        </w:rPr>
        <w:t>23</w:t>
      </w:r>
      <w:r w:rsidRPr="002549AE">
        <w:rPr>
          <w:sz w:val="22"/>
          <w:szCs w:val="22"/>
        </w:rPr>
        <w:t xml:space="preserve">0; </w:t>
      </w:r>
      <w:r w:rsidRPr="002549AE">
        <w:rPr>
          <w:b/>
          <w:bCs/>
          <w:sz w:val="22"/>
          <w:szCs w:val="22"/>
        </w:rPr>
        <w:t xml:space="preserve">Session 3: </w:t>
      </w:r>
      <w:r w:rsidRPr="002549AE">
        <w:rPr>
          <w:sz w:val="22"/>
          <w:szCs w:val="22"/>
        </w:rPr>
        <w:t>1430 - 1</w:t>
      </w:r>
      <w:r w:rsidR="008A2D55" w:rsidRPr="002549AE">
        <w:rPr>
          <w:sz w:val="22"/>
          <w:szCs w:val="22"/>
        </w:rPr>
        <w:t>545</w:t>
      </w:r>
      <w:r w:rsidRPr="002549AE">
        <w:rPr>
          <w:sz w:val="22"/>
          <w:szCs w:val="22"/>
        </w:rPr>
        <w:t xml:space="preserve">; </w:t>
      </w:r>
      <w:r w:rsidRPr="002549AE">
        <w:rPr>
          <w:b/>
          <w:bCs/>
          <w:sz w:val="22"/>
          <w:szCs w:val="22"/>
        </w:rPr>
        <w:t xml:space="preserve">Session 4: </w:t>
      </w:r>
      <w:r w:rsidRPr="002549AE">
        <w:rPr>
          <w:sz w:val="22"/>
          <w:szCs w:val="22"/>
        </w:rPr>
        <w:t>16</w:t>
      </w:r>
      <w:r w:rsidR="008A2D55" w:rsidRPr="002549AE">
        <w:rPr>
          <w:sz w:val="22"/>
          <w:szCs w:val="22"/>
        </w:rPr>
        <w:t>15</w:t>
      </w:r>
      <w:r w:rsidRPr="002549AE">
        <w:rPr>
          <w:sz w:val="22"/>
          <w:szCs w:val="22"/>
        </w:rPr>
        <w:t xml:space="preserve"> </w:t>
      </w:r>
      <w:r w:rsidR="008A2D55" w:rsidRPr="002549AE">
        <w:rPr>
          <w:sz w:val="22"/>
          <w:szCs w:val="22"/>
        </w:rPr>
        <w:t>–</w:t>
      </w:r>
      <w:r w:rsidRPr="002549AE">
        <w:rPr>
          <w:sz w:val="22"/>
          <w:szCs w:val="22"/>
        </w:rPr>
        <w:t xml:space="preserve"> 1</w:t>
      </w:r>
      <w:r w:rsidR="008A2D55" w:rsidRPr="002549AE">
        <w:rPr>
          <w:sz w:val="22"/>
          <w:szCs w:val="22"/>
        </w:rPr>
        <w:t>73</w:t>
      </w:r>
      <w:r w:rsidRPr="002549AE">
        <w:rPr>
          <w:sz w:val="22"/>
          <w:szCs w:val="22"/>
        </w:rPr>
        <w:t>0</w:t>
      </w:r>
      <w:r w:rsidR="008A2D55" w:rsidRPr="002549AE">
        <w:rPr>
          <w:sz w:val="22"/>
          <w:szCs w:val="22"/>
        </w:rPr>
        <w:t xml:space="preserve">; </w:t>
      </w:r>
      <w:r w:rsidR="008A2D55" w:rsidRPr="002549AE">
        <w:rPr>
          <w:sz w:val="22"/>
          <w:szCs w:val="22"/>
        </w:rPr>
        <w:br/>
      </w:r>
      <w:r w:rsidR="008A2D55" w:rsidRPr="002549AE">
        <w:rPr>
          <w:b/>
          <w:bCs/>
          <w:sz w:val="22"/>
          <w:szCs w:val="22"/>
        </w:rPr>
        <w:t>Evening Sessions:</w:t>
      </w:r>
      <w:r w:rsidR="008A2D55" w:rsidRPr="002549AE">
        <w:rPr>
          <w:sz w:val="22"/>
          <w:szCs w:val="22"/>
        </w:rPr>
        <w:t xml:space="preserve"> 18:00-19:15</w:t>
      </w:r>
    </w:p>
    <w:p w:rsidR="003A3B0C" w:rsidRPr="002549AE" w:rsidRDefault="003A3B0C" w:rsidP="00BB6291">
      <w:pPr>
        <w:rPr>
          <w:b/>
          <w:sz w:val="22"/>
          <w:szCs w:val="22"/>
        </w:rPr>
      </w:pPr>
      <w:r w:rsidRPr="002549AE">
        <w:rPr>
          <w:b/>
          <w:sz w:val="22"/>
          <w:szCs w:val="22"/>
        </w:rPr>
        <w:t>Notes:</w:t>
      </w:r>
    </w:p>
    <w:tbl>
      <w:tblPr>
        <w:tblW w:w="5000" w:type="pct"/>
        <w:tblLayout w:type="fixed"/>
        <w:tblLook w:val="0000" w:firstRow="0" w:lastRow="0" w:firstColumn="0" w:lastColumn="0" w:noHBand="0" w:noVBand="0"/>
      </w:tblPr>
      <w:tblGrid>
        <w:gridCol w:w="668"/>
        <w:gridCol w:w="9187"/>
      </w:tblGrid>
      <w:tr w:rsidR="003A3B0C" w:rsidRPr="002549AE" w:rsidTr="008538DA">
        <w:tc>
          <w:tcPr>
            <w:tcW w:w="339" w:type="pct"/>
            <w:tcBorders>
              <w:top w:val="nil"/>
              <w:left w:val="nil"/>
              <w:bottom w:val="nil"/>
              <w:right w:val="nil"/>
            </w:tcBorders>
            <w:noWrap/>
          </w:tcPr>
          <w:p w:rsidR="003A3B0C" w:rsidRPr="002549AE" w:rsidRDefault="003A3B0C" w:rsidP="00BB6291">
            <w:pPr>
              <w:numPr>
                <w:ilvl w:val="0"/>
                <w:numId w:val="8"/>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noWrap/>
          </w:tcPr>
          <w:p w:rsidR="003A3B0C" w:rsidRPr="002549AE" w:rsidRDefault="003A3B0C" w:rsidP="008538DA">
            <w:pPr>
              <w:tabs>
                <w:tab w:val="clear" w:pos="794"/>
                <w:tab w:val="clear" w:pos="1191"/>
                <w:tab w:val="clear" w:pos="1588"/>
                <w:tab w:val="clear" w:pos="1985"/>
              </w:tabs>
              <w:spacing w:before="0"/>
              <w:rPr>
                <w:sz w:val="22"/>
                <w:szCs w:val="22"/>
                <w:lang w:val="en-US"/>
              </w:rPr>
            </w:pPr>
            <w:r w:rsidRPr="002549AE">
              <w:rPr>
                <w:sz w:val="22"/>
                <w:szCs w:val="22"/>
                <w:lang w:val="en-US"/>
              </w:rPr>
              <w:t>"P" stands for Plenary</w:t>
            </w:r>
            <w:r w:rsidRPr="002549AE">
              <w:rPr>
                <w:sz w:val="22"/>
                <w:szCs w:val="22"/>
              </w:rPr>
              <w:t xml:space="preserve"> (The </w:t>
            </w:r>
            <w:r w:rsidRPr="002549AE">
              <w:rPr>
                <w:sz w:val="22"/>
                <w:szCs w:val="22"/>
                <w:lang w:val="en-US"/>
              </w:rPr>
              <w:t>SG 9 Closing Plenary starts at 09:00).</w:t>
            </w:r>
          </w:p>
        </w:tc>
      </w:tr>
      <w:tr w:rsidR="003A3B0C" w:rsidRPr="006123E8" w:rsidTr="008538DA">
        <w:tc>
          <w:tcPr>
            <w:tcW w:w="339" w:type="pct"/>
            <w:tcBorders>
              <w:top w:val="nil"/>
              <w:left w:val="nil"/>
              <w:bottom w:val="nil"/>
              <w:right w:val="nil"/>
            </w:tcBorders>
            <w:noWrap/>
          </w:tcPr>
          <w:p w:rsidR="003A3B0C" w:rsidRPr="006123E8" w:rsidRDefault="003A3B0C" w:rsidP="00BB6291">
            <w:pPr>
              <w:numPr>
                <w:ilvl w:val="0"/>
                <w:numId w:val="8"/>
              </w:numPr>
              <w:tabs>
                <w:tab w:val="clear" w:pos="720"/>
                <w:tab w:val="clear" w:pos="794"/>
                <w:tab w:val="clear" w:pos="1191"/>
                <w:tab w:val="clear" w:pos="1588"/>
                <w:tab w:val="clear" w:pos="1985"/>
              </w:tabs>
              <w:spacing w:before="0"/>
              <w:ind w:left="0"/>
              <w:jc w:val="right"/>
              <w:rPr>
                <w:szCs w:val="22"/>
                <w:lang w:val="en-US"/>
              </w:rPr>
            </w:pPr>
          </w:p>
        </w:tc>
        <w:tc>
          <w:tcPr>
            <w:tcW w:w="4661" w:type="pct"/>
            <w:tcBorders>
              <w:top w:val="nil"/>
              <w:left w:val="nil"/>
              <w:bottom w:val="nil"/>
              <w:right w:val="nil"/>
            </w:tcBorders>
          </w:tcPr>
          <w:p w:rsidR="003A3B0C" w:rsidRPr="00E750BF" w:rsidRDefault="003A3B0C" w:rsidP="008538DA">
            <w:pPr>
              <w:tabs>
                <w:tab w:val="clear" w:pos="794"/>
                <w:tab w:val="clear" w:pos="1191"/>
                <w:tab w:val="clear" w:pos="1588"/>
                <w:tab w:val="clear" w:pos="1985"/>
              </w:tabs>
              <w:spacing w:before="0"/>
              <w:rPr>
                <w:szCs w:val="22"/>
              </w:rPr>
            </w:pPr>
            <w:r w:rsidRPr="00E750BF">
              <w:rPr>
                <w:sz w:val="22"/>
                <w:szCs w:val="22"/>
              </w:rPr>
              <w:t>WP1, WP2</w:t>
            </w:r>
            <w:r>
              <w:rPr>
                <w:sz w:val="22"/>
                <w:szCs w:val="22"/>
              </w:rPr>
              <w:t xml:space="preserve"> Plenary m</w:t>
            </w:r>
            <w:r w:rsidRPr="00E750BF">
              <w:rPr>
                <w:sz w:val="22"/>
                <w:szCs w:val="22"/>
              </w:rPr>
              <w:t>eetings will be held sequentially.</w:t>
            </w:r>
          </w:p>
        </w:tc>
      </w:tr>
      <w:tr w:rsidR="003A3B0C" w:rsidRPr="006123E8" w:rsidTr="008538DA">
        <w:tc>
          <w:tcPr>
            <w:tcW w:w="339" w:type="pct"/>
            <w:tcBorders>
              <w:top w:val="nil"/>
              <w:left w:val="nil"/>
              <w:bottom w:val="nil"/>
              <w:right w:val="nil"/>
            </w:tcBorders>
            <w:noWrap/>
          </w:tcPr>
          <w:p w:rsidR="003A3B0C" w:rsidRPr="006123E8" w:rsidRDefault="003A3B0C" w:rsidP="00BB6291">
            <w:pPr>
              <w:numPr>
                <w:ilvl w:val="0"/>
                <w:numId w:val="8"/>
              </w:numPr>
              <w:tabs>
                <w:tab w:val="clear" w:pos="720"/>
                <w:tab w:val="clear" w:pos="794"/>
                <w:tab w:val="clear" w:pos="1191"/>
                <w:tab w:val="clear" w:pos="1588"/>
                <w:tab w:val="clear" w:pos="1985"/>
              </w:tabs>
              <w:spacing w:before="0"/>
              <w:ind w:left="0"/>
              <w:jc w:val="right"/>
              <w:rPr>
                <w:szCs w:val="22"/>
                <w:lang w:val="en-US"/>
              </w:rPr>
            </w:pPr>
          </w:p>
        </w:tc>
        <w:tc>
          <w:tcPr>
            <w:tcW w:w="4661" w:type="pct"/>
            <w:tcBorders>
              <w:top w:val="nil"/>
              <w:left w:val="nil"/>
              <w:bottom w:val="nil"/>
              <w:right w:val="nil"/>
            </w:tcBorders>
          </w:tcPr>
          <w:p w:rsidR="003A3B0C" w:rsidRPr="006123E8" w:rsidRDefault="003A3B0C" w:rsidP="006E2EB6">
            <w:pPr>
              <w:tabs>
                <w:tab w:val="clear" w:pos="794"/>
                <w:tab w:val="clear" w:pos="1191"/>
                <w:tab w:val="clear" w:pos="1588"/>
                <w:tab w:val="clear" w:pos="1985"/>
              </w:tabs>
              <w:spacing w:before="0"/>
              <w:rPr>
                <w:szCs w:val="22"/>
                <w:lang w:val="en-US"/>
              </w:rPr>
            </w:pPr>
            <w:r w:rsidRPr="006123E8">
              <w:rPr>
                <w:sz w:val="22"/>
                <w:szCs w:val="22"/>
                <w:lang w:val="en-US"/>
              </w:rPr>
              <w:t xml:space="preserve">ITU-T Study Group </w:t>
            </w:r>
            <w:r>
              <w:rPr>
                <w:sz w:val="22"/>
                <w:szCs w:val="22"/>
                <w:lang w:val="en-US"/>
              </w:rPr>
              <w:t>16</w:t>
            </w:r>
            <w:r w:rsidRPr="006123E8">
              <w:rPr>
                <w:sz w:val="22"/>
                <w:szCs w:val="22"/>
                <w:lang w:val="en-US"/>
              </w:rPr>
              <w:t xml:space="preserve"> </w:t>
            </w:r>
            <w:r w:rsidR="006E2EB6">
              <w:rPr>
                <w:sz w:val="22"/>
                <w:szCs w:val="22"/>
                <w:lang w:val="en-US"/>
              </w:rPr>
              <w:t>will</w:t>
            </w:r>
            <w:r w:rsidRPr="006123E8">
              <w:rPr>
                <w:sz w:val="22"/>
                <w:szCs w:val="22"/>
                <w:lang w:val="en-US"/>
              </w:rPr>
              <w:t xml:space="preserve"> meet collocated with Study Group </w:t>
            </w:r>
            <w:r>
              <w:rPr>
                <w:sz w:val="22"/>
                <w:szCs w:val="22"/>
                <w:lang w:val="en-US"/>
              </w:rPr>
              <w:t>9</w:t>
            </w:r>
            <w:r w:rsidRPr="006123E8">
              <w:rPr>
                <w:sz w:val="22"/>
                <w:szCs w:val="22"/>
                <w:lang w:val="en-US"/>
              </w:rPr>
              <w:t xml:space="preserve"> in Geneva, </w:t>
            </w:r>
            <w:r w:rsidRPr="00E750BF">
              <w:rPr>
                <w:sz w:val="22"/>
                <w:szCs w:val="22"/>
                <w:lang w:val="en-US"/>
              </w:rPr>
              <w:t>21 November – 2</w:t>
            </w:r>
            <w:r>
              <w:rPr>
                <w:sz w:val="22"/>
                <w:szCs w:val="22"/>
                <w:lang w:val="en-US"/>
              </w:rPr>
              <w:t> </w:t>
            </w:r>
            <w:r w:rsidRPr="00E750BF">
              <w:rPr>
                <w:sz w:val="22"/>
                <w:szCs w:val="22"/>
                <w:lang w:val="en-US"/>
              </w:rPr>
              <w:t>December 2011</w:t>
            </w:r>
            <w:r w:rsidRPr="006123E8">
              <w:rPr>
                <w:sz w:val="22"/>
                <w:szCs w:val="22"/>
                <w:lang w:val="en-US"/>
              </w:rPr>
              <w:t xml:space="preserve">; for details see </w:t>
            </w:r>
            <w:hyperlink r:id="rId19" w:history="1">
              <w:r>
                <w:rPr>
                  <w:rStyle w:val="Hyperlink"/>
                  <w:sz w:val="22"/>
                  <w:szCs w:val="22"/>
                  <w:lang w:val="en-US"/>
                </w:rPr>
                <w:t>TSB Collective 7/16</w:t>
              </w:r>
            </w:hyperlink>
            <w:r w:rsidRPr="006123E8">
              <w:rPr>
                <w:sz w:val="22"/>
                <w:szCs w:val="22"/>
                <w:lang w:val="en-US"/>
              </w:rPr>
              <w:t>. A Joint plenary Session of ITU-T SG 9 and</w:t>
            </w:r>
            <w:r>
              <w:rPr>
                <w:sz w:val="22"/>
                <w:szCs w:val="22"/>
                <w:lang w:val="en-US"/>
              </w:rPr>
              <w:t xml:space="preserve"> SG </w:t>
            </w:r>
            <w:r w:rsidRPr="006123E8">
              <w:rPr>
                <w:sz w:val="22"/>
                <w:szCs w:val="22"/>
                <w:lang w:val="en-US"/>
              </w:rPr>
              <w:t xml:space="preserve">16 is tentatively planned </w:t>
            </w:r>
            <w:r w:rsidR="006E2EB6">
              <w:rPr>
                <w:sz w:val="22"/>
                <w:szCs w:val="22"/>
                <w:lang w:val="en-US"/>
              </w:rPr>
              <w:t xml:space="preserve">on </w:t>
            </w:r>
            <w:r w:rsidRPr="006123E8">
              <w:rPr>
                <w:sz w:val="22"/>
                <w:szCs w:val="22"/>
                <w:lang w:val="en-US"/>
              </w:rPr>
              <w:t>the first quarter o</w:t>
            </w:r>
            <w:r w:rsidR="006E2EB6">
              <w:rPr>
                <w:sz w:val="22"/>
                <w:szCs w:val="22"/>
                <w:lang w:val="en-US"/>
              </w:rPr>
              <w:t>f Wednesday</w:t>
            </w:r>
            <w:r w:rsidRPr="006123E8">
              <w:rPr>
                <w:sz w:val="22"/>
                <w:szCs w:val="22"/>
                <w:lang w:val="en-US"/>
              </w:rPr>
              <w:t xml:space="preserve"> </w:t>
            </w:r>
            <w:r w:rsidRPr="00342025">
              <w:rPr>
                <w:sz w:val="22"/>
                <w:szCs w:val="22"/>
                <w:lang w:val="en-US"/>
              </w:rPr>
              <w:t>23 November 2011</w:t>
            </w:r>
            <w:r w:rsidRPr="00C428C8">
              <w:rPr>
                <w:sz w:val="22"/>
                <w:szCs w:val="22"/>
                <w:lang w:val="en-US"/>
              </w:rPr>
              <w:t>.</w:t>
            </w:r>
          </w:p>
        </w:tc>
      </w:tr>
      <w:tr w:rsidR="003A3B0C" w:rsidRPr="006123E8" w:rsidTr="008538DA">
        <w:tc>
          <w:tcPr>
            <w:tcW w:w="339" w:type="pct"/>
            <w:tcBorders>
              <w:top w:val="nil"/>
              <w:left w:val="nil"/>
              <w:bottom w:val="nil"/>
              <w:right w:val="nil"/>
            </w:tcBorders>
            <w:noWrap/>
          </w:tcPr>
          <w:p w:rsidR="003A3B0C" w:rsidRPr="006123E8" w:rsidRDefault="003A3B0C" w:rsidP="00BB6291">
            <w:pPr>
              <w:numPr>
                <w:ilvl w:val="0"/>
                <w:numId w:val="8"/>
              </w:numPr>
              <w:tabs>
                <w:tab w:val="clear" w:pos="720"/>
                <w:tab w:val="clear" w:pos="794"/>
                <w:tab w:val="clear" w:pos="1191"/>
                <w:tab w:val="clear" w:pos="1588"/>
                <w:tab w:val="clear" w:pos="1985"/>
              </w:tabs>
              <w:spacing w:before="0"/>
              <w:ind w:left="0"/>
              <w:jc w:val="right"/>
              <w:rPr>
                <w:szCs w:val="22"/>
                <w:lang w:val="en-US"/>
              </w:rPr>
            </w:pPr>
          </w:p>
        </w:tc>
        <w:tc>
          <w:tcPr>
            <w:tcW w:w="4661" w:type="pct"/>
            <w:tcBorders>
              <w:top w:val="nil"/>
              <w:left w:val="nil"/>
              <w:bottom w:val="nil"/>
              <w:right w:val="nil"/>
            </w:tcBorders>
          </w:tcPr>
          <w:p w:rsidR="003A3B0C" w:rsidRPr="00E750BF" w:rsidRDefault="003A3B0C" w:rsidP="00E750BF">
            <w:pPr>
              <w:tabs>
                <w:tab w:val="clear" w:pos="794"/>
                <w:tab w:val="clear" w:pos="1191"/>
                <w:tab w:val="clear" w:pos="1588"/>
                <w:tab w:val="clear" w:pos="1985"/>
              </w:tabs>
              <w:spacing w:before="0"/>
              <w:rPr>
                <w:szCs w:val="22"/>
                <w:lang w:val="en-US"/>
              </w:rPr>
            </w:pPr>
            <w:r w:rsidRPr="008A2D55">
              <w:rPr>
                <w:lang w:val="en-US"/>
              </w:rPr>
              <w:t>For schedule updates, please see:</w:t>
            </w:r>
            <w:r w:rsidRPr="00FD7E67">
              <w:rPr>
                <w:i/>
                <w:iCs/>
                <w:lang w:val="en-US"/>
              </w:rPr>
              <w:t xml:space="preserve"> </w:t>
            </w:r>
            <w:hyperlink r:id="rId20" w:history="1">
              <w:r w:rsidRPr="0050494B">
                <w:rPr>
                  <w:rStyle w:val="Hyperlink"/>
                  <w:lang w:val="en-US"/>
                </w:rPr>
                <w:t>http://itu.int/ITU-T/studygroups/com09</w:t>
              </w:r>
            </w:hyperlink>
            <w:r w:rsidRPr="00FD7E67">
              <w:rPr>
                <w:lang w:val="en-US"/>
              </w:rPr>
              <w:t>.</w:t>
            </w:r>
          </w:p>
        </w:tc>
      </w:tr>
    </w:tbl>
    <w:p w:rsidR="003A3B0C" w:rsidRDefault="003A3B0C" w:rsidP="000B3D8D">
      <w:pPr>
        <w:tabs>
          <w:tab w:val="left" w:pos="3402"/>
        </w:tabs>
        <w:spacing w:before="360"/>
        <w:ind w:left="284" w:right="91"/>
        <w:rPr>
          <w:strike/>
          <w:sz w:val="16"/>
          <w:highlight w:val="yellow"/>
          <w:vertAlign w:val="superscript"/>
        </w:rPr>
      </w:pPr>
    </w:p>
    <w:p w:rsidR="003A3B0C" w:rsidRPr="00C47411" w:rsidRDefault="003A3B0C" w:rsidP="00E72F28">
      <w:pPr>
        <w:tabs>
          <w:tab w:val="clear" w:pos="794"/>
          <w:tab w:val="clear" w:pos="1191"/>
          <w:tab w:val="clear" w:pos="1588"/>
          <w:tab w:val="clear" w:pos="1985"/>
        </w:tabs>
        <w:spacing w:before="0"/>
        <w:rPr>
          <w:lang w:val="en-US"/>
        </w:rPr>
      </w:pPr>
      <w:r>
        <w:rPr>
          <w:lang w:val="en-US"/>
        </w:rPr>
        <w:br w:type="page"/>
      </w:r>
    </w:p>
    <w:p w:rsidR="003A3B0C" w:rsidRPr="00E80BB7" w:rsidRDefault="003A3B0C" w:rsidP="002549AE">
      <w:pPr>
        <w:pStyle w:val="LetterStart"/>
        <w:tabs>
          <w:tab w:val="clear" w:pos="1361"/>
          <w:tab w:val="clear" w:pos="1758"/>
          <w:tab w:val="clear" w:pos="2155"/>
          <w:tab w:val="clear" w:pos="2552"/>
          <w:tab w:val="center" w:pos="4962"/>
        </w:tabs>
        <w:spacing w:before="120" w:line="240" w:lineRule="atLeast"/>
        <w:ind w:left="0"/>
        <w:jc w:val="center"/>
        <w:rPr>
          <w:sz w:val="22"/>
          <w:szCs w:val="22"/>
          <w:lang w:val="en-US"/>
        </w:rPr>
      </w:pPr>
      <w:r w:rsidRPr="00E80BB7">
        <w:rPr>
          <w:sz w:val="26"/>
          <w:szCs w:val="26"/>
          <w:lang w:val="en-US"/>
        </w:rPr>
        <w:lastRenderedPageBreak/>
        <w:t>ANNEX 3</w:t>
      </w:r>
      <w:r w:rsidRPr="00E80BB7">
        <w:rPr>
          <w:sz w:val="26"/>
          <w:szCs w:val="26"/>
          <w:lang w:val="en-US"/>
        </w:rPr>
        <w:br/>
      </w:r>
      <w:r w:rsidRPr="00E80BB7">
        <w:rPr>
          <w:sz w:val="22"/>
          <w:szCs w:val="22"/>
          <w:lang w:val="en-US"/>
        </w:rPr>
        <w:t>(to TSB Collective letter 7/9)</w:t>
      </w:r>
    </w:p>
    <w:p w:rsidR="003A3B0C" w:rsidRDefault="003A3B0C" w:rsidP="00403633">
      <w:pPr>
        <w:pStyle w:val="LetterStart"/>
        <w:tabs>
          <w:tab w:val="clear" w:pos="1361"/>
          <w:tab w:val="clear" w:pos="1758"/>
          <w:tab w:val="clear" w:pos="2155"/>
          <w:tab w:val="clear" w:pos="2552"/>
          <w:tab w:val="center" w:pos="4962"/>
        </w:tabs>
        <w:spacing w:before="120" w:line="240" w:lineRule="atLeast"/>
        <w:rPr>
          <w:sz w:val="16"/>
        </w:rPr>
      </w:pPr>
      <w:r w:rsidRPr="00313F48">
        <w:rPr>
          <w:lang w:val="en-US"/>
        </w:rPr>
        <w:tab/>
      </w:r>
    </w:p>
    <w:tbl>
      <w:tblPr>
        <w:tblW w:w="0" w:type="auto"/>
        <w:jc w:val="center"/>
        <w:tblLayout w:type="fixed"/>
        <w:tblLook w:val="0000" w:firstRow="0" w:lastRow="0" w:firstColumn="0" w:lastColumn="0" w:noHBand="0" w:noVBand="0"/>
      </w:tblPr>
      <w:tblGrid>
        <w:gridCol w:w="9360"/>
      </w:tblGrid>
      <w:tr w:rsidR="003A3B0C"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3A3B0C" w:rsidRDefault="003A3B0C" w:rsidP="00576622">
            <w:pPr>
              <w:tabs>
                <w:tab w:val="left" w:pos="1440"/>
                <w:tab w:val="left" w:pos="8647"/>
              </w:tabs>
              <w:spacing w:before="0" w:line="288" w:lineRule="atLeast"/>
              <w:ind w:right="133"/>
              <w:jc w:val="center"/>
              <w:rPr>
                <w:i/>
                <w:sz w:val="20"/>
              </w:rPr>
            </w:pPr>
          </w:p>
          <w:p w:rsidR="003A3B0C" w:rsidRPr="001F5A0A" w:rsidRDefault="003A3B0C"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3A3B0C" w:rsidRPr="00C67AB9" w:rsidRDefault="003A3B0C" w:rsidP="00576622">
            <w:pPr>
              <w:spacing w:before="0" w:after="100" w:line="288" w:lineRule="atLeast"/>
              <w:ind w:right="130"/>
              <w:jc w:val="center"/>
              <w:rPr>
                <w:sz w:val="20"/>
                <w:lang w:val="en-US"/>
              </w:rPr>
            </w:pPr>
          </w:p>
        </w:tc>
      </w:tr>
    </w:tbl>
    <w:p w:rsidR="003A3B0C" w:rsidRPr="00C67AB9" w:rsidRDefault="003A3B0C" w:rsidP="004036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A3B0C">
        <w:trPr>
          <w:cantSplit/>
          <w:jc w:val="center"/>
        </w:trPr>
        <w:tc>
          <w:tcPr>
            <w:tcW w:w="1291" w:type="dxa"/>
          </w:tcPr>
          <w:p w:rsidR="003A3B0C" w:rsidRDefault="00E80BB7" w:rsidP="00576622">
            <w:pPr>
              <w:tabs>
                <w:tab w:val="center" w:pos="9639"/>
              </w:tabs>
              <w:spacing w:before="57" w:line="240" w:lineRule="atLeast"/>
              <w:ind w:right="-176"/>
              <w:jc w:val="center"/>
              <w:rPr>
                <w:sz w:val="28"/>
              </w:rPr>
            </w:pPr>
            <w:r>
              <w:rPr>
                <w:noProof/>
                <w:lang w:val="en-US" w:eastAsia="zh-CN"/>
              </w:rPr>
              <w:drawing>
                <wp:inline distT="0" distB="0" distL="0" distR="0" wp14:anchorId="5C572AC3" wp14:editId="17105F3F">
                  <wp:extent cx="6191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tc>
        <w:tc>
          <w:tcPr>
            <w:tcW w:w="7264" w:type="dxa"/>
          </w:tcPr>
          <w:p w:rsidR="003A3B0C" w:rsidRPr="001F5A0A" w:rsidRDefault="003A3B0C"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A3B0C" w:rsidRDefault="00E80BB7" w:rsidP="00576622">
            <w:pPr>
              <w:tabs>
                <w:tab w:val="center" w:pos="9639"/>
              </w:tabs>
              <w:spacing w:before="57" w:line="240" w:lineRule="atLeast"/>
              <w:ind w:left="-142" w:right="-74"/>
              <w:jc w:val="center"/>
              <w:rPr>
                <w:sz w:val="28"/>
              </w:rPr>
            </w:pPr>
            <w:r>
              <w:rPr>
                <w:noProof/>
                <w:lang w:val="en-US" w:eastAsia="zh-CN"/>
              </w:rPr>
              <w:drawing>
                <wp:inline distT="0" distB="0" distL="0" distR="0" wp14:anchorId="6A22B6A5" wp14:editId="50C5D213">
                  <wp:extent cx="6191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tc>
      </w:tr>
    </w:tbl>
    <w:p w:rsidR="003A3B0C" w:rsidRDefault="003A3B0C" w:rsidP="00403633">
      <w:pPr>
        <w:tabs>
          <w:tab w:val="left" w:pos="1440"/>
        </w:tabs>
        <w:spacing w:before="0" w:line="240" w:lineRule="atLeast"/>
        <w:ind w:left="284" w:right="-143"/>
        <w:jc w:val="center"/>
        <w:rPr>
          <w:b/>
        </w:rPr>
      </w:pPr>
    </w:p>
    <w:p w:rsidR="003A3B0C" w:rsidRPr="00403633" w:rsidRDefault="003A3B0C"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A3B0C" w:rsidRPr="00403633" w:rsidRDefault="003A3B0C" w:rsidP="00403633">
      <w:pPr>
        <w:tabs>
          <w:tab w:val="left" w:pos="1440"/>
        </w:tabs>
        <w:spacing w:before="0" w:line="240" w:lineRule="atLeast"/>
        <w:ind w:left="284" w:right="-143"/>
        <w:rPr>
          <w:sz w:val="20"/>
          <w:lang w:val="en-US"/>
        </w:rPr>
      </w:pPr>
    </w:p>
    <w:p w:rsidR="003A3B0C" w:rsidRPr="00E20C97" w:rsidRDefault="003A3B0C" w:rsidP="00403633">
      <w:pPr>
        <w:tabs>
          <w:tab w:val="left" w:pos="1440"/>
        </w:tabs>
        <w:spacing w:before="0" w:line="240" w:lineRule="atLeast"/>
        <w:ind w:left="284" w:right="515"/>
        <w:rPr>
          <w:sz w:val="20"/>
          <w:lang w:val="en-US"/>
        </w:rPr>
      </w:pPr>
      <w:r>
        <w:rPr>
          <w:i/>
          <w:sz w:val="20"/>
        </w:rPr>
        <w:t>SG/WP meeting ---------------</w:t>
      </w:r>
      <w:r w:rsidR="005509C6">
        <w:rPr>
          <w:i/>
          <w:sz w:val="20"/>
        </w:rPr>
        <w:t xml:space="preserve">----------------------   from  </w:t>
      </w:r>
      <w:r>
        <w:rPr>
          <w:i/>
          <w:sz w:val="20"/>
        </w:rPr>
        <w:t xml:space="preserve"> -------------------------  to ----------------------- in Geneva</w:t>
      </w:r>
    </w:p>
    <w:p w:rsidR="003A3B0C" w:rsidRPr="00E20C97" w:rsidRDefault="003A3B0C" w:rsidP="00403633">
      <w:pPr>
        <w:tabs>
          <w:tab w:val="left" w:pos="1440"/>
        </w:tabs>
        <w:spacing w:before="0" w:line="240" w:lineRule="atLeast"/>
        <w:ind w:left="284" w:right="515"/>
        <w:rPr>
          <w:sz w:val="20"/>
          <w:lang w:val="en-US"/>
        </w:rPr>
      </w:pPr>
    </w:p>
    <w:p w:rsidR="003A3B0C" w:rsidRPr="00E20C97" w:rsidRDefault="003A3B0C" w:rsidP="00403633">
      <w:pPr>
        <w:tabs>
          <w:tab w:val="left" w:pos="1440"/>
        </w:tabs>
        <w:spacing w:before="0" w:line="240" w:lineRule="atLeast"/>
        <w:ind w:left="284" w:right="515"/>
        <w:rPr>
          <w:sz w:val="20"/>
          <w:lang w:val="en-US"/>
        </w:rPr>
      </w:pPr>
    </w:p>
    <w:p w:rsidR="003A3B0C" w:rsidRPr="00E20C97" w:rsidRDefault="003A3B0C" w:rsidP="005509C6">
      <w:pPr>
        <w:tabs>
          <w:tab w:val="left" w:pos="1440"/>
        </w:tabs>
        <w:spacing w:before="0" w:line="240" w:lineRule="atLeast"/>
        <w:ind w:left="284" w:right="515"/>
        <w:rPr>
          <w:sz w:val="20"/>
          <w:lang w:val="en-US"/>
        </w:rPr>
      </w:pPr>
      <w:r>
        <w:rPr>
          <w:i/>
          <w:sz w:val="20"/>
        </w:rPr>
        <w:t>Confirmation of the reservation made on (date) -------------------------  with (hotel)   --------------------------------</w:t>
      </w:r>
    </w:p>
    <w:p w:rsidR="003A3B0C" w:rsidRPr="00E20C97" w:rsidRDefault="003A3B0C" w:rsidP="00403633">
      <w:pPr>
        <w:tabs>
          <w:tab w:val="left" w:pos="1440"/>
        </w:tabs>
        <w:spacing w:before="0" w:line="240" w:lineRule="atLeast"/>
        <w:ind w:left="284" w:right="515"/>
        <w:rPr>
          <w:sz w:val="20"/>
          <w:lang w:val="en-US"/>
        </w:rPr>
      </w:pPr>
    </w:p>
    <w:p w:rsidR="003A3B0C" w:rsidRPr="00E20C97" w:rsidRDefault="003A3B0C" w:rsidP="00403633">
      <w:pPr>
        <w:tabs>
          <w:tab w:val="left" w:pos="1440"/>
        </w:tabs>
        <w:spacing w:before="0" w:line="240" w:lineRule="atLeast"/>
        <w:ind w:left="284" w:right="515"/>
        <w:rPr>
          <w:sz w:val="20"/>
          <w:lang w:val="en-US"/>
        </w:rPr>
      </w:pPr>
    </w:p>
    <w:p w:rsidR="003A3B0C" w:rsidRPr="008B1814" w:rsidRDefault="003A3B0C"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A3B0C" w:rsidRPr="008B1814" w:rsidRDefault="003A3B0C" w:rsidP="00403633">
      <w:pPr>
        <w:tabs>
          <w:tab w:val="left" w:pos="1440"/>
        </w:tabs>
        <w:spacing w:before="0" w:line="240" w:lineRule="atLeast"/>
        <w:ind w:left="284" w:right="515"/>
        <w:rPr>
          <w:sz w:val="20"/>
          <w:lang w:val="en-US"/>
        </w:rPr>
      </w:pPr>
    </w:p>
    <w:p w:rsidR="003A3B0C" w:rsidRPr="008B1814" w:rsidRDefault="003A3B0C" w:rsidP="00403633">
      <w:pPr>
        <w:tabs>
          <w:tab w:val="left" w:pos="1440"/>
        </w:tabs>
        <w:spacing w:before="0" w:line="240" w:lineRule="atLeast"/>
        <w:ind w:left="284" w:right="515"/>
        <w:rPr>
          <w:sz w:val="20"/>
          <w:lang w:val="en-US"/>
        </w:rPr>
      </w:pPr>
    </w:p>
    <w:p w:rsidR="003A3B0C" w:rsidRDefault="003A3B0C" w:rsidP="00403633">
      <w:pPr>
        <w:tabs>
          <w:tab w:val="left" w:pos="1440"/>
        </w:tabs>
        <w:spacing w:before="0" w:line="240" w:lineRule="atLeast"/>
        <w:ind w:left="284" w:right="515"/>
        <w:rPr>
          <w:i/>
          <w:sz w:val="20"/>
        </w:rPr>
      </w:pPr>
      <w:r>
        <w:rPr>
          <w:i/>
          <w:sz w:val="20"/>
        </w:rPr>
        <w:t>------------ single/double room(s)</w:t>
      </w:r>
    </w:p>
    <w:p w:rsidR="003A3B0C" w:rsidRDefault="003A3B0C" w:rsidP="00403633">
      <w:pPr>
        <w:tabs>
          <w:tab w:val="left" w:pos="1440"/>
        </w:tabs>
        <w:spacing w:before="0" w:line="240" w:lineRule="atLeast"/>
        <w:ind w:left="284" w:right="515"/>
        <w:rPr>
          <w:i/>
          <w:sz w:val="20"/>
        </w:rPr>
      </w:pPr>
    </w:p>
    <w:p w:rsidR="003A3B0C" w:rsidRDefault="003A3B0C" w:rsidP="005509C6">
      <w:pPr>
        <w:tabs>
          <w:tab w:val="left" w:pos="1440"/>
        </w:tabs>
        <w:spacing w:before="0" w:line="240" w:lineRule="atLeast"/>
        <w:ind w:left="284" w:right="515"/>
        <w:rPr>
          <w:i/>
          <w:sz w:val="20"/>
        </w:rPr>
      </w:pPr>
      <w:r>
        <w:rPr>
          <w:i/>
          <w:sz w:val="20"/>
        </w:rPr>
        <w:t>arriving on (date) --------------------------  at (time)  -------------  departing on (date) -------------------------------</w:t>
      </w:r>
    </w:p>
    <w:p w:rsidR="003A3B0C" w:rsidRDefault="003A3B0C" w:rsidP="00403633">
      <w:pPr>
        <w:tabs>
          <w:tab w:val="left" w:pos="1440"/>
        </w:tabs>
        <w:spacing w:before="0" w:line="240" w:lineRule="atLeast"/>
        <w:ind w:left="284" w:right="515"/>
        <w:rPr>
          <w:sz w:val="20"/>
        </w:rPr>
      </w:pPr>
    </w:p>
    <w:p w:rsidR="003A3B0C" w:rsidRPr="008B1814" w:rsidRDefault="003A3B0C" w:rsidP="00403633">
      <w:pPr>
        <w:tabs>
          <w:tab w:val="left" w:pos="1440"/>
        </w:tabs>
        <w:spacing w:before="0" w:line="240" w:lineRule="atLeast"/>
        <w:ind w:left="284" w:right="515"/>
        <w:rPr>
          <w:sz w:val="20"/>
        </w:rPr>
      </w:pPr>
    </w:p>
    <w:p w:rsidR="003A3B0C" w:rsidRPr="00542259" w:rsidRDefault="003A3B0C"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3A3B0C" w:rsidRPr="00E20C97"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5509C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5509C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5509C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A3B0C" w:rsidRPr="00C67AB9" w:rsidRDefault="003A3B0C" w:rsidP="00403633">
      <w:pPr>
        <w:tabs>
          <w:tab w:val="left" w:pos="1440"/>
        </w:tabs>
        <w:spacing w:before="0" w:line="240" w:lineRule="atLeast"/>
        <w:ind w:left="284" w:right="515"/>
        <w:rPr>
          <w:i/>
          <w:iCs/>
          <w:sz w:val="20"/>
          <w:lang w:val="en-US"/>
        </w:rPr>
      </w:pPr>
    </w:p>
    <w:p w:rsidR="003A3B0C" w:rsidRPr="008B1814" w:rsidRDefault="003A3B0C" w:rsidP="005509C6">
      <w:pPr>
        <w:tabs>
          <w:tab w:val="left" w:pos="1440"/>
        </w:tabs>
        <w:spacing w:before="0" w:line="240" w:lineRule="atLeast"/>
        <w:ind w:left="284" w:right="515"/>
        <w:rPr>
          <w:i/>
          <w:iCs/>
          <w:sz w:val="20"/>
          <w:lang w:val="en-US"/>
        </w:rPr>
      </w:pPr>
      <w:r w:rsidRPr="008B1814">
        <w:rPr>
          <w:i/>
          <w:iCs/>
          <w:sz w:val="20"/>
          <w:lang w:val="en-US"/>
        </w:rPr>
        <w:t>----------------------------------------------------------------------------------------         Fax: -------------------------------</w:t>
      </w:r>
    </w:p>
    <w:p w:rsidR="003A3B0C" w:rsidRPr="008B1814" w:rsidRDefault="003A3B0C" w:rsidP="00403633">
      <w:pPr>
        <w:tabs>
          <w:tab w:val="left" w:pos="1440"/>
        </w:tabs>
        <w:spacing w:before="0" w:line="240" w:lineRule="atLeast"/>
        <w:ind w:left="284" w:right="515"/>
        <w:rPr>
          <w:i/>
          <w:iCs/>
          <w:sz w:val="20"/>
          <w:lang w:val="en-US"/>
        </w:rPr>
      </w:pPr>
    </w:p>
    <w:p w:rsidR="003A3B0C" w:rsidRPr="00403633" w:rsidRDefault="003A3B0C" w:rsidP="005509C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A3B0C" w:rsidRPr="00403633" w:rsidRDefault="003A3B0C" w:rsidP="00403633">
      <w:pPr>
        <w:tabs>
          <w:tab w:val="left" w:pos="1440"/>
        </w:tabs>
        <w:spacing w:before="0" w:line="240" w:lineRule="atLeast"/>
        <w:ind w:left="284" w:right="515"/>
        <w:rPr>
          <w:sz w:val="20"/>
          <w:lang w:val="en-US"/>
        </w:rPr>
      </w:pPr>
    </w:p>
    <w:p w:rsidR="003A3B0C" w:rsidRPr="00403633" w:rsidRDefault="003A3B0C" w:rsidP="00403633">
      <w:pPr>
        <w:tabs>
          <w:tab w:val="left" w:pos="1440"/>
        </w:tabs>
        <w:spacing w:before="0" w:line="240" w:lineRule="atLeast"/>
        <w:ind w:left="284" w:right="515"/>
        <w:rPr>
          <w:sz w:val="20"/>
          <w:lang w:val="en-US"/>
        </w:rPr>
      </w:pPr>
    </w:p>
    <w:p w:rsidR="003A3B0C" w:rsidRPr="00C67AB9" w:rsidRDefault="003A3B0C" w:rsidP="005509C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5509C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A3B0C" w:rsidRPr="00C67AB9" w:rsidRDefault="003A3B0C" w:rsidP="00403633">
      <w:pPr>
        <w:tabs>
          <w:tab w:val="left" w:pos="1440"/>
        </w:tabs>
        <w:spacing w:before="0" w:line="240" w:lineRule="atLeast"/>
        <w:ind w:left="284" w:right="515"/>
        <w:rPr>
          <w:sz w:val="20"/>
          <w:lang w:val="en-US"/>
        </w:rPr>
      </w:pPr>
    </w:p>
    <w:p w:rsidR="003A3B0C" w:rsidRPr="00C67AB9" w:rsidRDefault="003A3B0C" w:rsidP="00403633">
      <w:pPr>
        <w:tabs>
          <w:tab w:val="left" w:pos="1440"/>
        </w:tabs>
        <w:spacing w:before="0" w:line="240" w:lineRule="atLeast"/>
        <w:ind w:left="284" w:right="515"/>
        <w:rPr>
          <w:sz w:val="20"/>
          <w:lang w:val="en-US"/>
        </w:rPr>
      </w:pPr>
    </w:p>
    <w:p w:rsidR="003A3B0C" w:rsidRDefault="003A3B0C" w:rsidP="005509C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DA6470" w:rsidRDefault="00DA6470" w:rsidP="00DA6470">
      <w:pPr>
        <w:spacing w:before="0"/>
        <w:jc w:val="center"/>
        <w:rPr>
          <w:sz w:val="26"/>
          <w:szCs w:val="26"/>
          <w:lang w:val="en-US"/>
        </w:rPr>
        <w:sectPr w:rsidR="00DA6470" w:rsidSect="005509C6">
          <w:headerReference w:type="default" r:id="rId22"/>
          <w:footerReference w:type="default" r:id="rId23"/>
          <w:pgSz w:w="11907" w:h="16840" w:code="9"/>
          <w:pgMar w:top="1134" w:right="1134" w:bottom="1134" w:left="1134" w:header="567" w:footer="567" w:gutter="0"/>
          <w:paperSrc w:first="15" w:other="15"/>
          <w:pgNumType w:fmt="numberInDash"/>
          <w:cols w:space="720"/>
        </w:sectPr>
      </w:pPr>
    </w:p>
    <w:p w:rsidR="003A3B0C" w:rsidRPr="00E80BB7" w:rsidRDefault="003A3B0C" w:rsidP="00DA6470">
      <w:pPr>
        <w:spacing w:before="0"/>
        <w:jc w:val="center"/>
        <w:rPr>
          <w:sz w:val="22"/>
          <w:szCs w:val="22"/>
          <w:lang w:val="en-US"/>
        </w:rPr>
      </w:pPr>
      <w:r w:rsidRPr="00E80BB7">
        <w:rPr>
          <w:sz w:val="26"/>
          <w:szCs w:val="26"/>
          <w:lang w:val="en-US"/>
        </w:rPr>
        <w:lastRenderedPageBreak/>
        <w:t>ANNEX 4</w:t>
      </w:r>
      <w:r w:rsidRPr="00E80BB7">
        <w:rPr>
          <w:sz w:val="26"/>
          <w:szCs w:val="26"/>
          <w:lang w:val="en-US"/>
        </w:rPr>
        <w:br/>
      </w:r>
      <w:r w:rsidRPr="00E80BB7">
        <w:rPr>
          <w:sz w:val="22"/>
          <w:szCs w:val="22"/>
          <w:lang w:val="en-US"/>
        </w:rPr>
        <w:t>(to TSB Collective letter 7/9)</w:t>
      </w:r>
    </w:p>
    <w:p w:rsidR="003A3B0C" w:rsidRDefault="003A3B0C" w:rsidP="00DA6470">
      <w:pPr>
        <w:spacing w:before="0"/>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A3B0C"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3A3B0C" w:rsidRDefault="00C1226A" w:rsidP="00392A51">
            <w:r>
              <w:rPr>
                <w:sz w:val="16"/>
              </w:rPr>
              <w:fldChar w:fldCharType="begin"/>
            </w:r>
            <w:r w:rsidR="003A3B0C">
              <w:rPr>
                <w:sz w:val="16"/>
              </w:rPr>
              <w:instrText>import R:\\ART\\TIF\\LGO_0UIT.TIF</w:instrText>
            </w:r>
            <w:r>
              <w:rPr>
                <w:sz w:val="16"/>
              </w:rPr>
              <w:fldChar w:fldCharType="separate"/>
            </w:r>
            <w:r w:rsidR="00E80BB7">
              <w:rPr>
                <w:noProof/>
                <w:sz w:val="20"/>
                <w:lang w:val="en-US" w:eastAsia="zh-CN"/>
              </w:rPr>
              <w:drawing>
                <wp:inline distT="0" distB="0" distL="0" distR="0" wp14:anchorId="5018FF97" wp14:editId="6A1211C7">
                  <wp:extent cx="561975" cy="590550"/>
                  <wp:effectExtent l="0" t="0" r="9525" b="0"/>
                  <wp:docPr id="4" name="Picture 4"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UIT.T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3A3B0C" w:rsidRPr="00167799" w:rsidRDefault="003A3B0C" w:rsidP="00C47411">
            <w:pPr>
              <w:spacing w:before="60"/>
              <w:jc w:val="center"/>
              <w:rPr>
                <w:b/>
                <w:bCs/>
              </w:rPr>
            </w:pPr>
            <w:r w:rsidRPr="00167799">
              <w:rPr>
                <w:b/>
                <w:bCs/>
              </w:rPr>
              <w:t xml:space="preserve">ITU-T Study Group </w:t>
            </w:r>
            <w:r>
              <w:rPr>
                <w:b/>
                <w:bCs/>
              </w:rPr>
              <w:t xml:space="preserve">9 </w:t>
            </w:r>
            <w:r w:rsidRPr="00167799">
              <w:rPr>
                <w:b/>
                <w:bCs/>
              </w:rPr>
              <w:t>meeting</w:t>
            </w:r>
          </w:p>
          <w:p w:rsidR="003A3B0C" w:rsidRPr="00C61391" w:rsidRDefault="003A3B0C" w:rsidP="00E97E91">
            <w:pPr>
              <w:jc w:val="center"/>
              <w:rPr>
                <w:rFonts w:ascii="Book Antiqua" w:hAnsi="Book Antiqua"/>
                <w:b/>
                <w:bCs/>
              </w:rPr>
            </w:pPr>
            <w:r w:rsidRPr="007B5B29">
              <w:rPr>
                <w:b/>
                <w:bCs/>
              </w:rPr>
              <w:t xml:space="preserve">Geneva, Switzerland, </w:t>
            </w:r>
            <w:r>
              <w:rPr>
                <w:b/>
                <w:bCs/>
              </w:rPr>
              <w:t>21-25 November 2011</w:t>
            </w:r>
          </w:p>
        </w:tc>
        <w:tc>
          <w:tcPr>
            <w:tcW w:w="1161" w:type="dxa"/>
            <w:tcBorders>
              <w:top w:val="single" w:sz="6" w:space="0" w:color="auto"/>
              <w:bottom w:val="single" w:sz="6" w:space="0" w:color="auto"/>
              <w:right w:val="single" w:sz="6" w:space="0" w:color="auto"/>
            </w:tcBorders>
          </w:tcPr>
          <w:p w:rsidR="003A3B0C" w:rsidRDefault="00C1226A" w:rsidP="00392A51">
            <w:r>
              <w:fldChar w:fldCharType="begin"/>
            </w:r>
            <w:r w:rsidR="00150FE7">
              <w:instrText>import R:\\ART\\TIF\\LGO_0ITU.TIF</w:instrText>
            </w:r>
            <w:r>
              <w:fldChar w:fldCharType="separate"/>
            </w:r>
            <w:r w:rsidR="00E80BB7">
              <w:rPr>
                <w:noProof/>
                <w:sz w:val="20"/>
                <w:lang w:val="en-US" w:eastAsia="zh-CN"/>
              </w:rPr>
              <w:drawing>
                <wp:inline distT="0" distB="0" distL="0" distR="0" wp14:anchorId="5240FBE6" wp14:editId="220C8305">
                  <wp:extent cx="571500" cy="581025"/>
                  <wp:effectExtent l="0" t="0" r="0" b="9525"/>
                  <wp:docPr id="5" name="Picture 5"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RT\TIF\LGO_0ITU.T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Pr>
                <w:noProof/>
                <w:sz w:val="20"/>
                <w:lang w:val="en-US" w:eastAsia="zh-CN"/>
              </w:rPr>
              <w:fldChar w:fldCharType="end"/>
            </w:r>
          </w:p>
        </w:tc>
      </w:tr>
      <w:tr w:rsidR="003A3B0C" w:rsidRPr="00666046" w:rsidTr="00941C20">
        <w:tc>
          <w:tcPr>
            <w:tcW w:w="2694" w:type="dxa"/>
            <w:gridSpan w:val="3"/>
          </w:tcPr>
          <w:p w:rsidR="003A3B0C" w:rsidRDefault="003A3B0C" w:rsidP="00392A51">
            <w:pPr>
              <w:spacing w:before="0"/>
              <w:rPr>
                <w:b/>
                <w:bCs/>
                <w:iCs/>
                <w:sz w:val="20"/>
              </w:rPr>
            </w:pPr>
          </w:p>
          <w:p w:rsidR="003A3B0C" w:rsidRPr="007B5B29" w:rsidRDefault="003A3B0C" w:rsidP="00392A51">
            <w:pPr>
              <w:spacing w:before="0"/>
              <w:rPr>
                <w:b/>
                <w:bCs/>
                <w:iCs/>
                <w:sz w:val="20"/>
              </w:rPr>
            </w:pPr>
            <w:r w:rsidRPr="007B5B29">
              <w:rPr>
                <w:b/>
                <w:bCs/>
                <w:iCs/>
                <w:sz w:val="20"/>
              </w:rPr>
              <w:t>Please return to:</w:t>
            </w:r>
          </w:p>
        </w:tc>
        <w:tc>
          <w:tcPr>
            <w:tcW w:w="3118" w:type="dxa"/>
            <w:gridSpan w:val="2"/>
          </w:tcPr>
          <w:p w:rsidR="003A3B0C" w:rsidRPr="007B5B29" w:rsidRDefault="003A3B0C" w:rsidP="00157DEF">
            <w:pPr>
              <w:rPr>
                <w:b/>
                <w:bCs/>
                <w:sz w:val="20"/>
                <w:lang w:val="en-US"/>
              </w:rPr>
            </w:pPr>
            <w:r w:rsidRPr="007B5B29">
              <w:rPr>
                <w:b/>
                <w:bCs/>
                <w:sz w:val="20"/>
                <w:lang w:val="en-US"/>
              </w:rPr>
              <w:t xml:space="preserve">ITU/BDT </w:t>
            </w:r>
          </w:p>
          <w:p w:rsidR="003A3B0C" w:rsidRPr="0044318A" w:rsidRDefault="003A3B0C" w:rsidP="00941C20">
            <w:pPr>
              <w:rPr>
                <w:b/>
                <w:bCs/>
                <w:iCs/>
                <w:sz w:val="20"/>
                <w:lang w:val="en-US"/>
              </w:rPr>
            </w:pPr>
            <w:r w:rsidRPr="0044318A">
              <w:rPr>
                <w:b/>
                <w:bCs/>
                <w:sz w:val="20"/>
                <w:lang w:val="en-US"/>
              </w:rPr>
              <w:t>Geneva (Switzerland)</w:t>
            </w:r>
          </w:p>
        </w:tc>
        <w:tc>
          <w:tcPr>
            <w:tcW w:w="3827" w:type="dxa"/>
            <w:gridSpan w:val="4"/>
          </w:tcPr>
          <w:p w:rsidR="003A3B0C" w:rsidRPr="00666046" w:rsidRDefault="003A3B0C" w:rsidP="00941C20">
            <w:pPr>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3A3B0C" w:rsidRPr="007B5B29" w:rsidRDefault="003A3B0C"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3A3B0C" w:rsidRPr="00666046" w:rsidRDefault="003A3B0C"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A3B0C"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A3B0C" w:rsidRPr="007B5B29" w:rsidRDefault="003A3B0C" w:rsidP="00C47411">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21 October 2011</w:t>
            </w:r>
            <w:r w:rsidRPr="007B5B29">
              <w:rPr>
                <w:b/>
                <w:iCs/>
                <w:lang w:val="en-US"/>
              </w:rPr>
              <w:t>  </w:t>
            </w:r>
          </w:p>
        </w:tc>
      </w:tr>
      <w:tr w:rsidR="003A3B0C" w:rsidRPr="007B5B29" w:rsidTr="00941C20">
        <w:tblPrEx>
          <w:tblCellMar>
            <w:left w:w="107" w:type="dxa"/>
            <w:right w:w="107" w:type="dxa"/>
          </w:tblCellMar>
        </w:tblPrEx>
        <w:tc>
          <w:tcPr>
            <w:tcW w:w="2836" w:type="dxa"/>
            <w:gridSpan w:val="4"/>
          </w:tcPr>
          <w:p w:rsidR="003A3B0C" w:rsidRPr="007B5B29" w:rsidRDefault="003A3B0C" w:rsidP="00392A51">
            <w:pPr>
              <w:spacing w:before="0"/>
              <w:jc w:val="center"/>
              <w:rPr>
                <w:iCs/>
                <w:lang w:val="en-US"/>
              </w:rPr>
            </w:pPr>
          </w:p>
          <w:p w:rsidR="003A3B0C" w:rsidRPr="007B5B29" w:rsidRDefault="003A3B0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A3B0C" w:rsidRPr="007B5B29" w:rsidRDefault="003A3B0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3A3B0C" w:rsidRPr="007B5B29" w:rsidRDefault="003A3B0C" w:rsidP="00392A51">
            <w:pPr>
              <w:spacing w:before="0"/>
              <w:jc w:val="center"/>
              <w:rPr>
                <w:lang w:val="en-US"/>
              </w:rPr>
            </w:pPr>
          </w:p>
        </w:tc>
      </w:tr>
      <w:tr w:rsidR="003A3B0C" w:rsidRPr="0044318A" w:rsidTr="00392A51">
        <w:trPr>
          <w:cantSplit/>
        </w:trPr>
        <w:tc>
          <w:tcPr>
            <w:tcW w:w="9639" w:type="dxa"/>
            <w:gridSpan w:val="9"/>
            <w:tcBorders>
              <w:top w:val="single" w:sz="6" w:space="0" w:color="auto"/>
              <w:left w:val="single" w:sz="6" w:space="0" w:color="auto"/>
              <w:right w:val="single" w:sz="6" w:space="0" w:color="auto"/>
            </w:tcBorders>
          </w:tcPr>
          <w:p w:rsidR="003A3B0C" w:rsidRPr="007B5B29" w:rsidRDefault="003A3B0C" w:rsidP="00E34D70">
            <w:pPr>
              <w:tabs>
                <w:tab w:val="left" w:pos="170"/>
                <w:tab w:val="left" w:pos="1701"/>
                <w:tab w:val="right" w:leader="underscore" w:pos="10773"/>
              </w:tabs>
              <w:spacing w:before="100"/>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A3B0C" w:rsidRPr="007B5B29" w:rsidRDefault="003A3B0C" w:rsidP="00E34D70">
            <w:pPr>
              <w:tabs>
                <w:tab w:val="left" w:pos="170"/>
                <w:tab w:val="left" w:pos="1701"/>
                <w:tab w:val="left" w:pos="3686"/>
                <w:tab w:val="right" w:leader="underscore" w:pos="10773"/>
              </w:tabs>
              <w:spacing w:before="10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A3B0C" w:rsidRPr="007B5B29" w:rsidRDefault="003A3B0C" w:rsidP="00DA6470">
            <w:pPr>
              <w:tabs>
                <w:tab w:val="left" w:pos="170"/>
                <w:tab w:val="left" w:pos="1701"/>
                <w:tab w:val="right" w:leader="underscore" w:pos="5954"/>
                <w:tab w:val="left" w:pos="6521"/>
                <w:tab w:val="right" w:leader="underscore" w:pos="10773"/>
              </w:tabs>
              <w:spacing w:before="0"/>
              <w:rPr>
                <w:b/>
                <w:sz w:val="16"/>
                <w:lang w:val="en-US"/>
              </w:rPr>
            </w:pPr>
          </w:p>
          <w:p w:rsidR="003A3B0C" w:rsidRPr="007B5B29" w:rsidRDefault="003A3B0C" w:rsidP="00E34D70">
            <w:pPr>
              <w:tabs>
                <w:tab w:val="left" w:pos="170"/>
                <w:tab w:val="left" w:pos="1701"/>
                <w:tab w:val="right" w:leader="underscore" w:pos="5954"/>
                <w:tab w:val="left" w:pos="6521"/>
                <w:tab w:val="right" w:leader="underscore" w:pos="10773"/>
              </w:tabs>
              <w:spacing w:before="100"/>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A3B0C" w:rsidRPr="007B5B29" w:rsidRDefault="003A3B0C" w:rsidP="00DA6470">
            <w:pPr>
              <w:tabs>
                <w:tab w:val="left" w:pos="170"/>
                <w:tab w:val="left" w:pos="1701"/>
                <w:tab w:val="center" w:pos="3828"/>
                <w:tab w:val="center" w:pos="8647"/>
                <w:tab w:val="center" w:pos="9781"/>
                <w:tab w:val="right" w:leader="underscore" w:pos="10773"/>
              </w:tabs>
              <w:spacing w:before="0"/>
              <w:rPr>
                <w:b/>
                <w:sz w:val="16"/>
                <w:lang w:val="en-US"/>
              </w:rPr>
            </w:pPr>
          </w:p>
          <w:p w:rsidR="003A3B0C" w:rsidRPr="007B5B29" w:rsidRDefault="003A3B0C" w:rsidP="00E34D70">
            <w:pPr>
              <w:tabs>
                <w:tab w:val="left" w:pos="170"/>
                <w:tab w:val="right" w:pos="4536"/>
                <w:tab w:val="right" w:leader="underscore" w:pos="10773"/>
              </w:tabs>
              <w:spacing w:before="100"/>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A3B0C" w:rsidRPr="0044318A" w:rsidRDefault="003A3B0C" w:rsidP="00E34D70">
            <w:pPr>
              <w:tabs>
                <w:tab w:val="left" w:pos="170"/>
                <w:tab w:val="left" w:pos="1701"/>
                <w:tab w:val="center" w:pos="3828"/>
                <w:tab w:val="center" w:pos="8647"/>
                <w:tab w:val="center" w:pos="9781"/>
                <w:tab w:val="right" w:leader="underscore" w:pos="10773"/>
              </w:tabs>
              <w:spacing w:before="100"/>
              <w:rPr>
                <w:b/>
                <w:sz w:val="16"/>
              </w:rPr>
            </w:pPr>
          </w:p>
        </w:tc>
      </w:tr>
      <w:tr w:rsidR="003A3B0C" w:rsidRPr="007B5B29" w:rsidTr="00392A51">
        <w:trPr>
          <w:cantSplit/>
        </w:trPr>
        <w:tc>
          <w:tcPr>
            <w:tcW w:w="9639" w:type="dxa"/>
            <w:gridSpan w:val="9"/>
            <w:tcBorders>
              <w:left w:val="single" w:sz="6" w:space="0" w:color="auto"/>
              <w:bottom w:val="single" w:sz="6" w:space="0" w:color="auto"/>
              <w:right w:val="single" w:sz="6" w:space="0" w:color="auto"/>
            </w:tcBorders>
          </w:tcPr>
          <w:p w:rsidR="003A3B0C" w:rsidRPr="007B5B29" w:rsidRDefault="003A3B0C"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3A3B0C" w:rsidRDefault="003A3B0C"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3A3B0C" w:rsidRPr="007B5B29" w:rsidRDefault="003A3B0C" w:rsidP="00DA6470">
            <w:pPr>
              <w:tabs>
                <w:tab w:val="left" w:pos="170"/>
                <w:tab w:val="left" w:pos="1701"/>
                <w:tab w:val="right" w:leader="underscore" w:pos="5954"/>
                <w:tab w:val="left" w:pos="6521"/>
                <w:tab w:val="right" w:leader="underscore" w:pos="10773"/>
              </w:tabs>
              <w:spacing w:before="0"/>
              <w:ind w:left="170" w:hanging="170"/>
              <w:rPr>
                <w:b/>
                <w:sz w:val="16"/>
              </w:rPr>
            </w:pPr>
          </w:p>
          <w:p w:rsidR="003A3B0C" w:rsidRPr="007B5B29" w:rsidRDefault="003A3B0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A3B0C" w:rsidRPr="007B5B29" w:rsidRDefault="003A3B0C" w:rsidP="00DA6470">
            <w:pPr>
              <w:tabs>
                <w:tab w:val="left" w:pos="170"/>
                <w:tab w:val="left" w:pos="1701"/>
                <w:tab w:val="center" w:pos="3828"/>
                <w:tab w:val="center" w:pos="8647"/>
                <w:tab w:val="center" w:pos="9781"/>
                <w:tab w:val="right" w:leader="underscore" w:pos="10773"/>
              </w:tabs>
              <w:spacing w:before="0"/>
              <w:rPr>
                <w:b/>
                <w:sz w:val="16"/>
                <w:lang w:val="en-US"/>
              </w:rPr>
            </w:pPr>
          </w:p>
          <w:p w:rsidR="003A3B0C" w:rsidRPr="007B5B29" w:rsidRDefault="003A3B0C"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A3B0C" w:rsidRPr="007B5B29" w:rsidRDefault="003A3B0C"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A3B0C" w:rsidRPr="007B5B29" w:rsidRDefault="003A3B0C" w:rsidP="00DA6470">
            <w:pPr>
              <w:tabs>
                <w:tab w:val="left" w:pos="170"/>
                <w:tab w:val="left" w:pos="1701"/>
                <w:tab w:val="right" w:leader="underscore" w:pos="4820"/>
                <w:tab w:val="left" w:pos="5245"/>
                <w:tab w:val="left" w:pos="7230"/>
                <w:tab w:val="right" w:leader="underscore" w:pos="10773"/>
              </w:tabs>
              <w:spacing w:before="0"/>
              <w:rPr>
                <w:b/>
                <w:sz w:val="16"/>
                <w:lang w:val="en-US"/>
              </w:rPr>
            </w:pPr>
          </w:p>
          <w:p w:rsidR="003A3B0C" w:rsidRPr="002C45FC" w:rsidRDefault="003A3B0C"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3A3B0C" w:rsidRPr="007B5B29" w:rsidRDefault="003A3B0C" w:rsidP="00DA6470">
            <w:pPr>
              <w:tabs>
                <w:tab w:val="left" w:pos="170"/>
                <w:tab w:val="left" w:pos="1850"/>
                <w:tab w:val="left" w:pos="3693"/>
                <w:tab w:val="left" w:pos="4543"/>
                <w:tab w:val="left" w:pos="7378"/>
                <w:tab w:val="left" w:pos="9079"/>
              </w:tabs>
              <w:spacing w:before="0"/>
              <w:rPr>
                <w:b/>
                <w:sz w:val="16"/>
                <w:lang w:val="en-US"/>
              </w:rPr>
            </w:pPr>
          </w:p>
          <w:p w:rsidR="003A3B0C" w:rsidRPr="007B5B29" w:rsidRDefault="003A3B0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3A3B0C" w:rsidRPr="007B5B29" w:rsidRDefault="003A3B0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3A3B0C"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A3B0C" w:rsidRPr="00C448E0" w:rsidRDefault="003A3B0C" w:rsidP="00392A51">
            <w:pPr>
              <w:jc w:val="center"/>
              <w:rPr>
                <w:b/>
                <w:bCs/>
                <w:sz w:val="20"/>
              </w:rPr>
            </w:pPr>
            <w:r w:rsidRPr="00C448E0">
              <w:rPr>
                <w:sz w:val="20"/>
              </w:rPr>
              <w:t xml:space="preserve">CONDITIONS </w:t>
            </w:r>
            <w:r w:rsidRPr="00C448E0">
              <w:rPr>
                <w:b/>
                <w:bCs/>
                <w:sz w:val="20"/>
              </w:rPr>
              <w:t>(Please select your preference in “condition” 2 below)</w:t>
            </w:r>
          </w:p>
        </w:tc>
      </w:tr>
      <w:tr w:rsidR="003A3B0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A3B0C" w:rsidRPr="00666046" w:rsidRDefault="003A3B0C" w:rsidP="00392A51">
            <w:pPr>
              <w:numPr>
                <w:ilvl w:val="0"/>
                <w:numId w:val="5"/>
              </w:numPr>
              <w:spacing w:beforeLines="40" w:before="96"/>
              <w:rPr>
                <w:sz w:val="20"/>
              </w:rPr>
            </w:pPr>
            <w:r w:rsidRPr="00666046">
              <w:rPr>
                <w:sz w:val="20"/>
              </w:rPr>
              <w:t xml:space="preserve">One </w:t>
            </w:r>
            <w:r>
              <w:rPr>
                <w:sz w:val="20"/>
              </w:rPr>
              <w:t xml:space="preserve">full or </w:t>
            </w:r>
            <w:r w:rsidRPr="00666046">
              <w:rPr>
                <w:b/>
                <w:bCs/>
                <w:sz w:val="20"/>
                <w:u w:val="single"/>
              </w:rPr>
              <w:t>partial</w:t>
            </w:r>
            <w:r w:rsidRPr="00666046">
              <w:rPr>
                <w:b/>
                <w:bCs/>
                <w:sz w:val="20"/>
              </w:rPr>
              <w:t xml:space="preserve"> </w:t>
            </w:r>
            <w:r w:rsidRPr="00666046">
              <w:rPr>
                <w:sz w:val="20"/>
              </w:rPr>
              <w:t>fellowship per eligible country.</w:t>
            </w:r>
          </w:p>
        </w:tc>
      </w:tr>
      <w:tr w:rsidR="003A3B0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A3B0C" w:rsidRPr="00666046" w:rsidRDefault="003A3B0C" w:rsidP="002D7691">
            <w:pPr>
              <w:numPr>
                <w:ilvl w:val="0"/>
                <w:numId w:val="5"/>
              </w:numPr>
              <w:spacing w:beforeLines="40" w:before="96"/>
              <w:rPr>
                <w:sz w:val="20"/>
              </w:rPr>
            </w:pPr>
            <w:r>
              <w:rPr>
                <w:sz w:val="20"/>
              </w:rPr>
              <w:t xml:space="preserve">For partial fellowship, ITU is requested to </w:t>
            </w:r>
            <w:r w:rsidRPr="00666046">
              <w:rPr>
                <w:sz w:val="20"/>
              </w:rPr>
              <w:t xml:space="preserve">cover either one of the following: </w:t>
            </w:r>
          </w:p>
        </w:tc>
      </w:tr>
      <w:tr w:rsidR="003A3B0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A3B0C" w:rsidRPr="00666046" w:rsidRDefault="003A3B0C" w:rsidP="00392A51">
            <w:pPr>
              <w:spacing w:beforeLines="40" w:before="96"/>
              <w:ind w:left="1425"/>
              <w:rPr>
                <w:b/>
                <w:bCs/>
                <w:sz w:val="20"/>
              </w:rPr>
            </w:pPr>
            <w:r w:rsidRPr="00666046">
              <w:rPr>
                <w:sz w:val="20"/>
              </w:rPr>
              <w:t xml:space="preserve">□ </w:t>
            </w:r>
            <w:r w:rsidRPr="00666046">
              <w:rPr>
                <w:b/>
                <w:bCs/>
                <w:sz w:val="20"/>
              </w:rPr>
              <w:t>Economy class air ticket (duty station / Geneva / duty station).</w:t>
            </w:r>
          </w:p>
        </w:tc>
      </w:tr>
      <w:tr w:rsidR="003A3B0C"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3A3B0C" w:rsidRPr="00666046" w:rsidRDefault="003A3B0C" w:rsidP="00392A51">
            <w:pPr>
              <w:spacing w:beforeLines="40" w:before="96"/>
              <w:ind w:left="1425"/>
              <w:rPr>
                <w:b/>
                <w:bCs/>
                <w:sz w:val="20"/>
              </w:rPr>
            </w:pPr>
            <w:r w:rsidRPr="00666046">
              <w:rPr>
                <w:b/>
                <w:bCs/>
                <w:sz w:val="20"/>
              </w:rPr>
              <w:t>□ Daily subsistence allowance intended to cover accommodation, meals &amp; misc. expenses.</w:t>
            </w:r>
          </w:p>
          <w:p w:rsidR="003A3B0C" w:rsidRDefault="003A3B0C" w:rsidP="00392A51">
            <w:pPr>
              <w:numPr>
                <w:ilvl w:val="0"/>
                <w:numId w:val="5"/>
              </w:numPr>
              <w:tabs>
                <w:tab w:val="clear" w:pos="794"/>
                <w:tab w:val="clear" w:pos="1191"/>
                <w:tab w:val="clear" w:pos="1588"/>
                <w:tab w:val="clear" w:pos="1985"/>
              </w:tabs>
              <w:spacing w:beforeLines="40" w:before="96"/>
              <w:rPr>
                <w:sz w:val="20"/>
              </w:rPr>
            </w:pPr>
            <w:r w:rsidRPr="00666046">
              <w:rPr>
                <w:sz w:val="20"/>
              </w:rPr>
              <w:t>It is imperative that fellows be present from the first day to the end of the meeting.</w:t>
            </w:r>
          </w:p>
          <w:p w:rsidR="003A3B0C" w:rsidRPr="00666046" w:rsidRDefault="003A3B0C" w:rsidP="00392A51">
            <w:pPr>
              <w:tabs>
                <w:tab w:val="clear" w:pos="794"/>
                <w:tab w:val="clear" w:pos="1191"/>
                <w:tab w:val="clear" w:pos="1588"/>
                <w:tab w:val="clear" w:pos="1985"/>
              </w:tabs>
              <w:spacing w:beforeLines="40" w:before="96"/>
              <w:ind w:left="360"/>
              <w:rPr>
                <w:sz w:val="20"/>
              </w:rPr>
            </w:pPr>
          </w:p>
        </w:tc>
      </w:tr>
      <w:tr w:rsidR="003A3B0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A3B0C" w:rsidRPr="00E86939" w:rsidRDefault="003A3B0C" w:rsidP="00DA6470">
            <w:pPr>
              <w:overflowPunct w:val="0"/>
              <w:autoSpaceDE w:val="0"/>
              <w:autoSpaceDN w:val="0"/>
              <w:adjustRightInd w:val="0"/>
              <w:spacing w:before="0"/>
              <w:ind w:left="170" w:hanging="170"/>
              <w:textAlignment w:val="baseline"/>
              <w:rPr>
                <w:b/>
                <w:bCs/>
                <w:sz w:val="16"/>
                <w:lang w:val="en-US"/>
              </w:rPr>
            </w:pPr>
          </w:p>
          <w:p w:rsidR="003A3B0C" w:rsidRPr="00E86939" w:rsidRDefault="003A3B0C"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3A3B0C" w:rsidRPr="007B5B29" w:rsidRDefault="003A3B0C" w:rsidP="00392A51">
            <w:pPr>
              <w:overflowPunct w:val="0"/>
              <w:autoSpaceDE w:val="0"/>
              <w:autoSpaceDN w:val="0"/>
              <w:adjustRightInd w:val="0"/>
              <w:textAlignment w:val="baseline"/>
            </w:pPr>
          </w:p>
        </w:tc>
        <w:tc>
          <w:tcPr>
            <w:tcW w:w="3260" w:type="dxa"/>
            <w:gridSpan w:val="3"/>
          </w:tcPr>
          <w:p w:rsidR="003A3B0C" w:rsidRPr="00E86939" w:rsidRDefault="003A3B0C" w:rsidP="00DA6470">
            <w:pPr>
              <w:overflowPunct w:val="0"/>
              <w:autoSpaceDE w:val="0"/>
              <w:autoSpaceDN w:val="0"/>
              <w:adjustRightInd w:val="0"/>
              <w:spacing w:before="0"/>
              <w:textAlignment w:val="baseline"/>
              <w:rPr>
                <w:sz w:val="16"/>
                <w:szCs w:val="16"/>
              </w:rPr>
            </w:pPr>
          </w:p>
          <w:p w:rsidR="003A3B0C" w:rsidRPr="007B5B29" w:rsidRDefault="003A3B0C" w:rsidP="00392A51">
            <w:pPr>
              <w:overflowPunct w:val="0"/>
              <w:autoSpaceDE w:val="0"/>
              <w:autoSpaceDN w:val="0"/>
              <w:adjustRightInd w:val="0"/>
              <w:textAlignment w:val="baseline"/>
            </w:pPr>
            <w:r w:rsidRPr="00E86939">
              <w:rPr>
                <w:b/>
                <w:bCs/>
                <w:sz w:val="16"/>
                <w:lang w:val="en-US"/>
              </w:rPr>
              <w:t>Date:</w:t>
            </w:r>
          </w:p>
        </w:tc>
      </w:tr>
      <w:tr w:rsidR="003A3B0C" w:rsidRPr="00E86939" w:rsidTr="00392A5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A3B0C" w:rsidRPr="00E86939" w:rsidRDefault="003A3B0C"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A3B0C" w:rsidRPr="00E86939" w:rsidRDefault="003A3B0C" w:rsidP="00392A51">
            <w:pPr>
              <w:overflowPunct w:val="0"/>
              <w:autoSpaceDE w:val="0"/>
              <w:autoSpaceDN w:val="0"/>
              <w:adjustRightInd w:val="0"/>
              <w:textAlignment w:val="baseline"/>
              <w:rPr>
                <w:lang w:val="en-US"/>
              </w:rPr>
            </w:pPr>
          </w:p>
        </w:tc>
      </w:tr>
      <w:tr w:rsidR="003A3B0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A3B0C" w:rsidRPr="007B5B29" w:rsidRDefault="003A3B0C"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3A3B0C" w:rsidRPr="007B5B29" w:rsidRDefault="003A3B0C" w:rsidP="00392A51">
            <w:pPr>
              <w:overflowPunct w:val="0"/>
              <w:autoSpaceDE w:val="0"/>
              <w:autoSpaceDN w:val="0"/>
              <w:adjustRightInd w:val="0"/>
              <w:textAlignment w:val="baseline"/>
            </w:pPr>
            <w:r w:rsidRPr="00E86939">
              <w:rPr>
                <w:b/>
                <w:bCs/>
                <w:sz w:val="16"/>
                <w:lang w:val="en-US"/>
              </w:rPr>
              <w:t>Date</w:t>
            </w:r>
          </w:p>
        </w:tc>
      </w:tr>
    </w:tbl>
    <w:p w:rsidR="00E34D70" w:rsidRPr="00DA6470" w:rsidRDefault="00DA6470" w:rsidP="005509C6">
      <w:pPr>
        <w:spacing w:before="360"/>
        <w:jc w:val="center"/>
        <w:rPr>
          <w:sz w:val="22"/>
          <w:szCs w:val="22"/>
        </w:rPr>
      </w:pPr>
      <w:r>
        <w:t>______________</w:t>
      </w:r>
    </w:p>
    <w:sectPr w:rsidR="00E34D70" w:rsidRPr="00DA6470" w:rsidSect="00E34D70">
      <w:type w:val="oddPage"/>
      <w:pgSz w:w="11907" w:h="16727" w:code="9"/>
      <w:pgMar w:top="567" w:right="1089" w:bottom="113" w:left="1089"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0B" w:rsidRDefault="00FC510B">
      <w:r>
        <w:separator/>
      </w:r>
    </w:p>
  </w:endnote>
  <w:endnote w:type="continuationSeparator" w:id="0">
    <w:p w:rsidR="00FC510B" w:rsidRDefault="00FC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0B" w:rsidRDefault="00FC510B" w:rsidP="00A420BE">
    <w:pPr>
      <w:pStyle w:val="Footer"/>
    </w:pPr>
    <w:r>
      <w:t>ITU-T\COM-T\COM9\COLL\007E.DOC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0B" w:rsidRPr="00C22B00" w:rsidRDefault="00C22B00" w:rsidP="00C22B00">
    <w:pPr>
      <w:pStyle w:val="Footer"/>
      <w:rPr>
        <w:szCs w:val="16"/>
        <w:lang w:val="fr-CH"/>
      </w:rPr>
    </w:pPr>
    <w:r>
      <w:rPr>
        <w:szCs w:val="16"/>
        <w:lang w:val="fr-CH"/>
      </w:rPr>
      <w:t>ITU-T\COM-T\COM9\COLL\007</w:t>
    </w:r>
    <w:r>
      <w:rPr>
        <w:szCs w:val="16"/>
        <w:lang w:val="fr-CH"/>
      </w:rPr>
      <w:t>R</w:t>
    </w:r>
    <w:r>
      <w:rPr>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FC510B" w:rsidRPr="00AA09A8" w:rsidTr="00FC510B">
      <w:trPr>
        <w:cantSplit/>
      </w:trPr>
      <w:tc>
        <w:tcPr>
          <w:tcW w:w="1062" w:type="pct"/>
          <w:tcBorders>
            <w:top w:val="single" w:sz="6" w:space="0" w:color="auto"/>
          </w:tcBorders>
          <w:tcMar>
            <w:top w:w="57" w:type="dxa"/>
          </w:tcMar>
        </w:tcPr>
        <w:p w:rsidR="00FC510B" w:rsidRDefault="00FC510B" w:rsidP="00FC510B">
          <w:pPr>
            <w:pStyle w:val="itu"/>
            <w:spacing w:before="0"/>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FC510B" w:rsidRDefault="00FC510B" w:rsidP="00FC510B">
          <w:pPr>
            <w:pStyle w:val="itu"/>
            <w:tabs>
              <w:tab w:val="clear" w:pos="709"/>
              <w:tab w:val="clear" w:pos="794"/>
              <w:tab w:val="clear" w:pos="1134"/>
              <w:tab w:val="left" w:pos="1149"/>
            </w:tabs>
            <w:spacing w:before="0"/>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FC510B" w:rsidRDefault="00FC510B" w:rsidP="00FC510B">
          <w:pPr>
            <w:pStyle w:val="itu"/>
            <w:spacing w:before="0"/>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FC510B" w:rsidRPr="00AA09A8" w:rsidRDefault="00FC510B" w:rsidP="00FC510B">
          <w:pPr>
            <w:pStyle w:val="itu"/>
            <w:spacing w:before="0"/>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FC510B" w:rsidRPr="00AA09A8" w:rsidTr="00FC510B">
      <w:trPr>
        <w:cantSplit/>
      </w:trPr>
      <w:tc>
        <w:tcPr>
          <w:tcW w:w="1062" w:type="pct"/>
        </w:tcPr>
        <w:p w:rsidR="00FC510B" w:rsidRDefault="00FC510B" w:rsidP="00FC510B">
          <w:pPr>
            <w:pStyle w:val="itu"/>
            <w:spacing w:before="0"/>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FC510B" w:rsidRDefault="00FC510B" w:rsidP="00FC510B">
          <w:pPr>
            <w:pStyle w:val="itu"/>
            <w:spacing w:before="0"/>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FC510B" w:rsidRDefault="00FC510B" w:rsidP="00FC510B">
          <w:pPr>
            <w:pStyle w:val="itu"/>
            <w:spacing w:before="0"/>
            <w:rPr>
              <w:rFonts w:ascii="Times New Roman" w:hAnsi="Times New Roman"/>
            </w:rPr>
          </w:pPr>
          <w:r>
            <w:rPr>
              <w:rFonts w:ascii="Times New Roman" w:hAnsi="Times New Roman"/>
            </w:rPr>
            <w:t>Telegram ITU GENEVE</w:t>
          </w:r>
        </w:p>
      </w:tc>
      <w:tc>
        <w:tcPr>
          <w:tcW w:w="1131" w:type="pct"/>
        </w:tcPr>
        <w:p w:rsidR="00FC510B" w:rsidRPr="00AA09A8" w:rsidRDefault="00FC510B" w:rsidP="00FC510B">
          <w:pPr>
            <w:pStyle w:val="itu"/>
            <w:spacing w:before="0"/>
            <w:rPr>
              <w:rFonts w:ascii="Times New Roman" w:hAnsi="Times New Roman"/>
              <w:lang w:val="ru-RU"/>
            </w:rPr>
          </w:pPr>
          <w:r>
            <w:rPr>
              <w:rFonts w:ascii="Times New Roman" w:hAnsi="Times New Roman"/>
            </w:rPr>
            <w:tab/>
          </w:r>
          <w:hyperlink r:id="rId2" w:history="1">
            <w:r w:rsidRPr="00A11CC1">
              <w:rPr>
                <w:rStyle w:val="Hyperlink"/>
                <w:rFonts w:ascii="Times New Roman" w:hAnsi="Times New Roman"/>
              </w:rPr>
              <w:t>www.itu.int</w:t>
            </w:r>
          </w:hyperlink>
        </w:p>
      </w:tc>
    </w:tr>
    <w:tr w:rsidR="00FC510B" w:rsidTr="00FC510B">
      <w:trPr>
        <w:cantSplit/>
      </w:trPr>
      <w:tc>
        <w:tcPr>
          <w:tcW w:w="1062" w:type="pct"/>
        </w:tcPr>
        <w:p w:rsidR="00FC510B" w:rsidRDefault="00FC510B" w:rsidP="00FC510B">
          <w:pPr>
            <w:pStyle w:val="itu"/>
            <w:spacing w:before="0"/>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FC510B" w:rsidRDefault="00FC510B" w:rsidP="00FC510B">
          <w:pPr>
            <w:pStyle w:val="itu"/>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FC510B" w:rsidRDefault="00FC510B" w:rsidP="00FC510B">
          <w:pPr>
            <w:pStyle w:val="itu"/>
            <w:spacing w:before="0"/>
            <w:rPr>
              <w:rFonts w:ascii="Times New Roman" w:hAnsi="Times New Roman"/>
              <w:lang w:val="fr-CH"/>
            </w:rPr>
          </w:pPr>
        </w:p>
      </w:tc>
      <w:tc>
        <w:tcPr>
          <w:tcW w:w="1131" w:type="pct"/>
        </w:tcPr>
        <w:p w:rsidR="00FC510B" w:rsidRDefault="00FC510B" w:rsidP="00FC510B">
          <w:pPr>
            <w:pStyle w:val="itu"/>
            <w:spacing w:before="0"/>
            <w:rPr>
              <w:rFonts w:ascii="Times New Roman" w:hAnsi="Times New Roman"/>
              <w:lang w:val="fr-CH"/>
            </w:rPr>
          </w:pPr>
        </w:p>
      </w:tc>
    </w:tr>
  </w:tbl>
  <w:p w:rsidR="00FC510B" w:rsidRPr="00E80BB7" w:rsidRDefault="00FC510B" w:rsidP="00E80B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0B" w:rsidRPr="005A454C" w:rsidRDefault="005A454C" w:rsidP="005A454C">
    <w:pPr>
      <w:pStyle w:val="Footer"/>
      <w:rPr>
        <w:szCs w:val="16"/>
        <w:lang w:val="fr-CH"/>
      </w:rPr>
    </w:pPr>
    <w:r>
      <w:rPr>
        <w:szCs w:val="16"/>
        <w:lang w:val="fr-CH"/>
      </w:rPr>
      <w:t>ITU-T\COM-T\COM9\COLL\007</w:t>
    </w:r>
    <w:r>
      <w:rPr>
        <w:szCs w:val="16"/>
        <w:lang w:val="fr-CH"/>
      </w:rPr>
      <w:t>R</w:t>
    </w:r>
    <w:bookmarkStart w:id="6" w:name="_GoBack"/>
    <w:bookmarkEnd w:id="6"/>
    <w:r>
      <w:rPr>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0B" w:rsidRDefault="00FC510B">
      <w:r>
        <w:t>____________________</w:t>
      </w:r>
    </w:p>
  </w:footnote>
  <w:footnote w:type="continuationSeparator" w:id="0">
    <w:p w:rsidR="00FC510B" w:rsidRDefault="00FC5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0B" w:rsidRPr="0061366C" w:rsidRDefault="00FC510B" w:rsidP="0061366C">
    <w:pPr>
      <w:pStyle w:val="Header"/>
      <w:ind w:left="1080"/>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0B" w:rsidRDefault="00FC510B" w:rsidP="00DA6470">
    <w:pPr>
      <w:pStyle w:val="Header"/>
      <w:spacing w:after="480"/>
    </w:pPr>
    <w:r>
      <w:fldChar w:fldCharType="begin"/>
    </w:r>
    <w:r>
      <w:instrText xml:space="preserve"> PAGE   \* MERGEFORMAT </w:instrText>
    </w:r>
    <w:r>
      <w:fldChar w:fldCharType="separate"/>
    </w:r>
    <w:r w:rsidR="005A454C">
      <w:rPr>
        <w:noProof/>
      </w:rPr>
      <w:t>- 3 -</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00" w:rsidRDefault="00C22B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0B" w:rsidRDefault="00FC510B" w:rsidP="00DA6470">
    <w:pPr>
      <w:pStyle w:val="Header"/>
      <w:spacing w:after="480"/>
    </w:pPr>
    <w:r>
      <w:fldChar w:fldCharType="begin"/>
    </w:r>
    <w:r>
      <w:instrText xml:space="preserve"> PAGE   \* MERGEFORMAT </w:instrText>
    </w:r>
    <w:r>
      <w:fldChar w:fldCharType="separate"/>
    </w:r>
    <w:r w:rsidR="005A454C">
      <w:rPr>
        <w:noProof/>
      </w:rPr>
      <w:t>- 4 -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5C4F"/>
    <w:multiLevelType w:val="multilevel"/>
    <w:tmpl w:val="32C895D4"/>
    <w:lvl w:ilvl="0">
      <w:start w:val="1"/>
      <w:numFmt w:val="decimal"/>
      <w:lvlText w:val="%1."/>
      <w:lvlJc w:val="left"/>
      <w:pPr>
        <w:ind w:left="1272" w:hanging="705"/>
      </w:pPr>
      <w:rPr>
        <w:rFonts w:cs="Times New Roman" w:hint="default"/>
      </w:rPr>
    </w:lvl>
    <w:lvl w:ilvl="1">
      <w:start w:val="1"/>
      <w:numFmt w:val="decimal"/>
      <w:isLgl/>
      <w:lvlText w:val="%1.%2"/>
      <w:lvlJc w:val="left"/>
      <w:pPr>
        <w:ind w:left="1977" w:hanging="705"/>
      </w:pPr>
      <w:rPr>
        <w:rFonts w:cs="Times New Roman" w:hint="default"/>
      </w:rPr>
    </w:lvl>
    <w:lvl w:ilvl="2">
      <w:start w:val="1"/>
      <w:numFmt w:val="decimal"/>
      <w:isLgl/>
      <w:lvlText w:val="%1.%2.%3"/>
      <w:lvlJc w:val="left"/>
      <w:pPr>
        <w:ind w:left="2697"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467" w:hanging="1080"/>
      </w:pPr>
      <w:rPr>
        <w:rFonts w:cs="Times New Roman" w:hint="default"/>
      </w:rPr>
    </w:lvl>
    <w:lvl w:ilvl="5">
      <w:start w:val="1"/>
      <w:numFmt w:val="decimal"/>
      <w:isLgl/>
      <w:lvlText w:val="%1.%2.%3.%4.%5.%6"/>
      <w:lvlJc w:val="left"/>
      <w:pPr>
        <w:ind w:left="5172" w:hanging="1080"/>
      </w:pPr>
      <w:rPr>
        <w:rFonts w:cs="Times New Roman" w:hint="default"/>
      </w:rPr>
    </w:lvl>
    <w:lvl w:ilvl="6">
      <w:start w:val="1"/>
      <w:numFmt w:val="decimal"/>
      <w:isLgl/>
      <w:lvlText w:val="%1.%2.%3.%4.%5.%6.%7"/>
      <w:lvlJc w:val="left"/>
      <w:pPr>
        <w:ind w:left="6237" w:hanging="1440"/>
      </w:pPr>
      <w:rPr>
        <w:rFonts w:cs="Times New Roman" w:hint="default"/>
      </w:rPr>
    </w:lvl>
    <w:lvl w:ilvl="7">
      <w:start w:val="1"/>
      <w:numFmt w:val="decimal"/>
      <w:isLgl/>
      <w:lvlText w:val="%1.%2.%3.%4.%5.%6.%7.%8"/>
      <w:lvlJc w:val="left"/>
      <w:pPr>
        <w:ind w:left="6942" w:hanging="1440"/>
      </w:pPr>
      <w:rPr>
        <w:rFonts w:cs="Times New Roman" w:hint="default"/>
      </w:rPr>
    </w:lvl>
    <w:lvl w:ilvl="8">
      <w:start w:val="1"/>
      <w:numFmt w:val="decimal"/>
      <w:isLgl/>
      <w:lvlText w:val="%1.%2.%3.%4.%5.%6.%7.%8.%9"/>
      <w:lvlJc w:val="left"/>
      <w:pPr>
        <w:ind w:left="8007" w:hanging="1800"/>
      </w:pPr>
      <w:rPr>
        <w:rFonts w:cs="Times New Roman" w:hint="default"/>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98341D"/>
    <w:multiLevelType w:val="hybridMultilevel"/>
    <w:tmpl w:val="495CC306"/>
    <w:lvl w:ilvl="0" w:tplc="2E1646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1005355"/>
    <w:multiLevelType w:val="hybridMultilevel"/>
    <w:tmpl w:val="17080B62"/>
    <w:lvl w:ilvl="0" w:tplc="203C1E4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3"/>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522"/>
    <w:rsid w:val="00002622"/>
    <w:rsid w:val="00004FB9"/>
    <w:rsid w:val="000059F5"/>
    <w:rsid w:val="00034C8C"/>
    <w:rsid w:val="00036A40"/>
    <w:rsid w:val="00047E0F"/>
    <w:rsid w:val="000501D0"/>
    <w:rsid w:val="000508CA"/>
    <w:rsid w:val="000539FF"/>
    <w:rsid w:val="00053E78"/>
    <w:rsid w:val="000545BD"/>
    <w:rsid w:val="00054996"/>
    <w:rsid w:val="00054C60"/>
    <w:rsid w:val="00062F16"/>
    <w:rsid w:val="000646AE"/>
    <w:rsid w:val="00064F18"/>
    <w:rsid w:val="00064FDA"/>
    <w:rsid w:val="000670A1"/>
    <w:rsid w:val="000716C5"/>
    <w:rsid w:val="00072EB7"/>
    <w:rsid w:val="00074CEB"/>
    <w:rsid w:val="00077AA6"/>
    <w:rsid w:val="000814FB"/>
    <w:rsid w:val="000827E1"/>
    <w:rsid w:val="00082F74"/>
    <w:rsid w:val="000877D6"/>
    <w:rsid w:val="000915AF"/>
    <w:rsid w:val="0009512F"/>
    <w:rsid w:val="000A4E02"/>
    <w:rsid w:val="000B3D8D"/>
    <w:rsid w:val="000C2B37"/>
    <w:rsid w:val="000C7D67"/>
    <w:rsid w:val="000D5EF1"/>
    <w:rsid w:val="000E0AC7"/>
    <w:rsid w:val="000E39A4"/>
    <w:rsid w:val="000E55B8"/>
    <w:rsid w:val="000E6752"/>
    <w:rsid w:val="000E6B18"/>
    <w:rsid w:val="000F237B"/>
    <w:rsid w:val="000F2AD5"/>
    <w:rsid w:val="000F6138"/>
    <w:rsid w:val="000F7C04"/>
    <w:rsid w:val="00103A96"/>
    <w:rsid w:val="001052BD"/>
    <w:rsid w:val="00114293"/>
    <w:rsid w:val="001322EE"/>
    <w:rsid w:val="00140D55"/>
    <w:rsid w:val="00150FE7"/>
    <w:rsid w:val="00157DEF"/>
    <w:rsid w:val="0016153A"/>
    <w:rsid w:val="00164614"/>
    <w:rsid w:val="00167799"/>
    <w:rsid w:val="00181AE4"/>
    <w:rsid w:val="001844DC"/>
    <w:rsid w:val="001851A7"/>
    <w:rsid w:val="001915ED"/>
    <w:rsid w:val="001B4832"/>
    <w:rsid w:val="001B5570"/>
    <w:rsid w:val="001B7D39"/>
    <w:rsid w:val="001C7B93"/>
    <w:rsid w:val="001D5C4D"/>
    <w:rsid w:val="001E0E1E"/>
    <w:rsid w:val="001F2C0E"/>
    <w:rsid w:val="001F48C4"/>
    <w:rsid w:val="001F5A0A"/>
    <w:rsid w:val="001F6D20"/>
    <w:rsid w:val="001F7BB9"/>
    <w:rsid w:val="00206009"/>
    <w:rsid w:val="0021396F"/>
    <w:rsid w:val="00234FB5"/>
    <w:rsid w:val="002357E0"/>
    <w:rsid w:val="002549AE"/>
    <w:rsid w:val="00256028"/>
    <w:rsid w:val="0026286F"/>
    <w:rsid w:val="0028019C"/>
    <w:rsid w:val="0029340B"/>
    <w:rsid w:val="0029748A"/>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D7691"/>
    <w:rsid w:val="002E0E63"/>
    <w:rsid w:val="002E35FA"/>
    <w:rsid w:val="002E3CC0"/>
    <w:rsid w:val="002F490B"/>
    <w:rsid w:val="003044B7"/>
    <w:rsid w:val="00313F48"/>
    <w:rsid w:val="00317605"/>
    <w:rsid w:val="0032158F"/>
    <w:rsid w:val="0032161B"/>
    <w:rsid w:val="003278F5"/>
    <w:rsid w:val="0033170A"/>
    <w:rsid w:val="00333903"/>
    <w:rsid w:val="00337BA5"/>
    <w:rsid w:val="00342025"/>
    <w:rsid w:val="00342317"/>
    <w:rsid w:val="00344FA7"/>
    <w:rsid w:val="00347205"/>
    <w:rsid w:val="00351AF1"/>
    <w:rsid w:val="00352942"/>
    <w:rsid w:val="00352E56"/>
    <w:rsid w:val="003635BA"/>
    <w:rsid w:val="00365821"/>
    <w:rsid w:val="0036695E"/>
    <w:rsid w:val="00381130"/>
    <w:rsid w:val="003842E2"/>
    <w:rsid w:val="00385B9D"/>
    <w:rsid w:val="00391B68"/>
    <w:rsid w:val="00392A51"/>
    <w:rsid w:val="00395E4C"/>
    <w:rsid w:val="003A16CD"/>
    <w:rsid w:val="003A3B0C"/>
    <w:rsid w:val="003B03C5"/>
    <w:rsid w:val="003B190A"/>
    <w:rsid w:val="003B7123"/>
    <w:rsid w:val="003C6A82"/>
    <w:rsid w:val="003D3F85"/>
    <w:rsid w:val="003D7314"/>
    <w:rsid w:val="003E07C9"/>
    <w:rsid w:val="003E0C8D"/>
    <w:rsid w:val="003E585D"/>
    <w:rsid w:val="004003CB"/>
    <w:rsid w:val="00401EEE"/>
    <w:rsid w:val="00403633"/>
    <w:rsid w:val="00404D9A"/>
    <w:rsid w:val="0040618B"/>
    <w:rsid w:val="004339BA"/>
    <w:rsid w:val="0043586B"/>
    <w:rsid w:val="00441210"/>
    <w:rsid w:val="00441AC1"/>
    <w:rsid w:val="004422DB"/>
    <w:rsid w:val="0044318A"/>
    <w:rsid w:val="00445A35"/>
    <w:rsid w:val="00446933"/>
    <w:rsid w:val="00455BA8"/>
    <w:rsid w:val="00464E30"/>
    <w:rsid w:val="00464FB6"/>
    <w:rsid w:val="0046635E"/>
    <w:rsid w:val="0047256D"/>
    <w:rsid w:val="0048073E"/>
    <w:rsid w:val="004962EC"/>
    <w:rsid w:val="00497ADA"/>
    <w:rsid w:val="004A22E8"/>
    <w:rsid w:val="004A4C2E"/>
    <w:rsid w:val="004B1BD1"/>
    <w:rsid w:val="004B7579"/>
    <w:rsid w:val="004C04D3"/>
    <w:rsid w:val="004D21A7"/>
    <w:rsid w:val="004E2B2D"/>
    <w:rsid w:val="004E58A7"/>
    <w:rsid w:val="004E6105"/>
    <w:rsid w:val="004F0722"/>
    <w:rsid w:val="004F5813"/>
    <w:rsid w:val="00501A01"/>
    <w:rsid w:val="0050494B"/>
    <w:rsid w:val="0050779B"/>
    <w:rsid w:val="00512041"/>
    <w:rsid w:val="00512AD9"/>
    <w:rsid w:val="00517DE4"/>
    <w:rsid w:val="00524367"/>
    <w:rsid w:val="005243DB"/>
    <w:rsid w:val="00527A48"/>
    <w:rsid w:val="00533734"/>
    <w:rsid w:val="0053490B"/>
    <w:rsid w:val="00536AEE"/>
    <w:rsid w:val="00542259"/>
    <w:rsid w:val="005509C6"/>
    <w:rsid w:val="005522D4"/>
    <w:rsid w:val="00562D79"/>
    <w:rsid w:val="00564D0F"/>
    <w:rsid w:val="00566D5D"/>
    <w:rsid w:val="00571330"/>
    <w:rsid w:val="00574B67"/>
    <w:rsid w:val="00576622"/>
    <w:rsid w:val="00586A30"/>
    <w:rsid w:val="005962E7"/>
    <w:rsid w:val="00596DA8"/>
    <w:rsid w:val="005A454C"/>
    <w:rsid w:val="005A48DB"/>
    <w:rsid w:val="005B5068"/>
    <w:rsid w:val="005C2CCA"/>
    <w:rsid w:val="005C3F7B"/>
    <w:rsid w:val="005C472B"/>
    <w:rsid w:val="005E07C5"/>
    <w:rsid w:val="005E16E5"/>
    <w:rsid w:val="005E2720"/>
    <w:rsid w:val="005F1CF2"/>
    <w:rsid w:val="0060058D"/>
    <w:rsid w:val="00601744"/>
    <w:rsid w:val="006123E8"/>
    <w:rsid w:val="0061366C"/>
    <w:rsid w:val="00614BD4"/>
    <w:rsid w:val="00625D2B"/>
    <w:rsid w:val="0063475D"/>
    <w:rsid w:val="00637D56"/>
    <w:rsid w:val="006425AE"/>
    <w:rsid w:val="00643AFA"/>
    <w:rsid w:val="00644079"/>
    <w:rsid w:val="00646DC2"/>
    <w:rsid w:val="00666046"/>
    <w:rsid w:val="00667960"/>
    <w:rsid w:val="006703AE"/>
    <w:rsid w:val="00686E0F"/>
    <w:rsid w:val="006927DC"/>
    <w:rsid w:val="00695BB7"/>
    <w:rsid w:val="00696FAA"/>
    <w:rsid w:val="006A2EBB"/>
    <w:rsid w:val="006C48D6"/>
    <w:rsid w:val="006C4E57"/>
    <w:rsid w:val="006E2EB6"/>
    <w:rsid w:val="006F5F6B"/>
    <w:rsid w:val="00702221"/>
    <w:rsid w:val="00711906"/>
    <w:rsid w:val="00722B67"/>
    <w:rsid w:val="00723AE9"/>
    <w:rsid w:val="007255DA"/>
    <w:rsid w:val="00727F10"/>
    <w:rsid w:val="0073162C"/>
    <w:rsid w:val="007348F9"/>
    <w:rsid w:val="007358EB"/>
    <w:rsid w:val="00741886"/>
    <w:rsid w:val="007510BB"/>
    <w:rsid w:val="0075428B"/>
    <w:rsid w:val="007570C4"/>
    <w:rsid w:val="00762160"/>
    <w:rsid w:val="007624DE"/>
    <w:rsid w:val="00764C51"/>
    <w:rsid w:val="00765033"/>
    <w:rsid w:val="007679F0"/>
    <w:rsid w:val="007723FC"/>
    <w:rsid w:val="007726C0"/>
    <w:rsid w:val="007B5B29"/>
    <w:rsid w:val="007B7BFF"/>
    <w:rsid w:val="007D5C68"/>
    <w:rsid w:val="007D6430"/>
    <w:rsid w:val="007F4171"/>
    <w:rsid w:val="007F4CAF"/>
    <w:rsid w:val="0080659A"/>
    <w:rsid w:val="008130D7"/>
    <w:rsid w:val="00823299"/>
    <w:rsid w:val="00825798"/>
    <w:rsid w:val="00825FC5"/>
    <w:rsid w:val="00830092"/>
    <w:rsid w:val="00834D78"/>
    <w:rsid w:val="00845908"/>
    <w:rsid w:val="00847975"/>
    <w:rsid w:val="008538DA"/>
    <w:rsid w:val="00892810"/>
    <w:rsid w:val="008A2D55"/>
    <w:rsid w:val="008A6379"/>
    <w:rsid w:val="008A69A3"/>
    <w:rsid w:val="008A6BD2"/>
    <w:rsid w:val="008B1814"/>
    <w:rsid w:val="008B585F"/>
    <w:rsid w:val="008B5939"/>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314"/>
    <w:rsid w:val="009317B0"/>
    <w:rsid w:val="00931D9C"/>
    <w:rsid w:val="00936A9B"/>
    <w:rsid w:val="00937DEC"/>
    <w:rsid w:val="00941C20"/>
    <w:rsid w:val="0094412C"/>
    <w:rsid w:val="009521B9"/>
    <w:rsid w:val="00954B25"/>
    <w:rsid w:val="00966A1F"/>
    <w:rsid w:val="00982D96"/>
    <w:rsid w:val="0098309F"/>
    <w:rsid w:val="0099368F"/>
    <w:rsid w:val="00994BE5"/>
    <w:rsid w:val="00997CD0"/>
    <w:rsid w:val="009A0F2A"/>
    <w:rsid w:val="009B5559"/>
    <w:rsid w:val="009C2588"/>
    <w:rsid w:val="009C783A"/>
    <w:rsid w:val="009D13AE"/>
    <w:rsid w:val="009D5001"/>
    <w:rsid w:val="009D5C72"/>
    <w:rsid w:val="009D7BE7"/>
    <w:rsid w:val="009E0E56"/>
    <w:rsid w:val="00A002B2"/>
    <w:rsid w:val="00A10603"/>
    <w:rsid w:val="00A11E12"/>
    <w:rsid w:val="00A11ED9"/>
    <w:rsid w:val="00A268BA"/>
    <w:rsid w:val="00A420BE"/>
    <w:rsid w:val="00A461B9"/>
    <w:rsid w:val="00A46827"/>
    <w:rsid w:val="00A515CF"/>
    <w:rsid w:val="00A53350"/>
    <w:rsid w:val="00A557F9"/>
    <w:rsid w:val="00A63ECD"/>
    <w:rsid w:val="00A70B20"/>
    <w:rsid w:val="00A723C1"/>
    <w:rsid w:val="00A72622"/>
    <w:rsid w:val="00A86194"/>
    <w:rsid w:val="00A8733E"/>
    <w:rsid w:val="00A93EF3"/>
    <w:rsid w:val="00A94EB4"/>
    <w:rsid w:val="00A95F7B"/>
    <w:rsid w:val="00A964BA"/>
    <w:rsid w:val="00A972AA"/>
    <w:rsid w:val="00AA29A3"/>
    <w:rsid w:val="00AA44CC"/>
    <w:rsid w:val="00AB3B2A"/>
    <w:rsid w:val="00AB5FFB"/>
    <w:rsid w:val="00AC5CFE"/>
    <w:rsid w:val="00AD3CEA"/>
    <w:rsid w:val="00AD4F66"/>
    <w:rsid w:val="00AD63F7"/>
    <w:rsid w:val="00AE1D53"/>
    <w:rsid w:val="00B00853"/>
    <w:rsid w:val="00B03325"/>
    <w:rsid w:val="00B17BE0"/>
    <w:rsid w:val="00B17F19"/>
    <w:rsid w:val="00B20746"/>
    <w:rsid w:val="00B20DAD"/>
    <w:rsid w:val="00B4146A"/>
    <w:rsid w:val="00B51DC4"/>
    <w:rsid w:val="00B61822"/>
    <w:rsid w:val="00B63CBA"/>
    <w:rsid w:val="00B77DC3"/>
    <w:rsid w:val="00B8131A"/>
    <w:rsid w:val="00B8146B"/>
    <w:rsid w:val="00B817A0"/>
    <w:rsid w:val="00B92119"/>
    <w:rsid w:val="00BB6291"/>
    <w:rsid w:val="00BB6706"/>
    <w:rsid w:val="00BC13AB"/>
    <w:rsid w:val="00BE3D72"/>
    <w:rsid w:val="00BE6AC6"/>
    <w:rsid w:val="00BF17E2"/>
    <w:rsid w:val="00BF1B6C"/>
    <w:rsid w:val="00C016F4"/>
    <w:rsid w:val="00C1226A"/>
    <w:rsid w:val="00C14FD6"/>
    <w:rsid w:val="00C165E5"/>
    <w:rsid w:val="00C22B00"/>
    <w:rsid w:val="00C35469"/>
    <w:rsid w:val="00C428C8"/>
    <w:rsid w:val="00C448E0"/>
    <w:rsid w:val="00C47411"/>
    <w:rsid w:val="00C51DC6"/>
    <w:rsid w:val="00C55860"/>
    <w:rsid w:val="00C564BD"/>
    <w:rsid w:val="00C61391"/>
    <w:rsid w:val="00C67AB9"/>
    <w:rsid w:val="00C72E27"/>
    <w:rsid w:val="00C738FE"/>
    <w:rsid w:val="00C773CD"/>
    <w:rsid w:val="00C8252D"/>
    <w:rsid w:val="00C8445F"/>
    <w:rsid w:val="00C862A3"/>
    <w:rsid w:val="00C95C29"/>
    <w:rsid w:val="00CA0CC4"/>
    <w:rsid w:val="00CA7BAE"/>
    <w:rsid w:val="00CB66C3"/>
    <w:rsid w:val="00CC008E"/>
    <w:rsid w:val="00CC3DFE"/>
    <w:rsid w:val="00CC5916"/>
    <w:rsid w:val="00CD1B78"/>
    <w:rsid w:val="00CD614E"/>
    <w:rsid w:val="00CE05B5"/>
    <w:rsid w:val="00CE5FAD"/>
    <w:rsid w:val="00CF2AF6"/>
    <w:rsid w:val="00D159D1"/>
    <w:rsid w:val="00D22839"/>
    <w:rsid w:val="00D26D90"/>
    <w:rsid w:val="00D332AF"/>
    <w:rsid w:val="00D44BA5"/>
    <w:rsid w:val="00D44EC0"/>
    <w:rsid w:val="00D4601F"/>
    <w:rsid w:val="00D46CC2"/>
    <w:rsid w:val="00D67137"/>
    <w:rsid w:val="00D67923"/>
    <w:rsid w:val="00D92C5E"/>
    <w:rsid w:val="00DA2736"/>
    <w:rsid w:val="00DA6470"/>
    <w:rsid w:val="00DB479F"/>
    <w:rsid w:val="00DC2963"/>
    <w:rsid w:val="00DC3A72"/>
    <w:rsid w:val="00DC3E6E"/>
    <w:rsid w:val="00DD74DC"/>
    <w:rsid w:val="00DE59C8"/>
    <w:rsid w:val="00DE6814"/>
    <w:rsid w:val="00DF3BEF"/>
    <w:rsid w:val="00E01B30"/>
    <w:rsid w:val="00E04672"/>
    <w:rsid w:val="00E106EA"/>
    <w:rsid w:val="00E14F7D"/>
    <w:rsid w:val="00E20C97"/>
    <w:rsid w:val="00E26248"/>
    <w:rsid w:val="00E329A5"/>
    <w:rsid w:val="00E34D70"/>
    <w:rsid w:val="00E4238E"/>
    <w:rsid w:val="00E52AE4"/>
    <w:rsid w:val="00E55A3C"/>
    <w:rsid w:val="00E574AB"/>
    <w:rsid w:val="00E62878"/>
    <w:rsid w:val="00E63485"/>
    <w:rsid w:val="00E643A2"/>
    <w:rsid w:val="00E666D3"/>
    <w:rsid w:val="00E72F28"/>
    <w:rsid w:val="00E750BF"/>
    <w:rsid w:val="00E80BB7"/>
    <w:rsid w:val="00E86939"/>
    <w:rsid w:val="00E86E18"/>
    <w:rsid w:val="00E8788E"/>
    <w:rsid w:val="00E87A59"/>
    <w:rsid w:val="00E94EB7"/>
    <w:rsid w:val="00E97E91"/>
    <w:rsid w:val="00EA4E24"/>
    <w:rsid w:val="00EC6E02"/>
    <w:rsid w:val="00EC724B"/>
    <w:rsid w:val="00EF12A4"/>
    <w:rsid w:val="00F1516F"/>
    <w:rsid w:val="00F15ACB"/>
    <w:rsid w:val="00F425D9"/>
    <w:rsid w:val="00F47388"/>
    <w:rsid w:val="00F50108"/>
    <w:rsid w:val="00F5389C"/>
    <w:rsid w:val="00F70CB1"/>
    <w:rsid w:val="00F728B7"/>
    <w:rsid w:val="00F7301A"/>
    <w:rsid w:val="00F74365"/>
    <w:rsid w:val="00F779C5"/>
    <w:rsid w:val="00F812CF"/>
    <w:rsid w:val="00F922B4"/>
    <w:rsid w:val="00F92C27"/>
    <w:rsid w:val="00F94201"/>
    <w:rsid w:val="00FA3CBD"/>
    <w:rsid w:val="00FA5A8A"/>
    <w:rsid w:val="00FA7F67"/>
    <w:rsid w:val="00FB0120"/>
    <w:rsid w:val="00FC510B"/>
    <w:rsid w:val="00FC6D06"/>
    <w:rsid w:val="00FD5E38"/>
    <w:rsid w:val="00FD6EF0"/>
    <w:rsid w:val="00FD7219"/>
    <w:rsid w:val="00FD7E67"/>
    <w:rsid w:val="00FE76AC"/>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0244"/>
    <w:rPr>
      <w:rFonts w:ascii="Cambria" w:eastAsia="SimSun" w:hAnsi="Cambria" w:cs="Times New Roman"/>
      <w:b/>
      <w:bCs/>
      <w:kern w:val="32"/>
      <w:sz w:val="32"/>
      <w:szCs w:val="32"/>
      <w:lang w:val="en-GB" w:eastAsia="en-US"/>
    </w:rPr>
  </w:style>
  <w:style w:type="character" w:customStyle="1" w:styleId="Heading2Char">
    <w:name w:val="Heading 2 Char"/>
    <w:link w:val="Heading2"/>
    <w:uiPriority w:val="9"/>
    <w:semiHidden/>
    <w:rsid w:val="00500244"/>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500244"/>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500244"/>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500244"/>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500244"/>
    <w:rPr>
      <w:rFonts w:ascii="Calibri" w:eastAsia="SimSun" w:hAnsi="Calibri" w:cs="Arial"/>
      <w:b/>
      <w:bCs/>
      <w:lang w:val="en-GB" w:eastAsia="en-US"/>
    </w:rPr>
  </w:style>
  <w:style w:type="character" w:customStyle="1" w:styleId="Heading7Char">
    <w:name w:val="Heading 7 Char"/>
    <w:link w:val="Heading7"/>
    <w:uiPriority w:val="9"/>
    <w:semiHidden/>
    <w:rsid w:val="00500244"/>
    <w:rPr>
      <w:rFonts w:ascii="Calibri" w:eastAsia="SimSun" w:hAnsi="Calibri" w:cs="Arial"/>
      <w:sz w:val="24"/>
      <w:szCs w:val="24"/>
      <w:lang w:val="en-GB" w:eastAsia="en-US"/>
    </w:rPr>
  </w:style>
  <w:style w:type="character" w:customStyle="1" w:styleId="Heading8Char">
    <w:name w:val="Heading 8 Char"/>
    <w:link w:val="Heading8"/>
    <w:uiPriority w:val="9"/>
    <w:semiHidden/>
    <w:rsid w:val="00500244"/>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500244"/>
    <w:rPr>
      <w:rFonts w:ascii="Cambria" w:eastAsia="SimSun" w:hAnsi="Cambria" w:cs="Times New Roman"/>
      <w:lang w:val="en-GB" w:eastAsia="en-US"/>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link w:val="Footer"/>
    <w:rsid w:val="00500244"/>
    <w:rPr>
      <w:rFonts w:ascii="Times New Roman" w:hAnsi="Times New Roman"/>
      <w:sz w:val="24"/>
      <w:szCs w:val="20"/>
      <w:lang w:val="en-GB" w:eastAsia="en-US"/>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0B3D8D"/>
    <w:rPr>
      <w:rFonts w:ascii="Times New Roman" w:hAnsi="Times New Roman" w:cs="Times New Roman"/>
      <w:sz w:val="18"/>
      <w:lang w:val="fr-FR" w:eastAsia="en-US"/>
    </w:rPr>
  </w:style>
  <w:style w:type="character" w:styleId="FootnoteReference">
    <w:name w:val="footnote reference"/>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link w:val="FootnoteText"/>
    <w:uiPriority w:val="99"/>
    <w:semiHidden/>
    <w:rsid w:val="00500244"/>
    <w:rPr>
      <w:rFonts w:ascii="Times New Roman" w:hAnsi="Times New Roman"/>
      <w:sz w:val="20"/>
      <w:szCs w:val="20"/>
      <w:lang w:val="en-GB" w:eastAsia="en-US"/>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link w:val="Signature"/>
    <w:uiPriority w:val="99"/>
    <w:semiHidden/>
    <w:rsid w:val="00500244"/>
    <w:rPr>
      <w:rFonts w:ascii="Times New Roman" w:hAnsi="Times New Roman"/>
      <w:sz w:val="24"/>
      <w:szCs w:val="20"/>
      <w:lang w:val="en-GB" w:eastAsia="en-US"/>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link w:val="BodyText0"/>
    <w:uiPriority w:val="99"/>
    <w:semiHidden/>
    <w:rsid w:val="00500244"/>
    <w:rPr>
      <w:rFonts w:ascii="Times New Roman" w:hAnsi="Times New Roman"/>
      <w:sz w:val="24"/>
      <w:szCs w:val="20"/>
      <w:lang w:val="en-GB" w:eastAsia="en-US"/>
    </w:rPr>
  </w:style>
  <w:style w:type="character" w:styleId="PageNumber">
    <w:name w:val="page number"/>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link w:val="BalloonText"/>
    <w:uiPriority w:val="99"/>
    <w:semiHidden/>
    <w:rsid w:val="00500244"/>
    <w:rPr>
      <w:rFonts w:ascii="Times New Roman" w:hAnsi="Times New Roman"/>
      <w:sz w:val="0"/>
      <w:szCs w:val="0"/>
      <w:lang w:val="en-GB" w:eastAsia="en-US"/>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862A3"/>
    <w:pPr>
      <w:ind w:left="720"/>
      <w:contextualSpacing/>
    </w:pPr>
  </w:style>
  <w:style w:type="character" w:styleId="Strong">
    <w:name w:val="Strong"/>
    <w:qFormat/>
    <w:rsid w:val="00C862A3"/>
    <w:rPr>
      <w:rFonts w:cs="Times New Roman"/>
      <w:b/>
      <w:bCs/>
    </w:rPr>
  </w:style>
  <w:style w:type="paragraph" w:customStyle="1" w:styleId="Default">
    <w:name w:val="Default"/>
    <w:uiPriority w:val="99"/>
    <w:rsid w:val="00FB0120"/>
    <w:pPr>
      <w:autoSpaceDE w:val="0"/>
      <w:autoSpaceDN w:val="0"/>
      <w:adjustRightInd w:val="0"/>
    </w:pPr>
    <w:rPr>
      <w:rFonts w:ascii="Times New Roman" w:eastAsia="SimSun" w:hAnsi="Times New Roman"/>
      <w:color w:val="000000"/>
      <w:sz w:val="24"/>
      <w:szCs w:val="24"/>
    </w:rPr>
  </w:style>
  <w:style w:type="paragraph" w:customStyle="1" w:styleId="itu">
    <w:name w:val="itu"/>
    <w:basedOn w:val="Normal"/>
    <w:rsid w:val="00E80BB7"/>
    <w:pPr>
      <w:tabs>
        <w:tab w:val="clear" w:pos="1191"/>
        <w:tab w:val="clear" w:pos="1588"/>
        <w:tab w:val="clear" w:pos="1985"/>
        <w:tab w:val="left" w:pos="709"/>
        <w:tab w:val="left" w:pos="1134"/>
      </w:tabs>
    </w:pPr>
    <w:rPr>
      <w:rFonts w:ascii="Futura Lt BT"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0244"/>
    <w:rPr>
      <w:rFonts w:ascii="Cambria" w:eastAsia="SimSun" w:hAnsi="Cambria" w:cs="Times New Roman"/>
      <w:b/>
      <w:bCs/>
      <w:kern w:val="32"/>
      <w:sz w:val="32"/>
      <w:szCs w:val="32"/>
      <w:lang w:val="en-GB" w:eastAsia="en-US"/>
    </w:rPr>
  </w:style>
  <w:style w:type="character" w:customStyle="1" w:styleId="Heading2Char">
    <w:name w:val="Heading 2 Char"/>
    <w:link w:val="Heading2"/>
    <w:uiPriority w:val="9"/>
    <w:semiHidden/>
    <w:rsid w:val="00500244"/>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500244"/>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500244"/>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500244"/>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500244"/>
    <w:rPr>
      <w:rFonts w:ascii="Calibri" w:eastAsia="SimSun" w:hAnsi="Calibri" w:cs="Arial"/>
      <w:b/>
      <w:bCs/>
      <w:lang w:val="en-GB" w:eastAsia="en-US"/>
    </w:rPr>
  </w:style>
  <w:style w:type="character" w:customStyle="1" w:styleId="Heading7Char">
    <w:name w:val="Heading 7 Char"/>
    <w:link w:val="Heading7"/>
    <w:uiPriority w:val="9"/>
    <w:semiHidden/>
    <w:rsid w:val="00500244"/>
    <w:rPr>
      <w:rFonts w:ascii="Calibri" w:eastAsia="SimSun" w:hAnsi="Calibri" w:cs="Arial"/>
      <w:sz w:val="24"/>
      <w:szCs w:val="24"/>
      <w:lang w:val="en-GB" w:eastAsia="en-US"/>
    </w:rPr>
  </w:style>
  <w:style w:type="character" w:customStyle="1" w:styleId="Heading8Char">
    <w:name w:val="Heading 8 Char"/>
    <w:link w:val="Heading8"/>
    <w:uiPriority w:val="9"/>
    <w:semiHidden/>
    <w:rsid w:val="00500244"/>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500244"/>
    <w:rPr>
      <w:rFonts w:ascii="Cambria" w:eastAsia="SimSun" w:hAnsi="Cambria" w:cs="Times New Roman"/>
      <w:lang w:val="en-GB" w:eastAsia="en-US"/>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link w:val="Footer"/>
    <w:rsid w:val="00500244"/>
    <w:rPr>
      <w:rFonts w:ascii="Times New Roman" w:hAnsi="Times New Roman"/>
      <w:sz w:val="24"/>
      <w:szCs w:val="20"/>
      <w:lang w:val="en-GB" w:eastAsia="en-US"/>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0B3D8D"/>
    <w:rPr>
      <w:rFonts w:ascii="Times New Roman" w:hAnsi="Times New Roman" w:cs="Times New Roman"/>
      <w:sz w:val="18"/>
      <w:lang w:val="fr-FR" w:eastAsia="en-US"/>
    </w:rPr>
  </w:style>
  <w:style w:type="character" w:styleId="FootnoteReference">
    <w:name w:val="footnote reference"/>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link w:val="FootnoteText"/>
    <w:uiPriority w:val="99"/>
    <w:semiHidden/>
    <w:rsid w:val="00500244"/>
    <w:rPr>
      <w:rFonts w:ascii="Times New Roman" w:hAnsi="Times New Roman"/>
      <w:sz w:val="20"/>
      <w:szCs w:val="20"/>
      <w:lang w:val="en-GB" w:eastAsia="en-US"/>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link w:val="Signature"/>
    <w:uiPriority w:val="99"/>
    <w:semiHidden/>
    <w:rsid w:val="00500244"/>
    <w:rPr>
      <w:rFonts w:ascii="Times New Roman" w:hAnsi="Times New Roman"/>
      <w:sz w:val="24"/>
      <w:szCs w:val="20"/>
      <w:lang w:val="en-GB" w:eastAsia="en-US"/>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link w:val="BodyText0"/>
    <w:uiPriority w:val="99"/>
    <w:semiHidden/>
    <w:rsid w:val="00500244"/>
    <w:rPr>
      <w:rFonts w:ascii="Times New Roman" w:hAnsi="Times New Roman"/>
      <w:sz w:val="24"/>
      <w:szCs w:val="20"/>
      <w:lang w:val="en-GB" w:eastAsia="en-US"/>
    </w:rPr>
  </w:style>
  <w:style w:type="character" w:styleId="PageNumber">
    <w:name w:val="page number"/>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link w:val="BalloonText"/>
    <w:uiPriority w:val="99"/>
    <w:semiHidden/>
    <w:rsid w:val="00500244"/>
    <w:rPr>
      <w:rFonts w:ascii="Times New Roman" w:hAnsi="Times New Roman"/>
      <w:sz w:val="0"/>
      <w:szCs w:val="0"/>
      <w:lang w:val="en-GB" w:eastAsia="en-US"/>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862A3"/>
    <w:pPr>
      <w:ind w:left="720"/>
      <w:contextualSpacing/>
    </w:pPr>
  </w:style>
  <w:style w:type="character" w:styleId="Strong">
    <w:name w:val="Strong"/>
    <w:qFormat/>
    <w:rsid w:val="00C862A3"/>
    <w:rPr>
      <w:rFonts w:cs="Times New Roman"/>
      <w:b/>
      <w:bCs/>
    </w:rPr>
  </w:style>
  <w:style w:type="paragraph" w:customStyle="1" w:styleId="Default">
    <w:name w:val="Default"/>
    <w:uiPriority w:val="99"/>
    <w:rsid w:val="00FB0120"/>
    <w:pPr>
      <w:autoSpaceDE w:val="0"/>
      <w:autoSpaceDN w:val="0"/>
      <w:adjustRightInd w:val="0"/>
    </w:pPr>
    <w:rPr>
      <w:rFonts w:ascii="Times New Roman" w:eastAsia="SimSun" w:hAnsi="Times New Roman"/>
      <w:color w:val="000000"/>
      <w:sz w:val="24"/>
      <w:szCs w:val="24"/>
    </w:rPr>
  </w:style>
  <w:style w:type="paragraph" w:customStyle="1" w:styleId="itu">
    <w:name w:val="itu"/>
    <w:basedOn w:val="Normal"/>
    <w:rsid w:val="00E80BB7"/>
    <w:pPr>
      <w:tabs>
        <w:tab w:val="clear" w:pos="1191"/>
        <w:tab w:val="clear" w:pos="1588"/>
        <w:tab w:val="clear" w:pos="1985"/>
        <w:tab w:val="left" w:pos="709"/>
        <w:tab w:val="left" w:pos="1134"/>
      </w:tabs>
    </w:pPr>
    <w:rPr>
      <w:rFonts w:ascii="Futura Lt BT"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07771">
      <w:bodyDiv w:val="1"/>
      <w:marLeft w:val="0"/>
      <w:marRight w:val="0"/>
      <w:marTop w:val="0"/>
      <w:marBottom w:val="0"/>
      <w:divBdr>
        <w:top w:val="none" w:sz="0" w:space="0" w:color="auto"/>
        <w:left w:val="none" w:sz="0" w:space="0" w:color="auto"/>
        <w:bottom w:val="none" w:sz="0" w:space="0" w:color="auto"/>
        <w:right w:val="none" w:sz="0" w:space="0" w:color="auto"/>
      </w:divBdr>
    </w:div>
    <w:div w:id="13832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tu.int/md/T09-SG09-R-0008/en"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itu.int/ITU-T/studygroups/com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vents/upcomingevents.asp?sector=ITU-T"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tsbsg9@itu.int" TargetMode="External"/><Relationship Id="rId19" Type="http://schemas.openxmlformats.org/officeDocument/2006/relationships/hyperlink" Target="http://www.itu.int/md/T09-SG16-COL-000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8B582-C953-47C5-8647-757C7165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191</TotalTime>
  <Pages>9</Pages>
  <Words>2031</Words>
  <Characters>15374</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17371</CharactersWithSpaces>
  <SharedDoc>false</SharedDoc>
  <HLinks>
    <vt:vector size="90" baseType="variant">
      <vt:variant>
        <vt:i4>6684759</vt:i4>
      </vt:variant>
      <vt:variant>
        <vt:i4>48</vt:i4>
      </vt:variant>
      <vt:variant>
        <vt:i4>0</vt:i4>
      </vt:variant>
      <vt:variant>
        <vt:i4>5</vt:i4>
      </vt:variant>
      <vt:variant>
        <vt:lpwstr>mailto:bdtfellowships@itu.int</vt:lpwstr>
      </vt:variant>
      <vt:variant>
        <vt:lpwstr/>
      </vt:variant>
      <vt:variant>
        <vt:i4>8257660</vt:i4>
      </vt:variant>
      <vt:variant>
        <vt:i4>39</vt:i4>
      </vt:variant>
      <vt:variant>
        <vt:i4>0</vt:i4>
      </vt:variant>
      <vt:variant>
        <vt:i4>5</vt:i4>
      </vt:variant>
      <vt:variant>
        <vt:lpwstr>http://itu.int/ITU-T/studygroups/com09</vt:lpwstr>
      </vt:variant>
      <vt:variant>
        <vt:lpwstr/>
      </vt:variant>
      <vt:variant>
        <vt:i4>2818175</vt:i4>
      </vt:variant>
      <vt:variant>
        <vt:i4>36</vt:i4>
      </vt:variant>
      <vt:variant>
        <vt:i4>0</vt:i4>
      </vt:variant>
      <vt:variant>
        <vt:i4>5</vt:i4>
      </vt:variant>
      <vt:variant>
        <vt:lpwstr>http://www.itu.int/md/T09-SG16-COL-0007</vt:lpwstr>
      </vt:variant>
      <vt:variant>
        <vt:lpwstr/>
      </vt:variant>
      <vt:variant>
        <vt:i4>1572940</vt:i4>
      </vt:variant>
      <vt:variant>
        <vt:i4>33</vt:i4>
      </vt:variant>
      <vt:variant>
        <vt:i4>0</vt:i4>
      </vt:variant>
      <vt:variant>
        <vt:i4>5</vt:i4>
      </vt:variant>
      <vt:variant>
        <vt:lpwstr>http://www.itu.int/md/T09-SG09-R-0008/en</vt:lpwstr>
      </vt:variant>
      <vt:variant>
        <vt:lpwstr/>
      </vt:variant>
      <vt:variant>
        <vt:i4>6619225</vt:i4>
      </vt:variant>
      <vt:variant>
        <vt:i4>30</vt:i4>
      </vt:variant>
      <vt:variant>
        <vt:i4>0</vt:i4>
      </vt:variant>
      <vt:variant>
        <vt:i4>5</vt:i4>
      </vt:variant>
      <vt:variant>
        <vt:lpwstr>mailto:tsbreg@itu.int</vt:lpwstr>
      </vt:variant>
      <vt:variant>
        <vt:lpwstr/>
      </vt:variant>
      <vt:variant>
        <vt:i4>7667834</vt:i4>
      </vt:variant>
      <vt:variant>
        <vt:i4>27</vt:i4>
      </vt:variant>
      <vt:variant>
        <vt:i4>0</vt:i4>
      </vt:variant>
      <vt:variant>
        <vt:i4>5</vt:i4>
      </vt:variant>
      <vt:variant>
        <vt:lpwstr>http://itu.int/travel/</vt:lpwstr>
      </vt:variant>
      <vt:variant>
        <vt:lpwstr/>
      </vt:variant>
      <vt:variant>
        <vt:i4>3407904</vt:i4>
      </vt:variant>
      <vt:variant>
        <vt:i4>24</vt:i4>
      </vt:variant>
      <vt:variant>
        <vt:i4>0</vt:i4>
      </vt:variant>
      <vt:variant>
        <vt:i4>5</vt:i4>
      </vt:variant>
      <vt:variant>
        <vt:lpwstr>http://itu.int/ITU-T/edh/faqs-support.html</vt:lpwstr>
      </vt:variant>
      <vt:variant>
        <vt:lpwstr/>
      </vt:variant>
      <vt:variant>
        <vt:i4>327716</vt:i4>
      </vt:variant>
      <vt:variant>
        <vt:i4>21</vt:i4>
      </vt:variant>
      <vt:variant>
        <vt:i4>0</vt:i4>
      </vt:variant>
      <vt:variant>
        <vt:i4>5</vt:i4>
      </vt:variant>
      <vt:variant>
        <vt:lpwstr>mailto:helpdesk@itu.int</vt:lpwstr>
      </vt:variant>
      <vt:variant>
        <vt:lpwstr/>
      </vt:variant>
      <vt:variant>
        <vt:i4>8257660</vt:i4>
      </vt:variant>
      <vt:variant>
        <vt:i4>18</vt:i4>
      </vt:variant>
      <vt:variant>
        <vt:i4>0</vt:i4>
      </vt:variant>
      <vt:variant>
        <vt:i4>5</vt:i4>
      </vt:variant>
      <vt:variant>
        <vt:lpwstr>http://itu.int/ITU-T/studygroups/com09</vt:lpwstr>
      </vt:variant>
      <vt:variant>
        <vt:lpwstr/>
      </vt:variant>
      <vt:variant>
        <vt:i4>6619225</vt:i4>
      </vt:variant>
      <vt:variant>
        <vt:i4>15</vt:i4>
      </vt:variant>
      <vt:variant>
        <vt:i4>0</vt:i4>
      </vt:variant>
      <vt:variant>
        <vt:i4>5</vt:i4>
      </vt:variant>
      <vt:variant>
        <vt:lpwstr>mailto:tsbreg@itu.int</vt:lpwstr>
      </vt:variant>
      <vt:variant>
        <vt:lpwstr/>
      </vt:variant>
      <vt:variant>
        <vt:i4>3866674</vt:i4>
      </vt:variant>
      <vt:variant>
        <vt:i4>12</vt:i4>
      </vt:variant>
      <vt:variant>
        <vt:i4>0</vt:i4>
      </vt:variant>
      <vt:variant>
        <vt:i4>5</vt:i4>
      </vt:variant>
      <vt:variant>
        <vt:lpwstr>http://itu.int/ITU-T/studygroups/templates</vt:lpwstr>
      </vt:variant>
      <vt:variant>
        <vt:lpwstr/>
      </vt:variant>
      <vt:variant>
        <vt:i4>6750214</vt:i4>
      </vt:variant>
      <vt:variant>
        <vt:i4>9</vt:i4>
      </vt:variant>
      <vt:variant>
        <vt:i4>0</vt:i4>
      </vt:variant>
      <vt:variant>
        <vt:i4>5</vt:i4>
      </vt:variant>
      <vt:variant>
        <vt:lpwstr>mailto:tsbsg9@itu.int</vt:lpwstr>
      </vt:variant>
      <vt:variant>
        <vt:lpwstr/>
      </vt:variant>
      <vt:variant>
        <vt:i4>3670125</vt:i4>
      </vt:variant>
      <vt:variant>
        <vt:i4>6</vt:i4>
      </vt:variant>
      <vt:variant>
        <vt:i4>0</vt:i4>
      </vt:variant>
      <vt:variant>
        <vt:i4>5</vt:i4>
      </vt:variant>
      <vt:variant>
        <vt:lpwstr>http://www.itu.int/net/ITU-T/ddp/Default.aspx?groupid=7278</vt:lpwstr>
      </vt:variant>
      <vt:variant>
        <vt:lpwstr/>
      </vt:variant>
      <vt:variant>
        <vt:i4>65541</vt:i4>
      </vt:variant>
      <vt:variant>
        <vt:i4>3</vt:i4>
      </vt:variant>
      <vt:variant>
        <vt:i4>0</vt:i4>
      </vt:variant>
      <vt:variant>
        <vt:i4>5</vt:i4>
      </vt:variant>
      <vt:variant>
        <vt:lpwstr>http://itu.int/events/upcomingevents.asp?sector=ITU-T</vt:lpwstr>
      </vt:variant>
      <vt:variant>
        <vt:lpwstr/>
      </vt:variant>
      <vt:variant>
        <vt:i4>6750214</vt:i4>
      </vt:variant>
      <vt:variant>
        <vt:i4>0</vt:i4>
      </vt:variant>
      <vt:variant>
        <vt:i4>0</vt:i4>
      </vt:variant>
      <vt:variant>
        <vt:i4>5</vt:i4>
      </vt:variant>
      <vt:variant>
        <vt:lpwstr>mailto:tsbsg9@itu.int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cp:lastModifiedBy>Labare, Emmanuelle</cp:lastModifiedBy>
  <cp:revision>11</cp:revision>
  <cp:lastPrinted>2011-09-22T07:06:00Z</cp:lastPrinted>
  <dcterms:created xsi:type="dcterms:W3CDTF">2011-09-21T09:47:00Z</dcterms:created>
  <dcterms:modified xsi:type="dcterms:W3CDTF">2011-10-04T09:07:00Z</dcterms:modified>
</cp:coreProperties>
</file>