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pPr>
        <w:tabs>
          <w:tab w:val="clear" w:pos="794"/>
          <w:tab w:val="clear" w:pos="1191"/>
          <w:tab w:val="clear" w:pos="1588"/>
          <w:tab w:val="clear" w:pos="1985"/>
          <w:tab w:val="left" w:pos="4962"/>
        </w:tabs>
      </w:pPr>
      <w:r w:rsidRPr="005C51C1">
        <w:tab/>
        <w:t>Genève, le</w:t>
      </w:r>
      <w:r w:rsidR="00297802">
        <w:t xml:space="preserve"> 26 mai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3F245D">
        <w:trPr>
          <w:cantSplit/>
          <w:trHeight w:val="340"/>
        </w:trPr>
        <w:tc>
          <w:tcPr>
            <w:tcW w:w="822" w:type="dxa"/>
          </w:tcPr>
          <w:p w:rsidR="00562C1B" w:rsidRPr="003F245D" w:rsidRDefault="00562C1B">
            <w:pPr>
              <w:tabs>
                <w:tab w:val="left" w:pos="4111"/>
              </w:tabs>
              <w:spacing w:before="10"/>
              <w:ind w:left="57"/>
              <w:rPr>
                <w:szCs w:val="24"/>
              </w:rPr>
            </w:pPr>
            <w:r w:rsidRPr="003F245D">
              <w:rPr>
                <w:szCs w:val="24"/>
              </w:rPr>
              <w:t>Réf</w:t>
            </w:r>
            <w:r w:rsidR="00117882" w:rsidRPr="003F245D">
              <w:rPr>
                <w:szCs w:val="24"/>
              </w:rPr>
              <w:t>.</w:t>
            </w:r>
            <w:r w:rsidRPr="003F245D">
              <w:rPr>
                <w:szCs w:val="24"/>
              </w:rPr>
              <w:t>:</w:t>
            </w:r>
          </w:p>
        </w:tc>
        <w:tc>
          <w:tcPr>
            <w:tcW w:w="4055" w:type="dxa"/>
          </w:tcPr>
          <w:p w:rsidR="00562C1B" w:rsidRPr="003F245D" w:rsidRDefault="00297802">
            <w:pPr>
              <w:tabs>
                <w:tab w:val="left" w:pos="4111"/>
              </w:tabs>
              <w:spacing w:before="0"/>
              <w:ind w:left="57"/>
              <w:rPr>
                <w:b/>
                <w:szCs w:val="24"/>
              </w:rPr>
            </w:pPr>
            <w:r w:rsidRPr="003F245D">
              <w:rPr>
                <w:b/>
                <w:szCs w:val="24"/>
              </w:rPr>
              <w:t>Lettre collective TSB 6/11</w:t>
            </w:r>
          </w:p>
          <w:p w:rsidR="00562C1B" w:rsidRPr="003F245D" w:rsidRDefault="00562C1B">
            <w:pPr>
              <w:tabs>
                <w:tab w:val="left" w:pos="4111"/>
              </w:tabs>
              <w:spacing w:before="0"/>
              <w:ind w:left="57"/>
              <w:rPr>
                <w:b/>
                <w:szCs w:val="24"/>
              </w:rPr>
            </w:pPr>
          </w:p>
          <w:p w:rsidR="00562C1B" w:rsidRPr="003F245D" w:rsidRDefault="00562C1B">
            <w:pPr>
              <w:tabs>
                <w:tab w:val="left" w:pos="4111"/>
              </w:tabs>
              <w:spacing w:before="0"/>
              <w:ind w:left="57"/>
              <w:rPr>
                <w:b/>
                <w:szCs w:val="24"/>
              </w:rPr>
            </w:pPr>
          </w:p>
        </w:tc>
        <w:tc>
          <w:tcPr>
            <w:tcW w:w="4762" w:type="dxa"/>
          </w:tcPr>
          <w:p w:rsidR="00562C1B" w:rsidRPr="003F245D" w:rsidRDefault="00562C1B">
            <w:pPr>
              <w:tabs>
                <w:tab w:val="clear" w:pos="794"/>
                <w:tab w:val="clear" w:pos="1191"/>
                <w:tab w:val="clear" w:pos="1588"/>
                <w:tab w:val="clear" w:pos="1985"/>
              </w:tabs>
              <w:spacing w:before="0"/>
              <w:ind w:left="57"/>
              <w:rPr>
                <w:b/>
                <w:szCs w:val="24"/>
              </w:rPr>
            </w:pPr>
          </w:p>
        </w:tc>
      </w:tr>
      <w:tr w:rsidR="00562C1B" w:rsidRPr="003F245D">
        <w:trPr>
          <w:cantSplit/>
        </w:trPr>
        <w:tc>
          <w:tcPr>
            <w:tcW w:w="822" w:type="dxa"/>
          </w:tcPr>
          <w:p w:rsidR="00562C1B" w:rsidRPr="003F245D" w:rsidRDefault="00562C1B">
            <w:pPr>
              <w:tabs>
                <w:tab w:val="left" w:pos="4111"/>
              </w:tabs>
              <w:spacing w:before="10"/>
              <w:ind w:left="57"/>
              <w:rPr>
                <w:szCs w:val="24"/>
              </w:rPr>
            </w:pPr>
            <w:r w:rsidRPr="003F245D">
              <w:rPr>
                <w:szCs w:val="24"/>
              </w:rPr>
              <w:t>Tél.:</w:t>
            </w:r>
          </w:p>
        </w:tc>
        <w:tc>
          <w:tcPr>
            <w:tcW w:w="4055" w:type="dxa"/>
          </w:tcPr>
          <w:p w:rsidR="00562C1B" w:rsidRPr="003F245D" w:rsidRDefault="00562C1B">
            <w:pPr>
              <w:tabs>
                <w:tab w:val="left" w:pos="4111"/>
              </w:tabs>
              <w:spacing w:before="0"/>
              <w:ind w:left="57"/>
              <w:rPr>
                <w:szCs w:val="24"/>
              </w:rPr>
            </w:pPr>
            <w:r w:rsidRPr="003F245D">
              <w:rPr>
                <w:szCs w:val="24"/>
              </w:rPr>
              <w:t xml:space="preserve">+41 22 730 </w:t>
            </w:r>
            <w:r w:rsidR="00297802" w:rsidRPr="003F245D">
              <w:rPr>
                <w:szCs w:val="24"/>
              </w:rPr>
              <w:t>5866</w:t>
            </w:r>
          </w:p>
        </w:tc>
        <w:tc>
          <w:tcPr>
            <w:tcW w:w="4762" w:type="dxa"/>
          </w:tcPr>
          <w:p w:rsidR="00562C1B" w:rsidRPr="003F245D" w:rsidRDefault="00562C1B">
            <w:pPr>
              <w:tabs>
                <w:tab w:val="clear" w:pos="794"/>
                <w:tab w:val="clear" w:pos="1191"/>
                <w:tab w:val="clear" w:pos="1588"/>
                <w:tab w:val="clear" w:pos="1985"/>
              </w:tabs>
              <w:spacing w:before="0"/>
              <w:ind w:left="57"/>
              <w:rPr>
                <w:szCs w:val="24"/>
              </w:rPr>
            </w:pPr>
          </w:p>
        </w:tc>
      </w:tr>
      <w:tr w:rsidR="00562C1B" w:rsidRPr="003F245D">
        <w:trPr>
          <w:cantSplit/>
        </w:trPr>
        <w:tc>
          <w:tcPr>
            <w:tcW w:w="822" w:type="dxa"/>
          </w:tcPr>
          <w:p w:rsidR="00562C1B" w:rsidRPr="003F245D" w:rsidRDefault="00562C1B">
            <w:pPr>
              <w:tabs>
                <w:tab w:val="left" w:pos="4111"/>
              </w:tabs>
              <w:spacing w:before="0"/>
              <w:ind w:left="57"/>
              <w:rPr>
                <w:szCs w:val="24"/>
              </w:rPr>
            </w:pPr>
            <w:r w:rsidRPr="003F245D">
              <w:rPr>
                <w:szCs w:val="24"/>
              </w:rPr>
              <w:t>Fax:</w:t>
            </w:r>
            <w:r w:rsidRPr="003F245D">
              <w:rPr>
                <w:szCs w:val="24"/>
              </w:rPr>
              <w:br/>
              <w:t>E-mail:</w:t>
            </w:r>
          </w:p>
        </w:tc>
        <w:tc>
          <w:tcPr>
            <w:tcW w:w="4055" w:type="dxa"/>
          </w:tcPr>
          <w:p w:rsidR="00562C1B" w:rsidRPr="003F245D" w:rsidRDefault="00562C1B">
            <w:pPr>
              <w:tabs>
                <w:tab w:val="left" w:pos="4111"/>
              </w:tabs>
              <w:spacing w:before="0"/>
              <w:ind w:left="57"/>
              <w:rPr>
                <w:szCs w:val="24"/>
              </w:rPr>
            </w:pPr>
            <w:r w:rsidRPr="003F245D">
              <w:rPr>
                <w:szCs w:val="24"/>
              </w:rPr>
              <w:t>+41 22 730 5853</w:t>
            </w:r>
            <w:r w:rsidRPr="003F245D">
              <w:rPr>
                <w:szCs w:val="24"/>
              </w:rPr>
              <w:br/>
            </w:r>
            <w:hyperlink r:id="rId9" w:history="1">
              <w:r w:rsidR="00297802" w:rsidRPr="003F245D">
                <w:rPr>
                  <w:rStyle w:val="Hyperlink"/>
                  <w:szCs w:val="24"/>
                </w:rPr>
                <w:t>tsbsg11@itu.int</w:t>
              </w:r>
            </w:hyperlink>
          </w:p>
        </w:tc>
        <w:tc>
          <w:tcPr>
            <w:tcW w:w="4762" w:type="dxa"/>
          </w:tcPr>
          <w:p w:rsidR="00562C1B" w:rsidRPr="003F245D" w:rsidRDefault="00ED4480">
            <w:pPr>
              <w:tabs>
                <w:tab w:val="clear" w:pos="794"/>
                <w:tab w:val="clear" w:pos="1191"/>
                <w:tab w:val="clear" w:pos="1588"/>
                <w:tab w:val="clear" w:pos="1985"/>
              </w:tabs>
              <w:spacing w:before="0"/>
              <w:ind w:left="226" w:hanging="169"/>
              <w:rPr>
                <w:szCs w:val="24"/>
              </w:rPr>
            </w:pPr>
            <w:r w:rsidRPr="003F245D">
              <w:rPr>
                <w:szCs w:val="24"/>
              </w:rPr>
              <w:tab/>
            </w:r>
            <w:r w:rsidR="00562C1B" w:rsidRPr="003F245D">
              <w:rPr>
                <w:szCs w:val="24"/>
              </w:rPr>
              <w:t>Aux administrations des Etats Membres de l</w:t>
            </w:r>
            <w:r w:rsidR="00371067" w:rsidRPr="003F245D">
              <w:rPr>
                <w:szCs w:val="24"/>
              </w:rPr>
              <w:t>'</w:t>
            </w:r>
            <w:r w:rsidR="00562C1B" w:rsidRPr="003F245D">
              <w:rPr>
                <w:szCs w:val="24"/>
              </w:rPr>
              <w:t>Union, aux Membres du Secteur UIT-T et aux Associés de l</w:t>
            </w:r>
            <w:r w:rsidR="00371067" w:rsidRPr="003F245D">
              <w:rPr>
                <w:szCs w:val="24"/>
              </w:rPr>
              <w:t>'</w:t>
            </w:r>
            <w:r w:rsidR="00562C1B" w:rsidRPr="003F245D">
              <w:rPr>
                <w:szCs w:val="24"/>
              </w:rPr>
              <w:t>UIT-T participant aux travaux de la Commission d</w:t>
            </w:r>
            <w:r w:rsidR="00371067" w:rsidRPr="003F245D">
              <w:rPr>
                <w:szCs w:val="24"/>
              </w:rPr>
              <w:t>'</w:t>
            </w:r>
            <w:r w:rsidR="00562C1B" w:rsidRPr="003F245D">
              <w:rPr>
                <w:szCs w:val="24"/>
              </w:rPr>
              <w:t>étude</w:t>
            </w:r>
            <w:r w:rsidR="00297802" w:rsidRPr="003F245D">
              <w:rPr>
                <w:szCs w:val="24"/>
              </w:rPr>
              <w:t>s 11</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3F245D">
        <w:trPr>
          <w:cantSplit/>
        </w:trPr>
        <w:tc>
          <w:tcPr>
            <w:tcW w:w="822" w:type="dxa"/>
          </w:tcPr>
          <w:p w:rsidR="00562C1B" w:rsidRPr="003F245D" w:rsidRDefault="00562C1B">
            <w:pPr>
              <w:tabs>
                <w:tab w:val="left" w:pos="4111"/>
              </w:tabs>
              <w:spacing w:before="10"/>
              <w:ind w:left="57"/>
              <w:rPr>
                <w:rFonts w:ascii="Futura Lt BT" w:hAnsi="Futura Lt BT"/>
                <w:szCs w:val="24"/>
              </w:rPr>
            </w:pPr>
            <w:bookmarkStart w:id="1" w:name="Addressee_F"/>
            <w:bookmarkEnd w:id="1"/>
            <w:r w:rsidRPr="003F245D">
              <w:rPr>
                <w:szCs w:val="24"/>
              </w:rPr>
              <w:t>Objet:</w:t>
            </w:r>
          </w:p>
        </w:tc>
        <w:tc>
          <w:tcPr>
            <w:tcW w:w="4943" w:type="dxa"/>
          </w:tcPr>
          <w:p w:rsidR="00562C1B" w:rsidRPr="003F245D" w:rsidRDefault="00297802" w:rsidP="00935A89">
            <w:pPr>
              <w:tabs>
                <w:tab w:val="left" w:pos="4111"/>
              </w:tabs>
              <w:spacing w:before="0"/>
              <w:ind w:left="57"/>
              <w:rPr>
                <w:szCs w:val="24"/>
              </w:rPr>
            </w:pPr>
            <w:r w:rsidRPr="003F245D">
              <w:rPr>
                <w:b/>
                <w:bCs/>
                <w:szCs w:val="24"/>
              </w:rPr>
              <w:t xml:space="preserve">Réunion des Groupes de travail 2, 3 et 4 </w:t>
            </w:r>
            <w:r w:rsidR="00935A89" w:rsidRPr="003F245D">
              <w:rPr>
                <w:b/>
                <w:bCs/>
                <w:szCs w:val="24"/>
              </w:rPr>
              <w:t>/</w:t>
            </w:r>
            <w:r w:rsidRPr="003F245D">
              <w:rPr>
                <w:b/>
                <w:bCs/>
                <w:szCs w:val="24"/>
              </w:rPr>
              <w:t>11</w:t>
            </w:r>
            <w:r w:rsidR="00562C1B" w:rsidRPr="003F245D">
              <w:rPr>
                <w:b/>
                <w:bCs/>
                <w:szCs w:val="24"/>
              </w:rPr>
              <w:br/>
              <w:t>Genève,</w:t>
            </w:r>
            <w:r w:rsidRPr="003F245D">
              <w:rPr>
                <w:b/>
                <w:bCs/>
                <w:szCs w:val="24"/>
              </w:rPr>
              <w:t xml:space="preserve"> </w:t>
            </w:r>
            <w:r w:rsidR="00935A89" w:rsidRPr="003F245D">
              <w:rPr>
                <w:b/>
                <w:bCs/>
                <w:szCs w:val="24"/>
              </w:rPr>
              <w:t>le</w:t>
            </w:r>
            <w:r w:rsidR="00935A89" w:rsidRPr="003F245D">
              <w:rPr>
                <w:szCs w:val="24"/>
              </w:rPr>
              <w:t xml:space="preserve"> </w:t>
            </w:r>
            <w:r w:rsidRPr="003F245D">
              <w:rPr>
                <w:b/>
                <w:bCs/>
                <w:szCs w:val="24"/>
              </w:rPr>
              <w:t>10 septembre 2010 (après-midi)</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935A89" w:rsidRPr="00510A5B" w:rsidRDefault="00935A89" w:rsidP="00935A89">
      <w:bookmarkStart w:id="3" w:name="suitetext"/>
      <w:bookmarkEnd w:id="3"/>
      <w:r w:rsidRPr="00510A5B">
        <w:rPr>
          <w:bCs/>
        </w:rPr>
        <w:t>1</w:t>
      </w:r>
      <w:r w:rsidRPr="00510A5B">
        <w:tab/>
        <w:t>En accord avec le Prés</w:t>
      </w:r>
      <w:r w:rsidR="00DE1173">
        <w:t>ident de la Commission d</w:t>
      </w:r>
      <w:r w:rsidR="00371067">
        <w:t>'</w:t>
      </w:r>
      <w:r w:rsidR="00DE1173">
        <w:t>études </w:t>
      </w:r>
      <w:r w:rsidRPr="00510A5B">
        <w:t>11 et ainsi qu</w:t>
      </w:r>
      <w:r w:rsidR="00371067">
        <w:t>'</w:t>
      </w:r>
      <w:r w:rsidRPr="00510A5B">
        <w:t>il en a été décidé à la réunion de la Commission d</w:t>
      </w:r>
      <w:r w:rsidR="00371067">
        <w:t>'</w:t>
      </w:r>
      <w:r w:rsidRPr="00510A5B">
        <w:t>études 11 (</w:t>
      </w:r>
      <w:r>
        <w:t>Genève</w:t>
      </w:r>
      <w:r w:rsidRPr="00510A5B">
        <w:t xml:space="preserve">, </w:t>
      </w:r>
      <w:r>
        <w:t>26</w:t>
      </w:r>
      <w:r w:rsidRPr="00510A5B">
        <w:t>-</w:t>
      </w:r>
      <w:r>
        <w:t>30</w:t>
      </w:r>
      <w:r w:rsidRPr="00510A5B">
        <w:t xml:space="preserve"> </w:t>
      </w:r>
      <w:r w:rsidR="00DE1173">
        <w:t>avril </w:t>
      </w:r>
      <w:r>
        <w:t>2010</w:t>
      </w:r>
      <w:r w:rsidRPr="00510A5B">
        <w:t>), j</w:t>
      </w:r>
      <w:r w:rsidR="00371067">
        <w:t>'</w:t>
      </w:r>
      <w:r w:rsidRPr="00510A5B">
        <w:t>ai l</w:t>
      </w:r>
      <w:r w:rsidR="00371067">
        <w:t>'</w:t>
      </w:r>
      <w:r w:rsidRPr="00510A5B">
        <w:t>honneur de vous in</w:t>
      </w:r>
      <w:r w:rsidR="00DE1173">
        <w:t>former que le Groupe de travail </w:t>
      </w:r>
      <w:r w:rsidRPr="00510A5B">
        <w:t>2/11 (</w:t>
      </w:r>
      <w:r w:rsidRPr="00510A5B">
        <w:rPr>
          <w:i/>
          <w:iCs/>
        </w:rPr>
        <w:t>Commande de session, de support et de ressource</w:t>
      </w:r>
      <w:r>
        <w:t xml:space="preserve">), </w:t>
      </w:r>
      <w:r w:rsidRPr="00510A5B">
        <w:t>le Groupe de travail 3/11 (</w:t>
      </w:r>
      <w:r w:rsidRPr="00510A5B">
        <w:rPr>
          <w:i/>
          <w:iCs/>
        </w:rPr>
        <w:t xml:space="preserve">Multidiffusion et </w:t>
      </w:r>
      <w:r>
        <w:rPr>
          <w:i/>
          <w:iCs/>
        </w:rPr>
        <w:t>rattachement</w:t>
      </w:r>
      <w:r w:rsidRPr="00510A5B">
        <w:t xml:space="preserve">) </w:t>
      </w:r>
      <w:r>
        <w:t>et le Groupe de travail 4/11 (</w:t>
      </w:r>
      <w:r>
        <w:rPr>
          <w:i/>
          <w:iCs/>
        </w:rPr>
        <w:t>Spécifications de test</w:t>
      </w:r>
      <w:r>
        <w:t xml:space="preserve">) </w:t>
      </w:r>
      <w:r w:rsidRPr="00510A5B">
        <w:t>se réuniront à Genève, au siège de l</w:t>
      </w:r>
      <w:r w:rsidR="00371067">
        <w:t>'</w:t>
      </w:r>
      <w:r w:rsidRPr="00510A5B">
        <w:t xml:space="preserve">UIT, le </w:t>
      </w:r>
      <w:r w:rsidR="00DE1173">
        <w:t>10 </w:t>
      </w:r>
      <w:r>
        <w:t>septembre</w:t>
      </w:r>
      <w:r w:rsidR="00DE1173">
        <w:t> </w:t>
      </w:r>
      <w:r w:rsidRPr="00510A5B">
        <w:t>20</w:t>
      </w:r>
      <w:r>
        <w:t>10</w:t>
      </w:r>
      <w:r w:rsidRPr="00510A5B">
        <w:t xml:space="preserve"> (</w:t>
      </w:r>
      <w:proofErr w:type="spellStart"/>
      <w:r w:rsidRPr="00510A5B">
        <w:t>après</w:t>
      </w:r>
      <w:r w:rsidRPr="00510A5B">
        <w:noBreakHyphen/>
        <w:t>midi</w:t>
      </w:r>
      <w:proofErr w:type="spellEnd"/>
      <w:r w:rsidRPr="00510A5B">
        <w:t>), afin de décider de la suite à donner (consentement ou détermination) aux projets de Recommandation.</w:t>
      </w:r>
    </w:p>
    <w:p w:rsidR="00935A89" w:rsidRPr="00510A5B" w:rsidRDefault="00935A89" w:rsidP="00DE1173">
      <w:r w:rsidRPr="00510A5B">
        <w:t>L</w:t>
      </w:r>
      <w:r>
        <w:t>es</w:t>
      </w:r>
      <w:r w:rsidRPr="00510A5B">
        <w:t xml:space="preserve"> réunion</w:t>
      </w:r>
      <w:r>
        <w:t>s des groupes de travail se succé</w:t>
      </w:r>
      <w:r w:rsidRPr="00510A5B">
        <w:t>deront</w:t>
      </w:r>
      <w:r>
        <w:t xml:space="preserve"> à partir de 14 h 30</w:t>
      </w:r>
      <w:r w:rsidRPr="00510A5B">
        <w:t xml:space="preserve">. </w:t>
      </w:r>
      <w:r w:rsidR="00DE1173">
        <w:t>L</w:t>
      </w:r>
      <w:r w:rsidR="00371067">
        <w:t>'</w:t>
      </w:r>
      <w:r w:rsidR="00DE1173">
        <w:t>inscription</w:t>
      </w:r>
      <w:r w:rsidRPr="00510A5B">
        <w:t xml:space="preserve"> des participants débutera à </w:t>
      </w:r>
      <w:r w:rsidR="00DE1173">
        <w:t>8 h </w:t>
      </w:r>
      <w:r>
        <w:t>30</w:t>
      </w:r>
      <w:r w:rsidRPr="00510A5B">
        <w:t xml:space="preserve"> à l</w:t>
      </w:r>
      <w:r w:rsidR="00371067">
        <w:t>'</w:t>
      </w:r>
      <w:r w:rsidRPr="00510A5B">
        <w:t xml:space="preserve">entrée </w:t>
      </w:r>
      <w:proofErr w:type="spellStart"/>
      <w:r w:rsidRPr="00510A5B">
        <w:t>Montbrillant</w:t>
      </w:r>
      <w:proofErr w:type="spellEnd"/>
      <w:r w:rsidRPr="00510A5B">
        <w:t>. Les précisions relatives aux salles de réunion seront affichées sur les écrans placés aux entrées du siège de l</w:t>
      </w:r>
      <w:r w:rsidR="00371067">
        <w:t>'</w:t>
      </w:r>
      <w:r w:rsidRPr="00510A5B">
        <w:t>UIT.</w:t>
      </w:r>
    </w:p>
    <w:p w:rsidR="00935A89" w:rsidRPr="00510A5B" w:rsidRDefault="00935A89" w:rsidP="00935A89">
      <w:r w:rsidRPr="00510A5B">
        <w:rPr>
          <w:bCs/>
        </w:rPr>
        <w:t>2</w:t>
      </w:r>
      <w:r w:rsidRPr="00510A5B">
        <w:tab/>
        <w:t>Le projet d</w:t>
      </w:r>
      <w:r w:rsidR="00371067">
        <w:t>'</w:t>
      </w:r>
      <w:r w:rsidRPr="00510A5B">
        <w:t xml:space="preserve">ordre du jour, établi </w:t>
      </w:r>
      <w:r>
        <w:t>en accord avec</w:t>
      </w:r>
      <w:r w:rsidRPr="00510A5B">
        <w:t xml:space="preserve"> les Prési</w:t>
      </w:r>
      <w:r w:rsidR="00DE1173">
        <w:t>dents des Groupes de travail </w:t>
      </w:r>
      <w:r w:rsidRPr="00510A5B">
        <w:t>2</w:t>
      </w:r>
      <w:r>
        <w:t>, 3</w:t>
      </w:r>
      <w:r w:rsidR="00DE1173">
        <w:t xml:space="preserve"> et </w:t>
      </w:r>
      <w:r>
        <w:t>4</w:t>
      </w:r>
      <w:r w:rsidRPr="00510A5B">
        <w:t>/11, figure dans l</w:t>
      </w:r>
      <w:r w:rsidR="00371067">
        <w:t>'</w:t>
      </w:r>
      <w:r w:rsidR="00DE1173">
        <w:rPr>
          <w:b/>
        </w:rPr>
        <w:t>Annexe </w:t>
      </w:r>
      <w:r w:rsidRPr="00510A5B">
        <w:rPr>
          <w:b/>
        </w:rPr>
        <w:t>1</w:t>
      </w:r>
      <w:r w:rsidRPr="00510A5B">
        <w:t xml:space="preserve"> ci-après.</w:t>
      </w:r>
    </w:p>
    <w:p w:rsidR="00935A89" w:rsidRDefault="00935A89" w:rsidP="00935A89">
      <w:r w:rsidRPr="00510A5B">
        <w:t>3</w:t>
      </w:r>
      <w:r w:rsidRPr="00510A5B">
        <w:tab/>
        <w:t>Les réu</w:t>
      </w:r>
      <w:r w:rsidR="00DE1173">
        <w:t>nions des Groupes de travail </w:t>
      </w:r>
      <w:r w:rsidRPr="00510A5B">
        <w:t>2</w:t>
      </w:r>
      <w:r>
        <w:t>, 3</w:t>
      </w:r>
      <w:r w:rsidR="00DE1173">
        <w:t xml:space="preserve"> </w:t>
      </w:r>
      <w:r w:rsidR="00DE1173" w:rsidRPr="00DE1173">
        <w:t>et</w:t>
      </w:r>
      <w:r w:rsidR="00DE1173">
        <w:t> </w:t>
      </w:r>
      <w:r w:rsidRPr="00DE1173">
        <w:t>4</w:t>
      </w:r>
      <w:r w:rsidRPr="00510A5B">
        <w:t>/11 ont essentiellement pour objet d</w:t>
      </w:r>
      <w:r w:rsidR="00371067">
        <w:t>'</w:t>
      </w:r>
      <w:r w:rsidRPr="00510A5B">
        <w:t>étudier la possibilité d</w:t>
      </w:r>
      <w:r w:rsidR="00371067">
        <w:t>'</w:t>
      </w:r>
      <w:r w:rsidRPr="00510A5B">
        <w:t>engager la procédure d</w:t>
      </w:r>
      <w:r w:rsidR="00371067">
        <w:t>'</w:t>
      </w:r>
      <w:r w:rsidRPr="00510A5B">
        <w:t xml:space="preserve">approbation pour les projets de Recommandation suivants, le cas échéant, en fonction des résultats des réunions précédentes </w:t>
      </w:r>
      <w:r>
        <w:t>de groupes de Rapporteur</w:t>
      </w:r>
      <w:r w:rsidRPr="00510A5B">
        <w:t xml:space="preserve"> tenu</w:t>
      </w:r>
      <w:r>
        <w:t>es pendant la réunion NGN-GSI (6-16</w:t>
      </w:r>
      <w:r w:rsidR="00DE1173">
        <w:t> </w:t>
      </w:r>
      <w:r>
        <w:t>septembre</w:t>
      </w:r>
      <w:r w:rsidRPr="00510A5B">
        <w:t xml:space="preserve"> 20</w:t>
      </w:r>
      <w:r>
        <w:t>10</w:t>
      </w:r>
      <w:r w:rsidRPr="00510A5B">
        <w:t>):</w:t>
      </w:r>
    </w:p>
    <w:p w:rsidR="00935A89" w:rsidRPr="00510A5B" w:rsidRDefault="00935A89" w:rsidP="00935A89">
      <w:pPr>
        <w:pStyle w:val="headingb"/>
        <w:keepNext w:val="0"/>
        <w:keepLines w:val="0"/>
        <w:rPr>
          <w:lang w:eastAsia="zh-CN"/>
        </w:rPr>
      </w:pPr>
      <w:r w:rsidRPr="00510A5B">
        <w:rPr>
          <w:lang w:eastAsia="zh-CN"/>
        </w:rPr>
        <w:t>GT 2/11</w:t>
      </w:r>
    </w:p>
    <w:p w:rsidR="00935A89" w:rsidRDefault="00935A89" w:rsidP="00935A89">
      <w:pPr>
        <w:pStyle w:val="enumlev1"/>
      </w:pPr>
      <w:r>
        <w:t>–</w:t>
      </w:r>
      <w:r>
        <w:tab/>
        <w:t>Envisager le CONSENTEMENT pour l</w:t>
      </w:r>
      <w:r w:rsidR="00371067">
        <w:t>'</w:t>
      </w:r>
      <w:r w:rsidR="00321BED">
        <w:t>approbation, selon la procédure </w:t>
      </w:r>
      <w:r>
        <w:t>AAP, des projets de Recommandation suivants: Q.3308, Q.3310, Q.3321, Q.3322, Q.3323.1, Q. 3323.2, Q.3323.3, Q.3324.1, Q.3324</w:t>
      </w:r>
      <w:r w:rsidR="009B71C5">
        <w:t xml:space="preserve">.2, Q.3325.1, Q.ANCP, Q.PCN </w:t>
      </w:r>
      <w:proofErr w:type="spellStart"/>
      <w:r w:rsidR="009B71C5">
        <w:t>App</w:t>
      </w:r>
      <w:proofErr w:type="spellEnd"/>
      <w:r w:rsidR="009B71C5">
        <w:t xml:space="preserve"> et</w:t>
      </w:r>
      <w:r>
        <w:t xml:space="preserve"> </w:t>
      </w:r>
      <w:proofErr w:type="spellStart"/>
      <w:r>
        <w:t>Q.sigafmob</w:t>
      </w:r>
      <w:proofErr w:type="spellEnd"/>
      <w:r>
        <w:t>.</w:t>
      </w:r>
    </w:p>
    <w:p w:rsidR="00935A89" w:rsidRPr="00510A5B" w:rsidRDefault="00935A89" w:rsidP="00935A89">
      <w:pPr>
        <w:pStyle w:val="enumlev1"/>
        <w:rPr>
          <w:lang w:eastAsia="zh-CN"/>
        </w:rPr>
      </w:pPr>
      <w:r>
        <w:t>–</w:t>
      </w:r>
      <w:r>
        <w:tab/>
        <w:t>Discuter des progrès réalisés dans les travaux sur les projets de Recommandation à</w:t>
      </w:r>
      <w:r w:rsidR="00DE1173">
        <w:t xml:space="preserve"> l</w:t>
      </w:r>
      <w:r w:rsidR="00371067">
        <w:t>'</w:t>
      </w:r>
      <w:r w:rsidR="00DE1173">
        <w:t>étude au titre des Questions 3, 4 et </w:t>
      </w:r>
      <w:r>
        <w:t>5/11.</w:t>
      </w:r>
    </w:p>
    <w:p w:rsidR="00AF3A17" w:rsidRPr="0081717C" w:rsidRDefault="00AF3A17">
      <w:pPr>
        <w:tabs>
          <w:tab w:val="clear" w:pos="794"/>
          <w:tab w:val="clear" w:pos="1191"/>
          <w:tab w:val="clear" w:pos="1588"/>
          <w:tab w:val="clear" w:pos="1985"/>
        </w:tabs>
        <w:overflowPunct/>
        <w:autoSpaceDE/>
        <w:autoSpaceDN/>
        <w:adjustRightInd/>
        <w:spacing w:before="0"/>
        <w:textAlignment w:val="auto"/>
        <w:rPr>
          <w:bCs/>
        </w:rPr>
      </w:pPr>
      <w:r>
        <w:br w:type="page"/>
      </w:r>
    </w:p>
    <w:p w:rsidR="00935A89" w:rsidRPr="00510A5B" w:rsidRDefault="00935A89" w:rsidP="00935A89">
      <w:pPr>
        <w:pStyle w:val="headingb"/>
      </w:pPr>
      <w:r w:rsidRPr="00510A5B">
        <w:lastRenderedPageBreak/>
        <w:t>GT 3/11</w:t>
      </w:r>
    </w:p>
    <w:p w:rsidR="009B71C5" w:rsidRDefault="00935A89" w:rsidP="009B71C5">
      <w:pPr>
        <w:pStyle w:val="enumlev1"/>
      </w:pPr>
      <w:r>
        <w:t>–</w:t>
      </w:r>
      <w:r>
        <w:tab/>
        <w:t xml:space="preserve">Envisager le </w:t>
      </w:r>
      <w:r w:rsidRPr="00510A5B">
        <w:t>C</w:t>
      </w:r>
      <w:r>
        <w:t>ONSENTEMENT</w:t>
      </w:r>
      <w:r w:rsidRPr="00510A5B">
        <w:t xml:space="preserve"> pour </w:t>
      </w:r>
      <w:r>
        <w:t>l</w:t>
      </w:r>
      <w:r w:rsidR="00371067">
        <w:t>'</w:t>
      </w:r>
      <w:r w:rsidR="00DE1173">
        <w:t>approbation, selon la procédure </w:t>
      </w:r>
      <w:r>
        <w:t>AAP, des projets de </w:t>
      </w:r>
      <w:r w:rsidRPr="00510A5B">
        <w:rPr>
          <w:szCs w:val="24"/>
        </w:rPr>
        <w:t>Recommandation</w:t>
      </w:r>
      <w:r>
        <w:rPr>
          <w:szCs w:val="24"/>
        </w:rPr>
        <w:t xml:space="preserve"> suivants:</w:t>
      </w:r>
      <w:r w:rsidRPr="00510A5B">
        <w:t xml:space="preserve"> </w:t>
      </w:r>
      <w:r w:rsidR="009B71C5">
        <w:t>X.603.</w:t>
      </w:r>
      <w:r w:rsidR="00AF3A17">
        <w:t>2 et X.604.2.</w:t>
      </w:r>
    </w:p>
    <w:p w:rsidR="00935A89" w:rsidRDefault="00935A89" w:rsidP="009B71C5">
      <w:pPr>
        <w:pStyle w:val="enumlev1"/>
        <w:rPr>
          <w:lang w:eastAsia="zh-CN"/>
        </w:rPr>
      </w:pPr>
      <w:r>
        <w:t>–</w:t>
      </w:r>
      <w:r>
        <w:tab/>
      </w:r>
      <w:r>
        <w:rPr>
          <w:lang w:eastAsia="zh-CN"/>
        </w:rPr>
        <w:t xml:space="preserve">Discuter des progrès réalisés dans les travaux effectués dans le cadre de la Question 6/11 sur le projet de </w:t>
      </w:r>
      <w:r w:rsidR="00AF3A17">
        <w:rPr>
          <w:lang w:eastAsia="zh-CN"/>
        </w:rPr>
        <w:t>document "Manuel sur les tests".</w:t>
      </w:r>
    </w:p>
    <w:p w:rsidR="009B71C5" w:rsidRDefault="00C02070" w:rsidP="009B71C5">
      <w:pPr>
        <w:pStyle w:val="enumlev1"/>
        <w:rPr>
          <w:lang w:eastAsia="zh-CN"/>
        </w:rPr>
      </w:pPr>
      <w:r>
        <w:t>–</w:t>
      </w:r>
      <w:r w:rsidR="009B71C5">
        <w:tab/>
      </w:r>
      <w:r w:rsidR="009B71C5">
        <w:rPr>
          <w:lang w:eastAsia="zh-CN"/>
        </w:rPr>
        <w:t>Discuter des progrès réalisés dans les travaux effectués dans le cadre de la Question 7/11 sur le</w:t>
      </w:r>
      <w:r w:rsidR="00371067">
        <w:rPr>
          <w:lang w:eastAsia="zh-CN"/>
        </w:rPr>
        <w:t>s projets de document</w:t>
      </w:r>
      <w:r>
        <w:rPr>
          <w:lang w:eastAsia="zh-CN"/>
        </w:rPr>
        <w:t xml:space="preserve"> relatifs à la signalisation NACF.</w:t>
      </w:r>
    </w:p>
    <w:p w:rsidR="00935A89" w:rsidRDefault="00935A89" w:rsidP="00935A89">
      <w:pPr>
        <w:rPr>
          <w:lang w:eastAsia="zh-CN"/>
        </w:rPr>
      </w:pPr>
      <w:r w:rsidRPr="00524D77">
        <w:rPr>
          <w:b/>
          <w:bCs/>
          <w:lang w:eastAsia="zh-CN"/>
        </w:rPr>
        <w:t>GT 4/11</w:t>
      </w:r>
    </w:p>
    <w:p w:rsidR="00935A89" w:rsidRDefault="00935A89" w:rsidP="00935A89">
      <w:pPr>
        <w:pStyle w:val="enumlev1"/>
        <w:rPr>
          <w:lang w:eastAsia="zh-CN"/>
        </w:rPr>
      </w:pPr>
      <w:r>
        <w:t>–</w:t>
      </w:r>
      <w:r>
        <w:tab/>
      </w:r>
      <w:r>
        <w:rPr>
          <w:lang w:eastAsia="zh-CN"/>
        </w:rPr>
        <w:t>Examiner l</w:t>
      </w:r>
      <w:r w:rsidR="00371067">
        <w:rPr>
          <w:lang w:eastAsia="zh-CN"/>
        </w:rPr>
        <w:t>'</w:t>
      </w:r>
      <w:r>
        <w:rPr>
          <w:lang w:eastAsia="zh-CN"/>
        </w:rPr>
        <w:t>état d</w:t>
      </w:r>
      <w:r w:rsidR="00371067">
        <w:rPr>
          <w:lang w:eastAsia="zh-CN"/>
        </w:rPr>
        <w:t>'</w:t>
      </w:r>
      <w:r>
        <w:rPr>
          <w:lang w:eastAsia="zh-CN"/>
        </w:rPr>
        <w:t xml:space="preserve">avancement des travaux sur les </w:t>
      </w:r>
      <w:r w:rsidR="00DE1173">
        <w:rPr>
          <w:lang w:eastAsia="zh-CN"/>
        </w:rPr>
        <w:t>Questions 8, 9, 10, 11 et </w:t>
      </w:r>
      <w:r w:rsidR="00AF3A17">
        <w:rPr>
          <w:lang w:eastAsia="zh-CN"/>
        </w:rPr>
        <w:t>12/11.</w:t>
      </w:r>
    </w:p>
    <w:p w:rsidR="00935A89" w:rsidRDefault="00935A89" w:rsidP="00C02070">
      <w:pPr>
        <w:pStyle w:val="enumlev1"/>
        <w:rPr>
          <w:lang w:eastAsia="zh-CN"/>
        </w:rPr>
      </w:pPr>
      <w:r>
        <w:t>–</w:t>
      </w:r>
      <w:r>
        <w:tab/>
      </w:r>
      <w:r>
        <w:rPr>
          <w:lang w:eastAsia="zh-CN"/>
        </w:rPr>
        <w:t xml:space="preserve">Envisager le consentement pour </w:t>
      </w:r>
      <w:r w:rsidR="00C02070">
        <w:rPr>
          <w:lang w:eastAsia="zh-CN"/>
        </w:rPr>
        <w:t>un projet de Recommandation (Q.3906</w:t>
      </w:r>
      <w:r>
        <w:rPr>
          <w:lang w:eastAsia="zh-CN"/>
        </w:rPr>
        <w:t>).</w:t>
      </w:r>
    </w:p>
    <w:p w:rsidR="00935A89" w:rsidRPr="00510A5B" w:rsidRDefault="00935A89" w:rsidP="00935A89">
      <w:pPr>
        <w:spacing w:before="240"/>
      </w:pPr>
      <w:r w:rsidRPr="00510A5B">
        <w:t>On trouvera un complément d</w:t>
      </w:r>
      <w:r w:rsidR="00371067">
        <w:t>'</w:t>
      </w:r>
      <w:r w:rsidRPr="00510A5B">
        <w:t>information sur la réunion NGN-GSI à l</w:t>
      </w:r>
      <w:r w:rsidR="00371067">
        <w:t>'</w:t>
      </w:r>
      <w:r w:rsidRPr="00510A5B">
        <w:t xml:space="preserve">adresse suivante: </w:t>
      </w:r>
      <w:hyperlink r:id="rId10" w:history="1">
        <w:r w:rsidRPr="00510A5B">
          <w:rPr>
            <w:rStyle w:val="Hyperlink"/>
          </w:rPr>
          <w:t>http://www.itu.int/ITU-T/ngn/index.phtml</w:t>
        </w:r>
      </w:hyperlink>
      <w:r w:rsidRPr="00510A5B">
        <w:t xml:space="preserve">. </w:t>
      </w:r>
    </w:p>
    <w:p w:rsidR="00FE3AA2" w:rsidRPr="005C51C1" w:rsidRDefault="00562C1B" w:rsidP="00C02070">
      <w:r w:rsidRPr="005C51C1">
        <w:t>4</w:t>
      </w:r>
      <w:r w:rsidRPr="005C51C1">
        <w:tab/>
      </w:r>
      <w:r w:rsidR="00362B7E">
        <w:t>Veuillez noter que, à la suite d</w:t>
      </w:r>
      <w:r w:rsidR="00371067">
        <w:t>'</w:t>
      </w:r>
      <w:r w:rsidR="00362B7E">
        <w:t>un d</w:t>
      </w:r>
      <w:r w:rsidR="00321BED">
        <w:t>ébat à la réunion du GCNT (8-11 février </w:t>
      </w:r>
      <w:r w:rsidR="00362B7E">
        <w:t xml:space="preserve">2010) et en accord avec les présidents des commissions </w:t>
      </w:r>
      <w:r w:rsidRPr="005C51C1">
        <w:t>d</w:t>
      </w:r>
      <w:r w:rsidR="00371067">
        <w:t>'</w:t>
      </w:r>
      <w:r w:rsidRPr="005C51C1">
        <w:t xml:space="preserve">études </w:t>
      </w:r>
      <w:r w:rsidR="00362B7E">
        <w:t>de l</w:t>
      </w:r>
      <w:r w:rsidR="00371067">
        <w:t>'</w:t>
      </w:r>
      <w:r w:rsidR="00362B7E">
        <w:t>UIT-T, les contributions doivent dorénavant parvenir au TSB,</w:t>
      </w:r>
      <w:r w:rsidR="00321BED">
        <w:t xml:space="preserve"> à titre expérimental, au moins </w:t>
      </w:r>
      <w:r w:rsidR="00362B7E">
        <w:t xml:space="preserve">12 (douze) jours calendaires avant le début </w:t>
      </w:r>
      <w:r w:rsidR="00FE3AA2" w:rsidRPr="005C51C1">
        <w:t>de la réunion</w:t>
      </w:r>
      <w:r w:rsidR="00DE1173">
        <w:t>. Ces </w:t>
      </w:r>
      <w:r w:rsidR="00362B7E">
        <w:t xml:space="preserve">contributions, qui </w:t>
      </w:r>
      <w:r w:rsidR="00FE3AA2" w:rsidRPr="005C51C1">
        <w:t>seront postées sur le site web de la Commission d</w:t>
      </w:r>
      <w:r w:rsidR="00371067">
        <w:t>'</w:t>
      </w:r>
      <w:r w:rsidR="00DE1173">
        <w:t>études </w:t>
      </w:r>
      <w:r w:rsidR="00C02070">
        <w:t>11</w:t>
      </w:r>
      <w:r w:rsidR="00FE3AA2" w:rsidRPr="005C51C1">
        <w:t xml:space="preserve"> devront </w:t>
      </w:r>
      <w:r w:rsidR="00045002" w:rsidRPr="005C51C1">
        <w:t xml:space="preserve">donc </w:t>
      </w:r>
      <w:r w:rsidR="00FE3AA2" w:rsidRPr="005C51C1">
        <w:t xml:space="preserve">parvenir au TSB </w:t>
      </w:r>
      <w:r w:rsidR="00FE3AA2" w:rsidRPr="00C02070">
        <w:rPr>
          <w:b/>
          <w:bCs/>
        </w:rPr>
        <w:t xml:space="preserve">le </w:t>
      </w:r>
      <w:r w:rsidR="00DE1173">
        <w:rPr>
          <w:b/>
          <w:bCs/>
        </w:rPr>
        <w:t>28 </w:t>
      </w:r>
      <w:r w:rsidR="00C02070" w:rsidRPr="00C02070">
        <w:rPr>
          <w:b/>
          <w:bCs/>
        </w:rPr>
        <w:t>août 2010</w:t>
      </w:r>
      <w:r w:rsidR="00FE3AA2" w:rsidRPr="005C51C1">
        <w:t xml:space="preserve"> </w:t>
      </w:r>
      <w:r w:rsidR="00FE3AA2" w:rsidRPr="005C51C1">
        <w:rPr>
          <w:b/>
          <w:bCs/>
        </w:rPr>
        <w:t>au plus tard</w:t>
      </w:r>
      <w:r w:rsidR="00FE3AA2" w:rsidRPr="00117882">
        <w:t xml:space="preserve">. </w:t>
      </w:r>
      <w:r w:rsidR="00FE3AA2" w:rsidRPr="005C51C1">
        <w:t>L</w:t>
      </w:r>
      <w:r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562C1B" w:rsidP="00050A97">
      <w:r w:rsidRPr="005C51C1">
        <w:t xml:space="preserve">Les participants sont </w:t>
      </w:r>
      <w:r w:rsidR="00FE3AA2" w:rsidRPr="005C51C1">
        <w:t xml:space="preserve">invités </w:t>
      </w:r>
      <w:r w:rsidRPr="005C51C1">
        <w:t xml:space="preserve">à soumettre les contributions </w:t>
      </w:r>
      <w:r w:rsidR="00FE3AA2" w:rsidRPr="005C51C1">
        <w:t>à l</w:t>
      </w:r>
      <w:r w:rsidR="00371067">
        <w:t>'</w:t>
      </w:r>
      <w:r w:rsidR="00FE3AA2" w:rsidRPr="005C51C1">
        <w:t>aide du formulaire de soumission disponible sur la page d</w:t>
      </w:r>
      <w:r w:rsidR="00371067">
        <w:t>'</w:t>
      </w:r>
      <w:r w:rsidR="00FE3AA2" w:rsidRPr="005C51C1">
        <w:t xml:space="preserve">accueil du site web </w:t>
      </w:r>
      <w:r w:rsidR="00050A97" w:rsidRPr="005C51C1">
        <w:t>de la Commission d</w:t>
      </w:r>
      <w:r w:rsidR="00371067">
        <w:t>'</w:t>
      </w:r>
      <w:r w:rsidR="00DE1173">
        <w:t>études </w:t>
      </w:r>
      <w:r w:rsidR="000529AE">
        <w:t>11</w:t>
      </w:r>
      <w:r w:rsidR="00050A97" w:rsidRPr="005C51C1">
        <w:t xml:space="preserve">, ou </w:t>
      </w:r>
      <w:r w:rsidRPr="005C51C1">
        <w:t>par courrier électronique à l</w:t>
      </w:r>
      <w:r w:rsidR="00371067">
        <w:t>'</w:t>
      </w:r>
      <w:r w:rsidRPr="005C51C1">
        <w:t>adresse suivante:</w:t>
      </w:r>
      <w:r w:rsidR="0034534C" w:rsidRPr="005C51C1">
        <w:t xml:space="preserve"> </w:t>
      </w:r>
      <w:r w:rsidR="000529AE">
        <w:rPr>
          <w:color w:val="0000FF"/>
          <w:u w:val="single"/>
        </w:rPr>
        <w:t>tsbsg11</w:t>
      </w:r>
      <w:r w:rsidR="0034534C" w:rsidRPr="005C51C1">
        <w:rPr>
          <w:color w:val="0000FF"/>
          <w:u w:val="single"/>
        </w:rPr>
        <w:t>@itu.int</w:t>
      </w:r>
      <w:r w:rsidRPr="005C51C1">
        <w:t>. Vous trouverez des instruction</w:t>
      </w:r>
      <w:r w:rsidR="00DE1173">
        <w:t>s détaillées sur le site web de </w:t>
      </w:r>
      <w:r w:rsidR="00EB171E">
        <w:t>l</w:t>
      </w:r>
      <w:r w:rsidR="00371067">
        <w:t>'</w:t>
      </w:r>
      <w:r w:rsidR="00EB171E">
        <w:t>UIT</w:t>
      </w:r>
      <w:r w:rsidR="00EB171E">
        <w:noBreakHyphen/>
      </w:r>
      <w:r w:rsidRPr="005C51C1">
        <w:t>T.</w:t>
      </w:r>
    </w:p>
    <w:p w:rsidR="00562C1B" w:rsidRPr="005C51C1" w:rsidRDefault="00562C1B" w:rsidP="00602687">
      <w:r w:rsidRPr="005C51C1">
        <w:t>Nous vous engageons vivement à utiliser l</w:t>
      </w:r>
      <w:r w:rsidR="00371067">
        <w:t>'</w:t>
      </w:r>
      <w:r w:rsidRPr="005C51C1">
        <w:t>ensemble de gabarits (</w:t>
      </w:r>
      <w:proofErr w:type="spellStart"/>
      <w:r w:rsidRPr="005C51C1">
        <w:rPr>
          <w:i/>
          <w:iCs/>
        </w:rPr>
        <w:t>templates</w:t>
      </w:r>
      <w:proofErr w:type="spellEnd"/>
      <w:r w:rsidR="00AF3A17">
        <w:t>) qui a été mis au point afin </w:t>
      </w:r>
      <w:r w:rsidRPr="005C51C1">
        <w:t>d</w:t>
      </w:r>
      <w:r w:rsidR="00371067">
        <w:t>'</w:t>
      </w:r>
      <w:r w:rsidRPr="005C51C1">
        <w:t>harmoniser la présentation des documents de l</w:t>
      </w:r>
      <w:r w:rsidR="00371067">
        <w:t>'</w:t>
      </w:r>
      <w:r w:rsidRPr="005C51C1">
        <w:t>UIT-T, ce q</w:t>
      </w:r>
      <w:r w:rsidR="00AF3A17">
        <w:t>ui facilitera la production des </w:t>
      </w:r>
      <w:r w:rsidRPr="005C51C1">
        <w:t>documents et la rendra donc plus efficace. Ces gabarits s</w:t>
      </w:r>
      <w:r w:rsidR="00AF3A17">
        <w:t>ont accessibles sur la page web </w:t>
      </w:r>
      <w:r w:rsidRPr="005C51C1">
        <w:t>de chaque</w:t>
      </w:r>
      <w:r w:rsidR="00AF3A17">
        <w:t> </w:t>
      </w:r>
      <w:r w:rsidR="006C26AD" w:rsidRPr="005C51C1">
        <w:t>commission d</w:t>
      </w:r>
      <w:r w:rsidR="00371067">
        <w:t>'</w:t>
      </w:r>
      <w:r w:rsidR="006C26AD" w:rsidRPr="005C51C1">
        <w:t>études de l</w:t>
      </w:r>
      <w:r w:rsidR="00371067">
        <w:t>'</w:t>
      </w:r>
      <w:r w:rsidR="006C26AD" w:rsidRPr="005C51C1">
        <w:t>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1" w:history="1">
        <w:r w:rsidR="00A41A02" w:rsidRPr="005C51C1">
          <w:rPr>
            <w:rStyle w:val="Hyperlink"/>
          </w:rPr>
          <w:t>http://www.itu.int/ITU</w:t>
        </w:r>
        <w:r w:rsidR="00A41A02" w:rsidRPr="005C51C1">
          <w:rPr>
            <w:rStyle w:val="Hyperlink"/>
          </w:rPr>
          <w:noBreakHyphen/>
          <w:t>T/studygroups/templates/index.html</w:t>
        </w:r>
      </w:hyperlink>
      <w:r w:rsidRPr="005C51C1">
        <w:t xml:space="preserve">). </w:t>
      </w:r>
    </w:p>
    <w:p w:rsidR="00D57F98" w:rsidRPr="005C51C1" w:rsidRDefault="00562C1B" w:rsidP="006F28BB">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0529AE" w:rsidP="00F81402">
      <w:r>
        <w:t>5</w:t>
      </w:r>
      <w:r w:rsidR="00562C1B" w:rsidRPr="005C51C1">
        <w:tab/>
        <w:t>Afin de permettre au TSB de prendre les dispositions nécessaires concernant la documentation et l</w:t>
      </w:r>
      <w:r w:rsidR="00371067">
        <w:t>'</w:t>
      </w:r>
      <w:r w:rsidR="00562C1B" w:rsidRPr="005C51C1">
        <w:t>organisation de la réunion, je vous saurais gré de bien vouloir me faire parvenir par lettre, par fax (N° +41 22 730 5853) ou par courrier électronique (</w:t>
      </w:r>
      <w:hyperlink r:id="rId12" w:history="1">
        <w:r w:rsidR="00562C1B" w:rsidRPr="005C51C1">
          <w:rPr>
            <w:rStyle w:val="Hyperlink"/>
          </w:rPr>
          <w:t>tsbreg@itu.int</w:t>
        </w:r>
      </w:hyperlink>
      <w:r w:rsidR="00562C1B" w:rsidRPr="005C51C1">
        <w:t xml:space="preserve">), dès que possible et </w:t>
      </w:r>
      <w:r w:rsidR="00562C1B" w:rsidRPr="005C51C1">
        <w:rPr>
          <w:b/>
        </w:rPr>
        <w:t>au plus tard le </w:t>
      </w:r>
      <w:r w:rsidR="00DE1173">
        <w:rPr>
          <w:b/>
        </w:rPr>
        <w:t>10 août </w:t>
      </w:r>
      <w:r>
        <w:rPr>
          <w:b/>
        </w:rPr>
        <w:t>2010</w:t>
      </w:r>
      <w:r w:rsidR="00562C1B" w:rsidRPr="00117882">
        <w:rPr>
          <w:bCs/>
        </w:rPr>
        <w:t>,</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Pr="00DE1173" w:rsidRDefault="000529AE" w:rsidP="00867927">
      <w:pPr>
        <w:ind w:right="-426"/>
        <w:rPr>
          <w:rStyle w:val="Hyperlink"/>
          <w:b/>
        </w:rPr>
      </w:pPr>
      <w:r w:rsidRPr="000529AE">
        <w:rPr>
          <w:b/>
          <w:bCs/>
        </w:rPr>
        <w:t>6</w:t>
      </w:r>
      <w:r w:rsidR="00441638" w:rsidRPr="005C51C1">
        <w:tab/>
      </w:r>
      <w:r w:rsidR="00F81402" w:rsidRPr="005C51C1">
        <w:rPr>
          <w:b/>
          <w:bCs/>
        </w:rPr>
        <w:t>Veuillez noter que</w:t>
      </w:r>
      <w:r w:rsidR="00C95138">
        <w:rPr>
          <w:b/>
          <w:bCs/>
        </w:rPr>
        <w:t xml:space="preserve"> la pré</w:t>
      </w:r>
      <w:r w:rsidR="00F81402" w:rsidRPr="005C51C1">
        <w:rPr>
          <w:b/>
          <w:bCs/>
        </w:rPr>
        <w:t>inscription des particip</w:t>
      </w:r>
      <w:r w:rsidR="00AF3A17">
        <w:rPr>
          <w:b/>
          <w:bCs/>
        </w:rPr>
        <w:t>ants aux réunions de l</w:t>
      </w:r>
      <w:r w:rsidR="00371067">
        <w:rPr>
          <w:b/>
          <w:bCs/>
        </w:rPr>
        <w:t>'</w:t>
      </w:r>
      <w:r w:rsidR="00AF3A17">
        <w:rPr>
          <w:b/>
          <w:bCs/>
        </w:rPr>
        <w:t>UIT</w:t>
      </w:r>
      <w:r w:rsidR="00AF3A17">
        <w:rPr>
          <w:b/>
          <w:bCs/>
        </w:rPr>
        <w:noBreakHyphen/>
        <w:t>T se </w:t>
      </w:r>
      <w:r w:rsidR="00F81402" w:rsidRPr="005C51C1">
        <w:rPr>
          <w:b/>
          <w:bCs/>
        </w:rPr>
        <w:t>f</w:t>
      </w:r>
      <w:r w:rsidR="00AF3A17">
        <w:rPr>
          <w:b/>
          <w:bCs/>
        </w:rPr>
        <w:t>ait </w:t>
      </w:r>
      <w:r w:rsidR="00F81402" w:rsidRPr="005C51C1">
        <w:rPr>
          <w:b/>
          <w:bCs/>
        </w:rPr>
        <w:t xml:space="preserve">exclusivement </w:t>
      </w:r>
      <w:r w:rsidR="00F81402" w:rsidRPr="005C51C1">
        <w:rPr>
          <w:b/>
          <w:bCs/>
          <w:i/>
        </w:rPr>
        <w:t>en ligne</w:t>
      </w:r>
      <w:r w:rsidR="00F81402" w:rsidRPr="005C51C1">
        <w:rPr>
          <w:b/>
          <w:bCs/>
        </w:rPr>
        <w:t xml:space="preserve"> sur le site web de l</w:t>
      </w:r>
      <w:r w:rsidR="00371067">
        <w:rPr>
          <w:b/>
          <w:bCs/>
        </w:rPr>
        <w:t>'</w:t>
      </w:r>
      <w:r w:rsidR="00F81402" w:rsidRPr="005C51C1">
        <w:rPr>
          <w:b/>
          <w:bCs/>
        </w:rPr>
        <w:t xml:space="preserve">UIT-T </w:t>
      </w:r>
      <w:r w:rsidR="00F81402" w:rsidRPr="00C46243">
        <w:rPr>
          <w:rStyle w:val="Hyperlink"/>
          <w:b/>
          <w:u w:val="none"/>
        </w:rPr>
        <w:t>(</w:t>
      </w:r>
      <w:hyperlink r:id="rId13" w:history="1">
        <w:r w:rsidR="00867927" w:rsidRPr="00C34EDE">
          <w:rPr>
            <w:rStyle w:val="Hyperlink"/>
            <w:b/>
            <w:bCs/>
          </w:rPr>
          <w:t>http://www.itu.int/ITU-T/studygro</w:t>
        </w:r>
        <w:r w:rsidR="00867927" w:rsidRPr="00C34EDE">
          <w:rPr>
            <w:rStyle w:val="Hyperlink"/>
            <w:b/>
            <w:bCs/>
          </w:rPr>
          <w:t>u</w:t>
        </w:r>
        <w:r w:rsidR="00867927" w:rsidRPr="00C34EDE">
          <w:rPr>
            <w:rStyle w:val="Hyperlink"/>
            <w:b/>
            <w:bCs/>
          </w:rPr>
          <w:t>ps/com11/index.asp</w:t>
        </w:r>
      </w:hyperlink>
      <w:r w:rsidR="00F81402" w:rsidRPr="00C46243">
        <w:rPr>
          <w:rStyle w:val="Hyperlink"/>
          <w:b/>
          <w:u w:val="none"/>
        </w:rPr>
        <w:t>).</w:t>
      </w:r>
    </w:p>
    <w:p w:rsidR="00554D62" w:rsidRDefault="000529AE" w:rsidP="00C95138">
      <w:pPr>
        <w:ind w:right="-426"/>
        <w:rPr>
          <w:szCs w:val="24"/>
        </w:rPr>
      </w:pPr>
      <w:r>
        <w:rPr>
          <w:szCs w:val="24"/>
        </w:rPr>
        <w:t>7</w:t>
      </w:r>
      <w:r w:rsidR="00A476CB">
        <w:rPr>
          <w:szCs w:val="24"/>
        </w:rPr>
        <w:tab/>
      </w:r>
      <w:r>
        <w:rPr>
          <w:szCs w:val="24"/>
        </w:rPr>
        <w:t>E</w:t>
      </w:r>
      <w:r w:rsidR="00DE1173">
        <w:rPr>
          <w:szCs w:val="24"/>
        </w:rPr>
        <w:t>n accord avec son Président, M. Wei Feng, la Commission d</w:t>
      </w:r>
      <w:r w:rsidR="00371067">
        <w:rPr>
          <w:szCs w:val="24"/>
        </w:rPr>
        <w:t>'</w:t>
      </w:r>
      <w:r w:rsidR="00DE1173">
        <w:rPr>
          <w:szCs w:val="24"/>
        </w:rPr>
        <w:t>études </w:t>
      </w:r>
      <w:r>
        <w:rPr>
          <w:szCs w:val="24"/>
        </w:rPr>
        <w:t xml:space="preserve">11 </w:t>
      </w:r>
      <w:r w:rsidR="00554D62">
        <w:rPr>
          <w:szCs w:val="24"/>
        </w:rPr>
        <w:t>prendra de nouvelles mesures pour travailler dans un environnement entièrement électronique. La réunion se déroulera donc sans document papier.</w:t>
      </w:r>
    </w:p>
    <w:p w:rsidR="00AF3A17" w:rsidRDefault="00AF3A1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554D62" w:rsidRPr="00554D62" w:rsidRDefault="00554D62" w:rsidP="00395B03">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w:t>
      </w:r>
      <w:r w:rsidR="00371067">
        <w:rPr>
          <w:szCs w:val="24"/>
        </w:rPr>
        <w:t>'</w:t>
      </w:r>
      <w:r>
        <w:rPr>
          <w:szCs w:val="24"/>
        </w:rPr>
        <w:t xml:space="preserve">assistance </w:t>
      </w:r>
      <w:r w:rsidR="00395B03">
        <w:rPr>
          <w:szCs w:val="24"/>
        </w:rPr>
        <w:t>informatique (</w:t>
      </w:r>
      <w:hyperlink r:id="rId14" w:history="1">
        <w:r w:rsidR="00395B03" w:rsidRPr="00506435">
          <w:rPr>
            <w:rStyle w:val="Hyperlink"/>
            <w:szCs w:val="24"/>
          </w:rPr>
          <w:t>helpdesk@itu.int</w:t>
        </w:r>
      </w:hyperlink>
      <w:r w:rsidR="00395B03">
        <w:rPr>
          <w:szCs w:val="24"/>
        </w:rPr>
        <w:t>)</w:t>
      </w:r>
      <w:r>
        <w:rPr>
          <w:szCs w:val="24"/>
        </w:rPr>
        <w:t xml:space="preserve"> a préparé un certain </w:t>
      </w:r>
      <w:r w:rsidR="00640962">
        <w:rPr>
          <w:szCs w:val="24"/>
        </w:rPr>
        <w:t>nombre d</w:t>
      </w:r>
      <w:r w:rsidR="00371067">
        <w:rPr>
          <w:szCs w:val="24"/>
        </w:rPr>
        <w:t>'</w:t>
      </w:r>
      <w:r w:rsidR="00640962">
        <w:rPr>
          <w:szCs w:val="24"/>
        </w:rPr>
        <w:t xml:space="preserve">ordinateurs portables </w:t>
      </w:r>
      <w:r>
        <w:rPr>
          <w:szCs w:val="24"/>
        </w:rPr>
        <w:t>pour les personnes qui n</w:t>
      </w:r>
      <w:r w:rsidR="00371067">
        <w:rPr>
          <w:szCs w:val="24"/>
        </w:rPr>
        <w:t>'</w:t>
      </w:r>
      <w:r>
        <w:rPr>
          <w:szCs w:val="24"/>
        </w:rPr>
        <w:t>en ont pas.</w:t>
      </w:r>
    </w:p>
    <w:p w:rsidR="00441638" w:rsidRPr="000529AE" w:rsidRDefault="000529AE" w:rsidP="00586193">
      <w:pPr>
        <w:keepNext/>
        <w:keepLines/>
      </w:pPr>
      <w:r>
        <w:t>8</w:t>
      </w:r>
      <w:r w:rsidR="00562C1B" w:rsidRPr="005C51C1">
        <w:tab/>
      </w:r>
      <w:r w:rsidR="00441638" w:rsidRPr="005C51C1">
        <w:t>Nous avons le plaisir de vous informer que l</w:t>
      </w:r>
      <w:r w:rsidR="00371067">
        <w:t>'</w:t>
      </w:r>
      <w:r w:rsidR="00441638" w:rsidRPr="005C51C1">
        <w:t>UIT accordera, en nombre limité, des bourses partielles (</w:t>
      </w:r>
      <w:r w:rsidR="00DE1173">
        <w:t>couvrant le prix</w:t>
      </w:r>
      <w:r w:rsidR="00EB171E">
        <w:t xml:space="preserve"> </w:t>
      </w:r>
      <w:r w:rsidR="00DE1173">
        <w:t>du</w:t>
      </w:r>
      <w:r w:rsidR="00EB171E">
        <w:t xml:space="preserve"> billet d</w:t>
      </w:r>
      <w:r w:rsidR="00371067">
        <w:t>'</w:t>
      </w:r>
      <w:r w:rsidR="00EB171E">
        <w:t xml:space="preserve">avion en classe économique </w:t>
      </w:r>
      <w:r w:rsidR="00EB171E" w:rsidRPr="00062725">
        <w:rPr>
          <w:b/>
        </w:rPr>
        <w:t>ou</w:t>
      </w:r>
      <w:r w:rsidR="00EB171E">
        <w:rPr>
          <w:b/>
        </w:rPr>
        <w:t xml:space="preserve"> </w:t>
      </w:r>
      <w:r w:rsidR="00DE1173">
        <w:t>les frais de</w:t>
      </w:r>
      <w:r w:rsidR="00EB171E">
        <w:t xml:space="preserve"> </w:t>
      </w:r>
      <w:r w:rsidR="00EB171E" w:rsidRPr="005C51C1">
        <w:t>logement</w:t>
      </w:r>
      <w:r w:rsidR="00EB171E">
        <w:t xml:space="preserve">, plus une </w:t>
      </w:r>
      <w:r w:rsidR="00441638" w:rsidRPr="005C51C1">
        <w:t>indemnité journalière destinée à couvrir les repas et les frais divers) afin de faciliter la participation des pays les moins avancés ou des pays en développement à faible revenu. La demande de bourse doit être agréée par l</w:t>
      </w:r>
      <w:r w:rsidR="00371067">
        <w:t>'</w:t>
      </w:r>
      <w:r w:rsidR="00441638" w:rsidRPr="005C51C1">
        <w:t>Administration concernée de l</w:t>
      </w:r>
      <w:r w:rsidR="00371067">
        <w:t>'</w:t>
      </w:r>
      <w:r w:rsidR="00441638" w:rsidRPr="005C51C1">
        <w:t>Etat Membre de l</w:t>
      </w:r>
      <w:r w:rsidR="00371067">
        <w:t>'</w:t>
      </w:r>
      <w:r w:rsidR="00441638" w:rsidRPr="005C51C1">
        <w:t xml:space="preserve">UIT et </w:t>
      </w:r>
      <w:r w:rsidR="00586193">
        <w:t>ne peut</w:t>
      </w:r>
      <w:r w:rsidR="00DE1173">
        <w:t xml:space="preserve"> </w:t>
      </w:r>
      <w:r w:rsidR="00441638" w:rsidRPr="005C51C1">
        <w:t xml:space="preserve">être présentée </w:t>
      </w:r>
      <w:r w:rsidR="00DE1173">
        <w:t xml:space="preserve">que </w:t>
      </w:r>
      <w:r w:rsidR="00441638" w:rsidRPr="005C51C1">
        <w:t>par un seul participant de chaque pays. Nous vous prions de bien vouloir retourner à l</w:t>
      </w:r>
      <w:r w:rsidR="00371067">
        <w:t>'</w:t>
      </w:r>
      <w:r w:rsidR="00441638" w:rsidRPr="005C51C1">
        <w:t>UIT le formulaire de demande de bourse, joint dans l</w:t>
      </w:r>
      <w:r w:rsidR="00371067">
        <w:t>'</w:t>
      </w:r>
      <w:r w:rsidR="00DE1173">
        <w:rPr>
          <w:b/>
          <w:bCs/>
        </w:rPr>
        <w:t>Annexe </w:t>
      </w:r>
      <w:r>
        <w:rPr>
          <w:b/>
          <w:bCs/>
        </w:rPr>
        <w:t>3</w:t>
      </w:r>
      <w:r w:rsidR="00441638" w:rsidRPr="005C51C1">
        <w:t xml:space="preserve">, au plus tard </w:t>
      </w:r>
      <w:r w:rsidR="00441638" w:rsidRPr="008376FA">
        <w:rPr>
          <w:b/>
          <w:bCs/>
        </w:rPr>
        <w:t>le</w:t>
      </w:r>
      <w:r w:rsidR="00614F5D" w:rsidRPr="008376FA">
        <w:rPr>
          <w:b/>
          <w:bCs/>
        </w:rPr>
        <w:t> </w:t>
      </w:r>
      <w:r w:rsidR="00DE1173">
        <w:rPr>
          <w:b/>
          <w:bCs/>
        </w:rPr>
        <w:t>10 </w:t>
      </w:r>
      <w:r w:rsidRPr="008376FA">
        <w:rPr>
          <w:b/>
          <w:bCs/>
        </w:rPr>
        <w:t>août 2010</w:t>
      </w:r>
      <w:r w:rsidR="00A476CB" w:rsidRPr="002860D1">
        <w:t>.</w:t>
      </w:r>
      <w:r w:rsidR="00DE1173">
        <w:rPr>
          <w:bCs/>
        </w:rPr>
        <w:t>Veuillez noter qu</w:t>
      </w:r>
      <w:r w:rsidR="00371067">
        <w:rPr>
          <w:bCs/>
        </w:rPr>
        <w:t>'</w:t>
      </w:r>
      <w:r w:rsidR="00DE1173">
        <w:rPr>
          <w:bCs/>
        </w:rPr>
        <w:t>à l</w:t>
      </w:r>
      <w:r w:rsidR="00371067">
        <w:rPr>
          <w:bCs/>
        </w:rPr>
        <w:t>'</w:t>
      </w:r>
      <w:r w:rsidR="00DE1173">
        <w:rPr>
          <w:bCs/>
        </w:rPr>
        <w:t>AMNT</w:t>
      </w:r>
      <w:r w:rsidR="00DE1173">
        <w:rPr>
          <w:bCs/>
        </w:rPr>
        <w:noBreakHyphen/>
      </w:r>
      <w:r w:rsidR="00640962">
        <w:rPr>
          <w:bCs/>
        </w:rPr>
        <w:t>08, les chefs de délégation ont pris l</w:t>
      </w:r>
      <w:r w:rsidR="00371067">
        <w:rPr>
          <w:bCs/>
        </w:rPr>
        <w:t>'</w:t>
      </w:r>
      <w:r w:rsidR="00640962">
        <w:rPr>
          <w:bCs/>
        </w:rPr>
        <w:t>engagement que leurs présidents et vice-présidents candidats recevraient les ressources nécessaires pour s</w:t>
      </w:r>
      <w:r w:rsidR="00371067">
        <w:rPr>
          <w:bCs/>
        </w:rPr>
        <w:t>'</w:t>
      </w:r>
      <w:r w:rsidR="00640962">
        <w:rPr>
          <w:bCs/>
        </w:rPr>
        <w:t>acquitter des tâches qui leur sont confiées pendant la totalité de leur mandat de quatre ans, et qu</w:t>
      </w:r>
      <w:r w:rsidR="00371067">
        <w:rPr>
          <w:bCs/>
        </w:rPr>
        <w:t>'</w:t>
      </w:r>
      <w:r w:rsidR="00640962">
        <w:rPr>
          <w:bCs/>
        </w:rPr>
        <w:t xml:space="preserve">il </w:t>
      </w:r>
      <w:r w:rsidR="00A476CB">
        <w:rPr>
          <w:bCs/>
        </w:rPr>
        <w:t>a</w:t>
      </w:r>
      <w:r w:rsidR="00640962">
        <w:rPr>
          <w:bCs/>
        </w:rPr>
        <w:t xml:space="preserve"> donc </w:t>
      </w:r>
      <w:r w:rsidR="00A476CB">
        <w:rPr>
          <w:bCs/>
        </w:rPr>
        <w:t xml:space="preserve">été </w:t>
      </w:r>
      <w:r w:rsidR="00640962">
        <w:rPr>
          <w:bCs/>
        </w:rPr>
        <w:t>a</w:t>
      </w:r>
      <w:r w:rsidR="00586193">
        <w:rPr>
          <w:bCs/>
        </w:rPr>
        <w:t xml:space="preserve">dmis que les présidents et </w:t>
      </w:r>
      <w:proofErr w:type="spellStart"/>
      <w:r w:rsidR="00586193">
        <w:rPr>
          <w:bCs/>
        </w:rPr>
        <w:t>vice</w:t>
      </w:r>
      <w:r w:rsidR="00586193">
        <w:rPr>
          <w:bCs/>
        </w:rPr>
        <w:noBreakHyphen/>
      </w:r>
      <w:r w:rsidR="00640962">
        <w:rPr>
          <w:bCs/>
        </w:rPr>
        <w:t>présidents</w:t>
      </w:r>
      <w:proofErr w:type="spellEnd"/>
      <w:r w:rsidR="00640962">
        <w:rPr>
          <w:bCs/>
        </w:rPr>
        <w:t xml:space="preserve"> ne recevraient pas d</w:t>
      </w:r>
      <w:r w:rsidR="00371067">
        <w:rPr>
          <w:bCs/>
        </w:rPr>
        <w:t>'</w:t>
      </w:r>
      <w:r w:rsidR="00640962">
        <w:rPr>
          <w:bCs/>
        </w:rPr>
        <w:t>assistance financière de la part de l</w:t>
      </w:r>
      <w:r w:rsidR="00371067">
        <w:rPr>
          <w:bCs/>
        </w:rPr>
        <w:t>'</w:t>
      </w:r>
      <w:r w:rsidR="00640962">
        <w:rPr>
          <w:bCs/>
        </w:rPr>
        <w:t>UIT</w:t>
      </w:r>
      <w:r w:rsidR="00A476CB">
        <w:rPr>
          <w:bCs/>
        </w:rPr>
        <w:t>.</w:t>
      </w:r>
    </w:p>
    <w:p w:rsidR="00562C1B" w:rsidRPr="005C51C1" w:rsidRDefault="000529AE" w:rsidP="00DE1173">
      <w:r>
        <w:t>9</w:t>
      </w:r>
      <w:r w:rsidR="00562C1B" w:rsidRPr="005C51C1">
        <w:tab/>
        <w:t xml:space="preserve">Des équipements de réseau local </w:t>
      </w:r>
      <w:r w:rsidR="00275CEF" w:rsidRPr="005C51C1">
        <w:t>sans fil</w:t>
      </w:r>
      <w:r w:rsidR="00562C1B" w:rsidRPr="005C51C1">
        <w:t xml:space="preserve"> sont à la disposition d</w:t>
      </w:r>
      <w:r w:rsidR="00AF3A17">
        <w:t>es délégués dans les principaux </w:t>
      </w:r>
      <w:r w:rsidR="00562C1B" w:rsidRPr="005C51C1">
        <w:t>espaces de conférence de l</w:t>
      </w:r>
      <w:r w:rsidR="00371067">
        <w:t>'</w:t>
      </w:r>
      <w:r w:rsidR="00562C1B" w:rsidRPr="005C51C1">
        <w:t>UIT</w:t>
      </w:r>
      <w:r w:rsidR="00706CEF" w:rsidRPr="005C51C1">
        <w:t xml:space="preserve"> et dans le bâtiment d</w:t>
      </w:r>
      <w:r w:rsidR="00AF3A17">
        <w:t>u CICG (Centre international de </w:t>
      </w:r>
      <w:r w:rsidR="00706CEF" w:rsidRPr="005C51C1">
        <w:t>conférences de Genève)</w:t>
      </w:r>
      <w:r w:rsidR="00562C1B" w:rsidRPr="005C51C1">
        <w:t>. L</w:t>
      </w:r>
      <w:r w:rsidR="00371067">
        <w:t>'</w:t>
      </w:r>
      <w:r w:rsidR="00562C1B" w:rsidRPr="005C51C1">
        <w:t>accès au réseau câblé continue d</w:t>
      </w:r>
      <w:r w:rsidR="00371067">
        <w:t>'</w:t>
      </w:r>
      <w:r w:rsidR="00562C1B" w:rsidRPr="005C51C1">
        <w:t xml:space="preserve">être disponible dans le bâtiment </w:t>
      </w:r>
      <w:proofErr w:type="spellStart"/>
      <w:r w:rsidR="00562C1B" w:rsidRPr="005C51C1">
        <w:t>Montbrillant</w:t>
      </w:r>
      <w:proofErr w:type="spellEnd"/>
      <w:r w:rsidR="00562C1B" w:rsidRPr="005C51C1">
        <w:t xml:space="preserve"> de l</w:t>
      </w:r>
      <w:r w:rsidR="00371067">
        <w:t>'</w:t>
      </w:r>
      <w:r w:rsidR="00562C1B" w:rsidRPr="005C51C1">
        <w:t>UIT. Vous trouverez de plus amples renseignements sur le site web de l</w:t>
      </w:r>
      <w:r w:rsidR="00371067">
        <w:t>'</w:t>
      </w:r>
      <w:r w:rsidR="00562C1B" w:rsidRPr="005C51C1">
        <w:t>UIT-T (</w:t>
      </w:r>
      <w:hyperlink r:id="rId15" w:history="1">
        <w:r w:rsidR="00DE1173" w:rsidRPr="000F5B1C">
          <w:rPr>
            <w:rStyle w:val="Hyperlink"/>
          </w:rPr>
          <w:t>http://www.itu.int/ITU</w:t>
        </w:r>
        <w:r w:rsidR="00DE1173" w:rsidRPr="000F5B1C">
          <w:rPr>
            <w:rStyle w:val="Hyperlink"/>
          </w:rPr>
          <w:noBreakHyphen/>
          <w:t>T/edh/faqs-support.html</w:t>
        </w:r>
      </w:hyperlink>
      <w:r w:rsidR="00562C1B" w:rsidRPr="005C51C1">
        <w:t>).</w:t>
      </w:r>
    </w:p>
    <w:p w:rsidR="00562C1B" w:rsidRPr="005C51C1" w:rsidRDefault="00562C1B" w:rsidP="000529AE">
      <w:r w:rsidRPr="005C51C1">
        <w:t>1</w:t>
      </w:r>
      <w:r w:rsidR="000529AE">
        <w:t>0</w:t>
      </w:r>
      <w:r w:rsidRPr="005C51C1">
        <w:tab/>
        <w:t>A toutes fins utiles, vous trouverez un formulaire de confirmation d</w:t>
      </w:r>
      <w:r w:rsidR="00371067">
        <w:t>'</w:t>
      </w:r>
      <w:r w:rsidRPr="005C51C1">
        <w:t>hôtel dans l</w:t>
      </w:r>
      <w:r w:rsidR="00371067">
        <w:t>'</w:t>
      </w:r>
      <w:r w:rsidRPr="005C51C1">
        <w:rPr>
          <w:b/>
        </w:rPr>
        <w:t>Annexe</w:t>
      </w:r>
      <w:r w:rsidR="00DE1173">
        <w:t> </w:t>
      </w:r>
      <w:r w:rsidR="000529AE" w:rsidRPr="000529AE">
        <w:rPr>
          <w:b/>
          <w:bCs/>
        </w:rPr>
        <w:t>2</w:t>
      </w:r>
      <w:r w:rsidRPr="005C51C1">
        <w:rPr>
          <w:b/>
          <w:bCs/>
        </w:rPr>
        <w:t xml:space="preserve"> </w:t>
      </w:r>
      <w:r w:rsidRPr="005C51C1">
        <w:t>(voir </w:t>
      </w:r>
      <w:hyperlink r:id="rId16" w:history="1">
        <w:r w:rsidR="00FD04A9" w:rsidRPr="005C51C1">
          <w:rPr>
            <w:rStyle w:val="Hyperlink"/>
          </w:rPr>
          <w:t>http://www.itu.int/travel/</w:t>
        </w:r>
      </w:hyperlink>
      <w:r w:rsidR="00FD04A9" w:rsidRPr="005C51C1">
        <w:t xml:space="preserve"> </w:t>
      </w:r>
      <w:r w:rsidRPr="005C51C1">
        <w:t>pour la liste des hôtels).</w:t>
      </w:r>
    </w:p>
    <w:p w:rsidR="00EA3D1F" w:rsidRPr="005C51C1" w:rsidRDefault="00EA3D1F" w:rsidP="00FD0074">
      <w:pPr>
        <w:rPr>
          <w:u w:val="single"/>
        </w:rPr>
      </w:pPr>
      <w:r w:rsidRPr="005C51C1">
        <w:t>1</w:t>
      </w:r>
      <w:r w:rsidR="000529AE">
        <w:t>1</w:t>
      </w:r>
      <w:r w:rsidRPr="005C51C1">
        <w:tab/>
        <w:t xml:space="preserve">Nous </w:t>
      </w:r>
      <w:r w:rsidR="00C95138">
        <w:t xml:space="preserve">tenons à </w:t>
      </w:r>
      <w:r w:rsidRPr="005C51C1">
        <w:t>vous rappel</w:t>
      </w:r>
      <w:r w:rsidR="00C95138">
        <w:t>er</w:t>
      </w:r>
      <w:r w:rsidRPr="005C51C1">
        <w:t xml:space="preserve"> que pour les ressortissants de certains pays, l</w:t>
      </w:r>
      <w:r w:rsidR="00371067">
        <w:t>'</w:t>
      </w:r>
      <w:r w:rsidRPr="005C51C1">
        <w:t>entrée et le séjour</w:t>
      </w:r>
      <w:r w:rsidR="00117882">
        <w:t>, quelle qu</w:t>
      </w:r>
      <w:r w:rsidR="00371067">
        <w:t>'</w:t>
      </w:r>
      <w:r w:rsidR="00117882">
        <w:t>en</w:t>
      </w:r>
      <w:r w:rsidR="00C95138">
        <w:t xml:space="preserve"> soit la durée, </w:t>
      </w:r>
      <w:r w:rsidRPr="005C51C1">
        <w:t>sur le territoire de la Suisse sont soumis à l</w:t>
      </w:r>
      <w:r w:rsidR="00371067">
        <w:t>'</w:t>
      </w:r>
      <w:r w:rsidRPr="005C51C1">
        <w:t>obtention d</w:t>
      </w:r>
      <w:r w:rsidR="00371067">
        <w:t>'</w:t>
      </w:r>
      <w:r w:rsidRPr="005C51C1">
        <w:t xml:space="preserve">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w:t>
      </w:r>
      <w:r w:rsidR="00371067">
        <w:t>'</w:t>
      </w:r>
      <w:r w:rsidRPr="005C51C1">
        <w:t>Union peut, sur demande officielle de l</w:t>
      </w:r>
      <w:r w:rsidR="00371067">
        <w:t>'</w:t>
      </w:r>
      <w:r w:rsidRPr="005C51C1">
        <w:t xml:space="preserve">administration ou de </w:t>
      </w:r>
      <w:r w:rsidR="00C95138">
        <w:t>l</w:t>
      </w:r>
      <w:r w:rsidR="00371067">
        <w:t>'</w:t>
      </w:r>
      <w:r w:rsidR="00C95138">
        <w:t>entité</w:t>
      </w:r>
      <w:r w:rsidRPr="005C51C1">
        <w:t xml:space="preserve"> que vous représentez, intervenir auprès des autorités suisses compétentes pour faciliter l</w:t>
      </w:r>
      <w:r w:rsidR="00371067">
        <w:t>'</w:t>
      </w:r>
      <w:r w:rsidRPr="005C51C1">
        <w:t>émission du visa</w:t>
      </w:r>
      <w:r w:rsidR="00C95138">
        <w:t xml:space="preserve"> mais uniquement pendant la période de </w:t>
      </w:r>
      <w:r w:rsidR="00FD0074" w:rsidRPr="008376FA">
        <w:rPr>
          <w:b/>
          <w:bCs/>
        </w:rPr>
        <w:t>quatre</w:t>
      </w:r>
      <w:r w:rsidR="00C95138" w:rsidRPr="008376FA">
        <w:rPr>
          <w:b/>
          <w:bCs/>
        </w:rPr>
        <w:t xml:space="preserve"> </w:t>
      </w:r>
      <w:r w:rsidR="00C95138">
        <w:t>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w:t>
      </w:r>
      <w:r w:rsidR="00371067">
        <w:t>'</w:t>
      </w:r>
      <w:r w:rsidRPr="005C51C1">
        <w:t>expiration</w:t>
      </w:r>
      <w:r w:rsidR="00C95138">
        <w:t xml:space="preserve"> du passeport de la (des) personne(s) pour laquelle (lesquelles) le (les) visa(s) est (sont) demandé(s), et </w:t>
      </w:r>
      <w:r w:rsidRPr="005C51C1">
        <w:t>être accompagnée d</w:t>
      </w:r>
      <w:r w:rsidR="00371067">
        <w:t>'</w:t>
      </w:r>
      <w:r w:rsidRPr="005C51C1">
        <w:t xml:space="preserve">une copie </w:t>
      </w:r>
      <w:r w:rsidR="00C95138">
        <w:t>de la notification de confirmation d</w:t>
      </w:r>
      <w:r w:rsidR="00371067">
        <w:t>'</w:t>
      </w:r>
      <w:r w:rsidR="00C95138">
        <w:t>inscription approuvée pour la réunion en question de l</w:t>
      </w:r>
      <w:r w:rsidR="00371067">
        <w:t>'</w:t>
      </w:r>
      <w:r w:rsidR="00C95138">
        <w:t xml:space="preserve">UIT-T. Elle </w:t>
      </w:r>
      <w:r w:rsidR="00DE1173">
        <w:t>doit être envoyée au </w:t>
      </w:r>
      <w:r w:rsidRPr="005C51C1">
        <w:t>TSB, avec la mention "</w:t>
      </w:r>
      <w:r w:rsidRPr="005C51C1">
        <w:rPr>
          <w:b/>
          <w:bCs/>
        </w:rPr>
        <w:t>demande de visa</w:t>
      </w:r>
      <w:r w:rsidR="00DE1173">
        <w:t>", par télécopie (N°: +41 22 730 </w:t>
      </w:r>
      <w:r w:rsidRPr="005C51C1">
        <w:t>5853) ou par courrier électronique (</w:t>
      </w:r>
      <w:hyperlink r:id="rId17" w:history="1">
        <w:r w:rsidRPr="005C51C1">
          <w:rPr>
            <w:rStyle w:val="Hyperlink"/>
          </w:rPr>
          <w:t>tsbreg@itu.int</w:t>
        </w:r>
      </w:hyperlink>
      <w:r w:rsidRPr="005C51C1">
        <w:t xml:space="preserve">). </w:t>
      </w:r>
    </w:p>
    <w:p w:rsidR="00562C1B" w:rsidRPr="005C51C1" w:rsidRDefault="00562C1B">
      <w:r w:rsidRPr="005C51C1">
        <w:t>Veuillez agréer, Madame, Monsieur, l</w:t>
      </w:r>
      <w:r w:rsidR="00371067">
        <w:t>'</w:t>
      </w:r>
      <w:r w:rsidRPr="005C51C1">
        <w:t>assurance de ma considération distinguée.</w:t>
      </w:r>
    </w:p>
    <w:p w:rsidR="00562C1B" w:rsidRPr="005C51C1" w:rsidRDefault="001D644D">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pPr>
        <w:tabs>
          <w:tab w:val="left" w:pos="1296"/>
          <w:tab w:val="left" w:pos="1418"/>
          <w:tab w:val="left" w:pos="2160"/>
          <w:tab w:val="left" w:pos="3024"/>
        </w:tabs>
        <w:ind w:right="92"/>
        <w:rPr>
          <w:u w:val="single"/>
        </w:rPr>
      </w:pPr>
    </w:p>
    <w:p w:rsidR="008B5A99" w:rsidRPr="005C51C1" w:rsidRDefault="008B5A99">
      <w:pPr>
        <w:tabs>
          <w:tab w:val="left" w:pos="1296"/>
          <w:tab w:val="left" w:pos="1418"/>
          <w:tab w:val="left" w:pos="2160"/>
          <w:tab w:val="left" w:pos="3024"/>
        </w:tabs>
        <w:ind w:right="92"/>
        <w:rPr>
          <w:u w:val="single"/>
        </w:rPr>
      </w:pPr>
    </w:p>
    <w:p w:rsidR="00562C1B" w:rsidRDefault="00562C1B" w:rsidP="000529AE">
      <w:pPr>
        <w:tabs>
          <w:tab w:val="left" w:pos="1296"/>
          <w:tab w:val="left" w:pos="1418"/>
          <w:tab w:val="left" w:pos="2160"/>
          <w:tab w:val="left" w:pos="3024"/>
        </w:tabs>
        <w:ind w:right="92"/>
        <w:rPr>
          <w:bCs/>
          <w:lang w:val="en-US"/>
        </w:rPr>
      </w:pPr>
      <w:r w:rsidRPr="00491065">
        <w:rPr>
          <w:b/>
          <w:lang w:val="en-US"/>
        </w:rPr>
        <w:t>Annexes</w:t>
      </w:r>
      <w:r w:rsidRPr="00633E55">
        <w:rPr>
          <w:bCs/>
          <w:lang w:val="en-US"/>
        </w:rPr>
        <w:t xml:space="preserve">: </w:t>
      </w:r>
      <w:r w:rsidR="000529AE" w:rsidRPr="00633E55">
        <w:rPr>
          <w:bCs/>
          <w:lang w:val="en-US"/>
        </w:rPr>
        <w:t>3</w:t>
      </w:r>
    </w:p>
    <w:p w:rsidR="00491065" w:rsidRPr="00491065" w:rsidRDefault="002442AF" w:rsidP="0081717C">
      <w:pPr>
        <w:pStyle w:val="Annex"/>
        <w:rPr>
          <w:lang w:val="en-US"/>
        </w:rPr>
      </w:pPr>
      <w:r w:rsidRPr="009D3050">
        <w:rPr>
          <w:bCs/>
          <w:lang w:val="en-US"/>
        </w:rPr>
        <w:t>ANNEX</w:t>
      </w:r>
      <w:r w:rsidRPr="003C182B">
        <w:rPr>
          <w:bCs/>
          <w:lang w:val="en-US"/>
        </w:rPr>
        <w:t xml:space="preserve"> </w:t>
      </w:r>
      <w:r>
        <w:rPr>
          <w:bCs/>
          <w:lang w:val="en-US"/>
        </w:rPr>
        <w:t>1</w:t>
      </w:r>
      <w:r w:rsidRPr="003C182B">
        <w:rPr>
          <w:bCs/>
          <w:lang w:val="en-US"/>
        </w:rPr>
        <w:br/>
      </w:r>
      <w:r w:rsidR="00491065" w:rsidRPr="00491065">
        <w:rPr>
          <w:lang w:val="en-US"/>
        </w:rPr>
        <w:t>(</w:t>
      </w:r>
      <w:r w:rsidR="009D3050" w:rsidRPr="00491065">
        <w:rPr>
          <w:caps w:val="0"/>
          <w:lang w:val="en-US"/>
        </w:rPr>
        <w:t>to</w:t>
      </w:r>
      <w:r w:rsidR="00491065" w:rsidRPr="00491065">
        <w:rPr>
          <w:lang w:val="en-US"/>
        </w:rPr>
        <w:t xml:space="preserve"> TSB C</w:t>
      </w:r>
      <w:r w:rsidR="009D3050" w:rsidRPr="00491065">
        <w:rPr>
          <w:caps w:val="0"/>
          <w:lang w:val="en-US"/>
        </w:rPr>
        <w:t>ollective</w:t>
      </w:r>
      <w:r w:rsidR="00491065" w:rsidRPr="00491065">
        <w:rPr>
          <w:lang w:val="en-US"/>
        </w:rPr>
        <w:t xml:space="preserve"> </w:t>
      </w:r>
      <w:r w:rsidR="009D3050" w:rsidRPr="00491065">
        <w:rPr>
          <w:caps w:val="0"/>
          <w:lang w:val="en-US"/>
        </w:rPr>
        <w:t>letter</w:t>
      </w:r>
      <w:r w:rsidR="00491065" w:rsidRPr="00491065">
        <w:rPr>
          <w:lang w:val="en-US"/>
        </w:rPr>
        <w:t xml:space="preserve"> 6/11)</w:t>
      </w:r>
    </w:p>
    <w:p w:rsidR="00491065" w:rsidRPr="00491065" w:rsidRDefault="00491065" w:rsidP="00491065">
      <w:pPr>
        <w:ind w:right="91"/>
        <w:jc w:val="center"/>
        <w:rPr>
          <w:lang w:val="en-US"/>
        </w:rPr>
      </w:pPr>
    </w:p>
    <w:p w:rsidR="00491065" w:rsidRPr="00491065" w:rsidRDefault="00491065" w:rsidP="00491065">
      <w:pPr>
        <w:ind w:right="91"/>
        <w:jc w:val="center"/>
        <w:rPr>
          <w:b/>
          <w:lang w:val="en-US"/>
        </w:rPr>
      </w:pPr>
      <w:r w:rsidRPr="00491065">
        <w:rPr>
          <w:b/>
          <w:lang w:val="en-US"/>
        </w:rPr>
        <w:t xml:space="preserve">Meeting of Working Parties 2, 3 and 4/11 </w:t>
      </w:r>
      <w:r w:rsidRPr="00491065">
        <w:rPr>
          <w:b/>
          <w:lang w:val="en-US"/>
        </w:rPr>
        <w:br/>
        <w:t>Geneva, 10 September 2010 (afternoon)</w:t>
      </w:r>
    </w:p>
    <w:p w:rsidR="00491065" w:rsidRPr="00491065" w:rsidRDefault="00491065" w:rsidP="00491065">
      <w:pPr>
        <w:ind w:right="86"/>
        <w:jc w:val="center"/>
        <w:rPr>
          <w:b/>
          <w:lang w:val="en-US"/>
        </w:rPr>
      </w:pPr>
    </w:p>
    <w:p w:rsidR="00491065" w:rsidRPr="00C34EDE" w:rsidRDefault="00491065" w:rsidP="00491065">
      <w:pPr>
        <w:ind w:right="91"/>
        <w:jc w:val="center"/>
        <w:rPr>
          <w:b/>
        </w:rPr>
      </w:pPr>
      <w:proofErr w:type="spellStart"/>
      <w:r w:rsidRPr="00C34EDE">
        <w:rPr>
          <w:b/>
        </w:rPr>
        <w:t>Draft</w:t>
      </w:r>
      <w:proofErr w:type="spellEnd"/>
      <w:r w:rsidRPr="00C34EDE">
        <w:rPr>
          <w:b/>
        </w:rPr>
        <w:t xml:space="preserve"> Agenda</w:t>
      </w:r>
    </w:p>
    <w:p w:rsidR="00491065" w:rsidRPr="00C34EDE" w:rsidRDefault="00491065" w:rsidP="00491065">
      <w:pPr>
        <w:numPr>
          <w:ilvl w:val="0"/>
          <w:numId w:val="2"/>
        </w:numPr>
        <w:tabs>
          <w:tab w:val="clear" w:pos="794"/>
          <w:tab w:val="clear" w:pos="1155"/>
          <w:tab w:val="clear" w:pos="1191"/>
          <w:tab w:val="left" w:pos="567"/>
          <w:tab w:val="left" w:pos="851"/>
        </w:tabs>
        <w:overflowPunct/>
        <w:autoSpaceDE/>
        <w:autoSpaceDN/>
        <w:adjustRightInd/>
        <w:spacing w:before="240"/>
        <w:ind w:left="0" w:right="91" w:firstLine="0"/>
        <w:textAlignment w:val="auto"/>
      </w:pPr>
      <w:proofErr w:type="spellStart"/>
      <w:r w:rsidRPr="00C34EDE">
        <w:t>Opening</w:t>
      </w:r>
      <w:proofErr w:type="spellEnd"/>
      <w:r w:rsidRPr="00C34EDE">
        <w:t xml:space="preserve"> </w:t>
      </w:r>
      <w:proofErr w:type="spellStart"/>
      <w:r w:rsidRPr="00C34EDE">
        <w:t>remarks</w:t>
      </w:r>
      <w:proofErr w:type="spellEnd"/>
      <w:r w:rsidRPr="00C34EDE">
        <w:t xml:space="preserve"> and </w:t>
      </w:r>
      <w:proofErr w:type="spellStart"/>
      <w:r w:rsidRPr="00C34EDE">
        <w:t>welcome</w:t>
      </w:r>
      <w:proofErr w:type="spellEnd"/>
    </w:p>
    <w:p w:rsidR="00491065" w:rsidRPr="00491065" w:rsidRDefault="00491065" w:rsidP="00491065">
      <w:pPr>
        <w:numPr>
          <w:ilvl w:val="0"/>
          <w:numId w:val="2"/>
        </w:numPr>
        <w:tabs>
          <w:tab w:val="clear" w:pos="1155"/>
          <w:tab w:val="clear" w:pos="1191"/>
          <w:tab w:val="left" w:pos="567"/>
          <w:tab w:val="left" w:pos="851"/>
        </w:tabs>
        <w:overflowPunct/>
        <w:autoSpaceDE/>
        <w:autoSpaceDN/>
        <w:adjustRightInd/>
        <w:spacing w:before="240"/>
        <w:ind w:left="0" w:right="91" w:firstLine="0"/>
        <w:textAlignment w:val="auto"/>
        <w:rPr>
          <w:lang w:val="en-US"/>
        </w:rPr>
      </w:pPr>
      <w:r w:rsidRPr="00491065">
        <w:rPr>
          <w:lang w:val="en-US"/>
        </w:rPr>
        <w:t>Approval of the agenda for the plenary meetings of Working Parties 2, 3 and 4/11</w:t>
      </w:r>
    </w:p>
    <w:p w:rsidR="00491065" w:rsidRPr="00491065" w:rsidRDefault="00491065" w:rsidP="00491065">
      <w:pPr>
        <w:numPr>
          <w:ilvl w:val="0"/>
          <w:numId w:val="2"/>
        </w:numPr>
        <w:tabs>
          <w:tab w:val="clear" w:pos="1155"/>
          <w:tab w:val="clear" w:pos="1191"/>
          <w:tab w:val="left" w:pos="567"/>
          <w:tab w:val="left" w:pos="851"/>
        </w:tabs>
        <w:overflowPunct/>
        <w:autoSpaceDE/>
        <w:autoSpaceDN/>
        <w:adjustRightInd/>
        <w:spacing w:before="240"/>
        <w:ind w:left="0" w:right="91" w:firstLine="0"/>
        <w:textAlignment w:val="auto"/>
        <w:rPr>
          <w:lang w:val="en-US"/>
        </w:rPr>
      </w:pPr>
      <w:r w:rsidRPr="00491065">
        <w:rPr>
          <w:lang w:val="en-US"/>
        </w:rPr>
        <w:t>Consider consent of draft Recommendations for WPs 2, 3 and 4/11 as follows:</w:t>
      </w:r>
    </w:p>
    <w:p w:rsidR="00491065" w:rsidRPr="00C34EDE" w:rsidRDefault="00491065" w:rsidP="00491065">
      <w:pPr>
        <w:jc w:val="both"/>
        <w:rPr>
          <w:b/>
          <w:bCs/>
          <w:lang w:eastAsia="zh-CN"/>
        </w:rPr>
      </w:pPr>
      <w:r w:rsidRPr="00C34EDE">
        <w:rPr>
          <w:b/>
          <w:bCs/>
          <w:lang w:eastAsia="zh-CN"/>
        </w:rPr>
        <w:t>WP 2/11</w:t>
      </w:r>
    </w:p>
    <w:p w:rsidR="00491065" w:rsidRPr="00491065" w:rsidRDefault="00491065" w:rsidP="00491065">
      <w:pPr>
        <w:numPr>
          <w:ilvl w:val="0"/>
          <w:numId w:val="4"/>
        </w:numPr>
        <w:tabs>
          <w:tab w:val="clear" w:pos="760"/>
          <w:tab w:val="clear" w:pos="794"/>
          <w:tab w:val="clear" w:pos="1191"/>
          <w:tab w:val="clear" w:pos="1588"/>
          <w:tab w:val="clear" w:pos="1985"/>
          <w:tab w:val="num" w:pos="600"/>
        </w:tabs>
        <w:spacing w:before="60"/>
        <w:ind w:left="600" w:hanging="600"/>
        <w:outlineLvl w:val="0"/>
        <w:rPr>
          <w:lang w:val="en-US" w:eastAsia="ja-JP"/>
        </w:rPr>
      </w:pPr>
      <w:r w:rsidRPr="00491065">
        <w:rPr>
          <w:lang w:val="en-US" w:eastAsia="ja-JP"/>
        </w:rPr>
        <w:t xml:space="preserve">To consider </w:t>
      </w:r>
      <w:r w:rsidRPr="00491065">
        <w:rPr>
          <w:lang w:val="en-US"/>
        </w:rPr>
        <w:t>CONSENT for AAP the following candidate Draft Recommendations:</w:t>
      </w:r>
      <w:r w:rsidRPr="00491065">
        <w:rPr>
          <w:lang w:val="en-US" w:eastAsia="ja-JP"/>
        </w:rPr>
        <w:t xml:space="preserve"> Q.3308, Q.3310, Q.3321, Q.3322, Q.3323.1, Q.3323.2, Q.3323.3, Q.3324.1, Q.3324.2, Q.3325.1, Q.ANCP, Q.PCN App, </w:t>
      </w:r>
      <w:proofErr w:type="spellStart"/>
      <w:r w:rsidRPr="00491065">
        <w:rPr>
          <w:lang w:val="en-US" w:eastAsia="ja-JP"/>
        </w:rPr>
        <w:t>Q.sigafmob</w:t>
      </w:r>
      <w:proofErr w:type="spellEnd"/>
    </w:p>
    <w:p w:rsidR="00491065" w:rsidRPr="00491065" w:rsidRDefault="00491065" w:rsidP="00491065">
      <w:pPr>
        <w:numPr>
          <w:ilvl w:val="0"/>
          <w:numId w:val="4"/>
        </w:numPr>
        <w:tabs>
          <w:tab w:val="clear" w:pos="760"/>
          <w:tab w:val="clear" w:pos="794"/>
          <w:tab w:val="clear" w:pos="1191"/>
          <w:tab w:val="clear" w:pos="1588"/>
          <w:tab w:val="clear" w:pos="1985"/>
          <w:tab w:val="num" w:pos="600"/>
        </w:tabs>
        <w:spacing w:before="60"/>
        <w:ind w:left="600" w:hanging="600"/>
        <w:outlineLvl w:val="0"/>
        <w:rPr>
          <w:lang w:val="en-US" w:eastAsia="ja-JP"/>
        </w:rPr>
      </w:pPr>
      <w:r w:rsidRPr="00491065">
        <w:rPr>
          <w:lang w:val="en-US" w:eastAsia="ja-JP"/>
        </w:rPr>
        <w:t>To d</w:t>
      </w:r>
      <w:r w:rsidRPr="00491065">
        <w:rPr>
          <w:lang w:val="en-US" w:eastAsia="ko-KR"/>
        </w:rPr>
        <w:t xml:space="preserve">iscuss the progress of work on the </w:t>
      </w:r>
      <w:r w:rsidRPr="00491065">
        <w:rPr>
          <w:lang w:val="en-US" w:eastAsia="ja-JP"/>
        </w:rPr>
        <w:t>draft recommendation under study in Q.3, 4, 5/11</w:t>
      </w:r>
    </w:p>
    <w:p w:rsidR="00491065" w:rsidRPr="00491065" w:rsidRDefault="00491065" w:rsidP="00491065">
      <w:pPr>
        <w:rPr>
          <w:b/>
          <w:bCs/>
          <w:lang w:val="en-US" w:eastAsia="zh-CN"/>
        </w:rPr>
      </w:pPr>
      <w:r w:rsidRPr="00491065">
        <w:rPr>
          <w:b/>
          <w:bCs/>
          <w:lang w:val="en-US" w:eastAsia="zh-CN"/>
        </w:rPr>
        <w:t>WP 3/11</w:t>
      </w:r>
    </w:p>
    <w:p w:rsidR="00491065" w:rsidRPr="00491065" w:rsidRDefault="00491065" w:rsidP="00491065">
      <w:pPr>
        <w:tabs>
          <w:tab w:val="clear" w:pos="794"/>
          <w:tab w:val="left" w:pos="600"/>
        </w:tabs>
        <w:spacing w:before="136"/>
        <w:ind w:left="566" w:hangingChars="236" w:hanging="566"/>
        <w:rPr>
          <w:szCs w:val="22"/>
          <w:lang w:val="en-US" w:eastAsia="ko-KR"/>
        </w:rPr>
      </w:pPr>
      <w:r w:rsidRPr="00491065">
        <w:rPr>
          <w:lang w:val="en-US"/>
        </w:rPr>
        <w:t>–</w:t>
      </w:r>
      <w:r w:rsidRPr="00491065">
        <w:rPr>
          <w:lang w:val="en-US"/>
        </w:rPr>
        <w:tab/>
      </w:r>
      <w:r w:rsidRPr="00491065">
        <w:rPr>
          <w:szCs w:val="22"/>
          <w:lang w:val="en-US"/>
        </w:rPr>
        <w:t>To consider CONSENT for AAP the following candidate Draft Recommendations:</w:t>
      </w:r>
      <w:r w:rsidRPr="00491065">
        <w:rPr>
          <w:szCs w:val="22"/>
          <w:lang w:val="en-US" w:eastAsia="ko-KR"/>
        </w:rPr>
        <w:t xml:space="preserve"> </w:t>
      </w:r>
      <w:r w:rsidRPr="00491065">
        <w:rPr>
          <w:szCs w:val="22"/>
          <w:lang w:val="en-US" w:eastAsia="ko-KR"/>
        </w:rPr>
        <w:tab/>
      </w:r>
      <w:r w:rsidRPr="00491065">
        <w:rPr>
          <w:szCs w:val="24"/>
          <w:lang w:val="en-US" w:eastAsia="ko-KR"/>
        </w:rPr>
        <w:t>X.603.2 and X.604.2</w:t>
      </w:r>
    </w:p>
    <w:p w:rsidR="00491065" w:rsidRPr="00491065" w:rsidRDefault="00491065" w:rsidP="00491065">
      <w:pPr>
        <w:pStyle w:val="enumlev1"/>
        <w:tabs>
          <w:tab w:val="left" w:pos="600"/>
        </w:tabs>
        <w:ind w:left="0" w:firstLine="0"/>
        <w:rPr>
          <w:lang w:val="en-US" w:eastAsia="ko-KR"/>
        </w:rPr>
      </w:pPr>
      <w:r w:rsidRPr="00491065">
        <w:rPr>
          <w:lang w:val="en-US"/>
        </w:rPr>
        <w:t>–</w:t>
      </w:r>
      <w:r w:rsidRPr="00491065">
        <w:rPr>
          <w:lang w:val="en-US"/>
        </w:rPr>
        <w:tab/>
      </w:r>
      <w:r w:rsidRPr="00491065">
        <w:rPr>
          <w:lang w:val="en-US" w:eastAsia="ko-KR"/>
        </w:rPr>
        <w:t xml:space="preserve">To </w:t>
      </w:r>
      <w:r w:rsidRPr="00491065">
        <w:rPr>
          <w:lang w:val="en-US"/>
        </w:rPr>
        <w:t>discuss</w:t>
      </w:r>
      <w:r w:rsidRPr="00491065">
        <w:rPr>
          <w:lang w:val="en-US" w:eastAsia="ko-KR"/>
        </w:rPr>
        <w:t xml:space="preserve"> the </w:t>
      </w:r>
      <w:r w:rsidRPr="00491065">
        <w:rPr>
          <w:lang w:val="en-US"/>
        </w:rPr>
        <w:t>progress</w:t>
      </w:r>
      <w:r w:rsidRPr="00491065">
        <w:rPr>
          <w:lang w:val="en-US" w:eastAsia="ko-KR"/>
        </w:rPr>
        <w:t xml:space="preserve"> of</w:t>
      </w:r>
      <w:r w:rsidRPr="00491065">
        <w:rPr>
          <w:lang w:val="en-US"/>
        </w:rPr>
        <w:t xml:space="preserve"> Q</w:t>
      </w:r>
      <w:r w:rsidRPr="00491065">
        <w:rPr>
          <w:lang w:val="en-US" w:eastAsia="ko-KR"/>
        </w:rPr>
        <w:t>.</w:t>
      </w:r>
      <w:r w:rsidRPr="00491065">
        <w:rPr>
          <w:lang w:val="en-US"/>
        </w:rPr>
        <w:t>6/11 work on the</w:t>
      </w:r>
      <w:r w:rsidRPr="00491065">
        <w:rPr>
          <w:lang w:val="en-US" w:eastAsia="ko-KR"/>
        </w:rPr>
        <w:t xml:space="preserve"> draft document “Handbook on testing”</w:t>
      </w:r>
    </w:p>
    <w:p w:rsidR="00491065" w:rsidRPr="00491065" w:rsidRDefault="00491065" w:rsidP="00491065">
      <w:pPr>
        <w:tabs>
          <w:tab w:val="clear" w:pos="794"/>
          <w:tab w:val="left" w:pos="567"/>
        </w:tabs>
        <w:rPr>
          <w:b/>
          <w:bCs/>
          <w:lang w:val="en-US" w:eastAsia="zh-CN"/>
        </w:rPr>
      </w:pPr>
      <w:r w:rsidRPr="00491065">
        <w:rPr>
          <w:lang w:val="en-US"/>
        </w:rPr>
        <w:t>–</w:t>
      </w:r>
      <w:r w:rsidRPr="00491065">
        <w:rPr>
          <w:lang w:val="en-US" w:eastAsia="ko-KR"/>
        </w:rPr>
        <w:tab/>
        <w:t xml:space="preserve">To discuss the progress of Q.7/11 work on the draft documents on NACF </w:t>
      </w:r>
      <w:proofErr w:type="spellStart"/>
      <w:r w:rsidRPr="00491065">
        <w:rPr>
          <w:lang w:val="en-US" w:eastAsia="ko-KR"/>
        </w:rPr>
        <w:t>signalling</w:t>
      </w:r>
      <w:proofErr w:type="spellEnd"/>
    </w:p>
    <w:p w:rsidR="00491065" w:rsidRPr="00C34EDE" w:rsidRDefault="00491065" w:rsidP="00491065">
      <w:pPr>
        <w:rPr>
          <w:b/>
          <w:bCs/>
          <w:lang w:eastAsia="zh-CN"/>
        </w:rPr>
      </w:pPr>
      <w:r w:rsidRPr="00C34EDE">
        <w:rPr>
          <w:b/>
          <w:bCs/>
          <w:lang w:eastAsia="zh-CN"/>
        </w:rPr>
        <w:t>WP 4/11</w:t>
      </w:r>
    </w:p>
    <w:p w:rsidR="00491065" w:rsidRPr="00491065" w:rsidRDefault="00491065" w:rsidP="00491065">
      <w:pPr>
        <w:numPr>
          <w:ilvl w:val="0"/>
          <w:numId w:val="3"/>
        </w:numPr>
        <w:tabs>
          <w:tab w:val="clear" w:pos="794"/>
          <w:tab w:val="clear" w:pos="1588"/>
          <w:tab w:val="left" w:pos="567"/>
        </w:tabs>
        <w:overflowPunct/>
        <w:autoSpaceDE/>
        <w:autoSpaceDN/>
        <w:adjustRightInd/>
        <w:spacing w:before="136"/>
        <w:ind w:left="0" w:hanging="11"/>
        <w:jc w:val="both"/>
        <w:textAlignment w:val="auto"/>
        <w:outlineLvl w:val="0"/>
        <w:rPr>
          <w:lang w:val="en-US"/>
        </w:rPr>
      </w:pPr>
      <w:r w:rsidRPr="00491065">
        <w:rPr>
          <w:lang w:val="en-US"/>
        </w:rPr>
        <w:t>To review progress on Q.8/11, Q.9/11, Q.10/11, Q.11/11, Q.12/11;</w:t>
      </w:r>
    </w:p>
    <w:p w:rsidR="00491065" w:rsidRPr="00491065" w:rsidRDefault="00491065" w:rsidP="00491065">
      <w:pPr>
        <w:numPr>
          <w:ilvl w:val="0"/>
          <w:numId w:val="3"/>
        </w:numPr>
        <w:tabs>
          <w:tab w:val="clear" w:pos="794"/>
          <w:tab w:val="clear" w:pos="1588"/>
          <w:tab w:val="left" w:pos="567"/>
        </w:tabs>
        <w:overflowPunct/>
        <w:autoSpaceDE/>
        <w:autoSpaceDN/>
        <w:adjustRightInd/>
        <w:ind w:left="11" w:hanging="11"/>
        <w:jc w:val="both"/>
        <w:textAlignment w:val="auto"/>
        <w:outlineLvl w:val="0"/>
        <w:rPr>
          <w:lang w:val="en-US"/>
        </w:rPr>
      </w:pPr>
      <w:r w:rsidRPr="00491065">
        <w:rPr>
          <w:lang w:val="en-US"/>
        </w:rPr>
        <w:t>To consider consent for one draft Recommendation (Q.3906).</w:t>
      </w:r>
    </w:p>
    <w:p w:rsidR="00491065" w:rsidRPr="00491065" w:rsidRDefault="00491065" w:rsidP="00491065">
      <w:pPr>
        <w:tabs>
          <w:tab w:val="clear" w:pos="1191"/>
          <w:tab w:val="left" w:pos="567"/>
          <w:tab w:val="left" w:pos="851"/>
        </w:tabs>
        <w:spacing w:before="240"/>
        <w:ind w:right="91"/>
        <w:rPr>
          <w:lang w:val="en-US"/>
        </w:rPr>
      </w:pPr>
      <w:r w:rsidRPr="00491065">
        <w:rPr>
          <w:lang w:val="en-US"/>
        </w:rPr>
        <w:t>4</w:t>
      </w:r>
      <w:r w:rsidRPr="00491065">
        <w:rPr>
          <w:lang w:val="en-US"/>
        </w:rPr>
        <w:tab/>
      </w:r>
      <w:proofErr w:type="spellStart"/>
      <w:r w:rsidRPr="00491065">
        <w:rPr>
          <w:lang w:val="en-US"/>
        </w:rPr>
        <w:t>AoB</w:t>
      </w:r>
      <w:proofErr w:type="spellEnd"/>
    </w:p>
    <w:p w:rsidR="00491065" w:rsidRPr="00491065" w:rsidRDefault="00491065" w:rsidP="00491065">
      <w:pPr>
        <w:tabs>
          <w:tab w:val="clear" w:pos="1191"/>
          <w:tab w:val="left" w:pos="567"/>
          <w:tab w:val="left" w:pos="851"/>
        </w:tabs>
        <w:spacing w:before="240"/>
        <w:ind w:right="91"/>
        <w:rPr>
          <w:lang w:val="en-US"/>
        </w:rPr>
      </w:pPr>
      <w:r w:rsidRPr="00491065">
        <w:rPr>
          <w:lang w:val="en-US"/>
        </w:rPr>
        <w:t>5</w:t>
      </w:r>
      <w:r w:rsidRPr="00491065">
        <w:rPr>
          <w:lang w:val="en-US"/>
        </w:rPr>
        <w:tab/>
        <w:t>Closure of the meeting</w:t>
      </w:r>
    </w:p>
    <w:p w:rsidR="00491065" w:rsidRPr="00491065" w:rsidRDefault="00491065" w:rsidP="00491065">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91065">
        <w:rPr>
          <w:lang w:val="en-US"/>
        </w:rPr>
        <w:br w:type="page"/>
        <w:t>ANNEX 2</w:t>
      </w:r>
      <w:r w:rsidRPr="00491065">
        <w:rPr>
          <w:lang w:val="en-US"/>
        </w:rPr>
        <w:br/>
        <w:t>(to TSB Collective letter 6/11)</w:t>
      </w:r>
    </w:p>
    <w:p w:rsidR="00491065" w:rsidRPr="00491065" w:rsidRDefault="00491065" w:rsidP="00491065">
      <w:pPr>
        <w:pStyle w:val="LetterStart"/>
        <w:tabs>
          <w:tab w:val="clear" w:pos="1361"/>
          <w:tab w:val="clear" w:pos="1758"/>
          <w:tab w:val="clear" w:pos="2155"/>
          <w:tab w:val="clear" w:pos="2552"/>
          <w:tab w:val="center" w:pos="4962"/>
        </w:tabs>
        <w:spacing w:before="120" w:line="240" w:lineRule="atLeast"/>
        <w:rPr>
          <w:sz w:val="16"/>
          <w:lang w:val="en-US"/>
        </w:rPr>
      </w:pPr>
      <w:r w:rsidRPr="00491065">
        <w:rPr>
          <w:lang w:val="en-US"/>
        </w:rPr>
        <w:tab/>
      </w:r>
    </w:p>
    <w:tbl>
      <w:tblPr>
        <w:tblW w:w="0" w:type="auto"/>
        <w:jc w:val="center"/>
        <w:tblLayout w:type="fixed"/>
        <w:tblLook w:val="0000"/>
      </w:tblPr>
      <w:tblGrid>
        <w:gridCol w:w="9360"/>
      </w:tblGrid>
      <w:tr w:rsidR="00491065" w:rsidRPr="00A13953" w:rsidTr="00DE1173">
        <w:trPr>
          <w:cantSplit/>
          <w:jc w:val="center"/>
        </w:trPr>
        <w:tc>
          <w:tcPr>
            <w:tcW w:w="9360" w:type="dxa"/>
            <w:tcBorders>
              <w:top w:val="single" w:sz="6" w:space="0" w:color="auto"/>
              <w:left w:val="single" w:sz="6" w:space="0" w:color="auto"/>
              <w:bottom w:val="single" w:sz="6" w:space="0" w:color="auto"/>
              <w:right w:val="single" w:sz="6" w:space="0" w:color="auto"/>
            </w:tcBorders>
          </w:tcPr>
          <w:p w:rsidR="00491065" w:rsidRPr="00491065" w:rsidRDefault="00491065" w:rsidP="00DE1173">
            <w:pPr>
              <w:tabs>
                <w:tab w:val="left" w:pos="1440"/>
                <w:tab w:val="left" w:pos="8647"/>
              </w:tabs>
              <w:spacing w:before="0" w:line="288" w:lineRule="atLeast"/>
              <w:ind w:right="133"/>
              <w:jc w:val="center"/>
              <w:rPr>
                <w:i/>
                <w:sz w:val="20"/>
                <w:lang w:val="en-US"/>
              </w:rPr>
            </w:pPr>
          </w:p>
          <w:p w:rsidR="00491065" w:rsidRPr="00491065" w:rsidRDefault="00491065" w:rsidP="00DE1173">
            <w:pPr>
              <w:tabs>
                <w:tab w:val="left" w:pos="1440"/>
                <w:tab w:val="left" w:pos="8647"/>
              </w:tabs>
              <w:spacing w:before="0" w:line="288" w:lineRule="atLeast"/>
              <w:ind w:right="133"/>
              <w:jc w:val="center"/>
              <w:rPr>
                <w:i/>
                <w:szCs w:val="24"/>
                <w:lang w:val="en-US"/>
              </w:rPr>
            </w:pPr>
            <w:r w:rsidRPr="00491065">
              <w:rPr>
                <w:i/>
                <w:szCs w:val="24"/>
                <w:lang w:val="en-US"/>
              </w:rPr>
              <w:t xml:space="preserve">This confirmation form </w:t>
            </w:r>
            <w:r w:rsidRPr="00491065">
              <w:rPr>
                <w:b/>
                <w:bCs/>
                <w:i/>
                <w:szCs w:val="24"/>
                <w:lang w:val="en-US"/>
              </w:rPr>
              <w:t xml:space="preserve">should </w:t>
            </w:r>
            <w:r w:rsidRPr="00491065">
              <w:rPr>
                <w:b/>
                <w:i/>
                <w:szCs w:val="24"/>
                <w:lang w:val="en-US"/>
              </w:rPr>
              <w:t xml:space="preserve">be sent direct </w:t>
            </w:r>
            <w:r w:rsidRPr="00491065">
              <w:rPr>
                <w:i/>
                <w:szCs w:val="24"/>
                <w:lang w:val="en-US"/>
              </w:rPr>
              <w:t>to the hotel</w:t>
            </w:r>
            <w:r w:rsidRPr="00491065">
              <w:rPr>
                <w:b/>
                <w:i/>
                <w:szCs w:val="24"/>
                <w:lang w:val="en-US"/>
              </w:rPr>
              <w:t xml:space="preserve"> </w:t>
            </w:r>
            <w:r w:rsidRPr="00491065">
              <w:rPr>
                <w:i/>
                <w:szCs w:val="24"/>
                <w:lang w:val="en-US"/>
              </w:rPr>
              <w:t>of your choice</w:t>
            </w:r>
          </w:p>
          <w:p w:rsidR="00491065" w:rsidRPr="00491065" w:rsidRDefault="00491065" w:rsidP="00DE1173">
            <w:pPr>
              <w:spacing w:before="0" w:after="100" w:line="288" w:lineRule="atLeast"/>
              <w:ind w:right="130"/>
              <w:jc w:val="center"/>
              <w:rPr>
                <w:sz w:val="20"/>
                <w:lang w:val="en-US"/>
              </w:rPr>
            </w:pPr>
          </w:p>
        </w:tc>
      </w:tr>
    </w:tbl>
    <w:p w:rsidR="00491065" w:rsidRPr="00491065" w:rsidRDefault="00491065" w:rsidP="0049106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91065" w:rsidRPr="00C34EDE" w:rsidTr="00DE1173">
        <w:trPr>
          <w:cantSplit/>
          <w:jc w:val="center"/>
        </w:trPr>
        <w:tc>
          <w:tcPr>
            <w:tcW w:w="1291" w:type="dxa"/>
          </w:tcPr>
          <w:p w:rsidR="00491065" w:rsidRPr="00C34EDE" w:rsidRDefault="00491065" w:rsidP="00DE117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91065" w:rsidRPr="00C34EDE" w:rsidRDefault="00491065" w:rsidP="00DE1173">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491065" w:rsidRPr="00C34EDE" w:rsidRDefault="00491065" w:rsidP="00DE117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91065" w:rsidRPr="00C34EDE" w:rsidRDefault="00491065" w:rsidP="00491065">
      <w:pPr>
        <w:tabs>
          <w:tab w:val="left" w:pos="1440"/>
        </w:tabs>
        <w:spacing w:before="0" w:line="240" w:lineRule="atLeast"/>
        <w:ind w:left="284" w:right="-143"/>
        <w:jc w:val="center"/>
        <w:rPr>
          <w:b/>
        </w:rPr>
      </w:pPr>
    </w:p>
    <w:p w:rsidR="00491065" w:rsidRPr="00491065" w:rsidRDefault="00491065" w:rsidP="00491065">
      <w:pPr>
        <w:tabs>
          <w:tab w:val="center" w:pos="4678"/>
        </w:tabs>
        <w:spacing w:before="0" w:line="240" w:lineRule="atLeast"/>
        <w:ind w:left="284" w:right="-143"/>
        <w:jc w:val="center"/>
        <w:rPr>
          <w:b/>
          <w:bCs/>
          <w:szCs w:val="24"/>
          <w:lang w:val="en-US"/>
        </w:rPr>
      </w:pPr>
      <w:r w:rsidRPr="00491065">
        <w:rPr>
          <w:b/>
          <w:bCs/>
          <w:szCs w:val="24"/>
          <w:lang w:val="en-US"/>
        </w:rPr>
        <w:t>TELECOMMUNICATION STANDARDIZATION SECTOR</w:t>
      </w:r>
      <w:r w:rsidRPr="00491065">
        <w:rPr>
          <w:b/>
          <w:bCs/>
          <w:szCs w:val="24"/>
          <w:lang w:val="en-US"/>
        </w:rPr>
        <w:br/>
      </w:r>
    </w:p>
    <w:p w:rsidR="00491065" w:rsidRPr="00491065" w:rsidRDefault="00491065" w:rsidP="00491065">
      <w:pPr>
        <w:tabs>
          <w:tab w:val="left" w:pos="1440"/>
        </w:tabs>
        <w:spacing w:before="0" w:line="240" w:lineRule="atLeast"/>
        <w:ind w:left="284" w:right="-143"/>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sz w:val="20"/>
          <w:lang w:val="en-US"/>
        </w:rPr>
        <w:t>SG/WP meeting -------------------------------------   from    -------------------------  to ----------------------- in Geneva</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sz w:val="20"/>
          <w:lang w:val="en-US"/>
        </w:rPr>
        <w:t>Confirmation of the reservation made on (date) -------------------------   with (hotel)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Cs w:val="24"/>
          <w:u w:val="single"/>
          <w:lang w:val="en-US"/>
        </w:rPr>
      </w:pPr>
      <w:r w:rsidRPr="00491065">
        <w:rPr>
          <w:b/>
          <w:i/>
          <w:szCs w:val="24"/>
          <w:u w:val="single"/>
          <w:lang w:val="en-US"/>
        </w:rPr>
        <w:t xml:space="preserve">at the ITU preferential tariff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i/>
          <w:sz w:val="20"/>
          <w:lang w:val="en-US"/>
        </w:rPr>
      </w:pPr>
      <w:r w:rsidRPr="00491065">
        <w:rPr>
          <w:i/>
          <w:sz w:val="20"/>
          <w:lang w:val="en-US"/>
        </w:rPr>
        <w:t>------------ single/double room(s)</w:t>
      </w:r>
    </w:p>
    <w:p w:rsidR="00491065" w:rsidRPr="00491065" w:rsidRDefault="00491065" w:rsidP="00491065">
      <w:pPr>
        <w:tabs>
          <w:tab w:val="left" w:pos="1440"/>
        </w:tabs>
        <w:spacing w:before="0" w:line="240" w:lineRule="atLeast"/>
        <w:ind w:left="284" w:right="515"/>
        <w:rPr>
          <w:i/>
          <w:sz w:val="20"/>
          <w:lang w:val="en-US"/>
        </w:rPr>
      </w:pPr>
    </w:p>
    <w:p w:rsidR="00491065" w:rsidRPr="00491065" w:rsidRDefault="00491065" w:rsidP="00491065">
      <w:pPr>
        <w:tabs>
          <w:tab w:val="left" w:pos="1440"/>
        </w:tabs>
        <w:spacing w:before="0" w:line="240" w:lineRule="atLeast"/>
        <w:ind w:left="284" w:right="515"/>
        <w:rPr>
          <w:i/>
          <w:sz w:val="20"/>
          <w:lang w:val="en-US"/>
        </w:rPr>
      </w:pPr>
      <w:r w:rsidRPr="00491065">
        <w:rPr>
          <w:i/>
          <w:sz w:val="20"/>
          <w:lang w:val="en-US"/>
        </w:rPr>
        <w:t>arriving on (date) ---------------------------  at (time)  -------------  departing on (date)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491065">
        <w:rPr>
          <w:rFonts w:eastAsia="SimSun"/>
          <w:b/>
          <w:bCs/>
          <w:i/>
          <w:iCs/>
          <w:sz w:val="20"/>
          <w:lang w:val="en-US" w:eastAsia="zh-CN"/>
        </w:rPr>
        <w:t xml:space="preserve">GENEVA TRANSPORT CARD : </w:t>
      </w:r>
      <w:r w:rsidRPr="00491065">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91065">
        <w:rPr>
          <w:rFonts w:eastAsia="SimSun"/>
          <w:i/>
          <w:iCs/>
          <w:sz w:val="20"/>
          <w:lang w:val="en-US" w:eastAsia="zh-CN"/>
        </w:rPr>
        <w:t>Versoix</w:t>
      </w:r>
      <w:proofErr w:type="spellEnd"/>
      <w:r w:rsidRPr="00491065">
        <w:rPr>
          <w:rFonts w:eastAsia="SimSun"/>
          <w:i/>
          <w:iCs/>
          <w:sz w:val="20"/>
          <w:lang w:val="en-US" w:eastAsia="zh-CN"/>
        </w:rPr>
        <w:t xml:space="preserve"> and the airport.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sz w:val="20"/>
          <w:lang w:val="en-US"/>
        </w:rPr>
        <w:t>Family name</w:t>
      </w:r>
      <w:r w:rsidRPr="00491065">
        <w:rPr>
          <w:sz w:val="20"/>
          <w:lang w:val="en-US"/>
        </w:rPr>
        <w:t xml:space="preserve">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sz w:val="20"/>
          <w:lang w:val="en-US"/>
        </w:rPr>
        <w:t xml:space="preserve">First name    </w:t>
      </w:r>
      <w:r w:rsidRPr="00491065">
        <w:rPr>
          <w:sz w:val="20"/>
          <w:lang w:val="en-US"/>
        </w:rPr>
        <w:t xml:space="preserve">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i/>
          <w:iCs/>
          <w:sz w:val="20"/>
          <w:lang w:val="en-US"/>
        </w:rPr>
      </w:pPr>
      <w:r w:rsidRPr="00491065">
        <w:rPr>
          <w:i/>
          <w:sz w:val="20"/>
          <w:lang w:val="en-US"/>
        </w:rPr>
        <w:t xml:space="preserve">Address        </w:t>
      </w:r>
      <w:r w:rsidRPr="00491065">
        <w:rPr>
          <w:sz w:val="20"/>
          <w:lang w:val="en-US"/>
        </w:rPr>
        <w:t xml:space="preserve">    ------------------------------------------------------------------------        </w:t>
      </w:r>
      <w:r w:rsidRPr="00491065">
        <w:rPr>
          <w:i/>
          <w:iCs/>
          <w:sz w:val="20"/>
          <w:lang w:val="en-US"/>
        </w:rPr>
        <w:t>Tel: -------------------------------</w:t>
      </w:r>
    </w:p>
    <w:p w:rsidR="00491065" w:rsidRPr="00491065" w:rsidRDefault="00491065" w:rsidP="00491065">
      <w:pPr>
        <w:tabs>
          <w:tab w:val="left" w:pos="1440"/>
        </w:tabs>
        <w:spacing w:before="0" w:line="240" w:lineRule="atLeast"/>
        <w:ind w:left="284" w:right="515"/>
        <w:rPr>
          <w:i/>
          <w:iCs/>
          <w:sz w:val="20"/>
          <w:lang w:val="en-US"/>
        </w:rPr>
      </w:pPr>
    </w:p>
    <w:p w:rsidR="00491065" w:rsidRPr="00491065" w:rsidRDefault="00491065" w:rsidP="00491065">
      <w:pPr>
        <w:tabs>
          <w:tab w:val="left" w:pos="1440"/>
        </w:tabs>
        <w:spacing w:before="0" w:line="240" w:lineRule="atLeast"/>
        <w:ind w:left="284" w:right="515"/>
        <w:rPr>
          <w:i/>
          <w:iCs/>
          <w:sz w:val="20"/>
          <w:lang w:val="en-US"/>
        </w:rPr>
      </w:pPr>
      <w:r w:rsidRPr="00491065">
        <w:rPr>
          <w:i/>
          <w:iCs/>
          <w:sz w:val="20"/>
          <w:lang w:val="en-US"/>
        </w:rPr>
        <w:t>-----------------------------------------------------------------------------------------         Fax: -------------------------------</w:t>
      </w:r>
    </w:p>
    <w:p w:rsidR="00491065" w:rsidRPr="00491065" w:rsidRDefault="00491065" w:rsidP="00491065">
      <w:pPr>
        <w:tabs>
          <w:tab w:val="left" w:pos="1440"/>
        </w:tabs>
        <w:spacing w:before="0" w:line="240" w:lineRule="atLeast"/>
        <w:ind w:left="284" w:right="515"/>
        <w:rPr>
          <w:i/>
          <w:iCs/>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iCs/>
          <w:sz w:val="20"/>
          <w:lang w:val="en-US"/>
        </w:rPr>
        <w:t>-----------------------------------------------------------------------------------------      E-mail:</w:t>
      </w:r>
      <w:r w:rsidRPr="00491065">
        <w:rPr>
          <w:sz w:val="20"/>
          <w:lang w:val="en-US"/>
        </w:rPr>
        <w:t xml:space="preserve">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sz w:val="20"/>
          <w:lang w:val="en-US"/>
        </w:rPr>
        <w:t>Credit card to guarantee this reservation</w:t>
      </w:r>
      <w:r w:rsidRPr="00491065">
        <w:rPr>
          <w:sz w:val="20"/>
          <w:lang w:val="en-US"/>
        </w:rPr>
        <w:t>:        AX/VISA/DINERS/EC  (</w:t>
      </w:r>
      <w:r w:rsidRPr="00491065">
        <w:rPr>
          <w:i/>
          <w:iCs/>
          <w:sz w:val="20"/>
          <w:lang w:val="en-US"/>
        </w:rPr>
        <w:t>or</w:t>
      </w:r>
      <w:r w:rsidRPr="00491065">
        <w:rPr>
          <w:sz w:val="20"/>
          <w:lang w:val="en-US"/>
        </w:rPr>
        <w:t xml:space="preserve"> </w:t>
      </w:r>
      <w:r w:rsidRPr="00491065">
        <w:rPr>
          <w:i/>
          <w:sz w:val="20"/>
          <w:lang w:val="en-US"/>
        </w:rPr>
        <w:t>other)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r w:rsidRPr="00491065">
        <w:rPr>
          <w:i/>
          <w:iCs/>
          <w:sz w:val="20"/>
          <w:lang w:val="en-US"/>
        </w:rPr>
        <w:t xml:space="preserve">No. </w:t>
      </w:r>
      <w:r w:rsidRPr="00491065">
        <w:rPr>
          <w:sz w:val="20"/>
          <w:lang w:val="en-US"/>
        </w:rPr>
        <w:t xml:space="preserve">--------------------------------------------------------         </w:t>
      </w:r>
      <w:r w:rsidRPr="00491065">
        <w:rPr>
          <w:i/>
          <w:sz w:val="20"/>
          <w:lang w:val="en-US"/>
        </w:rPr>
        <w:t>valid until</w:t>
      </w:r>
      <w:r w:rsidRPr="00491065">
        <w:rPr>
          <w:sz w:val="20"/>
          <w:lang w:val="en-US"/>
        </w:rPr>
        <w:t xml:space="preserve">      -------------------------------------------------</w:t>
      </w: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sz w:val="20"/>
          <w:lang w:val="en-US"/>
        </w:rPr>
      </w:pPr>
    </w:p>
    <w:p w:rsidR="00491065" w:rsidRPr="00491065" w:rsidRDefault="00491065" w:rsidP="00491065">
      <w:pPr>
        <w:tabs>
          <w:tab w:val="left" w:pos="1440"/>
        </w:tabs>
        <w:spacing w:before="0" w:line="240" w:lineRule="atLeast"/>
        <w:ind w:left="284" w:right="515"/>
        <w:rPr>
          <w:lang w:val="en-US"/>
        </w:rPr>
      </w:pPr>
      <w:r w:rsidRPr="00491065">
        <w:rPr>
          <w:i/>
          <w:sz w:val="20"/>
          <w:lang w:val="en-US"/>
        </w:rPr>
        <w:t>Date</w:t>
      </w:r>
      <w:r w:rsidRPr="00491065">
        <w:rPr>
          <w:sz w:val="20"/>
          <w:lang w:val="en-US"/>
        </w:rPr>
        <w:t xml:space="preserve"> ------------------------------------------------------      </w:t>
      </w:r>
      <w:r w:rsidRPr="00491065">
        <w:rPr>
          <w:i/>
          <w:sz w:val="20"/>
          <w:lang w:val="en-US"/>
        </w:rPr>
        <w:t xml:space="preserve">Signature </w:t>
      </w:r>
      <w:r w:rsidRPr="00491065">
        <w:rPr>
          <w:sz w:val="20"/>
          <w:lang w:val="en-US"/>
        </w:rPr>
        <w:t xml:space="preserve">       ---------------------------------------------------</w:t>
      </w:r>
    </w:p>
    <w:p w:rsidR="0038442A" w:rsidRDefault="0038442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38442A" w:rsidRDefault="0038442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491065" w:rsidRPr="00491065" w:rsidRDefault="00491065" w:rsidP="00491065">
      <w:pPr>
        <w:spacing w:before="0" w:after="120"/>
        <w:jc w:val="center"/>
        <w:rPr>
          <w:lang w:val="en-US"/>
        </w:rPr>
      </w:pPr>
      <w:r w:rsidRPr="00491065">
        <w:rPr>
          <w:lang w:val="en-US"/>
        </w:rPr>
        <w:t>ANNEX 3</w:t>
      </w:r>
      <w:r w:rsidRPr="00491065">
        <w:rPr>
          <w:lang w:val="en-US"/>
        </w:rPr>
        <w:br/>
        <w:t>(to TSB Collective letter 6/11)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491065" w:rsidRPr="00C34EDE" w:rsidTr="00DE1173">
        <w:trPr>
          <w:gridBefore w:val="1"/>
          <w:wBefore w:w="27" w:type="dxa"/>
          <w:cantSplit/>
          <w:trHeight w:val="1115"/>
        </w:trPr>
        <w:tc>
          <w:tcPr>
            <w:tcW w:w="1150" w:type="dxa"/>
            <w:tcBorders>
              <w:top w:val="single" w:sz="6" w:space="0" w:color="auto"/>
              <w:left w:val="single" w:sz="6" w:space="0" w:color="auto"/>
              <w:bottom w:val="single" w:sz="6" w:space="0" w:color="auto"/>
            </w:tcBorders>
          </w:tcPr>
          <w:p w:rsidR="00491065" w:rsidRPr="00C34EDE" w:rsidRDefault="00DC0927" w:rsidP="00DE1173">
            <w:r w:rsidRPr="00C34EDE">
              <w:rPr>
                <w:sz w:val="16"/>
              </w:rPr>
              <w:fldChar w:fldCharType="begin"/>
            </w:r>
            <w:r w:rsidR="00491065" w:rsidRPr="00C34EDE">
              <w:rPr>
                <w:sz w:val="16"/>
              </w:rPr>
              <w:instrText>import R:\\ART\\TIF\\LGO_0UIT.TIF</w:instrText>
            </w:r>
            <w:r w:rsidRPr="00C34EDE">
              <w:rPr>
                <w:sz w:val="16"/>
              </w:rPr>
              <w:fldChar w:fldCharType="separate"/>
            </w:r>
            <w:r w:rsidR="00491065">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491065" w:rsidRPr="00491065" w:rsidRDefault="00491065" w:rsidP="00DE1173">
            <w:pPr>
              <w:spacing w:before="60"/>
              <w:jc w:val="center"/>
              <w:rPr>
                <w:b/>
                <w:bCs/>
                <w:lang w:val="en-US"/>
              </w:rPr>
            </w:pPr>
            <w:r w:rsidRPr="00491065">
              <w:rPr>
                <w:b/>
                <w:bCs/>
                <w:lang w:val="en-US"/>
              </w:rPr>
              <w:t>ITU-T Study Group 11 Working Parties 2, 3 &amp; 4 meeting</w:t>
            </w:r>
          </w:p>
          <w:p w:rsidR="00491065" w:rsidRPr="00C34EDE" w:rsidRDefault="00491065" w:rsidP="00DE1173">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proofErr w:type="spellStart"/>
              <w:smartTag w:uri="urn:schemas-microsoft-com:office:smarttags" w:element="country-region">
                <w:r w:rsidRPr="00C34EDE">
                  <w:rPr>
                    <w:b/>
                    <w:bCs/>
                  </w:rPr>
                  <w:t>Switzerland</w:t>
                </w:r>
              </w:smartTag>
            </w:smartTag>
            <w:proofErr w:type="spellEnd"/>
            <w:r w:rsidRPr="00C34EDE">
              <w:rPr>
                <w:b/>
                <w:bCs/>
              </w:rPr>
              <w:t xml:space="preserve">, </w:t>
            </w:r>
            <w:r>
              <w:rPr>
                <w:b/>
                <w:bCs/>
              </w:rPr>
              <w:t xml:space="preserve">10 </w:t>
            </w:r>
            <w:proofErr w:type="spellStart"/>
            <w:r>
              <w:rPr>
                <w:b/>
                <w:bCs/>
              </w:rPr>
              <w:t>September</w:t>
            </w:r>
            <w:proofErr w:type="spellEnd"/>
            <w:r w:rsidRPr="00C34EDE">
              <w:rPr>
                <w:b/>
                <w:bCs/>
              </w:rPr>
              <w:t xml:space="preserve"> 2010</w:t>
            </w:r>
          </w:p>
        </w:tc>
        <w:tc>
          <w:tcPr>
            <w:tcW w:w="1161" w:type="dxa"/>
            <w:tcBorders>
              <w:top w:val="single" w:sz="6" w:space="0" w:color="auto"/>
              <w:bottom w:val="single" w:sz="6" w:space="0" w:color="auto"/>
              <w:right w:val="single" w:sz="6" w:space="0" w:color="auto"/>
            </w:tcBorders>
          </w:tcPr>
          <w:p w:rsidR="00491065" w:rsidRPr="00C34EDE" w:rsidRDefault="00DC0927" w:rsidP="00DE1173">
            <w:fldSimple w:instr="import R:\\ART\\TIF\\LGO_0ITU.TIF">
              <w:r w:rsidR="00491065">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491065" w:rsidRPr="00C34EDE" w:rsidTr="00DE1173">
        <w:tc>
          <w:tcPr>
            <w:tcW w:w="2694" w:type="dxa"/>
            <w:gridSpan w:val="3"/>
          </w:tcPr>
          <w:p w:rsidR="00491065" w:rsidRPr="00C34EDE" w:rsidRDefault="00491065" w:rsidP="00DE1173">
            <w:pPr>
              <w:spacing w:before="0"/>
              <w:rPr>
                <w:b/>
                <w:bCs/>
                <w:iCs/>
                <w:sz w:val="20"/>
              </w:rPr>
            </w:pPr>
          </w:p>
          <w:p w:rsidR="00491065" w:rsidRPr="00C34EDE" w:rsidRDefault="00491065" w:rsidP="00DE1173">
            <w:pPr>
              <w:spacing w:before="0"/>
              <w:rPr>
                <w:b/>
                <w:bCs/>
                <w:iCs/>
                <w:sz w:val="20"/>
              </w:rPr>
            </w:pPr>
            <w:proofErr w:type="spellStart"/>
            <w:r w:rsidRPr="00C34EDE">
              <w:rPr>
                <w:b/>
                <w:bCs/>
                <w:iCs/>
                <w:sz w:val="20"/>
              </w:rPr>
              <w:t>Please</w:t>
            </w:r>
            <w:proofErr w:type="spellEnd"/>
            <w:r w:rsidRPr="00C34EDE">
              <w:rPr>
                <w:b/>
                <w:bCs/>
                <w:iCs/>
                <w:sz w:val="20"/>
              </w:rPr>
              <w:t xml:space="preserve"> return to:</w:t>
            </w:r>
          </w:p>
        </w:tc>
        <w:tc>
          <w:tcPr>
            <w:tcW w:w="3118" w:type="dxa"/>
            <w:gridSpan w:val="2"/>
          </w:tcPr>
          <w:p w:rsidR="00491065" w:rsidRPr="00C34EDE" w:rsidRDefault="00491065" w:rsidP="00DE1173">
            <w:pPr>
              <w:rPr>
                <w:b/>
                <w:bCs/>
                <w:sz w:val="20"/>
              </w:rPr>
            </w:pPr>
            <w:r w:rsidRPr="00C34EDE">
              <w:rPr>
                <w:b/>
                <w:bCs/>
                <w:sz w:val="20"/>
              </w:rPr>
              <w:t xml:space="preserve">ITU/BDT </w:t>
            </w:r>
          </w:p>
          <w:p w:rsidR="00491065" w:rsidRPr="00C34EDE" w:rsidRDefault="00491065" w:rsidP="00DE1173">
            <w:pPr>
              <w:rPr>
                <w:b/>
                <w:bCs/>
                <w:iCs/>
                <w:sz w:val="20"/>
              </w:rPr>
            </w:pPr>
            <w:smartTag w:uri="urn:schemas-microsoft-com:office:smarttags" w:element="City">
              <w:r w:rsidRPr="00C34EDE">
                <w:rPr>
                  <w:b/>
                  <w:bCs/>
                  <w:sz w:val="20"/>
                </w:rPr>
                <w:t>Geneva</w:t>
              </w:r>
            </w:smartTag>
            <w:r w:rsidRPr="00C34EDE">
              <w:rPr>
                <w:b/>
                <w:bCs/>
                <w:sz w:val="20"/>
              </w:rPr>
              <w:t xml:space="preserve"> (</w:t>
            </w:r>
            <w:proofErr w:type="spellStart"/>
            <w:smartTag w:uri="urn:schemas-microsoft-com:office:smarttags" w:element="place">
              <w:smartTag w:uri="urn:schemas-microsoft-com:office:smarttags" w:element="country-region">
                <w:r w:rsidRPr="00C34EDE">
                  <w:rPr>
                    <w:b/>
                    <w:bCs/>
                    <w:sz w:val="20"/>
                  </w:rPr>
                  <w:t>Switzerland</w:t>
                </w:r>
              </w:smartTag>
            </w:smartTag>
            <w:proofErr w:type="spellEnd"/>
            <w:r w:rsidRPr="00C34EDE">
              <w:rPr>
                <w:b/>
                <w:bCs/>
                <w:sz w:val="20"/>
              </w:rPr>
              <w:t>)</w:t>
            </w:r>
          </w:p>
        </w:tc>
        <w:tc>
          <w:tcPr>
            <w:tcW w:w="3827" w:type="dxa"/>
            <w:gridSpan w:val="4"/>
          </w:tcPr>
          <w:p w:rsidR="00491065" w:rsidRPr="00C34EDE" w:rsidRDefault="00491065" w:rsidP="00DE1173">
            <w:pPr>
              <w:jc w:val="center"/>
              <w:rPr>
                <w:b/>
                <w:bCs/>
                <w:sz w:val="20"/>
              </w:rPr>
            </w:pPr>
            <w:r w:rsidRPr="00C34EDE">
              <w:rPr>
                <w:b/>
                <w:bCs/>
                <w:sz w:val="20"/>
              </w:rPr>
              <w:t xml:space="preserve">E-mail : </w:t>
            </w:r>
            <w:r w:rsidRPr="00C34EDE">
              <w:rPr>
                <w:b/>
                <w:bCs/>
                <w:sz w:val="20"/>
              </w:rPr>
              <w:tab/>
            </w:r>
            <w:hyperlink r:id="rId21" w:history="1">
              <w:r w:rsidRPr="00C34EDE">
                <w:rPr>
                  <w:rStyle w:val="Hyperlink"/>
                  <w:b/>
                  <w:bCs/>
                  <w:sz w:val="20"/>
                </w:rPr>
                <w:t>bdtfellowships@itu.int</w:t>
              </w:r>
            </w:hyperlink>
            <w:r w:rsidRPr="00C34EDE">
              <w:rPr>
                <w:b/>
                <w:bCs/>
                <w:sz w:val="20"/>
              </w:rPr>
              <w:t xml:space="preserve"> </w:t>
            </w:r>
          </w:p>
          <w:p w:rsidR="00491065" w:rsidRPr="00C34EDE" w:rsidRDefault="00491065" w:rsidP="00DE1173">
            <w:pPr>
              <w:spacing w:before="0"/>
              <w:jc w:val="center"/>
              <w:rPr>
                <w:b/>
                <w:bCs/>
                <w:sz w:val="20"/>
              </w:rPr>
            </w:pPr>
            <w:r w:rsidRPr="00C34EDE">
              <w:rPr>
                <w:b/>
                <w:bCs/>
                <w:sz w:val="20"/>
              </w:rPr>
              <w:tab/>
              <w:t xml:space="preserve">Tel: +41 22 730 5487 </w:t>
            </w:r>
          </w:p>
          <w:p w:rsidR="00491065" w:rsidRPr="00C34EDE" w:rsidRDefault="00491065" w:rsidP="00DE1173">
            <w:pPr>
              <w:spacing w:before="0"/>
              <w:jc w:val="center"/>
              <w:rPr>
                <w:b/>
                <w:bCs/>
                <w:sz w:val="20"/>
              </w:rPr>
            </w:pPr>
            <w:r w:rsidRPr="00C34EDE">
              <w:rPr>
                <w:b/>
                <w:bCs/>
                <w:sz w:val="20"/>
              </w:rPr>
              <w:t xml:space="preserve"> </w:t>
            </w:r>
            <w:r w:rsidRPr="00C34EDE">
              <w:rPr>
                <w:b/>
                <w:bCs/>
                <w:sz w:val="20"/>
              </w:rPr>
              <w:tab/>
              <w:t>Fax: +41 22 730 5778</w:t>
            </w:r>
          </w:p>
        </w:tc>
      </w:tr>
      <w:tr w:rsidR="00491065" w:rsidRPr="00A13953" w:rsidTr="00DE117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91065" w:rsidRPr="00491065" w:rsidRDefault="00491065" w:rsidP="00DE1173">
            <w:pPr>
              <w:spacing w:after="120"/>
              <w:jc w:val="center"/>
              <w:rPr>
                <w:iCs/>
                <w:lang w:val="en-US"/>
              </w:rPr>
            </w:pPr>
            <w:r w:rsidRPr="00491065">
              <w:rPr>
                <w:b/>
                <w:iCs/>
                <w:lang w:val="en-US"/>
              </w:rPr>
              <w:t>Request for a partial fellowship to be submitted before 10 August 2010  </w:t>
            </w:r>
          </w:p>
        </w:tc>
      </w:tr>
      <w:tr w:rsidR="00491065" w:rsidRPr="00A13953" w:rsidTr="00DE1173">
        <w:tblPrEx>
          <w:tblCellMar>
            <w:left w:w="107" w:type="dxa"/>
            <w:right w:w="107" w:type="dxa"/>
          </w:tblCellMar>
        </w:tblPrEx>
        <w:tc>
          <w:tcPr>
            <w:tcW w:w="2836" w:type="dxa"/>
            <w:gridSpan w:val="4"/>
          </w:tcPr>
          <w:p w:rsidR="00491065" w:rsidRPr="00491065" w:rsidRDefault="00491065" w:rsidP="00DE1173">
            <w:pPr>
              <w:spacing w:before="0"/>
              <w:jc w:val="center"/>
              <w:rPr>
                <w:iCs/>
                <w:lang w:val="en-US"/>
              </w:rPr>
            </w:pPr>
          </w:p>
          <w:p w:rsidR="00491065" w:rsidRPr="00491065" w:rsidRDefault="00491065" w:rsidP="00DE117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91065" w:rsidRPr="00491065" w:rsidRDefault="00491065" w:rsidP="00DE1173">
            <w:pPr>
              <w:spacing w:before="0"/>
              <w:jc w:val="center"/>
              <w:rPr>
                <w:iCs/>
                <w:lang w:val="en-US"/>
              </w:rPr>
            </w:pPr>
            <w:r w:rsidRPr="00491065">
              <w:rPr>
                <w:iCs/>
                <w:lang w:val="en-US"/>
              </w:rPr>
              <w:t>Participation of women is encouraged</w:t>
            </w:r>
          </w:p>
        </w:tc>
        <w:tc>
          <w:tcPr>
            <w:tcW w:w="3141" w:type="dxa"/>
            <w:gridSpan w:val="2"/>
            <w:tcBorders>
              <w:left w:val="nil"/>
            </w:tcBorders>
          </w:tcPr>
          <w:p w:rsidR="00491065" w:rsidRPr="00491065" w:rsidRDefault="00491065" w:rsidP="00DE1173">
            <w:pPr>
              <w:spacing w:before="0"/>
              <w:jc w:val="center"/>
              <w:rPr>
                <w:lang w:val="en-US"/>
              </w:rPr>
            </w:pPr>
          </w:p>
        </w:tc>
      </w:tr>
      <w:tr w:rsidR="00491065" w:rsidRPr="00C34EDE" w:rsidTr="00DE1173">
        <w:trPr>
          <w:cantSplit/>
        </w:trPr>
        <w:tc>
          <w:tcPr>
            <w:tcW w:w="9639" w:type="dxa"/>
            <w:gridSpan w:val="9"/>
            <w:tcBorders>
              <w:top w:val="single" w:sz="6" w:space="0" w:color="auto"/>
              <w:left w:val="single" w:sz="6" w:space="0" w:color="auto"/>
              <w:right w:val="single" w:sz="6" w:space="0" w:color="auto"/>
            </w:tcBorders>
          </w:tcPr>
          <w:p w:rsidR="00491065" w:rsidRPr="00491065" w:rsidRDefault="00491065" w:rsidP="00DE1173">
            <w:pPr>
              <w:tabs>
                <w:tab w:val="left" w:pos="170"/>
                <w:tab w:val="left" w:pos="1701"/>
                <w:tab w:val="right" w:leader="underscore" w:pos="10773"/>
              </w:tabs>
              <w:rPr>
                <w:b/>
                <w:sz w:val="16"/>
                <w:lang w:val="en-US"/>
              </w:rPr>
            </w:pPr>
            <w:r w:rsidRPr="00491065">
              <w:rPr>
                <w:b/>
                <w:sz w:val="16"/>
                <w:lang w:val="en-US"/>
              </w:rPr>
              <w:t>Country: _____________________________________________________________________________________________________</w:t>
            </w:r>
          </w:p>
          <w:p w:rsidR="00491065" w:rsidRPr="00491065" w:rsidRDefault="00491065" w:rsidP="00DE1173">
            <w:pPr>
              <w:tabs>
                <w:tab w:val="left" w:pos="170"/>
                <w:tab w:val="left" w:pos="1701"/>
                <w:tab w:val="left" w:pos="3686"/>
                <w:tab w:val="right" w:leader="underscore" w:pos="10773"/>
              </w:tabs>
              <w:spacing w:before="240"/>
              <w:rPr>
                <w:b/>
                <w:sz w:val="16"/>
                <w:lang w:val="en-US"/>
              </w:rPr>
            </w:pPr>
            <w:r w:rsidRPr="00491065">
              <w:rPr>
                <w:b/>
                <w:sz w:val="16"/>
                <w:lang w:val="en-US"/>
              </w:rPr>
              <w:t>Name of the Administration or Organization: ______________________________________________________________________</w:t>
            </w:r>
          </w:p>
          <w:p w:rsidR="00491065" w:rsidRPr="00491065" w:rsidRDefault="00491065" w:rsidP="00DE1173">
            <w:pPr>
              <w:tabs>
                <w:tab w:val="left" w:pos="170"/>
                <w:tab w:val="left" w:pos="1701"/>
                <w:tab w:val="right" w:leader="underscore" w:pos="5954"/>
                <w:tab w:val="left" w:pos="6521"/>
                <w:tab w:val="right" w:leader="underscore" w:pos="10773"/>
              </w:tabs>
              <w:rPr>
                <w:b/>
                <w:sz w:val="16"/>
                <w:lang w:val="en-US"/>
              </w:rPr>
            </w:pPr>
          </w:p>
          <w:p w:rsidR="00491065" w:rsidRPr="00491065" w:rsidRDefault="00491065" w:rsidP="00DE1173">
            <w:pPr>
              <w:tabs>
                <w:tab w:val="left" w:pos="170"/>
                <w:tab w:val="left" w:pos="1701"/>
                <w:tab w:val="right" w:leader="underscore" w:pos="5954"/>
                <w:tab w:val="left" w:pos="6521"/>
                <w:tab w:val="right" w:leader="underscore" w:pos="10773"/>
              </w:tabs>
              <w:rPr>
                <w:b/>
                <w:sz w:val="16"/>
                <w:lang w:val="en-US"/>
              </w:rPr>
            </w:pPr>
            <w:r w:rsidRPr="00491065">
              <w:rPr>
                <w:b/>
                <w:sz w:val="16"/>
                <w:lang w:val="en-US"/>
              </w:rPr>
              <w:t>Mr. / Ms.</w:t>
            </w:r>
            <w:r w:rsidRPr="00491065">
              <w:rPr>
                <w:b/>
                <w:sz w:val="16"/>
                <w:lang w:val="en-US"/>
              </w:rPr>
              <w:tab/>
              <w:t>_______________________________________(family name)</w:t>
            </w:r>
            <w:r w:rsidRPr="00491065">
              <w:rPr>
                <w:b/>
                <w:sz w:val="16"/>
                <w:lang w:val="en-US"/>
              </w:rPr>
              <w:tab/>
              <w:t>______________________________________(given name)</w:t>
            </w:r>
          </w:p>
          <w:p w:rsidR="00491065" w:rsidRPr="00491065" w:rsidRDefault="00491065" w:rsidP="00DE1173">
            <w:pPr>
              <w:tabs>
                <w:tab w:val="left" w:pos="170"/>
                <w:tab w:val="left" w:pos="1701"/>
                <w:tab w:val="center" w:pos="3828"/>
                <w:tab w:val="center" w:pos="8647"/>
                <w:tab w:val="center" w:pos="9781"/>
                <w:tab w:val="right" w:leader="underscore" w:pos="10773"/>
              </w:tabs>
              <w:rPr>
                <w:b/>
                <w:sz w:val="16"/>
                <w:lang w:val="en-US"/>
              </w:rPr>
            </w:pPr>
          </w:p>
          <w:p w:rsidR="00491065" w:rsidRPr="00C34EDE" w:rsidRDefault="00491065" w:rsidP="00DE1173">
            <w:pPr>
              <w:tabs>
                <w:tab w:val="left" w:pos="170"/>
                <w:tab w:val="right" w:pos="4536"/>
                <w:tab w:val="right" w:leader="underscore" w:pos="10773"/>
              </w:tabs>
              <w:rPr>
                <w:b/>
                <w:sz w:val="16"/>
              </w:rPr>
            </w:pPr>
            <w:proofErr w:type="spellStart"/>
            <w:r w:rsidRPr="00C34EDE">
              <w:rPr>
                <w:b/>
                <w:sz w:val="16"/>
              </w:rPr>
              <w:t>Title</w:t>
            </w:r>
            <w:proofErr w:type="spellEnd"/>
            <w:r w:rsidRPr="00C34EDE">
              <w:rPr>
                <w:b/>
                <w:sz w:val="16"/>
              </w:rPr>
              <w:t>:</w:t>
            </w:r>
            <w:r w:rsidRPr="00C34EDE">
              <w:rPr>
                <w:b/>
                <w:sz w:val="16"/>
              </w:rPr>
              <w:tab/>
              <w:t>____________________________________________________________________________________________________</w:t>
            </w:r>
          </w:p>
          <w:p w:rsidR="00491065" w:rsidRPr="00C34EDE" w:rsidRDefault="00491065" w:rsidP="00DE1173">
            <w:pPr>
              <w:tabs>
                <w:tab w:val="left" w:pos="170"/>
                <w:tab w:val="left" w:pos="1701"/>
                <w:tab w:val="center" w:pos="3828"/>
                <w:tab w:val="center" w:pos="8647"/>
                <w:tab w:val="center" w:pos="9781"/>
                <w:tab w:val="right" w:leader="underscore" w:pos="10773"/>
              </w:tabs>
              <w:rPr>
                <w:b/>
                <w:sz w:val="16"/>
              </w:rPr>
            </w:pPr>
          </w:p>
        </w:tc>
      </w:tr>
      <w:tr w:rsidR="00491065" w:rsidRPr="00A13953" w:rsidTr="00DE1173">
        <w:trPr>
          <w:cantSplit/>
        </w:trPr>
        <w:tc>
          <w:tcPr>
            <w:tcW w:w="9639" w:type="dxa"/>
            <w:gridSpan w:val="9"/>
            <w:tcBorders>
              <w:left w:val="single" w:sz="6" w:space="0" w:color="auto"/>
              <w:bottom w:val="single" w:sz="6" w:space="0" w:color="auto"/>
              <w:right w:val="single" w:sz="6" w:space="0" w:color="auto"/>
            </w:tcBorders>
          </w:tcPr>
          <w:p w:rsidR="00491065" w:rsidRPr="00491065" w:rsidRDefault="00491065" w:rsidP="00DE1173">
            <w:pPr>
              <w:tabs>
                <w:tab w:val="left" w:pos="170"/>
                <w:tab w:val="left" w:pos="1701"/>
                <w:tab w:val="right" w:leader="underscore" w:pos="5954"/>
                <w:tab w:val="left" w:pos="6521"/>
                <w:tab w:val="right" w:leader="underscore" w:pos="10773"/>
              </w:tabs>
              <w:rPr>
                <w:b/>
                <w:sz w:val="16"/>
                <w:lang w:val="en-US"/>
              </w:rPr>
            </w:pPr>
            <w:r w:rsidRPr="00491065">
              <w:rPr>
                <w:b/>
                <w:sz w:val="16"/>
                <w:lang w:val="en-US"/>
              </w:rPr>
              <w:t xml:space="preserve">Address: </w:t>
            </w:r>
            <w:r w:rsidRPr="00491065">
              <w:rPr>
                <w:b/>
                <w:sz w:val="16"/>
                <w:lang w:val="en-US"/>
              </w:rPr>
              <w:tab/>
              <w:t>____________________________________________________________________________________________________</w:t>
            </w:r>
          </w:p>
          <w:p w:rsidR="00491065" w:rsidRPr="00491065" w:rsidRDefault="00491065" w:rsidP="00DE1173">
            <w:pPr>
              <w:tabs>
                <w:tab w:val="left" w:pos="170"/>
                <w:tab w:val="left" w:pos="1701"/>
                <w:tab w:val="right" w:leader="underscore" w:pos="5954"/>
                <w:tab w:val="left" w:pos="6521"/>
                <w:tab w:val="right" w:leader="underscore" w:pos="10773"/>
              </w:tabs>
              <w:spacing w:before="240"/>
              <w:ind w:left="170" w:hanging="170"/>
              <w:rPr>
                <w:b/>
                <w:sz w:val="16"/>
                <w:lang w:val="en-US"/>
              </w:rPr>
            </w:pPr>
            <w:r w:rsidRPr="00491065">
              <w:rPr>
                <w:b/>
                <w:sz w:val="16"/>
                <w:lang w:val="en-US"/>
              </w:rPr>
              <w:t>______________________________________________________________________________________________________________</w:t>
            </w:r>
          </w:p>
          <w:p w:rsidR="00491065" w:rsidRPr="00491065" w:rsidRDefault="00491065" w:rsidP="00DE1173">
            <w:pPr>
              <w:tabs>
                <w:tab w:val="left" w:pos="170"/>
                <w:tab w:val="left" w:pos="1701"/>
                <w:tab w:val="right" w:leader="underscore" w:pos="5954"/>
                <w:tab w:val="left" w:pos="6521"/>
                <w:tab w:val="right" w:leader="underscore" w:pos="10773"/>
              </w:tabs>
              <w:ind w:left="170" w:hanging="170"/>
              <w:rPr>
                <w:b/>
                <w:sz w:val="16"/>
                <w:lang w:val="en-US"/>
              </w:rPr>
            </w:pPr>
          </w:p>
          <w:p w:rsidR="00491065" w:rsidRPr="00491065" w:rsidRDefault="00491065" w:rsidP="00DE117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491065">
              <w:rPr>
                <w:b/>
                <w:sz w:val="16"/>
                <w:lang w:val="en-US"/>
              </w:rPr>
              <w:t>Tel.:</w:t>
            </w:r>
            <w:r w:rsidRPr="00491065">
              <w:rPr>
                <w:b/>
                <w:sz w:val="16"/>
                <w:lang w:val="en-US"/>
              </w:rPr>
              <w:tab/>
              <w:t>____________________________    Fax:</w:t>
            </w:r>
            <w:r w:rsidRPr="00491065">
              <w:rPr>
                <w:b/>
                <w:sz w:val="16"/>
                <w:lang w:val="en-US"/>
              </w:rPr>
              <w:tab/>
              <w:t>____________________________    E-Mail:_________________________________</w:t>
            </w:r>
          </w:p>
          <w:p w:rsidR="00491065" w:rsidRPr="00491065" w:rsidRDefault="00491065" w:rsidP="00DE1173">
            <w:pPr>
              <w:tabs>
                <w:tab w:val="left" w:pos="170"/>
                <w:tab w:val="left" w:pos="1701"/>
                <w:tab w:val="center" w:pos="3828"/>
                <w:tab w:val="center" w:pos="8647"/>
                <w:tab w:val="center" w:pos="9781"/>
                <w:tab w:val="right" w:leader="underscore" w:pos="10773"/>
              </w:tabs>
              <w:rPr>
                <w:b/>
                <w:sz w:val="16"/>
                <w:lang w:val="en-US"/>
              </w:rPr>
            </w:pPr>
          </w:p>
          <w:p w:rsidR="00491065" w:rsidRPr="00491065" w:rsidRDefault="00491065" w:rsidP="00DE1173">
            <w:pPr>
              <w:tabs>
                <w:tab w:val="left" w:pos="170"/>
                <w:tab w:val="left" w:pos="1701"/>
                <w:tab w:val="left" w:pos="5245"/>
                <w:tab w:val="left" w:pos="7230"/>
                <w:tab w:val="right" w:leader="underscore" w:pos="10773"/>
              </w:tabs>
              <w:spacing w:before="0"/>
              <w:rPr>
                <w:b/>
                <w:sz w:val="16"/>
                <w:lang w:val="en-US"/>
              </w:rPr>
            </w:pPr>
            <w:r w:rsidRPr="00491065">
              <w:rPr>
                <w:b/>
                <w:sz w:val="16"/>
                <w:lang w:val="en-US"/>
              </w:rPr>
              <w:t>PASSPORT INFORMATION :</w:t>
            </w:r>
          </w:p>
          <w:p w:rsidR="00491065" w:rsidRPr="00491065" w:rsidRDefault="00491065" w:rsidP="00DE1173">
            <w:pPr>
              <w:tabs>
                <w:tab w:val="left" w:pos="170"/>
                <w:tab w:val="left" w:pos="1701"/>
                <w:tab w:val="center" w:pos="3828"/>
                <w:tab w:val="center" w:pos="8647"/>
                <w:tab w:val="center" w:pos="9781"/>
                <w:tab w:val="right" w:leader="underscore" w:pos="10773"/>
              </w:tabs>
              <w:rPr>
                <w:b/>
                <w:sz w:val="16"/>
                <w:lang w:val="en-US"/>
              </w:rPr>
            </w:pPr>
            <w:r w:rsidRPr="00491065">
              <w:rPr>
                <w:b/>
                <w:sz w:val="16"/>
                <w:lang w:val="en-US"/>
              </w:rPr>
              <w:t>Date of birth:</w:t>
            </w:r>
            <w:r w:rsidRPr="00491065">
              <w:rPr>
                <w:b/>
                <w:sz w:val="16"/>
                <w:lang w:val="en-US"/>
              </w:rPr>
              <w:tab/>
              <w:t>_______________________________________________________________________________________________</w:t>
            </w:r>
          </w:p>
          <w:p w:rsidR="00491065" w:rsidRPr="00491065" w:rsidRDefault="00491065" w:rsidP="00DE1173">
            <w:pPr>
              <w:tabs>
                <w:tab w:val="left" w:pos="170"/>
                <w:tab w:val="left" w:pos="1701"/>
                <w:tab w:val="right" w:leader="underscore" w:pos="4820"/>
                <w:tab w:val="left" w:pos="5245"/>
                <w:tab w:val="left" w:pos="7230"/>
                <w:tab w:val="right" w:leader="underscore" w:pos="10773"/>
              </w:tabs>
              <w:rPr>
                <w:b/>
                <w:sz w:val="16"/>
                <w:lang w:val="en-US"/>
              </w:rPr>
            </w:pPr>
          </w:p>
          <w:p w:rsidR="00491065" w:rsidRPr="00491065" w:rsidRDefault="00491065" w:rsidP="00DE1173">
            <w:pPr>
              <w:tabs>
                <w:tab w:val="left" w:pos="170"/>
                <w:tab w:val="left" w:pos="1701"/>
                <w:tab w:val="right" w:leader="underscore" w:pos="4820"/>
                <w:tab w:val="left" w:pos="5245"/>
                <w:tab w:val="left" w:pos="7230"/>
                <w:tab w:val="right" w:leader="underscore" w:pos="10773"/>
              </w:tabs>
              <w:rPr>
                <w:b/>
                <w:sz w:val="16"/>
                <w:lang w:val="en-US"/>
              </w:rPr>
            </w:pPr>
            <w:r w:rsidRPr="00491065">
              <w:rPr>
                <w:b/>
                <w:sz w:val="16"/>
                <w:lang w:val="en-US"/>
              </w:rPr>
              <w:t>Nationality: __________________________________________   Passport number: ________________________________________</w:t>
            </w:r>
          </w:p>
          <w:p w:rsidR="00491065" w:rsidRPr="00491065" w:rsidRDefault="00491065" w:rsidP="00DE1173">
            <w:pPr>
              <w:tabs>
                <w:tab w:val="left" w:pos="170"/>
                <w:tab w:val="left" w:pos="1850"/>
                <w:tab w:val="left" w:pos="3693"/>
                <w:tab w:val="left" w:pos="4543"/>
                <w:tab w:val="left" w:pos="7378"/>
                <w:tab w:val="left" w:pos="9079"/>
              </w:tabs>
              <w:rPr>
                <w:b/>
                <w:sz w:val="16"/>
                <w:lang w:val="en-US"/>
              </w:rPr>
            </w:pPr>
          </w:p>
          <w:p w:rsidR="00491065" w:rsidRPr="00491065" w:rsidRDefault="00491065" w:rsidP="00DE117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91065">
              <w:rPr>
                <w:b/>
                <w:sz w:val="16"/>
                <w:lang w:val="en-US"/>
              </w:rPr>
              <w:t>Date of issue: ___________________   In (place)</w:t>
            </w:r>
            <w:r w:rsidRPr="00491065">
              <w:rPr>
                <w:b/>
                <w:sz w:val="16"/>
                <w:lang w:val="en-US"/>
              </w:rPr>
              <w:tab/>
              <w:t>: _____________________________Valid until (date): _______________________</w:t>
            </w:r>
          </w:p>
          <w:p w:rsidR="00491065" w:rsidRPr="00491065" w:rsidRDefault="00491065" w:rsidP="00DE1173">
            <w:pPr>
              <w:tabs>
                <w:tab w:val="left" w:pos="170"/>
                <w:tab w:val="left" w:pos="1850"/>
                <w:tab w:val="left" w:pos="3693"/>
                <w:tab w:val="left" w:pos="4543"/>
                <w:tab w:val="left" w:pos="7378"/>
                <w:tab w:val="left" w:pos="9079"/>
                <w:tab w:val="right" w:leader="underscore" w:pos="10773"/>
              </w:tabs>
              <w:rPr>
                <w:b/>
                <w:sz w:val="16"/>
                <w:lang w:val="en-US"/>
              </w:rPr>
            </w:pPr>
          </w:p>
        </w:tc>
      </w:tr>
      <w:tr w:rsidR="00491065" w:rsidRPr="00A13953" w:rsidTr="00DE11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91065" w:rsidRPr="00491065" w:rsidRDefault="00491065" w:rsidP="00DE1173">
            <w:pPr>
              <w:jc w:val="center"/>
              <w:rPr>
                <w:b/>
                <w:bCs/>
                <w:sz w:val="20"/>
                <w:lang w:val="en-US"/>
              </w:rPr>
            </w:pPr>
            <w:r w:rsidRPr="00491065">
              <w:rPr>
                <w:sz w:val="20"/>
                <w:lang w:val="en-US"/>
              </w:rPr>
              <w:t xml:space="preserve">CONDITIONS </w:t>
            </w:r>
            <w:r w:rsidRPr="00491065">
              <w:rPr>
                <w:b/>
                <w:bCs/>
                <w:sz w:val="20"/>
                <w:lang w:val="en-US"/>
              </w:rPr>
              <w:t>(Please select your preference in “condition” 2 below)</w:t>
            </w:r>
          </w:p>
        </w:tc>
      </w:tr>
      <w:tr w:rsidR="00491065" w:rsidRPr="00A13953" w:rsidTr="00DE11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1065" w:rsidRPr="00491065" w:rsidRDefault="00491065" w:rsidP="00491065">
            <w:pPr>
              <w:numPr>
                <w:ilvl w:val="0"/>
                <w:numId w:val="1"/>
              </w:numPr>
              <w:overflowPunct/>
              <w:autoSpaceDE/>
              <w:autoSpaceDN/>
              <w:adjustRightInd/>
              <w:spacing w:beforeLines="40"/>
              <w:textAlignment w:val="auto"/>
              <w:rPr>
                <w:sz w:val="20"/>
                <w:lang w:val="en-US"/>
              </w:rPr>
            </w:pPr>
            <w:r w:rsidRPr="00491065">
              <w:rPr>
                <w:sz w:val="20"/>
                <w:lang w:val="en-US"/>
              </w:rPr>
              <w:t xml:space="preserve">One </w:t>
            </w:r>
            <w:r w:rsidRPr="00491065">
              <w:rPr>
                <w:b/>
                <w:bCs/>
                <w:sz w:val="20"/>
                <w:u w:val="single"/>
                <w:lang w:val="en-US"/>
              </w:rPr>
              <w:t>partial</w:t>
            </w:r>
            <w:r w:rsidRPr="00491065">
              <w:rPr>
                <w:b/>
                <w:bCs/>
                <w:sz w:val="20"/>
                <w:lang w:val="en-US"/>
              </w:rPr>
              <w:t xml:space="preserve"> </w:t>
            </w:r>
            <w:r w:rsidRPr="00491065">
              <w:rPr>
                <w:sz w:val="20"/>
                <w:lang w:val="en-US"/>
              </w:rPr>
              <w:t>fellowship per eligible country.</w:t>
            </w:r>
          </w:p>
        </w:tc>
      </w:tr>
      <w:tr w:rsidR="00491065" w:rsidRPr="00A13953" w:rsidTr="00DE11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1065" w:rsidRPr="00491065" w:rsidRDefault="00491065" w:rsidP="00491065">
            <w:pPr>
              <w:numPr>
                <w:ilvl w:val="0"/>
                <w:numId w:val="1"/>
              </w:numPr>
              <w:overflowPunct/>
              <w:autoSpaceDE/>
              <w:autoSpaceDN/>
              <w:adjustRightInd/>
              <w:spacing w:beforeLines="40"/>
              <w:textAlignment w:val="auto"/>
              <w:rPr>
                <w:sz w:val="20"/>
                <w:lang w:val="en-US"/>
              </w:rPr>
            </w:pPr>
            <w:r w:rsidRPr="00491065">
              <w:rPr>
                <w:sz w:val="20"/>
                <w:lang w:val="en-US"/>
              </w:rPr>
              <w:t xml:space="preserve">ITU will cover either one of the following: </w:t>
            </w:r>
          </w:p>
        </w:tc>
      </w:tr>
      <w:tr w:rsidR="00491065" w:rsidRPr="00A13953" w:rsidTr="00DE117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1065" w:rsidRPr="00491065" w:rsidRDefault="00491065" w:rsidP="00DE1173">
            <w:pPr>
              <w:spacing w:beforeLines="40"/>
              <w:ind w:left="1425"/>
              <w:rPr>
                <w:b/>
                <w:bCs/>
                <w:sz w:val="20"/>
                <w:lang w:val="en-US"/>
              </w:rPr>
            </w:pPr>
            <w:r w:rsidRPr="00491065">
              <w:rPr>
                <w:sz w:val="20"/>
                <w:lang w:val="en-US"/>
              </w:rPr>
              <w:t xml:space="preserve">□ </w:t>
            </w:r>
            <w:r w:rsidRPr="00491065">
              <w:rPr>
                <w:b/>
                <w:bCs/>
                <w:sz w:val="20"/>
                <w:lang w:val="en-US"/>
              </w:rPr>
              <w:t>Economy class air ticket (duty station / Geneva / duty station).</w:t>
            </w:r>
          </w:p>
        </w:tc>
      </w:tr>
      <w:tr w:rsidR="00491065" w:rsidRPr="00A13953" w:rsidTr="00DE117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491065" w:rsidRPr="00491065" w:rsidRDefault="00491065" w:rsidP="00DE1173">
            <w:pPr>
              <w:spacing w:beforeLines="40"/>
              <w:ind w:left="1425"/>
              <w:rPr>
                <w:b/>
                <w:bCs/>
                <w:sz w:val="20"/>
                <w:lang w:val="en-US"/>
              </w:rPr>
            </w:pPr>
            <w:r w:rsidRPr="00491065">
              <w:rPr>
                <w:b/>
                <w:bCs/>
                <w:sz w:val="20"/>
                <w:lang w:val="en-US"/>
              </w:rPr>
              <w:t>□ Daily subsistence allowance intended to cover accommodation, meals &amp; misc. expenses.</w:t>
            </w:r>
          </w:p>
          <w:p w:rsidR="00491065" w:rsidRPr="00491065" w:rsidRDefault="00491065" w:rsidP="00491065">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491065">
              <w:rPr>
                <w:sz w:val="20"/>
                <w:lang w:val="en-US"/>
              </w:rPr>
              <w:t>It is imperative that fellows be present from the first day to the end of the meeting.</w:t>
            </w:r>
          </w:p>
          <w:p w:rsidR="00491065" w:rsidRPr="00491065" w:rsidRDefault="00491065" w:rsidP="00DE1173">
            <w:pPr>
              <w:tabs>
                <w:tab w:val="clear" w:pos="794"/>
                <w:tab w:val="clear" w:pos="1191"/>
                <w:tab w:val="clear" w:pos="1588"/>
                <w:tab w:val="clear" w:pos="1985"/>
              </w:tabs>
              <w:spacing w:beforeLines="40"/>
              <w:ind w:left="360"/>
              <w:rPr>
                <w:sz w:val="20"/>
                <w:lang w:val="en-US"/>
              </w:rPr>
            </w:pPr>
          </w:p>
        </w:tc>
      </w:tr>
      <w:tr w:rsidR="00491065" w:rsidRPr="00C34EDE" w:rsidTr="00DE11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91065" w:rsidRPr="00491065" w:rsidRDefault="00491065" w:rsidP="00DE1173">
            <w:pPr>
              <w:ind w:left="170" w:hanging="170"/>
              <w:rPr>
                <w:b/>
                <w:bCs/>
                <w:sz w:val="16"/>
                <w:lang w:val="en-US"/>
              </w:rPr>
            </w:pPr>
          </w:p>
          <w:p w:rsidR="00491065" w:rsidRPr="00C34EDE" w:rsidRDefault="00491065" w:rsidP="00DE1173">
            <w:pPr>
              <w:rPr>
                <w:b/>
                <w:bCs/>
                <w:sz w:val="16"/>
              </w:rPr>
            </w:pPr>
            <w:r w:rsidRPr="00C34EDE">
              <w:rPr>
                <w:b/>
                <w:bCs/>
                <w:sz w:val="16"/>
              </w:rPr>
              <w:t xml:space="preserve">Signature of </w:t>
            </w:r>
            <w:proofErr w:type="spellStart"/>
            <w:r w:rsidRPr="00C34EDE">
              <w:rPr>
                <w:b/>
                <w:bCs/>
                <w:sz w:val="16"/>
              </w:rPr>
              <w:t>fellowship</w:t>
            </w:r>
            <w:proofErr w:type="spellEnd"/>
            <w:r w:rsidRPr="00C34EDE">
              <w:rPr>
                <w:b/>
                <w:bCs/>
                <w:sz w:val="16"/>
              </w:rPr>
              <w:t xml:space="preserve"> candidate:</w:t>
            </w:r>
          </w:p>
          <w:p w:rsidR="00491065" w:rsidRPr="00C34EDE" w:rsidRDefault="00491065" w:rsidP="00DE1173"/>
        </w:tc>
        <w:tc>
          <w:tcPr>
            <w:tcW w:w="3260" w:type="dxa"/>
            <w:gridSpan w:val="3"/>
          </w:tcPr>
          <w:p w:rsidR="00491065" w:rsidRPr="00C34EDE" w:rsidRDefault="00491065" w:rsidP="00DE1173">
            <w:pPr>
              <w:rPr>
                <w:sz w:val="16"/>
                <w:szCs w:val="16"/>
              </w:rPr>
            </w:pPr>
          </w:p>
          <w:p w:rsidR="00491065" w:rsidRPr="00C34EDE" w:rsidRDefault="00491065" w:rsidP="00DE1173">
            <w:r w:rsidRPr="00C34EDE">
              <w:rPr>
                <w:b/>
                <w:bCs/>
                <w:sz w:val="16"/>
              </w:rPr>
              <w:t>Date:</w:t>
            </w:r>
          </w:p>
        </w:tc>
      </w:tr>
      <w:tr w:rsidR="00491065" w:rsidRPr="00A13953" w:rsidTr="00DE117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91065" w:rsidRPr="00491065" w:rsidRDefault="00491065" w:rsidP="00DE1173">
            <w:pPr>
              <w:rPr>
                <w:b/>
                <w:bCs/>
                <w:sz w:val="16"/>
                <w:lang w:val="en-US"/>
              </w:rPr>
            </w:pPr>
            <w:r w:rsidRPr="00491065">
              <w:rPr>
                <w:b/>
                <w:bCs/>
                <w:sz w:val="16"/>
                <w:lang w:val="en-US"/>
              </w:rPr>
              <w:t>TO VALIDATE FELLOWSHIP REQUEST, NAME, TITLE AND SIGNATURE OF CERTIFYING OFFICIAL DESIGNATING PARTICIPANT MUST BE COMPLETED BELOW WITH OFFICIAL STAMP.</w:t>
            </w:r>
          </w:p>
          <w:p w:rsidR="00491065" w:rsidRPr="00491065" w:rsidRDefault="00491065" w:rsidP="00DE1173">
            <w:pPr>
              <w:rPr>
                <w:lang w:val="en-US"/>
              </w:rPr>
            </w:pPr>
          </w:p>
        </w:tc>
      </w:tr>
      <w:tr w:rsidR="00491065" w:rsidRPr="00C34EDE" w:rsidTr="00DE117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91065" w:rsidRPr="00C34EDE" w:rsidRDefault="00491065" w:rsidP="00DE1173">
            <w:pPr>
              <w:spacing w:before="240" w:after="240"/>
            </w:pPr>
            <w:r w:rsidRPr="00C34EDE">
              <w:rPr>
                <w:b/>
                <w:bCs/>
                <w:sz w:val="16"/>
              </w:rPr>
              <w:t>Signature</w:t>
            </w:r>
          </w:p>
        </w:tc>
        <w:tc>
          <w:tcPr>
            <w:tcW w:w="3260" w:type="dxa"/>
            <w:gridSpan w:val="3"/>
          </w:tcPr>
          <w:p w:rsidR="00491065" w:rsidRPr="00C34EDE" w:rsidRDefault="00491065" w:rsidP="00DE1173">
            <w:r w:rsidRPr="00C34EDE">
              <w:rPr>
                <w:b/>
                <w:bCs/>
                <w:sz w:val="16"/>
              </w:rPr>
              <w:t>Date</w:t>
            </w:r>
          </w:p>
        </w:tc>
      </w:tr>
    </w:tbl>
    <w:p w:rsidR="00FC7BD7" w:rsidRPr="00CC3DFE" w:rsidRDefault="00C46243" w:rsidP="00C46243">
      <w:pPr>
        <w:spacing w:before="0"/>
        <w:jc w:val="center"/>
        <w:rPr>
          <w:sz w:val="4"/>
          <w:szCs w:val="4"/>
        </w:rPr>
      </w:pPr>
      <w:r>
        <w:t>______________</w:t>
      </w:r>
    </w:p>
    <w:sectPr w:rsidR="00FC7BD7" w:rsidRPr="00CC3DFE" w:rsidSect="00A13953">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134" w:right="1089" w:bottom="244" w:left="1089"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5D" w:rsidRDefault="003F245D">
      <w:r>
        <w:separator/>
      </w:r>
    </w:p>
  </w:endnote>
  <w:endnote w:type="continuationSeparator" w:id="0">
    <w:p w:rsidR="003F245D" w:rsidRDefault="003F2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2A" w:rsidRDefault="009C56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5D" w:rsidRPr="00A13953" w:rsidRDefault="00A13953" w:rsidP="00A13953">
    <w:pPr>
      <w:pStyle w:val="Footer"/>
      <w:rPr>
        <w:sz w:val="18"/>
        <w:szCs w:val="18"/>
      </w:rPr>
    </w:pPr>
    <w:r>
      <w:rPr>
        <w:sz w:val="18"/>
        <w:szCs w:val="18"/>
      </w:rPr>
      <w:t>ITU-T\COM-T\COM11\COLL\0</w:t>
    </w:r>
    <w:r w:rsidR="009C562A">
      <w:rPr>
        <w:sz w:val="18"/>
        <w:szCs w:val="18"/>
      </w:rPr>
      <w:t>0</w:t>
    </w:r>
    <w:r>
      <w:rPr>
        <w:sz w:val="18"/>
        <w:szCs w:val="18"/>
      </w:rPr>
      <w:t>6F</w:t>
    </w:r>
    <w:r w:rsidRPr="00A13953">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3F245D" w:rsidRPr="00A13953">
      <w:trPr>
        <w:cantSplit/>
      </w:trPr>
      <w:tc>
        <w:tcPr>
          <w:tcW w:w="1062" w:type="pct"/>
          <w:tcBorders>
            <w:top w:val="single" w:sz="6" w:space="0" w:color="auto"/>
          </w:tcBorders>
          <w:tcMar>
            <w:top w:w="57" w:type="dxa"/>
          </w:tcMar>
        </w:tcPr>
        <w:p w:rsidR="003F245D" w:rsidRDefault="003F245D">
          <w:pPr>
            <w:pStyle w:val="itu"/>
          </w:pPr>
          <w:r>
            <w:t>Place des Nations</w:t>
          </w:r>
        </w:p>
      </w:tc>
      <w:tc>
        <w:tcPr>
          <w:tcW w:w="1584" w:type="pct"/>
          <w:tcBorders>
            <w:top w:val="single" w:sz="6" w:space="0" w:color="auto"/>
          </w:tcBorders>
          <w:tcMar>
            <w:top w:w="57" w:type="dxa"/>
          </w:tcMar>
        </w:tcPr>
        <w:p w:rsidR="003F245D" w:rsidRDefault="003F245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F245D" w:rsidRDefault="003F245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F245D" w:rsidRDefault="003F245D">
          <w:pPr>
            <w:pStyle w:val="itu"/>
          </w:pPr>
          <w:r>
            <w:t>E-mail:</w:t>
          </w:r>
          <w:r>
            <w:tab/>
            <w:t>itumail@itu.int</w:t>
          </w:r>
        </w:p>
      </w:tc>
    </w:tr>
    <w:tr w:rsidR="003F245D">
      <w:trPr>
        <w:cantSplit/>
      </w:trPr>
      <w:tc>
        <w:tcPr>
          <w:tcW w:w="1062" w:type="pct"/>
        </w:tcPr>
        <w:p w:rsidR="003F245D" w:rsidRDefault="003F245D">
          <w:pPr>
            <w:pStyle w:val="itu"/>
          </w:pPr>
          <w:r>
            <w:t>CH-1211 Genève 20</w:t>
          </w:r>
        </w:p>
      </w:tc>
      <w:tc>
        <w:tcPr>
          <w:tcW w:w="1584" w:type="pct"/>
        </w:tcPr>
        <w:p w:rsidR="003F245D" w:rsidRDefault="003F245D">
          <w:pPr>
            <w:pStyle w:val="itu"/>
          </w:pPr>
          <w:proofErr w:type="spellStart"/>
          <w:r>
            <w:t>Téléfax</w:t>
          </w:r>
          <w:proofErr w:type="spellEnd"/>
          <w:r>
            <w:tab/>
            <w:t>Gr3:</w:t>
          </w:r>
          <w:r>
            <w:tab/>
            <w:t>+41 22 733 72 56</w:t>
          </w:r>
        </w:p>
      </w:tc>
      <w:tc>
        <w:tcPr>
          <w:tcW w:w="1223" w:type="pct"/>
        </w:tcPr>
        <w:p w:rsidR="003F245D" w:rsidRDefault="003F245D">
          <w:pPr>
            <w:pStyle w:val="itu"/>
          </w:pPr>
          <w:proofErr w:type="spellStart"/>
          <w:r>
            <w:t>Télégramme</w:t>
          </w:r>
          <w:proofErr w:type="spellEnd"/>
          <w:r>
            <w:t xml:space="preserve"> ITU GENEVE</w:t>
          </w:r>
        </w:p>
      </w:tc>
      <w:tc>
        <w:tcPr>
          <w:tcW w:w="1131" w:type="pct"/>
        </w:tcPr>
        <w:p w:rsidR="003F245D" w:rsidRDefault="003F245D">
          <w:pPr>
            <w:pStyle w:val="itu"/>
          </w:pPr>
          <w:r>
            <w:tab/>
            <w:t>www.itu.int</w:t>
          </w:r>
        </w:p>
      </w:tc>
    </w:tr>
    <w:tr w:rsidR="003F245D">
      <w:trPr>
        <w:cantSplit/>
      </w:trPr>
      <w:tc>
        <w:tcPr>
          <w:tcW w:w="1062" w:type="pct"/>
        </w:tcPr>
        <w:p w:rsidR="003F245D" w:rsidRDefault="003F245D">
          <w:pPr>
            <w:pStyle w:val="itu"/>
          </w:pPr>
          <w:r>
            <w:t>Suisse</w:t>
          </w:r>
        </w:p>
      </w:tc>
      <w:tc>
        <w:tcPr>
          <w:tcW w:w="1584" w:type="pct"/>
        </w:tcPr>
        <w:p w:rsidR="003F245D" w:rsidRDefault="003F245D">
          <w:pPr>
            <w:pStyle w:val="itu"/>
          </w:pPr>
          <w:r>
            <w:tab/>
            <w:t>Gr4:</w:t>
          </w:r>
          <w:r>
            <w:tab/>
            <w:t>+41 22 730 65 00</w:t>
          </w:r>
        </w:p>
      </w:tc>
      <w:tc>
        <w:tcPr>
          <w:tcW w:w="1223" w:type="pct"/>
        </w:tcPr>
        <w:p w:rsidR="003F245D" w:rsidRDefault="003F245D">
          <w:pPr>
            <w:pStyle w:val="itu"/>
          </w:pPr>
        </w:p>
      </w:tc>
      <w:tc>
        <w:tcPr>
          <w:tcW w:w="1131" w:type="pct"/>
        </w:tcPr>
        <w:p w:rsidR="003F245D" w:rsidRDefault="003F245D">
          <w:pPr>
            <w:pStyle w:val="itu"/>
          </w:pPr>
        </w:p>
      </w:tc>
    </w:tr>
  </w:tbl>
  <w:p w:rsidR="003F245D" w:rsidRPr="003F245D" w:rsidRDefault="003F245D" w:rsidP="003F2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5D" w:rsidRDefault="003F245D">
      <w:r>
        <w:t>____________________</w:t>
      </w:r>
    </w:p>
  </w:footnote>
  <w:footnote w:type="continuationSeparator" w:id="0">
    <w:p w:rsidR="003F245D" w:rsidRDefault="003F2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2A" w:rsidRDefault="009C5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34894"/>
      <w:docPartObj>
        <w:docPartGallery w:val="Page Numbers (Top of Page)"/>
        <w:docPartUnique/>
      </w:docPartObj>
    </w:sdtPr>
    <w:sdtContent>
      <w:p w:rsidR="003F245D" w:rsidRDefault="00DC0927">
        <w:pPr>
          <w:pStyle w:val="Header"/>
        </w:pPr>
        <w:fldSimple w:instr=" PAGE   \* MERGEFORMAT ">
          <w:r w:rsidR="00867927">
            <w:rPr>
              <w:noProof/>
            </w:rPr>
            <w:t>- 2 -</w:t>
          </w:r>
        </w:fldSimple>
      </w:p>
    </w:sdtContent>
  </w:sdt>
  <w:p w:rsidR="003F245D" w:rsidRDefault="003F245D" w:rsidP="003F24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2A" w:rsidRDefault="009C5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nsid w:val="710A6796"/>
    <w:multiLevelType w:val="hybridMultilevel"/>
    <w:tmpl w:val="9C3C4D30"/>
    <w:lvl w:ilvl="0" w:tplc="77E03D1E">
      <w:start w:val="1"/>
      <w:numFmt w:val="decimal"/>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0149E"/>
    <w:rsid w:val="00003C29"/>
    <w:rsid w:val="00010EBA"/>
    <w:rsid w:val="00043D67"/>
    <w:rsid w:val="00045002"/>
    <w:rsid w:val="00050A97"/>
    <w:rsid w:val="000529AE"/>
    <w:rsid w:val="00056AB6"/>
    <w:rsid w:val="00061BF2"/>
    <w:rsid w:val="00082BF1"/>
    <w:rsid w:val="000837B0"/>
    <w:rsid w:val="00095904"/>
    <w:rsid w:val="000B29AF"/>
    <w:rsid w:val="000D0BC9"/>
    <w:rsid w:val="000E2C69"/>
    <w:rsid w:val="000E7130"/>
    <w:rsid w:val="000F5B1B"/>
    <w:rsid w:val="00117882"/>
    <w:rsid w:val="00132D50"/>
    <w:rsid w:val="00135DC7"/>
    <w:rsid w:val="00137B9F"/>
    <w:rsid w:val="001472E2"/>
    <w:rsid w:val="001B2D28"/>
    <w:rsid w:val="001D0E42"/>
    <w:rsid w:val="001D644D"/>
    <w:rsid w:val="001E3619"/>
    <w:rsid w:val="00214BFC"/>
    <w:rsid w:val="00217B80"/>
    <w:rsid w:val="002442AF"/>
    <w:rsid w:val="00267763"/>
    <w:rsid w:val="002739E2"/>
    <w:rsid w:val="00275CEF"/>
    <w:rsid w:val="0027734B"/>
    <w:rsid w:val="00281126"/>
    <w:rsid w:val="002860D1"/>
    <w:rsid w:val="00292EBD"/>
    <w:rsid w:val="00295444"/>
    <w:rsid w:val="00297802"/>
    <w:rsid w:val="002A147A"/>
    <w:rsid w:val="002D320A"/>
    <w:rsid w:val="002D615B"/>
    <w:rsid w:val="002E21E4"/>
    <w:rsid w:val="0030356E"/>
    <w:rsid w:val="003043AD"/>
    <w:rsid w:val="0031527C"/>
    <w:rsid w:val="00321BED"/>
    <w:rsid w:val="00336802"/>
    <w:rsid w:val="0034534C"/>
    <w:rsid w:val="00346BF2"/>
    <w:rsid w:val="00362B7E"/>
    <w:rsid w:val="00371067"/>
    <w:rsid w:val="0038442A"/>
    <w:rsid w:val="00395B03"/>
    <w:rsid w:val="003964FB"/>
    <w:rsid w:val="003D09D9"/>
    <w:rsid w:val="003D4306"/>
    <w:rsid w:val="003E2175"/>
    <w:rsid w:val="003E6B41"/>
    <w:rsid w:val="003F245D"/>
    <w:rsid w:val="004037B3"/>
    <w:rsid w:val="00441638"/>
    <w:rsid w:val="00455EDD"/>
    <w:rsid w:val="00484A7E"/>
    <w:rsid w:val="00491065"/>
    <w:rsid w:val="004A6620"/>
    <w:rsid w:val="004C1311"/>
    <w:rsid w:val="004D198A"/>
    <w:rsid w:val="004F0436"/>
    <w:rsid w:val="00554D62"/>
    <w:rsid w:val="00562C1B"/>
    <w:rsid w:val="005746FC"/>
    <w:rsid w:val="00586193"/>
    <w:rsid w:val="00596B71"/>
    <w:rsid w:val="005A439E"/>
    <w:rsid w:val="005C51C1"/>
    <w:rsid w:val="005F6384"/>
    <w:rsid w:val="005F6B96"/>
    <w:rsid w:val="00602687"/>
    <w:rsid w:val="00614F5D"/>
    <w:rsid w:val="00627907"/>
    <w:rsid w:val="00633E55"/>
    <w:rsid w:val="00635206"/>
    <w:rsid w:val="00640962"/>
    <w:rsid w:val="00685CA2"/>
    <w:rsid w:val="0069764C"/>
    <w:rsid w:val="006C26AD"/>
    <w:rsid w:val="006C326E"/>
    <w:rsid w:val="006F28BB"/>
    <w:rsid w:val="00706CEF"/>
    <w:rsid w:val="007255E4"/>
    <w:rsid w:val="00727072"/>
    <w:rsid w:val="007553B3"/>
    <w:rsid w:val="00775B7C"/>
    <w:rsid w:val="00775E0F"/>
    <w:rsid w:val="00796BA1"/>
    <w:rsid w:val="007A359C"/>
    <w:rsid w:val="007A3CBC"/>
    <w:rsid w:val="007B1FB1"/>
    <w:rsid w:val="007E5ECB"/>
    <w:rsid w:val="0081717C"/>
    <w:rsid w:val="00824709"/>
    <w:rsid w:val="008376FA"/>
    <w:rsid w:val="008450CC"/>
    <w:rsid w:val="00846743"/>
    <w:rsid w:val="00854FB6"/>
    <w:rsid w:val="00867927"/>
    <w:rsid w:val="00894605"/>
    <w:rsid w:val="00895BF6"/>
    <w:rsid w:val="00896D07"/>
    <w:rsid w:val="008B5A99"/>
    <w:rsid w:val="008B7299"/>
    <w:rsid w:val="00904F8D"/>
    <w:rsid w:val="00920E3A"/>
    <w:rsid w:val="00923911"/>
    <w:rsid w:val="00935A89"/>
    <w:rsid w:val="00996310"/>
    <w:rsid w:val="009A01AE"/>
    <w:rsid w:val="009B2E7C"/>
    <w:rsid w:val="009B5E32"/>
    <w:rsid w:val="009B71C5"/>
    <w:rsid w:val="009C0386"/>
    <w:rsid w:val="009C4A4C"/>
    <w:rsid w:val="009C562A"/>
    <w:rsid w:val="009D3050"/>
    <w:rsid w:val="009D4ABA"/>
    <w:rsid w:val="009E4C95"/>
    <w:rsid w:val="009E6EF9"/>
    <w:rsid w:val="009F421C"/>
    <w:rsid w:val="00A07580"/>
    <w:rsid w:val="00A13953"/>
    <w:rsid w:val="00A15F33"/>
    <w:rsid w:val="00A41A02"/>
    <w:rsid w:val="00A476CB"/>
    <w:rsid w:val="00A601D1"/>
    <w:rsid w:val="00A62552"/>
    <w:rsid w:val="00A82DEF"/>
    <w:rsid w:val="00A83460"/>
    <w:rsid w:val="00AC1E04"/>
    <w:rsid w:val="00AC4EB5"/>
    <w:rsid w:val="00AD0887"/>
    <w:rsid w:val="00AE387A"/>
    <w:rsid w:val="00AE628F"/>
    <w:rsid w:val="00AF3A17"/>
    <w:rsid w:val="00AF7362"/>
    <w:rsid w:val="00B33369"/>
    <w:rsid w:val="00B4227C"/>
    <w:rsid w:val="00B43971"/>
    <w:rsid w:val="00B57FE5"/>
    <w:rsid w:val="00B6163D"/>
    <w:rsid w:val="00BC0E02"/>
    <w:rsid w:val="00BE58AC"/>
    <w:rsid w:val="00BF0AFB"/>
    <w:rsid w:val="00C02070"/>
    <w:rsid w:val="00C02402"/>
    <w:rsid w:val="00C04A7E"/>
    <w:rsid w:val="00C22474"/>
    <w:rsid w:val="00C46243"/>
    <w:rsid w:val="00C61D9D"/>
    <w:rsid w:val="00C95138"/>
    <w:rsid w:val="00CB04CB"/>
    <w:rsid w:val="00CC7948"/>
    <w:rsid w:val="00D20DB0"/>
    <w:rsid w:val="00D23C67"/>
    <w:rsid w:val="00D24634"/>
    <w:rsid w:val="00D50FED"/>
    <w:rsid w:val="00D57F98"/>
    <w:rsid w:val="00DA6CB9"/>
    <w:rsid w:val="00DC0927"/>
    <w:rsid w:val="00DD1387"/>
    <w:rsid w:val="00DD64C5"/>
    <w:rsid w:val="00DE1173"/>
    <w:rsid w:val="00E13CE1"/>
    <w:rsid w:val="00E310A0"/>
    <w:rsid w:val="00E36762"/>
    <w:rsid w:val="00E439A3"/>
    <w:rsid w:val="00E6607F"/>
    <w:rsid w:val="00EA3D1F"/>
    <w:rsid w:val="00EB171E"/>
    <w:rsid w:val="00EB5878"/>
    <w:rsid w:val="00EC2FF8"/>
    <w:rsid w:val="00ED4480"/>
    <w:rsid w:val="00EE6BF3"/>
    <w:rsid w:val="00F57289"/>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24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4624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6243"/>
    <w:pPr>
      <w:spacing w:before="320"/>
      <w:outlineLvl w:val="1"/>
    </w:pPr>
  </w:style>
  <w:style w:type="paragraph" w:styleId="Heading3">
    <w:name w:val="heading 3"/>
    <w:basedOn w:val="Heading1"/>
    <w:next w:val="Normal"/>
    <w:qFormat/>
    <w:rsid w:val="00C46243"/>
    <w:pPr>
      <w:spacing w:before="200"/>
      <w:outlineLvl w:val="2"/>
    </w:pPr>
  </w:style>
  <w:style w:type="paragraph" w:styleId="Heading4">
    <w:name w:val="heading 4"/>
    <w:basedOn w:val="Heading3"/>
    <w:next w:val="Normal"/>
    <w:qFormat/>
    <w:rsid w:val="00C46243"/>
    <w:pPr>
      <w:tabs>
        <w:tab w:val="clear" w:pos="794"/>
        <w:tab w:val="left" w:pos="1191"/>
      </w:tabs>
      <w:ind w:left="993" w:hanging="993"/>
      <w:outlineLvl w:val="3"/>
    </w:pPr>
  </w:style>
  <w:style w:type="paragraph" w:styleId="Heading5">
    <w:name w:val="heading 5"/>
    <w:basedOn w:val="Heading3"/>
    <w:next w:val="Normal"/>
    <w:qFormat/>
    <w:rsid w:val="00C46243"/>
    <w:pPr>
      <w:tabs>
        <w:tab w:val="clear" w:pos="794"/>
        <w:tab w:val="left" w:pos="1191"/>
      </w:tabs>
      <w:outlineLvl w:val="4"/>
    </w:pPr>
  </w:style>
  <w:style w:type="paragraph" w:styleId="Heading6">
    <w:name w:val="heading 6"/>
    <w:basedOn w:val="Heading3"/>
    <w:next w:val="Normal"/>
    <w:qFormat/>
    <w:rsid w:val="00C46243"/>
    <w:pPr>
      <w:tabs>
        <w:tab w:val="clear" w:pos="794"/>
        <w:tab w:val="left" w:pos="1191"/>
      </w:tabs>
      <w:outlineLvl w:val="5"/>
    </w:pPr>
  </w:style>
  <w:style w:type="paragraph" w:styleId="Heading7">
    <w:name w:val="heading 7"/>
    <w:basedOn w:val="Heading3"/>
    <w:next w:val="Normal"/>
    <w:qFormat/>
    <w:rsid w:val="00C46243"/>
    <w:pPr>
      <w:tabs>
        <w:tab w:val="clear" w:pos="794"/>
        <w:tab w:val="left" w:pos="1191"/>
      </w:tabs>
      <w:outlineLvl w:val="6"/>
    </w:pPr>
  </w:style>
  <w:style w:type="paragraph" w:styleId="Heading8">
    <w:name w:val="heading 8"/>
    <w:basedOn w:val="Heading3"/>
    <w:next w:val="Normal"/>
    <w:qFormat/>
    <w:rsid w:val="00C46243"/>
    <w:pPr>
      <w:tabs>
        <w:tab w:val="clear" w:pos="794"/>
        <w:tab w:val="left" w:pos="1191"/>
      </w:tabs>
      <w:outlineLvl w:val="7"/>
    </w:pPr>
  </w:style>
  <w:style w:type="paragraph" w:styleId="Heading9">
    <w:name w:val="heading 9"/>
    <w:basedOn w:val="Heading3"/>
    <w:next w:val="Normal"/>
    <w:qFormat/>
    <w:rsid w:val="00C4624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46243"/>
  </w:style>
  <w:style w:type="paragraph" w:styleId="TOC7">
    <w:name w:val="toc 7"/>
    <w:basedOn w:val="TOC3"/>
    <w:semiHidden/>
    <w:rsid w:val="00C46243"/>
  </w:style>
  <w:style w:type="paragraph" w:styleId="TOC6">
    <w:name w:val="toc 6"/>
    <w:basedOn w:val="TOC3"/>
    <w:semiHidden/>
    <w:rsid w:val="00C46243"/>
  </w:style>
  <w:style w:type="paragraph" w:styleId="TOC5">
    <w:name w:val="toc 5"/>
    <w:basedOn w:val="TOC3"/>
    <w:semiHidden/>
    <w:rsid w:val="00C46243"/>
  </w:style>
  <w:style w:type="paragraph" w:styleId="TOC4">
    <w:name w:val="toc 4"/>
    <w:basedOn w:val="TOC3"/>
    <w:semiHidden/>
    <w:rsid w:val="00C46243"/>
  </w:style>
  <w:style w:type="paragraph" w:styleId="TOC3">
    <w:name w:val="toc 3"/>
    <w:basedOn w:val="TOC2"/>
    <w:semiHidden/>
    <w:rsid w:val="00C46243"/>
    <w:pPr>
      <w:spacing w:before="80"/>
    </w:pPr>
  </w:style>
  <w:style w:type="paragraph" w:styleId="TOC2">
    <w:name w:val="toc 2"/>
    <w:basedOn w:val="TOC1"/>
    <w:semiHidden/>
    <w:rsid w:val="00C46243"/>
    <w:pPr>
      <w:spacing w:before="120"/>
    </w:pPr>
  </w:style>
  <w:style w:type="paragraph" w:styleId="TOC1">
    <w:name w:val="toc 1"/>
    <w:basedOn w:val="Normal"/>
    <w:semiHidden/>
    <w:rsid w:val="00C4624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6243"/>
    <w:pPr>
      <w:ind w:left="1698"/>
    </w:pPr>
  </w:style>
  <w:style w:type="paragraph" w:styleId="Index6">
    <w:name w:val="index 6"/>
    <w:basedOn w:val="Normal"/>
    <w:next w:val="Normal"/>
    <w:semiHidden/>
    <w:rsid w:val="00C46243"/>
    <w:pPr>
      <w:ind w:left="1415"/>
    </w:pPr>
  </w:style>
  <w:style w:type="paragraph" w:styleId="Index5">
    <w:name w:val="index 5"/>
    <w:basedOn w:val="Normal"/>
    <w:next w:val="Normal"/>
    <w:semiHidden/>
    <w:rsid w:val="00C46243"/>
    <w:pPr>
      <w:ind w:left="1132"/>
    </w:pPr>
  </w:style>
  <w:style w:type="paragraph" w:styleId="Index4">
    <w:name w:val="index 4"/>
    <w:basedOn w:val="Normal"/>
    <w:next w:val="Normal"/>
    <w:semiHidden/>
    <w:rsid w:val="00C46243"/>
    <w:pPr>
      <w:ind w:left="849"/>
    </w:pPr>
  </w:style>
  <w:style w:type="paragraph" w:styleId="Index3">
    <w:name w:val="index 3"/>
    <w:basedOn w:val="Normal"/>
    <w:next w:val="Normal"/>
    <w:semiHidden/>
    <w:rsid w:val="00C46243"/>
    <w:pPr>
      <w:ind w:left="566"/>
    </w:pPr>
  </w:style>
  <w:style w:type="paragraph" w:styleId="Index2">
    <w:name w:val="index 2"/>
    <w:basedOn w:val="Normal"/>
    <w:next w:val="Normal"/>
    <w:semiHidden/>
    <w:rsid w:val="00C46243"/>
    <w:pPr>
      <w:ind w:left="283"/>
    </w:pPr>
  </w:style>
  <w:style w:type="paragraph" w:styleId="Index1">
    <w:name w:val="index 1"/>
    <w:basedOn w:val="Normal"/>
    <w:next w:val="Normal"/>
    <w:semiHidden/>
    <w:rsid w:val="00C46243"/>
  </w:style>
  <w:style w:type="character" w:styleId="LineNumber">
    <w:name w:val="line number"/>
    <w:basedOn w:val="DefaultParagraphFont"/>
    <w:rsid w:val="00C46243"/>
  </w:style>
  <w:style w:type="paragraph" w:styleId="IndexHeading">
    <w:name w:val="index heading"/>
    <w:basedOn w:val="Normal"/>
    <w:next w:val="Index1"/>
    <w:semiHidden/>
    <w:rsid w:val="00C46243"/>
  </w:style>
  <w:style w:type="paragraph" w:styleId="Footer">
    <w:name w:val="footer"/>
    <w:basedOn w:val="Normal"/>
    <w:rsid w:val="00C4624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C4624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46243"/>
    <w:rPr>
      <w:position w:val="6"/>
      <w:sz w:val="16"/>
    </w:rPr>
  </w:style>
  <w:style w:type="paragraph" w:styleId="FootnoteText">
    <w:name w:val="footnote text"/>
    <w:basedOn w:val="Normal"/>
    <w:semiHidden/>
    <w:rsid w:val="00C46243"/>
    <w:pPr>
      <w:keepLines/>
      <w:tabs>
        <w:tab w:val="left" w:pos="256"/>
      </w:tabs>
      <w:ind w:left="256" w:hanging="256"/>
    </w:pPr>
  </w:style>
  <w:style w:type="paragraph" w:styleId="NormalIndent">
    <w:name w:val="Normal Indent"/>
    <w:basedOn w:val="Normal"/>
    <w:rsid w:val="00C46243"/>
    <w:pPr>
      <w:ind w:left="794"/>
    </w:pPr>
  </w:style>
  <w:style w:type="paragraph" w:customStyle="1" w:styleId="TableLegend">
    <w:name w:val="Table_Legend"/>
    <w:basedOn w:val="TableText"/>
    <w:rsid w:val="00C46243"/>
    <w:pPr>
      <w:spacing w:before="120"/>
    </w:pPr>
  </w:style>
  <w:style w:type="paragraph" w:customStyle="1" w:styleId="TableText">
    <w:name w:val="Table_Text"/>
    <w:basedOn w:val="Normal"/>
    <w:rsid w:val="00C462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6243"/>
    <w:pPr>
      <w:keepLines/>
      <w:spacing w:before="0"/>
    </w:pPr>
    <w:rPr>
      <w:b/>
      <w:caps w:val="0"/>
    </w:rPr>
  </w:style>
  <w:style w:type="paragraph" w:customStyle="1" w:styleId="Table">
    <w:name w:val="Table_#"/>
    <w:basedOn w:val="Normal"/>
    <w:next w:val="TableTitle"/>
    <w:rsid w:val="00C46243"/>
    <w:pPr>
      <w:keepNext/>
      <w:spacing w:before="560" w:after="120"/>
      <w:jc w:val="center"/>
    </w:pPr>
    <w:rPr>
      <w:caps/>
    </w:rPr>
  </w:style>
  <w:style w:type="paragraph" w:customStyle="1" w:styleId="enumlev1">
    <w:name w:val="enumlev1"/>
    <w:basedOn w:val="Normal"/>
    <w:link w:val="enumlev10"/>
    <w:rsid w:val="00C46243"/>
    <w:pPr>
      <w:spacing w:before="80"/>
      <w:ind w:left="794" w:hanging="794"/>
    </w:pPr>
  </w:style>
  <w:style w:type="paragraph" w:customStyle="1" w:styleId="enumlev2">
    <w:name w:val="enumlev2"/>
    <w:basedOn w:val="enumlev1"/>
    <w:rsid w:val="00C46243"/>
    <w:pPr>
      <w:ind w:left="1191" w:hanging="397"/>
    </w:pPr>
  </w:style>
  <w:style w:type="paragraph" w:customStyle="1" w:styleId="enumlev3">
    <w:name w:val="enumlev3"/>
    <w:basedOn w:val="enumlev2"/>
    <w:rsid w:val="00C46243"/>
    <w:pPr>
      <w:ind w:left="1588"/>
    </w:pPr>
  </w:style>
  <w:style w:type="paragraph" w:customStyle="1" w:styleId="TableHead">
    <w:name w:val="Table_Head"/>
    <w:basedOn w:val="TableText"/>
    <w:rsid w:val="00C46243"/>
    <w:pPr>
      <w:keepNext/>
      <w:spacing w:before="80" w:after="80"/>
      <w:jc w:val="center"/>
    </w:pPr>
    <w:rPr>
      <w:b/>
    </w:rPr>
  </w:style>
  <w:style w:type="paragraph" w:customStyle="1" w:styleId="FigureLegend">
    <w:name w:val="Figure_Legend"/>
    <w:basedOn w:val="Normal"/>
    <w:rsid w:val="00C4624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6243"/>
    <w:pPr>
      <w:spacing w:before="480"/>
    </w:pPr>
  </w:style>
  <w:style w:type="paragraph" w:customStyle="1" w:styleId="FigureTitle">
    <w:name w:val="Figure_Title"/>
    <w:basedOn w:val="TableTitle"/>
    <w:next w:val="Normal"/>
    <w:rsid w:val="00C46243"/>
    <w:pPr>
      <w:keepNext w:val="0"/>
      <w:spacing w:after="480"/>
    </w:pPr>
  </w:style>
  <w:style w:type="paragraph" w:customStyle="1" w:styleId="Annex">
    <w:name w:val="Annex_#"/>
    <w:basedOn w:val="Normal"/>
    <w:next w:val="AnnexRef"/>
    <w:rsid w:val="00C46243"/>
    <w:pPr>
      <w:keepNext/>
      <w:keepLines/>
      <w:spacing w:before="480" w:after="80"/>
      <w:jc w:val="center"/>
    </w:pPr>
    <w:rPr>
      <w:caps/>
    </w:rPr>
  </w:style>
  <w:style w:type="paragraph" w:customStyle="1" w:styleId="AnnexRef">
    <w:name w:val="Annex_Ref"/>
    <w:basedOn w:val="Normal"/>
    <w:next w:val="AnnexTitle"/>
    <w:rsid w:val="00C46243"/>
    <w:pPr>
      <w:keepNext/>
      <w:keepLines/>
      <w:jc w:val="center"/>
    </w:pPr>
  </w:style>
  <w:style w:type="paragraph" w:customStyle="1" w:styleId="AnnexTitle">
    <w:name w:val="Annex_Title"/>
    <w:basedOn w:val="Normal"/>
    <w:next w:val="Normal"/>
    <w:rsid w:val="00C46243"/>
    <w:pPr>
      <w:keepNext/>
      <w:keepLines/>
      <w:spacing w:before="240" w:after="280"/>
      <w:jc w:val="center"/>
    </w:pPr>
    <w:rPr>
      <w:b/>
    </w:rPr>
  </w:style>
  <w:style w:type="paragraph" w:customStyle="1" w:styleId="Appendix">
    <w:name w:val="Appendix_#"/>
    <w:basedOn w:val="Annex"/>
    <w:next w:val="AppendixRef"/>
    <w:rsid w:val="00C46243"/>
  </w:style>
  <w:style w:type="paragraph" w:customStyle="1" w:styleId="AppendixRef">
    <w:name w:val="Appendix_Ref"/>
    <w:basedOn w:val="AnnexRef"/>
    <w:next w:val="AppendixTitle"/>
    <w:rsid w:val="00C46243"/>
  </w:style>
  <w:style w:type="paragraph" w:customStyle="1" w:styleId="AppendixTitle">
    <w:name w:val="Appendix_Title"/>
    <w:basedOn w:val="AnnexTitle"/>
    <w:next w:val="Normal"/>
    <w:rsid w:val="00C46243"/>
  </w:style>
  <w:style w:type="paragraph" w:customStyle="1" w:styleId="RefTitle">
    <w:name w:val="Ref_Title"/>
    <w:basedOn w:val="Normal"/>
    <w:next w:val="RefText"/>
    <w:rsid w:val="00C46243"/>
    <w:pPr>
      <w:spacing w:before="480"/>
      <w:jc w:val="center"/>
    </w:pPr>
    <w:rPr>
      <w:caps/>
    </w:rPr>
  </w:style>
  <w:style w:type="paragraph" w:customStyle="1" w:styleId="RefText">
    <w:name w:val="Ref_Text"/>
    <w:basedOn w:val="Normal"/>
    <w:rsid w:val="00C46243"/>
    <w:pPr>
      <w:ind w:left="794" w:hanging="794"/>
    </w:pPr>
  </w:style>
  <w:style w:type="paragraph" w:customStyle="1" w:styleId="Equation">
    <w:name w:val="Equation"/>
    <w:basedOn w:val="Normal"/>
    <w:rsid w:val="00C46243"/>
    <w:pPr>
      <w:tabs>
        <w:tab w:val="clear" w:pos="1191"/>
        <w:tab w:val="clear" w:pos="1588"/>
        <w:tab w:val="clear" w:pos="1985"/>
        <w:tab w:val="center" w:pos="4876"/>
        <w:tab w:val="right" w:pos="9752"/>
      </w:tabs>
    </w:pPr>
  </w:style>
  <w:style w:type="paragraph" w:customStyle="1" w:styleId="Head">
    <w:name w:val="Head"/>
    <w:basedOn w:val="Normal"/>
    <w:rsid w:val="00C4624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6243"/>
    <w:pPr>
      <w:keepNext/>
      <w:keepLines/>
      <w:spacing w:before="240"/>
      <w:jc w:val="center"/>
    </w:pPr>
    <w:rPr>
      <w:b/>
      <w:caps/>
    </w:rPr>
  </w:style>
  <w:style w:type="paragraph" w:customStyle="1" w:styleId="Normalaftertitle">
    <w:name w:val="Normal after title"/>
    <w:basedOn w:val="Normal"/>
    <w:next w:val="Normal"/>
    <w:rsid w:val="00C46243"/>
    <w:pPr>
      <w:spacing w:before="320"/>
    </w:pPr>
  </w:style>
  <w:style w:type="paragraph" w:customStyle="1" w:styleId="call">
    <w:name w:val="call"/>
    <w:basedOn w:val="Normal"/>
    <w:next w:val="Normal"/>
    <w:rsid w:val="00C46243"/>
    <w:pPr>
      <w:keepNext/>
      <w:keepLines/>
      <w:spacing w:before="160"/>
      <w:ind w:left="794"/>
    </w:pPr>
    <w:rPr>
      <w:i/>
    </w:rPr>
  </w:style>
  <w:style w:type="paragraph" w:customStyle="1" w:styleId="Rec">
    <w:name w:val="Rec_#"/>
    <w:basedOn w:val="Normal"/>
    <w:next w:val="RecTitle"/>
    <w:rsid w:val="00C46243"/>
    <w:pPr>
      <w:keepNext/>
      <w:keepLines/>
      <w:spacing w:before="480"/>
      <w:jc w:val="center"/>
    </w:pPr>
    <w:rPr>
      <w:caps/>
    </w:rPr>
  </w:style>
  <w:style w:type="paragraph" w:customStyle="1" w:styleId="toc0">
    <w:name w:val="toc 0"/>
    <w:basedOn w:val="Normal"/>
    <w:next w:val="TOC1"/>
    <w:rsid w:val="00C46243"/>
    <w:pPr>
      <w:tabs>
        <w:tab w:val="clear" w:pos="794"/>
        <w:tab w:val="clear" w:pos="1191"/>
        <w:tab w:val="clear" w:pos="1588"/>
        <w:tab w:val="clear" w:pos="1985"/>
        <w:tab w:val="right" w:pos="9781"/>
      </w:tabs>
    </w:pPr>
    <w:rPr>
      <w:b/>
    </w:rPr>
  </w:style>
  <w:style w:type="paragraph" w:styleId="List">
    <w:name w:val="List"/>
    <w:basedOn w:val="Normal"/>
    <w:rsid w:val="00C4624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624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624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6243"/>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C46243"/>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C46243"/>
    <w:pPr>
      <w:tabs>
        <w:tab w:val="clear" w:pos="1191"/>
        <w:tab w:val="clear" w:pos="1588"/>
      </w:tabs>
      <w:ind w:left="794" w:hanging="794"/>
    </w:pPr>
  </w:style>
  <w:style w:type="paragraph" w:customStyle="1" w:styleId="ASN1">
    <w:name w:val="ASN.1"/>
    <w:basedOn w:val="Normal"/>
    <w:rsid w:val="00C4624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624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46243"/>
    <w:pPr>
      <w:tabs>
        <w:tab w:val="clear" w:pos="794"/>
        <w:tab w:val="clear" w:pos="1191"/>
        <w:tab w:val="clear" w:pos="1588"/>
        <w:tab w:val="clear" w:pos="1985"/>
      </w:tabs>
      <w:spacing w:before="480"/>
      <w:ind w:left="4961"/>
    </w:pPr>
  </w:style>
  <w:style w:type="paragraph" w:customStyle="1" w:styleId="meeting">
    <w:name w:val="meeting"/>
    <w:basedOn w:val="Head"/>
    <w:next w:val="Head"/>
    <w:rsid w:val="00C46243"/>
    <w:pPr>
      <w:tabs>
        <w:tab w:val="left" w:pos="7371"/>
      </w:tabs>
      <w:spacing w:after="560"/>
    </w:pPr>
  </w:style>
  <w:style w:type="paragraph" w:customStyle="1" w:styleId="BodyText">
    <w:name w:val="BodyText"/>
    <w:basedOn w:val="Normal"/>
    <w:rsid w:val="00C46243"/>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C46243"/>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4624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4624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46243"/>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C4624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4624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46243"/>
  </w:style>
  <w:style w:type="paragraph" w:customStyle="1" w:styleId="ITUbureau">
    <w:name w:val="ITU_bureau"/>
    <w:basedOn w:val="Normal"/>
    <w:rsid w:val="00C4624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4624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C4624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624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46243"/>
    <w:pPr>
      <w:tabs>
        <w:tab w:val="left" w:pos="1418"/>
        <w:tab w:val="left" w:pos="1985"/>
        <w:tab w:val="left" w:pos="2268"/>
      </w:tabs>
      <w:ind w:firstLine="1304"/>
    </w:pPr>
  </w:style>
  <w:style w:type="paragraph" w:customStyle="1" w:styleId="Tiret">
    <w:name w:val="Tiret"/>
    <w:basedOn w:val="Normal"/>
    <w:rsid w:val="00C46243"/>
    <w:pPr>
      <w:tabs>
        <w:tab w:val="clear" w:pos="794"/>
        <w:tab w:val="clear" w:pos="1191"/>
        <w:tab w:val="clear" w:pos="1588"/>
        <w:tab w:val="clear" w:pos="1985"/>
      </w:tabs>
      <w:ind w:left="-680"/>
    </w:pPr>
  </w:style>
  <w:style w:type="paragraph" w:customStyle="1" w:styleId="NormFoot">
    <w:name w:val="Norm_Foot"/>
    <w:basedOn w:val="Normal"/>
    <w:rsid w:val="00C46243"/>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C46243"/>
    <w:pPr>
      <w:spacing w:before="160"/>
      <w:ind w:left="0" w:firstLine="0"/>
      <w:outlineLvl w:val="9"/>
    </w:pPr>
  </w:style>
  <w:style w:type="paragraph" w:customStyle="1" w:styleId="listitem">
    <w:name w:val="listitem"/>
    <w:basedOn w:val="Normal"/>
    <w:rsid w:val="00C46243"/>
    <w:pPr>
      <w:keepLines/>
      <w:tabs>
        <w:tab w:val="left" w:pos="1361"/>
        <w:tab w:val="left" w:pos="1758"/>
        <w:tab w:val="left" w:pos="2155"/>
        <w:tab w:val="left" w:pos="2552"/>
      </w:tabs>
      <w:ind w:left="567"/>
    </w:pPr>
  </w:style>
  <w:style w:type="paragraph" w:styleId="BodyText0">
    <w:name w:val="Body Text"/>
    <w:basedOn w:val="Normal"/>
    <w:rsid w:val="00C46243"/>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C4624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C4624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6243"/>
    <w:pPr>
      <w:tabs>
        <w:tab w:val="left" w:pos="397"/>
      </w:tabs>
    </w:pPr>
  </w:style>
  <w:style w:type="paragraph" w:customStyle="1" w:styleId="FirstFooter">
    <w:name w:val="FirstFooter"/>
    <w:basedOn w:val="Footer"/>
    <w:rsid w:val="00C4624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C46243"/>
  </w:style>
  <w:style w:type="paragraph" w:customStyle="1" w:styleId="headingi">
    <w:name w:val="heading_i"/>
    <w:basedOn w:val="Heading3"/>
    <w:next w:val="Normal"/>
    <w:rsid w:val="00C46243"/>
    <w:pPr>
      <w:spacing w:before="160"/>
      <w:ind w:left="0" w:firstLine="0"/>
      <w:outlineLvl w:val="9"/>
    </w:pPr>
    <w:rPr>
      <w:b w:val="0"/>
      <w:i/>
    </w:rPr>
  </w:style>
  <w:style w:type="character" w:styleId="PageNumber">
    <w:name w:val="page number"/>
    <w:basedOn w:val="DefaultParagraphFont"/>
    <w:rsid w:val="00C46243"/>
  </w:style>
  <w:style w:type="character" w:styleId="Hyperlink">
    <w:name w:val="Hyperlink"/>
    <w:basedOn w:val="DefaultParagraphFont"/>
    <w:rsid w:val="00C46243"/>
    <w:rPr>
      <w:color w:val="0000FF"/>
      <w:u w:val="single"/>
    </w:rPr>
  </w:style>
  <w:style w:type="character" w:styleId="FollowedHyperlink">
    <w:name w:val="FollowedHyperlink"/>
    <w:basedOn w:val="DefaultParagraphFont"/>
    <w:rsid w:val="00C46243"/>
    <w:rPr>
      <w:color w:val="800080"/>
      <w:u w:val="single"/>
    </w:rPr>
  </w:style>
  <w:style w:type="paragraph" w:customStyle="1" w:styleId="itu">
    <w:name w:val="itu"/>
    <w:basedOn w:val="Normal"/>
    <w:rsid w:val="00C4624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C4624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46243"/>
    <w:pPr>
      <w:spacing w:before="0"/>
    </w:pPr>
    <w:rPr>
      <w:rFonts w:ascii="Tahoma" w:hAnsi="Tahoma" w:cs="Tahoma"/>
      <w:sz w:val="16"/>
      <w:szCs w:val="16"/>
    </w:rPr>
  </w:style>
  <w:style w:type="character" w:customStyle="1" w:styleId="BalloonTextChar">
    <w:name w:val="Balloon Text Char"/>
    <w:basedOn w:val="DefaultParagraphFont"/>
    <w:link w:val="BalloonText"/>
    <w:rsid w:val="00C46243"/>
    <w:rPr>
      <w:rFonts w:ascii="Tahoma" w:hAnsi="Tahoma" w:cs="Tahoma"/>
      <w:sz w:val="16"/>
      <w:szCs w:val="16"/>
      <w:lang w:val="fr-FR" w:eastAsia="en-US"/>
    </w:rPr>
  </w:style>
  <w:style w:type="character" w:customStyle="1" w:styleId="enumlev10">
    <w:name w:val="enumlev1 (文字)"/>
    <w:basedOn w:val="DefaultParagraphFont"/>
    <w:link w:val="enumlev1"/>
    <w:rsid w:val="00491065"/>
    <w:rPr>
      <w:rFonts w:ascii="Times New Roman" w:hAnsi="Times New Roman"/>
      <w:sz w:val="24"/>
      <w:lang w:val="fr-FR" w:eastAsia="en-US"/>
    </w:rPr>
  </w:style>
  <w:style w:type="character" w:customStyle="1" w:styleId="HeaderChar">
    <w:name w:val="Header Char"/>
    <w:basedOn w:val="DefaultParagraphFont"/>
    <w:link w:val="Header"/>
    <w:uiPriority w:val="99"/>
    <w:rsid w:val="0081717C"/>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1/index.asp"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ITU-T/ngn/index.p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elpdesk@itu.int"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61C3-202B-4372-AF82-C6D6223F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133</TotalTime>
  <Pages>7</Pages>
  <Words>1903</Words>
  <Characters>12841</Characters>
  <Application>Microsoft Office Word</Application>
  <DocSecurity>0</DocSecurity>
  <Lines>107</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To consider CONSENT for AAP the following candidate Draft Recommendations: Q.330</vt:lpstr>
      <vt:lpstr>To discuss the progress of work on the draft recommendation under study in Q.3, </vt:lpstr>
      <vt:lpstr>To review progress on Q.8/11, Q.9/11, Q.10/11, Q.11/11, Q.12/11;</vt:lpstr>
      <vt:lpstr>To consider consent for one draft Recommendation (Q.3906).</vt:lpstr>
    </vt:vector>
  </TitlesOfParts>
  <Company>ITU</Company>
  <LinksUpToDate>false</LinksUpToDate>
  <CharactersWithSpaces>14715</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schiffer</cp:lastModifiedBy>
  <cp:revision>16</cp:revision>
  <cp:lastPrinted>2010-06-09T12:37:00Z</cp:lastPrinted>
  <dcterms:created xsi:type="dcterms:W3CDTF">2010-05-27T19:12:00Z</dcterms:created>
  <dcterms:modified xsi:type="dcterms:W3CDTF">2010-06-16T09:20:00Z</dcterms:modified>
</cp:coreProperties>
</file>