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A52FFC">
        <w:trPr>
          <w:cantSplit/>
        </w:trPr>
        <w:tc>
          <w:tcPr>
            <w:tcW w:w="6426" w:type="dxa"/>
            <w:vAlign w:val="center"/>
          </w:tcPr>
          <w:p w:rsidR="004651AD" w:rsidRPr="00A52FFC" w:rsidRDefault="004651AD" w:rsidP="00CA4659">
            <w:pPr>
              <w:tabs>
                <w:tab w:val="right" w:pos="8732"/>
              </w:tabs>
              <w:spacing w:before="0"/>
              <w:rPr>
                <w:rFonts w:ascii="Verdana" w:hAnsi="Verdana"/>
                <w:b/>
                <w:bCs/>
                <w:color w:val="FFFFFF"/>
                <w:sz w:val="26"/>
                <w:szCs w:val="26"/>
              </w:rPr>
            </w:pPr>
            <w:r w:rsidRPr="00A52FFC">
              <w:rPr>
                <w:rFonts w:ascii="Verdana" w:hAnsi="Verdana"/>
                <w:b/>
                <w:bCs/>
                <w:sz w:val="26"/>
                <w:szCs w:val="26"/>
              </w:rPr>
              <w:t>Oficina de Normalización</w:t>
            </w:r>
            <w:r w:rsidRPr="00A52FFC">
              <w:rPr>
                <w:rFonts w:ascii="Verdana" w:hAnsi="Verdana"/>
                <w:b/>
                <w:bCs/>
                <w:sz w:val="26"/>
                <w:szCs w:val="26"/>
              </w:rPr>
              <w:br/>
              <w:t>de las Telecomunicaciones</w:t>
            </w:r>
          </w:p>
        </w:tc>
        <w:tc>
          <w:tcPr>
            <w:tcW w:w="3355" w:type="dxa"/>
            <w:vAlign w:val="center"/>
          </w:tcPr>
          <w:p w:rsidR="004651AD" w:rsidRPr="00A52FFC" w:rsidRDefault="004006A7" w:rsidP="00CA4659">
            <w:pPr>
              <w:spacing w:before="0"/>
              <w:jc w:val="right"/>
              <w:rPr>
                <w:rFonts w:ascii="Verdana" w:hAnsi="Verdana"/>
                <w:color w:val="FFFFFF"/>
                <w:sz w:val="26"/>
                <w:szCs w:val="26"/>
              </w:rPr>
            </w:pPr>
            <w:bookmarkStart w:id="0" w:name="ditulogo"/>
            <w:bookmarkEnd w:id="0"/>
            <w:r w:rsidRPr="00A52FFC">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A52FFC">
        <w:trPr>
          <w:cantSplit/>
        </w:trPr>
        <w:tc>
          <w:tcPr>
            <w:tcW w:w="6426" w:type="dxa"/>
            <w:vAlign w:val="center"/>
          </w:tcPr>
          <w:p w:rsidR="004651AD" w:rsidRPr="00A52FFC" w:rsidRDefault="004651AD" w:rsidP="00CA4659">
            <w:pPr>
              <w:tabs>
                <w:tab w:val="right" w:pos="8732"/>
              </w:tabs>
              <w:spacing w:before="0"/>
              <w:rPr>
                <w:rFonts w:ascii="Verdana" w:hAnsi="Verdana"/>
                <w:b/>
                <w:bCs/>
                <w:iCs/>
                <w:sz w:val="18"/>
                <w:szCs w:val="18"/>
              </w:rPr>
            </w:pPr>
          </w:p>
        </w:tc>
        <w:tc>
          <w:tcPr>
            <w:tcW w:w="3355" w:type="dxa"/>
            <w:vAlign w:val="center"/>
          </w:tcPr>
          <w:p w:rsidR="004651AD" w:rsidRPr="00A52FFC" w:rsidRDefault="004651AD" w:rsidP="00CA4659">
            <w:pPr>
              <w:spacing w:before="0"/>
              <w:ind w:left="993" w:hanging="993"/>
              <w:jc w:val="right"/>
              <w:rPr>
                <w:rFonts w:ascii="Verdana" w:hAnsi="Verdana"/>
                <w:sz w:val="18"/>
                <w:szCs w:val="18"/>
              </w:rPr>
            </w:pPr>
          </w:p>
        </w:tc>
      </w:tr>
    </w:tbl>
    <w:p w:rsidR="004651AD" w:rsidRPr="00A52FFC" w:rsidRDefault="004651AD" w:rsidP="00CA4659">
      <w:pPr>
        <w:tabs>
          <w:tab w:val="clear" w:pos="794"/>
          <w:tab w:val="clear" w:pos="1191"/>
          <w:tab w:val="clear" w:pos="1588"/>
          <w:tab w:val="clear" w:pos="1985"/>
          <w:tab w:val="left" w:pos="4962"/>
        </w:tabs>
      </w:pPr>
    </w:p>
    <w:p w:rsidR="0035277F" w:rsidRPr="00A52FFC" w:rsidRDefault="0035277F" w:rsidP="00CA4659">
      <w:pPr>
        <w:tabs>
          <w:tab w:val="clear" w:pos="794"/>
          <w:tab w:val="clear" w:pos="1191"/>
          <w:tab w:val="clear" w:pos="1588"/>
          <w:tab w:val="clear" w:pos="1985"/>
          <w:tab w:val="left" w:pos="4962"/>
        </w:tabs>
      </w:pPr>
      <w:r w:rsidRPr="00A52FFC">
        <w:tab/>
        <w:t xml:space="preserve">Ginebra, </w:t>
      </w:r>
      <w:r w:rsidR="00C569B6" w:rsidRPr="00A52FFC">
        <w:t>9 de diciembre de 2010</w:t>
      </w:r>
    </w:p>
    <w:p w:rsidR="0035277F" w:rsidRPr="00A52FFC"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A52FFC">
        <w:trPr>
          <w:cantSplit/>
          <w:trHeight w:val="340"/>
        </w:trPr>
        <w:tc>
          <w:tcPr>
            <w:tcW w:w="1084" w:type="dxa"/>
          </w:tcPr>
          <w:p w:rsidR="0035277F" w:rsidRPr="00A52FFC" w:rsidRDefault="0035277F" w:rsidP="00CA4659">
            <w:pPr>
              <w:tabs>
                <w:tab w:val="left" w:pos="4111"/>
              </w:tabs>
              <w:spacing w:before="10"/>
              <w:ind w:left="57"/>
              <w:rPr>
                <w:sz w:val="22"/>
              </w:rPr>
            </w:pPr>
            <w:r w:rsidRPr="00A52FFC">
              <w:rPr>
                <w:sz w:val="22"/>
              </w:rPr>
              <w:t>Ref</w:t>
            </w:r>
            <w:r w:rsidR="0095375A" w:rsidRPr="00A52FFC">
              <w:rPr>
                <w:sz w:val="22"/>
              </w:rPr>
              <w:t>.</w:t>
            </w:r>
            <w:r w:rsidRPr="00A52FFC">
              <w:rPr>
                <w:sz w:val="22"/>
              </w:rPr>
              <w:t>:</w:t>
            </w:r>
          </w:p>
        </w:tc>
        <w:tc>
          <w:tcPr>
            <w:tcW w:w="3793" w:type="dxa"/>
          </w:tcPr>
          <w:p w:rsidR="0035277F" w:rsidRPr="00A52FFC" w:rsidRDefault="0035277F" w:rsidP="00C569B6">
            <w:pPr>
              <w:tabs>
                <w:tab w:val="left" w:pos="4111"/>
              </w:tabs>
              <w:spacing w:before="0"/>
              <w:ind w:left="57"/>
              <w:rPr>
                <w:u w:val="single"/>
              </w:rPr>
            </w:pPr>
            <w:r w:rsidRPr="00A52FFC">
              <w:rPr>
                <w:b/>
              </w:rPr>
              <w:t xml:space="preserve">Carta </w:t>
            </w:r>
            <w:r w:rsidR="00F33617" w:rsidRPr="00A52FFC">
              <w:rPr>
                <w:b/>
              </w:rPr>
              <w:t>C</w:t>
            </w:r>
            <w:r w:rsidRPr="00A52FFC">
              <w:rPr>
                <w:b/>
              </w:rPr>
              <w:t xml:space="preserve">olectiva TSB </w:t>
            </w:r>
            <w:r w:rsidR="00C569B6" w:rsidRPr="00A52FFC">
              <w:rPr>
                <w:b/>
              </w:rPr>
              <w:t>6/15</w:t>
            </w:r>
          </w:p>
          <w:p w:rsidR="0035277F" w:rsidRPr="00A52FFC" w:rsidRDefault="0035277F" w:rsidP="00CA4659">
            <w:pPr>
              <w:tabs>
                <w:tab w:val="left" w:pos="4111"/>
              </w:tabs>
              <w:spacing w:before="0"/>
              <w:ind w:left="57"/>
              <w:rPr>
                <w:u w:val="single"/>
              </w:rPr>
            </w:pPr>
          </w:p>
          <w:p w:rsidR="0035277F" w:rsidRPr="00A52FFC" w:rsidRDefault="0035277F" w:rsidP="00CA4659">
            <w:pPr>
              <w:tabs>
                <w:tab w:val="left" w:pos="4111"/>
              </w:tabs>
              <w:spacing w:before="0"/>
              <w:ind w:left="57"/>
            </w:pPr>
          </w:p>
        </w:tc>
        <w:tc>
          <w:tcPr>
            <w:tcW w:w="4762" w:type="dxa"/>
          </w:tcPr>
          <w:p w:rsidR="0035277F" w:rsidRPr="00A52FFC" w:rsidRDefault="0035277F" w:rsidP="00CA4659">
            <w:pPr>
              <w:tabs>
                <w:tab w:val="left" w:pos="4111"/>
              </w:tabs>
              <w:spacing w:before="0"/>
              <w:ind w:left="57"/>
              <w:rPr>
                <w:b/>
              </w:rPr>
            </w:pPr>
          </w:p>
        </w:tc>
      </w:tr>
      <w:tr w:rsidR="0035277F" w:rsidRPr="00A52FFC">
        <w:trPr>
          <w:cantSplit/>
        </w:trPr>
        <w:tc>
          <w:tcPr>
            <w:tcW w:w="1084" w:type="dxa"/>
          </w:tcPr>
          <w:p w:rsidR="0035277F" w:rsidRPr="00A52FFC" w:rsidRDefault="0035277F" w:rsidP="00CA4659">
            <w:pPr>
              <w:tabs>
                <w:tab w:val="left" w:pos="4111"/>
              </w:tabs>
              <w:spacing w:before="10"/>
              <w:ind w:left="57"/>
              <w:rPr>
                <w:sz w:val="22"/>
              </w:rPr>
            </w:pPr>
            <w:r w:rsidRPr="00A52FFC">
              <w:rPr>
                <w:sz w:val="22"/>
              </w:rPr>
              <w:t>Tel</w:t>
            </w:r>
            <w:r w:rsidR="0095375A" w:rsidRPr="00A52FFC">
              <w:rPr>
                <w:sz w:val="22"/>
              </w:rPr>
              <w:t>.</w:t>
            </w:r>
            <w:r w:rsidRPr="00A52FFC">
              <w:rPr>
                <w:sz w:val="22"/>
              </w:rPr>
              <w:t>:</w:t>
            </w:r>
          </w:p>
        </w:tc>
        <w:tc>
          <w:tcPr>
            <w:tcW w:w="3793" w:type="dxa"/>
          </w:tcPr>
          <w:p w:rsidR="0035277F" w:rsidRPr="00A52FFC" w:rsidRDefault="0035277F" w:rsidP="00CA4659">
            <w:pPr>
              <w:tabs>
                <w:tab w:val="left" w:pos="4111"/>
              </w:tabs>
              <w:spacing w:before="0"/>
              <w:ind w:left="57"/>
            </w:pPr>
            <w:r w:rsidRPr="00A52FFC">
              <w:t xml:space="preserve">+41 22 730 </w:t>
            </w:r>
            <w:r w:rsidR="00C569B6" w:rsidRPr="00A52FFC">
              <w:t>5515</w:t>
            </w:r>
          </w:p>
        </w:tc>
        <w:tc>
          <w:tcPr>
            <w:tcW w:w="4762" w:type="dxa"/>
          </w:tcPr>
          <w:p w:rsidR="0035277F" w:rsidRPr="00A52FFC" w:rsidRDefault="0035277F" w:rsidP="00CA4659">
            <w:pPr>
              <w:tabs>
                <w:tab w:val="left" w:pos="4111"/>
              </w:tabs>
              <w:spacing w:before="0"/>
              <w:ind w:left="57"/>
            </w:pPr>
          </w:p>
        </w:tc>
      </w:tr>
      <w:tr w:rsidR="0035277F" w:rsidRPr="00A52FFC">
        <w:trPr>
          <w:cantSplit/>
        </w:trPr>
        <w:tc>
          <w:tcPr>
            <w:tcW w:w="1084" w:type="dxa"/>
          </w:tcPr>
          <w:p w:rsidR="0035277F" w:rsidRPr="00A52FFC" w:rsidRDefault="0035277F" w:rsidP="00CA4659">
            <w:pPr>
              <w:tabs>
                <w:tab w:val="left" w:pos="4111"/>
              </w:tabs>
              <w:spacing w:before="10"/>
              <w:ind w:left="57"/>
              <w:rPr>
                <w:sz w:val="22"/>
              </w:rPr>
            </w:pPr>
            <w:r w:rsidRPr="00A52FFC">
              <w:rPr>
                <w:sz w:val="22"/>
              </w:rPr>
              <w:t>Fax:</w:t>
            </w:r>
          </w:p>
          <w:p w:rsidR="0035277F" w:rsidRPr="00A52FFC" w:rsidRDefault="0035277F" w:rsidP="00CA4659">
            <w:pPr>
              <w:tabs>
                <w:tab w:val="left" w:pos="4111"/>
              </w:tabs>
              <w:spacing w:before="10"/>
              <w:ind w:left="57"/>
              <w:rPr>
                <w:sz w:val="22"/>
              </w:rPr>
            </w:pPr>
            <w:r w:rsidRPr="00A52FFC">
              <w:rPr>
                <w:sz w:val="22"/>
              </w:rPr>
              <w:t>Correo-e:</w:t>
            </w:r>
          </w:p>
        </w:tc>
        <w:tc>
          <w:tcPr>
            <w:tcW w:w="3793" w:type="dxa"/>
          </w:tcPr>
          <w:p w:rsidR="0035277F" w:rsidRPr="00A52FFC" w:rsidRDefault="0035277F" w:rsidP="00CA4659">
            <w:pPr>
              <w:tabs>
                <w:tab w:val="left" w:pos="4111"/>
              </w:tabs>
              <w:spacing w:before="0"/>
              <w:ind w:left="57"/>
            </w:pPr>
            <w:r w:rsidRPr="00A52FFC">
              <w:t>+41 22 730 5853</w:t>
            </w:r>
          </w:p>
          <w:p w:rsidR="0035277F" w:rsidRPr="00A52FFC" w:rsidRDefault="00B23AA1" w:rsidP="00C569B6">
            <w:pPr>
              <w:tabs>
                <w:tab w:val="left" w:pos="4111"/>
              </w:tabs>
              <w:spacing w:before="0"/>
              <w:ind w:left="57"/>
            </w:pPr>
            <w:hyperlink r:id="rId8" w:history="1">
              <w:r w:rsidR="00C569B6" w:rsidRPr="00A52FFC">
                <w:rPr>
                  <w:rStyle w:val="Hyperlink"/>
                </w:rPr>
                <w:t>tsbsg15</w:t>
              </w:r>
              <w:r w:rsidR="00C569B6" w:rsidRPr="00A52FFC">
                <w:rPr>
                  <w:rStyle w:val="Hyperlink"/>
                </w:rPr>
                <w:t>@</w:t>
              </w:r>
              <w:r w:rsidR="00C569B6" w:rsidRPr="00A52FFC">
                <w:rPr>
                  <w:rStyle w:val="Hyperlink"/>
                </w:rPr>
                <w:t>itu.int</w:t>
              </w:r>
            </w:hyperlink>
          </w:p>
        </w:tc>
        <w:tc>
          <w:tcPr>
            <w:tcW w:w="4762" w:type="dxa"/>
          </w:tcPr>
          <w:p w:rsidR="0035277F" w:rsidRPr="00A52FFC" w:rsidRDefault="0035277F" w:rsidP="00C569B6">
            <w:pPr>
              <w:tabs>
                <w:tab w:val="clear" w:pos="794"/>
                <w:tab w:val="left" w:pos="4111"/>
              </w:tabs>
              <w:spacing w:before="0"/>
            </w:pPr>
            <w:r w:rsidRPr="00A52FFC">
              <w:t>A las Administraciones de los Estados Miembros de la Unión, a los Miembros del Sector UIT</w:t>
            </w:r>
            <w:r w:rsidRPr="00A52FFC">
              <w:noBreakHyphen/>
              <w:t>T y a los Asociados del UIT-T que</w:t>
            </w:r>
            <w:r w:rsidR="00D8148E" w:rsidRPr="00A52FFC">
              <w:t> </w:t>
            </w:r>
            <w:r w:rsidRPr="00A52FFC">
              <w:t xml:space="preserve">participan en los trabajos de la Comisión de Estudio </w:t>
            </w:r>
            <w:r w:rsidR="00C569B6" w:rsidRPr="00A52FFC">
              <w:t>15</w:t>
            </w:r>
          </w:p>
        </w:tc>
      </w:tr>
    </w:tbl>
    <w:p w:rsidR="0035277F" w:rsidRPr="00A52FFC" w:rsidRDefault="0035277F" w:rsidP="00CA4659"/>
    <w:tbl>
      <w:tblPr>
        <w:tblW w:w="0" w:type="auto"/>
        <w:tblInd w:w="8" w:type="dxa"/>
        <w:tblLayout w:type="fixed"/>
        <w:tblCellMar>
          <w:left w:w="0" w:type="dxa"/>
          <w:right w:w="0" w:type="dxa"/>
        </w:tblCellMar>
        <w:tblLook w:val="0000"/>
      </w:tblPr>
      <w:tblGrid>
        <w:gridCol w:w="1070"/>
        <w:gridCol w:w="4711"/>
      </w:tblGrid>
      <w:tr w:rsidR="0035277F" w:rsidRPr="00A52FFC">
        <w:trPr>
          <w:cantSplit/>
          <w:trHeight w:val="680"/>
        </w:trPr>
        <w:tc>
          <w:tcPr>
            <w:tcW w:w="1070" w:type="dxa"/>
          </w:tcPr>
          <w:p w:rsidR="0035277F" w:rsidRPr="00A52FFC" w:rsidRDefault="0035277F" w:rsidP="00CA4659">
            <w:pPr>
              <w:tabs>
                <w:tab w:val="left" w:pos="4111"/>
              </w:tabs>
              <w:spacing w:before="10"/>
              <w:ind w:left="57"/>
              <w:rPr>
                <w:sz w:val="22"/>
              </w:rPr>
            </w:pPr>
            <w:r w:rsidRPr="00A52FFC">
              <w:rPr>
                <w:sz w:val="22"/>
              </w:rPr>
              <w:t>Asunto:</w:t>
            </w:r>
          </w:p>
        </w:tc>
        <w:tc>
          <w:tcPr>
            <w:tcW w:w="4711" w:type="dxa"/>
          </w:tcPr>
          <w:p w:rsidR="0035277F" w:rsidRPr="00A52FFC" w:rsidRDefault="0035277F" w:rsidP="00C569B6">
            <w:pPr>
              <w:tabs>
                <w:tab w:val="left" w:pos="4111"/>
              </w:tabs>
              <w:spacing w:before="0"/>
              <w:ind w:left="57"/>
              <w:rPr>
                <w:b/>
                <w:bCs/>
              </w:rPr>
            </w:pPr>
            <w:r w:rsidRPr="00A52FFC">
              <w:rPr>
                <w:b/>
                <w:bCs/>
              </w:rPr>
              <w:t xml:space="preserve">Reunión de la Comisión de Estudio </w:t>
            </w:r>
            <w:r w:rsidR="00C569B6" w:rsidRPr="00A52FFC">
              <w:rPr>
                <w:b/>
                <w:bCs/>
              </w:rPr>
              <w:t>15</w:t>
            </w:r>
            <w:r w:rsidRPr="00A52FFC">
              <w:rPr>
                <w:b/>
                <w:bCs/>
              </w:rPr>
              <w:br/>
              <w:t xml:space="preserve">Ginebra, </w:t>
            </w:r>
            <w:r w:rsidR="00C569B6" w:rsidRPr="00A52FFC">
              <w:rPr>
                <w:b/>
                <w:bCs/>
              </w:rPr>
              <w:t>14-25 de febrero de 2011</w:t>
            </w:r>
          </w:p>
        </w:tc>
      </w:tr>
    </w:tbl>
    <w:p w:rsidR="0035277F" w:rsidRPr="00A52FFC" w:rsidRDefault="0035277F" w:rsidP="00CA4659">
      <w:pPr>
        <w:spacing w:before="240"/>
        <w:ind w:left="-199"/>
        <w:rPr>
          <w:rFonts w:ascii="Century Gothic" w:hAnsi="Century Gothic"/>
          <w:szCs w:val="24"/>
        </w:rPr>
      </w:pPr>
    </w:p>
    <w:p w:rsidR="00BE72D6" w:rsidRPr="00A52FFC" w:rsidRDefault="00BE72D6" w:rsidP="00BE72D6">
      <w:pPr>
        <w:pStyle w:val="ITUintr"/>
        <w:tabs>
          <w:tab w:val="clear" w:pos="737"/>
          <w:tab w:val="clear" w:pos="1134"/>
          <w:tab w:val="left" w:pos="794"/>
        </w:tabs>
        <w:spacing w:before="120"/>
        <w:ind w:right="92"/>
        <w:rPr>
          <w:sz w:val="24"/>
        </w:rPr>
      </w:pPr>
      <w:r w:rsidRPr="00A52FFC">
        <w:rPr>
          <w:sz w:val="24"/>
        </w:rPr>
        <w:t>Muy Señor mío/Muy Señora mía:</w:t>
      </w:r>
    </w:p>
    <w:p w:rsidR="00BE72D6" w:rsidRPr="00A52FFC" w:rsidRDefault="00BE72D6" w:rsidP="00BE72D6">
      <w:r w:rsidRPr="00A52FFC">
        <w:rPr>
          <w:bCs/>
        </w:rPr>
        <w:t>1</w:t>
      </w:r>
      <w:r w:rsidRPr="00A52FFC">
        <w:tab/>
        <w:t>De conformidad con el programa de reuniones del Sector de Normalización de las Telecomunicaciones de la UIT para 2011 (véase la Circular TSB 80 de 14 de diciembre de 2009), me complace informarle que la Comisión de Estudio 15 (Infraestructuras de las redes ópticas de transporte y las redes de acceso) se reunirá en Ginebra, en la Sede de la UIT, del 14 al 25 de febrero de 2011, ambos días inclusive.</w:t>
      </w:r>
    </w:p>
    <w:p w:rsidR="00BE72D6" w:rsidRPr="00A52FFC" w:rsidRDefault="00BE72D6" w:rsidP="00BE72D6">
      <w:r w:rsidRPr="00A52FFC">
        <w:t xml:space="preserve">La reunión comenzará a las </w:t>
      </w:r>
      <w:r w:rsidR="00DE473E">
        <w:t>09.</w:t>
      </w:r>
      <w:r w:rsidRPr="00A52FFC">
        <w:t xml:space="preserve">30 horas del primer día. La inscripción de los participantes comenzará a las </w:t>
      </w:r>
      <w:r w:rsidR="00DE473E">
        <w:t>08.</w:t>
      </w:r>
      <w:r w:rsidRPr="00A52FFC">
        <w:t xml:space="preserve">00 horas en la entrada de </w:t>
      </w:r>
      <w:proofErr w:type="spellStart"/>
      <w:r w:rsidRPr="00A52FFC">
        <w:t>Montbrillant</w:t>
      </w:r>
      <w:proofErr w:type="spellEnd"/>
      <w:r w:rsidRPr="00A52FFC">
        <w:t>. En las pantallas situadas en las puertas de entrada de la Sede de la UIT se dará información detallada sobre las salas de reunión.</w:t>
      </w:r>
    </w:p>
    <w:p w:rsidR="00BE72D6" w:rsidRPr="00A52FFC" w:rsidRDefault="00BE72D6" w:rsidP="00BE72D6">
      <w:r w:rsidRPr="00A52FFC">
        <w:rPr>
          <w:bCs/>
        </w:rPr>
        <w:t>2</w:t>
      </w:r>
      <w:r w:rsidRPr="00A52FFC">
        <w:tab/>
        <w:t>La reunión contará con un servicio de interpretación, de conformidad con las disposiciones vigentes.</w:t>
      </w:r>
    </w:p>
    <w:p w:rsidR="00BE72D6" w:rsidRPr="00A52FFC" w:rsidRDefault="00BE72D6" w:rsidP="00BE72D6">
      <w:r w:rsidRPr="00A52FFC">
        <w:rPr>
          <w:bCs/>
        </w:rPr>
        <w:t>3</w:t>
      </w:r>
      <w:r w:rsidRPr="00A52FFC">
        <w:tab/>
        <w:t xml:space="preserve">En el </w:t>
      </w:r>
      <w:r w:rsidRPr="00A52FFC">
        <w:rPr>
          <w:b/>
        </w:rPr>
        <w:t>anexo 1</w:t>
      </w:r>
      <w:r w:rsidRPr="00A52FFC">
        <w:t xml:space="preserve"> adjunto figura el proyecto de orden del día preparado por el Presidente de la Comisión de Estudio 15 (</w:t>
      </w:r>
      <w:proofErr w:type="spellStart"/>
      <w:r w:rsidRPr="00A52FFC">
        <w:t>Yoichi</w:t>
      </w:r>
      <w:proofErr w:type="spellEnd"/>
      <w:r w:rsidRPr="00A52FFC">
        <w:t xml:space="preserve"> </w:t>
      </w:r>
      <w:proofErr w:type="spellStart"/>
      <w:r w:rsidRPr="00A52FFC">
        <w:t>Maeda</w:t>
      </w:r>
      <w:proofErr w:type="spellEnd"/>
      <w:r w:rsidRPr="00A52FFC">
        <w:t>).</w:t>
      </w:r>
    </w:p>
    <w:p w:rsidR="00BE72D6" w:rsidRPr="00A52FFC" w:rsidRDefault="00BE72D6" w:rsidP="00BE72D6">
      <w:r w:rsidRPr="00A52FFC">
        <w:t>4</w:t>
      </w:r>
      <w:r w:rsidRPr="00A52FFC">
        <w:tab/>
        <w:t xml:space="preserve">En el </w:t>
      </w:r>
      <w:r w:rsidRPr="00A52FFC">
        <w:rPr>
          <w:b/>
          <w:bCs/>
        </w:rPr>
        <w:t>anexo 2</w:t>
      </w:r>
      <w:r w:rsidRPr="00A52FFC">
        <w:t xml:space="preserve"> adjunto figura el proyecto de programa de trabajo preparado por el Equipo Directivo de la Comisión de Estudio 15.</w:t>
      </w:r>
    </w:p>
    <w:p w:rsidR="00BE72D6" w:rsidRPr="00A52FFC" w:rsidRDefault="00BE72D6" w:rsidP="00DE473E">
      <w:r w:rsidRPr="00A52FFC">
        <w:rPr>
          <w:bCs/>
        </w:rPr>
        <w:t>5</w:t>
      </w:r>
      <w:r w:rsidRPr="00A52FFC">
        <w:rPr>
          <w:bCs/>
        </w:rPr>
        <w:tab/>
        <w:t>Le informamos que, a raíz de una discusión durante la reunión del GANT celebrada del</w:t>
      </w:r>
      <w:r w:rsidR="00DE473E">
        <w:rPr>
          <w:bCs/>
        </w:rPr>
        <w:t> </w:t>
      </w:r>
      <w:r w:rsidRPr="00A52FFC">
        <w:rPr>
          <w:bCs/>
        </w:rPr>
        <w:t xml:space="preserve">8 al 11 de febrero de 2010, y de acuerdo con los Presidentes de las Comisiones de Estudio, las contribuciones deberán recibirse, a título experimental, al menos 12 (doce) días naturales antes de la fecha fijada para el comienzo de la reunión. Dichas contribuciones se publicarán en la dirección web de la Comisión de Estudio 15. Por tanto estas contribuciones deberán obrar en poder de la TSB </w:t>
      </w:r>
      <w:r w:rsidRPr="00A52FFC">
        <w:rPr>
          <w:b/>
          <w:bCs/>
        </w:rPr>
        <w:t>a más tardar el</w:t>
      </w:r>
      <w:r w:rsidRPr="00A52FFC">
        <w:rPr>
          <w:b/>
        </w:rPr>
        <w:t xml:space="preserve"> 1 de febrero de 2011</w:t>
      </w:r>
      <w:r w:rsidRPr="00A52FFC">
        <w:rPr>
          <w:bCs/>
        </w:rPr>
        <w:t>. Las contribuciones recibidas por lo menos dos meses antes del comienzo de la reunión podrán traducirse, llegado el caso, con arreglo a las disposiciones en vigor.</w:t>
      </w:r>
    </w:p>
    <w:p w:rsidR="00BE72D6" w:rsidRPr="00A52FFC" w:rsidRDefault="00BE72D6" w:rsidP="00BE72D6">
      <w:r w:rsidRPr="00A52FFC">
        <w:br w:type="page"/>
      </w:r>
      <w:r w:rsidRPr="00A52FFC">
        <w:lastRenderedPageBreak/>
        <w:t xml:space="preserve">Se alienta a los participantes a presentar contribuciones mediante el correspondiente formulario disponible en la página web inicial de la Comisión de Estudio 15, o por correo electrónico a la siguiente dirección: </w:t>
      </w:r>
      <w:hyperlink r:id="rId9" w:history="1">
        <w:r w:rsidRPr="00A52FFC">
          <w:rPr>
            <w:rStyle w:val="Hyperlink"/>
            <w:b/>
            <w:bCs/>
            <w:iCs/>
          </w:rPr>
          <w:t>tsbsg15@it</w:t>
        </w:r>
        <w:r w:rsidRPr="00A52FFC">
          <w:rPr>
            <w:rStyle w:val="Hyperlink"/>
            <w:b/>
            <w:bCs/>
            <w:iCs/>
          </w:rPr>
          <w:t>u</w:t>
        </w:r>
        <w:r w:rsidRPr="00A52FFC">
          <w:rPr>
            <w:rStyle w:val="Hyperlink"/>
            <w:b/>
            <w:bCs/>
            <w:iCs/>
          </w:rPr>
          <w:t>.int</w:t>
        </w:r>
      </w:hyperlink>
      <w:r w:rsidRPr="00A52FFC">
        <w:t>. En la dirección web del UIT</w:t>
      </w:r>
      <w:r w:rsidRPr="00A52FFC">
        <w:noBreakHyphen/>
        <w:t>T figuran instrucciones detalladas.</w:t>
      </w:r>
    </w:p>
    <w:p w:rsidR="00BE72D6" w:rsidRPr="00A52FFC" w:rsidRDefault="00BE72D6" w:rsidP="00F16F0E">
      <w:r w:rsidRPr="00A52FFC">
        <w:t xml:space="preserve">Le recomendamos encarecidamente que utilice el juego de plantillas a fin de armonizar la presentación de los documentos del UIT-T y, al mismo tiempo, facilitar y hacer más eficaz su producción. Se pueden descargar desde la página web de cada Comisión de Estudio del UIT-T en "Guide, Tools and </w:t>
      </w:r>
      <w:proofErr w:type="spellStart"/>
      <w:r w:rsidRPr="00A52FFC">
        <w:t>Templates</w:t>
      </w:r>
      <w:proofErr w:type="spellEnd"/>
      <w:r w:rsidRPr="00A52FFC">
        <w:t>" (</w:t>
      </w:r>
      <w:hyperlink r:id="rId10" w:history="1">
        <w:r w:rsidR="00F16F0E" w:rsidRPr="0080783D">
          <w:rPr>
            <w:rStyle w:val="Hyperlink"/>
          </w:rPr>
          <w:t>http://www.itu.int/ITU-</w:t>
        </w:r>
        <w:r w:rsidR="00F16F0E" w:rsidRPr="0080783D">
          <w:rPr>
            <w:rStyle w:val="Hyperlink"/>
          </w:rPr>
          <w:t>T</w:t>
        </w:r>
        <w:r w:rsidR="00F16F0E" w:rsidRPr="0080783D">
          <w:rPr>
            <w:rStyle w:val="Hyperlink"/>
          </w:rPr>
          <w:t>/studygr</w:t>
        </w:r>
        <w:r w:rsidR="00F16F0E" w:rsidRPr="0080783D">
          <w:rPr>
            <w:rStyle w:val="Hyperlink"/>
          </w:rPr>
          <w:t>o</w:t>
        </w:r>
        <w:r w:rsidR="00F16F0E" w:rsidRPr="0080783D">
          <w:rPr>
            <w:rStyle w:val="Hyperlink"/>
          </w:rPr>
          <w:t>ups/templates/index.html</w:t>
        </w:r>
      </w:hyperlink>
      <w:r w:rsidRPr="00A52FFC">
        <w:t>).</w:t>
      </w:r>
    </w:p>
    <w:p w:rsidR="00BE72D6" w:rsidRPr="00A52FFC" w:rsidRDefault="00BE72D6" w:rsidP="00BE72D6">
      <w:r w:rsidRPr="00A52FFC">
        <w:t xml:space="preserve">Para resolver todas las posibles cuestiones que se planteen en relación con las contribuciones, en adelante se indicará en las mismas el apellido de la persona encargada, sus números de telefax y de teléfono, así como su dirección de correo electrónico (e-mail). Para ello, le ruego indique esta información en la portada de </w:t>
      </w:r>
      <w:r w:rsidRPr="00A52FFC">
        <w:rPr>
          <w:u w:val="single"/>
        </w:rPr>
        <w:t>todos</w:t>
      </w:r>
      <w:r w:rsidRPr="00A52FFC">
        <w:t xml:space="preserve"> los documentos.</w:t>
      </w:r>
    </w:p>
    <w:p w:rsidR="00BE72D6" w:rsidRPr="00A52FFC" w:rsidRDefault="00BE72D6" w:rsidP="00BE72D6">
      <w:r w:rsidRPr="00A52FFC">
        <w:t>6</w:t>
      </w:r>
      <w:r w:rsidRPr="00A52FFC">
        <w:tab/>
        <w:t>Para que la TSB pueda tomar las disposiciones necesarias sobre la documentación y la organización de la reunión, le ruego me comunique cuanto antes, por carta, por fax (+41 22 730 5853) o por correo electrónico (</w:t>
      </w:r>
      <w:hyperlink r:id="rId11" w:history="1">
        <w:r w:rsidRPr="00A52FFC">
          <w:rPr>
            <w:rStyle w:val="Hyperlink"/>
          </w:rPr>
          <w:t>tsbre</w:t>
        </w:r>
        <w:r w:rsidRPr="00A52FFC">
          <w:rPr>
            <w:rStyle w:val="Hyperlink"/>
          </w:rPr>
          <w:t>g</w:t>
        </w:r>
        <w:r w:rsidRPr="00A52FFC">
          <w:rPr>
            <w:rStyle w:val="Hyperlink"/>
          </w:rPr>
          <w:t>@itu.int</w:t>
        </w:r>
      </w:hyperlink>
      <w:r w:rsidRPr="00A52FFC">
        <w:t xml:space="preserve">) y </w:t>
      </w:r>
      <w:r w:rsidRPr="00A52FFC">
        <w:rPr>
          <w:b/>
        </w:rPr>
        <w:t>a más tardar el 14 de enero de 2011</w:t>
      </w:r>
      <w:r w:rsidRPr="00A52FFC">
        <w:t xml:space="preserve">, una lista de las personas que representarán a su Administración, Miembro del Sector, Asociado, organización regional y/o internacional u otra entidad. Se ruega también a las Administraciones que indiquen el nombre de su Jefe de Delegación (y jefe adjunto, si procede). </w:t>
      </w:r>
    </w:p>
    <w:p w:rsidR="00BE72D6" w:rsidRPr="00A52FFC" w:rsidRDefault="00BE72D6" w:rsidP="00BE72D6">
      <w:pPr>
        <w:rPr>
          <w:szCs w:val="24"/>
        </w:rPr>
      </w:pPr>
      <w:r w:rsidRPr="00A52FFC">
        <w:rPr>
          <w:szCs w:val="24"/>
        </w:rPr>
        <w:t>7</w:t>
      </w:r>
      <w:r w:rsidRPr="00A52FFC">
        <w:rPr>
          <w:szCs w:val="24"/>
        </w:rPr>
        <w:tab/>
      </w:r>
      <w:r w:rsidRPr="00A52FFC">
        <w:rPr>
          <w:b/>
          <w:bCs/>
          <w:szCs w:val="24"/>
        </w:rPr>
        <w:t>No olvide que la preinscripción de los participantes a las reuniones del UIT</w:t>
      </w:r>
      <w:r w:rsidRPr="00A52FFC">
        <w:rPr>
          <w:b/>
          <w:bCs/>
          <w:szCs w:val="24"/>
        </w:rPr>
        <w:noBreakHyphen/>
        <w:t xml:space="preserve">T se efectúa </w:t>
      </w:r>
      <w:r w:rsidRPr="00A52FFC">
        <w:rPr>
          <w:b/>
          <w:bCs/>
          <w:i/>
          <w:iCs/>
          <w:szCs w:val="24"/>
        </w:rPr>
        <w:t>en línea</w:t>
      </w:r>
      <w:r w:rsidRPr="00A52FFC">
        <w:rPr>
          <w:b/>
          <w:bCs/>
          <w:szCs w:val="24"/>
        </w:rPr>
        <w:t xml:space="preserve"> desde la página web del UIT</w:t>
      </w:r>
      <w:r w:rsidRPr="00A52FFC">
        <w:rPr>
          <w:b/>
          <w:bCs/>
          <w:szCs w:val="24"/>
        </w:rPr>
        <w:noBreakHyphen/>
        <w:t xml:space="preserve">T: </w:t>
      </w:r>
      <w:r w:rsidRPr="00A52FFC">
        <w:rPr>
          <w:b/>
          <w:bCs/>
          <w:szCs w:val="24"/>
        </w:rPr>
        <w:br/>
        <w:t>(</w:t>
      </w:r>
      <w:hyperlink r:id="rId12" w:history="1">
        <w:r w:rsidRPr="00A52FFC">
          <w:rPr>
            <w:rStyle w:val="Hyperlink"/>
            <w:b/>
            <w:bCs/>
            <w:szCs w:val="24"/>
          </w:rPr>
          <w:t>http://www.itu.int/ITU-T/studygr</w:t>
        </w:r>
        <w:r w:rsidRPr="00A52FFC">
          <w:rPr>
            <w:rStyle w:val="Hyperlink"/>
            <w:b/>
            <w:bCs/>
            <w:szCs w:val="24"/>
          </w:rPr>
          <w:t>o</w:t>
        </w:r>
        <w:r w:rsidRPr="00A52FFC">
          <w:rPr>
            <w:rStyle w:val="Hyperlink"/>
            <w:b/>
            <w:bCs/>
            <w:szCs w:val="24"/>
          </w:rPr>
          <w:t>ups/com15/index.asp</w:t>
        </w:r>
      </w:hyperlink>
      <w:r w:rsidRPr="00A52FFC">
        <w:rPr>
          <w:b/>
          <w:bCs/>
          <w:szCs w:val="24"/>
        </w:rPr>
        <w:t>)</w:t>
      </w:r>
      <w:r w:rsidRPr="00A52FFC">
        <w:rPr>
          <w:szCs w:val="24"/>
        </w:rPr>
        <w:t>.</w:t>
      </w:r>
    </w:p>
    <w:p w:rsidR="00BE72D6" w:rsidRPr="00A52FFC" w:rsidRDefault="00BE72D6" w:rsidP="00BE72D6">
      <w:r w:rsidRPr="00A52FFC">
        <w:t>8</w:t>
      </w:r>
      <w:r w:rsidRPr="00A52FFC">
        <w:tab/>
        <w:t xml:space="preserve">En acuerdo con su Presidente, Sr. </w:t>
      </w:r>
      <w:proofErr w:type="spellStart"/>
      <w:r w:rsidRPr="00A52FFC">
        <w:t>Yoichi</w:t>
      </w:r>
      <w:proofErr w:type="spellEnd"/>
      <w:r w:rsidRPr="00A52FFC">
        <w:t xml:space="preserve"> </w:t>
      </w:r>
      <w:proofErr w:type="spellStart"/>
      <w:r w:rsidRPr="00A52FFC">
        <w:t>Maeda</w:t>
      </w:r>
      <w:proofErr w:type="spellEnd"/>
      <w:r w:rsidRPr="00A52FFC">
        <w:t xml:space="preserve">, la Comisión de Estudio 15 seguirá tomando las medidas pertinentes con el fin de trabajar en un </w:t>
      </w:r>
      <w:r w:rsidRPr="00A52FFC">
        <w:rPr>
          <w:b/>
          <w:bCs/>
        </w:rPr>
        <w:t>entorno totalmente electrónico</w:t>
      </w:r>
      <w:r w:rsidRPr="00A52FFC">
        <w:t xml:space="preserve">. Por consiguiente, la reunión tendrá lugar </w:t>
      </w:r>
      <w:r w:rsidRPr="00A52FFC">
        <w:rPr>
          <w:b/>
          <w:bCs/>
        </w:rPr>
        <w:t>sin papel</w:t>
      </w:r>
      <w:r w:rsidRPr="00A52FFC">
        <w:t>.</w:t>
      </w:r>
    </w:p>
    <w:p w:rsidR="00BE72D6" w:rsidRPr="00A52FFC" w:rsidRDefault="00BE72D6" w:rsidP="00BE72D6">
      <w:r w:rsidRPr="00A52FFC">
        <w:t xml:space="preserve">En el cibercafé ubicado en el segundo subsuelo del edificio de la Torre y en el segundo piso del edificio de </w:t>
      </w:r>
      <w:proofErr w:type="spellStart"/>
      <w:r w:rsidRPr="00A52FFC">
        <w:t>Montbrillant</w:t>
      </w:r>
      <w:proofErr w:type="spellEnd"/>
      <w:r w:rsidRPr="00A52FFC">
        <w:t xml:space="preserve"> se han puesto a disposición impresoras para los delegados que deseen imprimir sus documentos. Además, el Servicio de Asistencia Informática (</w:t>
      </w:r>
      <w:hyperlink r:id="rId13" w:history="1">
        <w:r w:rsidRPr="00A52FFC">
          <w:rPr>
            <w:rStyle w:val="Hyperlink"/>
          </w:rPr>
          <w:t>helpdes</w:t>
        </w:r>
        <w:r w:rsidRPr="00A52FFC">
          <w:rPr>
            <w:rStyle w:val="Hyperlink"/>
          </w:rPr>
          <w:t>k</w:t>
        </w:r>
        <w:r w:rsidRPr="00A52FFC">
          <w:rPr>
            <w:rStyle w:val="Hyperlink"/>
          </w:rPr>
          <w:t>@itu.int</w:t>
        </w:r>
      </w:hyperlink>
      <w:r w:rsidRPr="00A52FFC">
        <w:t>) ha preparado un número limitado de ordenadores personales para las personas que no tengan.</w:t>
      </w:r>
    </w:p>
    <w:p w:rsidR="00BE72D6" w:rsidRPr="00A52FFC" w:rsidRDefault="00BE72D6" w:rsidP="00BE72D6">
      <w:r w:rsidRPr="00A52FFC">
        <w:t>9</w:t>
      </w:r>
      <w:r w:rsidRPr="00A52FFC">
        <w:tab/>
        <w:t xml:space="preserve">Para las sesiones previstas con interpretación, tenga en cuenta que ésta se proporcionará únicamente si así lo solicitan los Estados Miembros en el formulario de inscripción o por notificación especial a la TSB y </w:t>
      </w:r>
      <w:r w:rsidRPr="00A52FFC">
        <w:rPr>
          <w:b/>
          <w:bCs/>
          <w:u w:val="single"/>
        </w:rPr>
        <w:t>al menos con un mes de antelación al comienzo de la correspondiente sesión</w:t>
      </w:r>
      <w:r w:rsidRPr="00A52FFC">
        <w:t>. Es imperativo respetar el plazo indicado en el formulario de inscripción para que la TSB pueda tomar las medidas necesarias a fin de facilitar la interpretación.</w:t>
      </w:r>
    </w:p>
    <w:p w:rsidR="00BE72D6" w:rsidRPr="00A52FFC" w:rsidRDefault="00BE72D6" w:rsidP="00BE72D6">
      <w:r w:rsidRPr="00A52FFC">
        <w:t>10</w:t>
      </w:r>
      <w:r w:rsidRPr="00A52FFC">
        <w:tab/>
        <w:t xml:space="preserve">Tenemos el placer de comunicarle que la UIT concederá un número limitado de becas parciales (ya sea un billete de avión en clase turista, </w:t>
      </w:r>
      <w:r w:rsidRPr="00A52FFC">
        <w:rPr>
          <w:b/>
          <w:bCs/>
        </w:rPr>
        <w:t>o</w:t>
      </w:r>
      <w:r w:rsidRPr="00A52FFC">
        <w:t xml:space="preserve"> </w:t>
      </w:r>
      <w:r w:rsidRPr="00DE473E">
        <w:rPr>
          <w:b/>
          <w:bCs/>
        </w:rPr>
        <w:t>bien</w:t>
      </w:r>
      <w:r w:rsidRPr="00A52FFC">
        <w:t xml:space="preserve"> alojamiento y dietas 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sidRPr="00A52FFC">
        <w:rPr>
          <w:b/>
        </w:rPr>
        <w:t>anexo 4</w:t>
      </w:r>
      <w:r w:rsidRPr="00A52FFC">
        <w:t xml:space="preserve">, deberá obrar en poder de la UIT </w:t>
      </w:r>
      <w:r w:rsidRPr="00A52FFC">
        <w:rPr>
          <w:b/>
        </w:rPr>
        <w:t>a más tardar el</w:t>
      </w:r>
      <w:r w:rsidRPr="00A52FFC">
        <w:t xml:space="preserve"> </w:t>
      </w:r>
      <w:r w:rsidRPr="00A52FFC">
        <w:rPr>
          <w:b/>
          <w:bCs/>
        </w:rPr>
        <w:t>14 de enero de 2011</w:t>
      </w:r>
      <w:r w:rsidRPr="00A52FFC">
        <w:t>. Sírvase tomar nota de que en la AMNT</w:t>
      </w:r>
      <w:r w:rsidRPr="00A52FFC">
        <w:noBreakHyphen/>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F16F0E" w:rsidRDefault="00F16F0E">
      <w:pPr>
        <w:tabs>
          <w:tab w:val="clear" w:pos="794"/>
          <w:tab w:val="clear" w:pos="1191"/>
          <w:tab w:val="clear" w:pos="1588"/>
          <w:tab w:val="clear" w:pos="1985"/>
        </w:tabs>
        <w:spacing w:before="0"/>
      </w:pPr>
      <w:r>
        <w:br w:type="page"/>
      </w:r>
    </w:p>
    <w:p w:rsidR="00BE72D6" w:rsidRPr="00A52FFC" w:rsidRDefault="00BE72D6" w:rsidP="00BE72D6">
      <w:r w:rsidRPr="00A52FFC">
        <w:t>11</w:t>
      </w:r>
      <w:r w:rsidRPr="00A52FFC">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A52FFC">
        <w:t>alámbrico</w:t>
      </w:r>
      <w:proofErr w:type="spellEnd"/>
      <w:r w:rsidRPr="00A52FFC">
        <w:t xml:space="preserve"> sigue estando disponible en el edificio </w:t>
      </w:r>
      <w:proofErr w:type="spellStart"/>
      <w:r w:rsidRPr="00A52FFC">
        <w:t>Montbrillant</w:t>
      </w:r>
      <w:proofErr w:type="spellEnd"/>
      <w:r w:rsidRPr="00A52FFC">
        <w:t xml:space="preserve"> de la UIT. En la dirección web del UIT-T (</w:t>
      </w:r>
      <w:hyperlink r:id="rId14" w:history="1">
        <w:r w:rsidRPr="00A52FFC">
          <w:rPr>
            <w:rStyle w:val="Hyperlink"/>
          </w:rPr>
          <w:t>http://www.itu</w:t>
        </w:r>
        <w:r w:rsidRPr="00A52FFC">
          <w:rPr>
            <w:rStyle w:val="Hyperlink"/>
          </w:rPr>
          <w:t>.</w:t>
        </w:r>
        <w:r w:rsidRPr="00A52FFC">
          <w:rPr>
            <w:rStyle w:val="Hyperlink"/>
          </w:rPr>
          <w:t>int/ITU-T/edh/faqs-support.html</w:t>
        </w:r>
      </w:hyperlink>
      <w:r w:rsidRPr="00A52FFC">
        <w:t>) se puede encontrar información más detallada al respecto.</w:t>
      </w:r>
    </w:p>
    <w:p w:rsidR="00BE72D6" w:rsidRPr="00A52FFC" w:rsidRDefault="00BE72D6" w:rsidP="00BE72D6">
      <w:r w:rsidRPr="00A52FFC">
        <w:t>12</w:t>
      </w:r>
      <w:r w:rsidRPr="00A52FFC">
        <w:tab/>
        <w:t xml:space="preserve">Se adjunta a todos los efectos útiles como </w:t>
      </w:r>
      <w:r w:rsidRPr="00A52FFC">
        <w:rPr>
          <w:b/>
        </w:rPr>
        <w:t>anexo 3</w:t>
      </w:r>
      <w:r w:rsidRPr="00A52FFC">
        <w:t xml:space="preserve"> un </w:t>
      </w:r>
      <w:r w:rsidRPr="00A52FFC">
        <w:rPr>
          <w:b/>
          <w:bCs/>
        </w:rPr>
        <w:t>formulario de confirmación de hotel</w:t>
      </w:r>
      <w:r w:rsidRPr="00A52FFC">
        <w:t xml:space="preserve"> (véase </w:t>
      </w:r>
      <w:hyperlink r:id="rId15" w:history="1">
        <w:r w:rsidRPr="00A52FFC">
          <w:rPr>
            <w:rStyle w:val="Hyperlink"/>
          </w:rPr>
          <w:t>http://www.itu.</w:t>
        </w:r>
        <w:r w:rsidRPr="00A52FFC">
          <w:rPr>
            <w:rStyle w:val="Hyperlink"/>
          </w:rPr>
          <w:t>i</w:t>
        </w:r>
        <w:r w:rsidRPr="00A52FFC">
          <w:rPr>
            <w:rStyle w:val="Hyperlink"/>
          </w:rPr>
          <w:t>nt/travel/</w:t>
        </w:r>
      </w:hyperlink>
      <w:r w:rsidRPr="00A52FFC">
        <w:t xml:space="preserve"> para la lista de hoteles).</w:t>
      </w:r>
    </w:p>
    <w:p w:rsidR="00BE72D6" w:rsidRPr="00A52FFC" w:rsidRDefault="00BE72D6" w:rsidP="00BE72D6">
      <w:r w:rsidRPr="00A52FFC">
        <w:t>13</w:t>
      </w:r>
      <w:r w:rsidRPr="00A52FFC">
        <w:tab/>
        <w:t xml:space="preserve">Deseamos recordarle que los ciudadanos procedentes de ciertos países necesitan visado para entrar y permanecer en Suiza. </w:t>
      </w:r>
      <w:r w:rsidRPr="00A52FFC">
        <w:rPr>
          <w:b/>
          <w:bCs/>
        </w:rPr>
        <w:t>Ese visado debe solicitarse al menos cuatro (4) semanas antes de la fecha de inicio de la reunión</w:t>
      </w:r>
      <w:r w:rsidRPr="00A52FFC">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cuatro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A52FFC">
        <w:noBreakHyphen/>
        <w:t>T correspondiente, y remitirse a la TSB con la indicación "</w:t>
      </w:r>
      <w:r w:rsidRPr="00A52FFC">
        <w:rPr>
          <w:b/>
        </w:rPr>
        <w:t>solicitud de visado</w:t>
      </w:r>
      <w:r w:rsidRPr="00A52FFC">
        <w:t>", por fax</w:t>
      </w:r>
      <w:r w:rsidRPr="00A52FFC">
        <w:br/>
        <w:t>(+41 22 730 5853) o correo electrónico (</w:t>
      </w:r>
      <w:hyperlink r:id="rId16" w:history="1">
        <w:r w:rsidRPr="00A52FFC">
          <w:rPr>
            <w:rStyle w:val="Hyperlink"/>
            <w:iCs/>
          </w:rPr>
          <w:t>tsbre</w:t>
        </w:r>
        <w:r w:rsidRPr="00A52FFC">
          <w:rPr>
            <w:rStyle w:val="Hyperlink"/>
            <w:iCs/>
          </w:rPr>
          <w:t>g</w:t>
        </w:r>
        <w:r w:rsidRPr="00A52FFC">
          <w:rPr>
            <w:rStyle w:val="Hyperlink"/>
            <w:iCs/>
          </w:rPr>
          <w:t>@itu.int</w:t>
        </w:r>
      </w:hyperlink>
      <w:r w:rsidRPr="00A52FFC">
        <w:t>).</w:t>
      </w:r>
    </w:p>
    <w:p w:rsidR="0035277F" w:rsidRPr="00A52FFC" w:rsidRDefault="00917F29" w:rsidP="00CA4659">
      <w:pPr>
        <w:spacing w:before="240"/>
        <w:ind w:right="92"/>
      </w:pPr>
      <w:r w:rsidRPr="00A52FFC">
        <w:t>Atentamente.</w:t>
      </w:r>
    </w:p>
    <w:p w:rsidR="0035277F" w:rsidRPr="00A52FFC" w:rsidRDefault="006E4204" w:rsidP="00CA4659">
      <w:pPr>
        <w:spacing w:before="1701"/>
        <w:ind w:right="91"/>
      </w:pPr>
      <w:r w:rsidRPr="00A52FFC">
        <w:t>Malcolm Johnson</w:t>
      </w:r>
      <w:r w:rsidR="0035277F" w:rsidRPr="00A52FFC">
        <w:br/>
        <w:t>Director de la Oficina de Normalización</w:t>
      </w:r>
      <w:r w:rsidR="0035277F" w:rsidRPr="00A52FFC">
        <w:br/>
        <w:t>de las Telecomunicaciones</w:t>
      </w:r>
    </w:p>
    <w:p w:rsidR="0035277F" w:rsidRPr="00A52FFC" w:rsidRDefault="0035277F" w:rsidP="00CA4659">
      <w:pPr>
        <w:spacing w:before="400"/>
        <w:ind w:right="91"/>
      </w:pPr>
    </w:p>
    <w:p w:rsidR="00BE72D6" w:rsidRPr="00A52FFC" w:rsidRDefault="00BE72D6" w:rsidP="00CA4659">
      <w:pPr>
        <w:spacing w:before="400"/>
        <w:ind w:right="91"/>
      </w:pPr>
    </w:p>
    <w:p w:rsidR="00BE72D6" w:rsidRPr="00A52FFC" w:rsidRDefault="00BE72D6" w:rsidP="00CA4659">
      <w:pPr>
        <w:spacing w:before="400"/>
        <w:ind w:right="91"/>
      </w:pPr>
    </w:p>
    <w:p w:rsidR="00BE72D6" w:rsidRPr="00A52FFC" w:rsidRDefault="00BE72D6" w:rsidP="00CA4659">
      <w:pPr>
        <w:spacing w:before="400"/>
        <w:ind w:right="91"/>
      </w:pPr>
    </w:p>
    <w:p w:rsidR="00C16AEE" w:rsidRDefault="0035277F" w:rsidP="00C16AEE">
      <w:pPr>
        <w:rPr>
          <w:lang w:val="en-US"/>
        </w:rPr>
      </w:pPr>
      <w:proofErr w:type="spellStart"/>
      <w:r w:rsidRPr="00F16F0E">
        <w:rPr>
          <w:b/>
          <w:lang w:val="en-US"/>
        </w:rPr>
        <w:t>Anexos</w:t>
      </w:r>
      <w:proofErr w:type="spellEnd"/>
      <w:r w:rsidRPr="00F16F0E">
        <w:rPr>
          <w:b/>
          <w:bCs/>
          <w:lang w:val="en-US"/>
        </w:rPr>
        <w:t>:</w:t>
      </w:r>
      <w:r w:rsidR="00BE72D6" w:rsidRPr="00F16F0E">
        <w:rPr>
          <w:b/>
          <w:bCs/>
          <w:lang w:val="en-US"/>
        </w:rPr>
        <w:tab/>
        <w:t>4</w:t>
      </w:r>
      <w:r w:rsidR="00BE72D6" w:rsidRPr="00BE72D6">
        <w:rPr>
          <w:lang w:val="en-US"/>
        </w:rPr>
        <w:t xml:space="preserve"> </w:t>
      </w:r>
      <w:bookmarkStart w:id="1" w:name="Duties"/>
      <w:bookmarkEnd w:id="1"/>
    </w:p>
    <w:p w:rsidR="00B86432" w:rsidRPr="00E8743A" w:rsidRDefault="00C16AEE" w:rsidP="00C16AEE">
      <w:pPr>
        <w:jc w:val="center"/>
        <w:rPr>
          <w:lang w:val="en-US"/>
        </w:rPr>
      </w:pPr>
      <w:r>
        <w:rPr>
          <w:lang w:val="en-US"/>
        </w:rPr>
        <w:br w:type="column"/>
      </w:r>
      <w:r w:rsidR="00B86432" w:rsidRPr="00E8743A">
        <w:rPr>
          <w:lang w:val="en-US"/>
        </w:rPr>
        <w:t>ANNEX 1</w:t>
      </w:r>
    </w:p>
    <w:p w:rsidR="00B86432" w:rsidRPr="00E8743A" w:rsidRDefault="00B86432" w:rsidP="00B86432">
      <w:pPr>
        <w:pStyle w:val="LetterStart"/>
        <w:tabs>
          <w:tab w:val="clear" w:pos="1361"/>
          <w:tab w:val="clear" w:pos="1758"/>
          <w:tab w:val="clear" w:pos="2155"/>
          <w:tab w:val="clear" w:pos="2552"/>
          <w:tab w:val="center" w:pos="4962"/>
        </w:tabs>
        <w:spacing w:before="0" w:line="240" w:lineRule="atLeast"/>
        <w:ind w:left="0"/>
        <w:jc w:val="center"/>
        <w:rPr>
          <w:lang w:val="en-US"/>
        </w:rPr>
      </w:pPr>
      <w:r w:rsidRPr="00E40E8A">
        <w:rPr>
          <w:lang w:val="en-US"/>
        </w:rPr>
        <w:t>(to TSB Collective 6/15)</w:t>
      </w:r>
    </w:p>
    <w:p w:rsidR="00B86432" w:rsidRDefault="00B86432" w:rsidP="00B86432">
      <w:pPr>
        <w:jc w:val="center"/>
        <w:rPr>
          <w:b/>
          <w:bCs/>
          <w:lang w:val="en-US"/>
        </w:rPr>
      </w:pPr>
      <w:r>
        <w:rPr>
          <w:b/>
          <w:bCs/>
          <w:lang w:val="en-US"/>
        </w:rPr>
        <w:t>Draft agenda for the fourth meeting of ITU-T Study Group 15</w:t>
      </w:r>
      <w:r>
        <w:rPr>
          <w:b/>
          <w:bCs/>
          <w:lang w:val="en-US"/>
        </w:rPr>
        <w:br/>
        <w:t>(Optical and other transport network infrastructures)</w:t>
      </w:r>
    </w:p>
    <w:p w:rsidR="00B86432" w:rsidRDefault="00B86432" w:rsidP="00B86432">
      <w:pPr>
        <w:pStyle w:val="Table"/>
        <w:keepNext w:val="0"/>
        <w:spacing w:before="120" w:after="0"/>
        <w:rPr>
          <w:caps w:val="0"/>
          <w:lang w:val="en-US"/>
        </w:rPr>
      </w:pPr>
      <w:smartTag w:uri="urn:schemas-microsoft-com:office:smarttags" w:element="place">
        <w:smartTag w:uri="urn:schemas-microsoft-com:office:smarttags" w:element="City">
          <w:r>
            <w:rPr>
              <w:caps w:val="0"/>
              <w:lang w:val="en-US"/>
            </w:rPr>
            <w:t>Geneva</w:t>
          </w:r>
        </w:smartTag>
      </w:smartTag>
      <w:r>
        <w:rPr>
          <w:caps w:val="0"/>
          <w:lang w:val="en-US"/>
        </w:rPr>
        <w:t>, 14-25 February 2011</w:t>
      </w:r>
    </w:p>
    <w:p w:rsidR="00B86432" w:rsidRPr="006E7BBC" w:rsidRDefault="00B86432" w:rsidP="00B86432">
      <w:pPr>
        <w:pStyle w:val="TableTitle"/>
        <w:rPr>
          <w:lang w:val="en-US"/>
        </w:rPr>
      </w:pPr>
    </w:p>
    <w:p w:rsidR="00B86432" w:rsidRPr="003728EB" w:rsidRDefault="00B86432" w:rsidP="00B86432">
      <w:pPr>
        <w:numPr>
          <w:ilvl w:val="0"/>
          <w:numId w:val="21"/>
        </w:numPr>
      </w:pPr>
      <w:proofErr w:type="spellStart"/>
      <w:r w:rsidRPr="003728EB">
        <w:t>Opening</w:t>
      </w:r>
      <w:proofErr w:type="spellEnd"/>
      <w:r w:rsidRPr="003728EB">
        <w:t xml:space="preserve"> of </w:t>
      </w:r>
      <w:proofErr w:type="spellStart"/>
      <w:r w:rsidRPr="003728EB">
        <w:t>meeting</w:t>
      </w:r>
      <w:proofErr w:type="spellEnd"/>
    </w:p>
    <w:p w:rsidR="00B86432" w:rsidRPr="003728EB" w:rsidRDefault="00B86432" w:rsidP="00B86432">
      <w:pPr>
        <w:numPr>
          <w:ilvl w:val="0"/>
          <w:numId w:val="21"/>
        </w:numPr>
      </w:pPr>
      <w:proofErr w:type="spellStart"/>
      <w:r w:rsidRPr="003728EB">
        <w:t>Approval</w:t>
      </w:r>
      <w:proofErr w:type="spellEnd"/>
      <w:r w:rsidRPr="003728EB">
        <w:t xml:space="preserve"> of agenda</w:t>
      </w:r>
    </w:p>
    <w:p w:rsidR="00B86432" w:rsidRPr="00B86432" w:rsidRDefault="00B86432" w:rsidP="00B86432">
      <w:pPr>
        <w:numPr>
          <w:ilvl w:val="0"/>
          <w:numId w:val="21"/>
        </w:numPr>
        <w:rPr>
          <w:lang w:val="en-US"/>
        </w:rPr>
      </w:pPr>
      <w:r w:rsidRPr="00B86432">
        <w:rPr>
          <w:lang w:val="en-US"/>
        </w:rPr>
        <w:t>Feedback and Status Reports on interim activities (since June 2010)</w:t>
      </w:r>
    </w:p>
    <w:p w:rsidR="00B86432" w:rsidRPr="00B86432" w:rsidRDefault="00B86432" w:rsidP="00B86432">
      <w:pPr>
        <w:numPr>
          <w:ilvl w:val="1"/>
          <w:numId w:val="21"/>
        </w:numPr>
        <w:rPr>
          <w:lang w:val="en-US"/>
        </w:rPr>
      </w:pPr>
      <w:r w:rsidRPr="00B86432">
        <w:rPr>
          <w:lang w:val="en-US"/>
        </w:rPr>
        <w:t>Approval of the third SG15 report (June 2010)</w:t>
      </w:r>
    </w:p>
    <w:p w:rsidR="00B86432" w:rsidRPr="00B86432" w:rsidRDefault="00B86432" w:rsidP="00B86432">
      <w:pPr>
        <w:numPr>
          <w:ilvl w:val="1"/>
          <w:numId w:val="21"/>
        </w:numPr>
        <w:rPr>
          <w:lang w:val="en-US"/>
        </w:rPr>
      </w:pPr>
      <w:r w:rsidRPr="00B86432">
        <w:rPr>
          <w:lang w:val="en-US"/>
        </w:rPr>
        <w:t>TSAG meeting (matters of interest to SG15)</w:t>
      </w:r>
    </w:p>
    <w:p w:rsidR="00B86432" w:rsidRPr="00B86432" w:rsidRDefault="00B86432" w:rsidP="00B86432">
      <w:pPr>
        <w:numPr>
          <w:ilvl w:val="1"/>
          <w:numId w:val="21"/>
        </w:numPr>
        <w:rPr>
          <w:lang w:val="en-US"/>
        </w:rPr>
      </w:pPr>
      <w:r w:rsidRPr="00B86432">
        <w:rPr>
          <w:lang w:val="en-US"/>
        </w:rPr>
        <w:t>SG15 interim activities (matters of interest to Plenary)</w:t>
      </w:r>
    </w:p>
    <w:p w:rsidR="00B86432" w:rsidRPr="00B86432" w:rsidRDefault="00B86432" w:rsidP="00B86432">
      <w:pPr>
        <w:numPr>
          <w:ilvl w:val="1"/>
          <w:numId w:val="21"/>
        </w:numPr>
        <w:rPr>
          <w:lang w:val="en-US"/>
        </w:rPr>
      </w:pPr>
      <w:r w:rsidRPr="00B86432">
        <w:rPr>
          <w:lang w:val="en-US"/>
        </w:rPr>
        <w:t>Status on SG15’s liaison, innovation, marketing, promotion and other roles</w:t>
      </w:r>
    </w:p>
    <w:p w:rsidR="00B86432" w:rsidRPr="003728EB" w:rsidRDefault="00B86432" w:rsidP="00B86432">
      <w:pPr>
        <w:numPr>
          <w:ilvl w:val="1"/>
          <w:numId w:val="21"/>
        </w:numPr>
      </w:pPr>
      <w:r w:rsidRPr="003728EB">
        <w:t xml:space="preserve">Status of </w:t>
      </w:r>
      <w:proofErr w:type="spellStart"/>
      <w:r w:rsidRPr="003728EB">
        <w:t>draft</w:t>
      </w:r>
      <w:proofErr w:type="spellEnd"/>
      <w:r w:rsidRPr="003728EB">
        <w:t xml:space="preserve"> </w:t>
      </w:r>
      <w:proofErr w:type="spellStart"/>
      <w:r w:rsidRPr="003728EB">
        <w:t>Recommendations</w:t>
      </w:r>
      <w:proofErr w:type="spellEnd"/>
      <w:r w:rsidRPr="003728EB">
        <w:t xml:space="preserve"> </w:t>
      </w:r>
      <w:proofErr w:type="spellStart"/>
      <w:r w:rsidRPr="003728EB">
        <w:t>consented</w:t>
      </w:r>
      <w:proofErr w:type="spellEnd"/>
    </w:p>
    <w:p w:rsidR="00B86432" w:rsidRPr="00B86432" w:rsidRDefault="00B86432" w:rsidP="00B86432">
      <w:pPr>
        <w:numPr>
          <w:ilvl w:val="1"/>
          <w:numId w:val="21"/>
        </w:numPr>
        <w:rPr>
          <w:lang w:val="en-US"/>
        </w:rPr>
      </w:pPr>
      <w:r w:rsidRPr="00B86432">
        <w:rPr>
          <w:lang w:val="en-US"/>
        </w:rPr>
        <w:t>SG15 management team meeting (matters of interest to Plenary)</w:t>
      </w:r>
    </w:p>
    <w:p w:rsidR="00B86432" w:rsidRPr="003728EB" w:rsidRDefault="00B86432" w:rsidP="00B86432">
      <w:pPr>
        <w:numPr>
          <w:ilvl w:val="0"/>
          <w:numId w:val="21"/>
        </w:numPr>
      </w:pPr>
      <w:proofErr w:type="spellStart"/>
      <w:r w:rsidRPr="003728EB">
        <w:t>Objectives</w:t>
      </w:r>
      <w:proofErr w:type="spellEnd"/>
      <w:r w:rsidRPr="003728EB">
        <w:t xml:space="preserve"> </w:t>
      </w:r>
      <w:proofErr w:type="spellStart"/>
      <w:r w:rsidRPr="003728EB">
        <w:t>for</w:t>
      </w:r>
      <w:proofErr w:type="spellEnd"/>
      <w:r w:rsidRPr="003728EB">
        <w:t xml:space="preserve"> </w:t>
      </w:r>
      <w:proofErr w:type="spellStart"/>
      <w:r w:rsidRPr="003728EB">
        <w:t>this</w:t>
      </w:r>
      <w:proofErr w:type="spellEnd"/>
      <w:r w:rsidRPr="003728EB">
        <w:t xml:space="preserve"> </w:t>
      </w:r>
      <w:proofErr w:type="spellStart"/>
      <w:r w:rsidRPr="003728EB">
        <w:t>meeting</w:t>
      </w:r>
      <w:proofErr w:type="spellEnd"/>
    </w:p>
    <w:p w:rsidR="00B86432" w:rsidRPr="00B86432" w:rsidRDefault="00B86432" w:rsidP="00B86432">
      <w:pPr>
        <w:numPr>
          <w:ilvl w:val="0"/>
          <w:numId w:val="21"/>
        </w:numPr>
        <w:rPr>
          <w:lang w:val="en-US"/>
        </w:rPr>
      </w:pPr>
      <w:r w:rsidRPr="00B86432">
        <w:rPr>
          <w:lang w:val="en-US"/>
        </w:rPr>
        <w:t>Work Plan for this meeting</w:t>
      </w:r>
      <w:r w:rsidRPr="00B86432">
        <w:rPr>
          <w:rFonts w:hint="eastAsia"/>
          <w:lang w:val="en-US"/>
        </w:rPr>
        <w:t xml:space="preserve"> (</w:t>
      </w:r>
      <w:r w:rsidRPr="00B86432">
        <w:rPr>
          <w:lang w:val="en-US"/>
        </w:rPr>
        <w:t>Annex</w:t>
      </w:r>
      <w:r w:rsidRPr="00B86432">
        <w:rPr>
          <w:rFonts w:hint="eastAsia"/>
          <w:lang w:val="en-US"/>
        </w:rPr>
        <w:t xml:space="preserve"> 2)</w:t>
      </w:r>
    </w:p>
    <w:p w:rsidR="00B86432" w:rsidRPr="00B86432" w:rsidRDefault="00B86432" w:rsidP="00B86432">
      <w:pPr>
        <w:numPr>
          <w:ilvl w:val="0"/>
          <w:numId w:val="21"/>
        </w:numPr>
        <w:rPr>
          <w:lang w:val="en-US"/>
        </w:rPr>
      </w:pPr>
      <w:r w:rsidRPr="00B86432">
        <w:rPr>
          <w:lang w:val="en-US"/>
        </w:rPr>
        <w:t>Conduct of and facilities available for the meeting</w:t>
      </w:r>
    </w:p>
    <w:p w:rsidR="00B86432" w:rsidRPr="003728EB" w:rsidRDefault="00B86432" w:rsidP="00B86432">
      <w:pPr>
        <w:numPr>
          <w:ilvl w:val="0"/>
          <w:numId w:val="21"/>
        </w:numPr>
      </w:pPr>
      <w:proofErr w:type="spellStart"/>
      <w:r w:rsidRPr="003728EB">
        <w:t>Documents</w:t>
      </w:r>
      <w:proofErr w:type="spellEnd"/>
      <w:r w:rsidRPr="003728EB">
        <w:t xml:space="preserve"> and </w:t>
      </w:r>
      <w:proofErr w:type="spellStart"/>
      <w:r w:rsidRPr="003728EB">
        <w:t>their</w:t>
      </w:r>
      <w:proofErr w:type="spellEnd"/>
      <w:r w:rsidRPr="003728EB">
        <w:t xml:space="preserve"> </w:t>
      </w:r>
      <w:proofErr w:type="spellStart"/>
      <w:r w:rsidRPr="003728EB">
        <w:t>allocation</w:t>
      </w:r>
      <w:proofErr w:type="spellEnd"/>
    </w:p>
    <w:p w:rsidR="00B86432" w:rsidRPr="003728EB" w:rsidRDefault="00B86432" w:rsidP="00B86432">
      <w:pPr>
        <w:numPr>
          <w:ilvl w:val="0"/>
          <w:numId w:val="21"/>
        </w:numPr>
      </w:pPr>
      <w:proofErr w:type="spellStart"/>
      <w:r w:rsidRPr="003728EB">
        <w:t>Miscellaneous</w:t>
      </w:r>
      <w:proofErr w:type="spellEnd"/>
    </w:p>
    <w:p w:rsidR="00B86432" w:rsidRPr="003728EB" w:rsidRDefault="00B86432" w:rsidP="00B86432">
      <w:pPr>
        <w:numPr>
          <w:ilvl w:val="0"/>
          <w:numId w:val="21"/>
        </w:numPr>
      </w:pPr>
      <w:proofErr w:type="spellStart"/>
      <w:r w:rsidRPr="003728EB">
        <w:t>Reports</w:t>
      </w:r>
      <w:proofErr w:type="spellEnd"/>
      <w:r w:rsidRPr="003728EB">
        <w:t xml:space="preserve"> of </w:t>
      </w:r>
      <w:proofErr w:type="spellStart"/>
      <w:r w:rsidRPr="003728EB">
        <w:t>Working</w:t>
      </w:r>
      <w:proofErr w:type="spellEnd"/>
      <w:r w:rsidRPr="003728EB">
        <w:t xml:space="preserve"> </w:t>
      </w:r>
      <w:proofErr w:type="spellStart"/>
      <w:r w:rsidRPr="003728EB">
        <w:t>Parties</w:t>
      </w:r>
      <w:proofErr w:type="spellEnd"/>
    </w:p>
    <w:p w:rsidR="00B86432" w:rsidRPr="00B86432" w:rsidRDefault="00B86432" w:rsidP="00B86432">
      <w:pPr>
        <w:numPr>
          <w:ilvl w:val="1"/>
          <w:numId w:val="21"/>
        </w:numPr>
        <w:rPr>
          <w:lang w:val="en-US"/>
        </w:rPr>
      </w:pPr>
      <w:r w:rsidRPr="00B86432">
        <w:rPr>
          <w:lang w:val="en-US"/>
        </w:rPr>
        <w:t>Matters for resolution at study group level</w:t>
      </w:r>
    </w:p>
    <w:p w:rsidR="00B86432" w:rsidRPr="003728EB" w:rsidRDefault="00B86432" w:rsidP="00B86432">
      <w:pPr>
        <w:numPr>
          <w:ilvl w:val="1"/>
          <w:numId w:val="21"/>
        </w:numPr>
      </w:pPr>
      <w:proofErr w:type="spellStart"/>
      <w:r w:rsidRPr="003728EB">
        <w:t>Intellectual</w:t>
      </w:r>
      <w:proofErr w:type="spellEnd"/>
      <w:r w:rsidRPr="003728EB">
        <w:t xml:space="preserve"> </w:t>
      </w:r>
      <w:proofErr w:type="spellStart"/>
      <w:r w:rsidRPr="003728EB">
        <w:t>Property</w:t>
      </w:r>
      <w:proofErr w:type="spellEnd"/>
      <w:r w:rsidRPr="003728EB">
        <w:t xml:space="preserve"> </w:t>
      </w:r>
      <w:proofErr w:type="spellStart"/>
      <w:r w:rsidRPr="003728EB">
        <w:t>Rights</w:t>
      </w:r>
      <w:proofErr w:type="spellEnd"/>
      <w:r w:rsidRPr="003728EB">
        <w:t xml:space="preserve"> </w:t>
      </w:r>
      <w:proofErr w:type="spellStart"/>
      <w:r w:rsidRPr="003728EB">
        <w:t>Inquiry</w:t>
      </w:r>
      <w:proofErr w:type="spellEnd"/>
    </w:p>
    <w:p w:rsidR="00B86432" w:rsidRPr="00B86432" w:rsidRDefault="00B86432" w:rsidP="00B86432">
      <w:pPr>
        <w:numPr>
          <w:ilvl w:val="1"/>
          <w:numId w:val="21"/>
        </w:numPr>
        <w:rPr>
          <w:lang w:val="en-US"/>
        </w:rPr>
      </w:pPr>
      <w:r w:rsidRPr="00B86432">
        <w:rPr>
          <w:lang w:val="en-US"/>
        </w:rPr>
        <w:t>Consent on Recommendations proposed for approval using Recommendation ITU-T A.8</w:t>
      </w:r>
    </w:p>
    <w:p w:rsidR="00B86432" w:rsidRPr="003728EB" w:rsidRDefault="00B86432" w:rsidP="00B86432">
      <w:pPr>
        <w:numPr>
          <w:ilvl w:val="1"/>
          <w:numId w:val="21"/>
        </w:numPr>
      </w:pPr>
      <w:proofErr w:type="spellStart"/>
      <w:r w:rsidRPr="003728EB">
        <w:t>Agreement</w:t>
      </w:r>
      <w:proofErr w:type="spellEnd"/>
      <w:r w:rsidRPr="003728EB">
        <w:t xml:space="preserve"> </w:t>
      </w:r>
      <w:proofErr w:type="spellStart"/>
      <w:r w:rsidRPr="003728EB">
        <w:t>on</w:t>
      </w:r>
      <w:proofErr w:type="spellEnd"/>
      <w:r w:rsidRPr="003728EB">
        <w:t xml:space="preserve"> </w:t>
      </w:r>
      <w:proofErr w:type="spellStart"/>
      <w:r w:rsidRPr="003728EB">
        <w:t>other</w:t>
      </w:r>
      <w:proofErr w:type="spellEnd"/>
      <w:r w:rsidRPr="003728EB">
        <w:t xml:space="preserve"> </w:t>
      </w:r>
      <w:proofErr w:type="spellStart"/>
      <w:r w:rsidRPr="003728EB">
        <w:t>texts</w:t>
      </w:r>
      <w:proofErr w:type="spellEnd"/>
    </w:p>
    <w:p w:rsidR="00B86432" w:rsidRPr="00B86432" w:rsidRDefault="00B86432" w:rsidP="00B86432">
      <w:pPr>
        <w:numPr>
          <w:ilvl w:val="1"/>
          <w:numId w:val="21"/>
        </w:numPr>
        <w:rPr>
          <w:lang w:val="en-US"/>
        </w:rPr>
      </w:pPr>
      <w:r w:rsidRPr="00B86432">
        <w:rPr>
          <w:lang w:val="en-US"/>
        </w:rPr>
        <w:t xml:space="preserve">Status of Recommendations (SG15 work </w:t>
      </w:r>
      <w:proofErr w:type="spellStart"/>
      <w:r w:rsidRPr="00B86432">
        <w:rPr>
          <w:lang w:val="en-US"/>
        </w:rPr>
        <w:t>programme</w:t>
      </w:r>
      <w:proofErr w:type="spellEnd"/>
      <w:r w:rsidRPr="00B86432">
        <w:rPr>
          <w:lang w:val="en-US"/>
        </w:rPr>
        <w:t>)</w:t>
      </w:r>
    </w:p>
    <w:p w:rsidR="00B86432" w:rsidRPr="00B86432" w:rsidRDefault="00B86432" w:rsidP="00B86432">
      <w:pPr>
        <w:numPr>
          <w:ilvl w:val="1"/>
          <w:numId w:val="21"/>
        </w:numPr>
        <w:rPr>
          <w:lang w:val="en-US"/>
        </w:rPr>
      </w:pPr>
      <w:r w:rsidRPr="00B86432">
        <w:rPr>
          <w:lang w:val="en-US"/>
        </w:rPr>
        <w:t>Liaison and interaction with other groups</w:t>
      </w:r>
    </w:p>
    <w:p w:rsidR="00B86432" w:rsidRPr="003728EB" w:rsidRDefault="00B86432" w:rsidP="00B86432">
      <w:pPr>
        <w:numPr>
          <w:ilvl w:val="1"/>
          <w:numId w:val="21"/>
        </w:numPr>
      </w:pPr>
      <w:proofErr w:type="spellStart"/>
      <w:r w:rsidRPr="003728EB">
        <w:t>Interim</w:t>
      </w:r>
      <w:proofErr w:type="spellEnd"/>
      <w:r w:rsidRPr="003728EB">
        <w:t xml:space="preserve"> </w:t>
      </w:r>
      <w:proofErr w:type="spellStart"/>
      <w:r w:rsidRPr="003728EB">
        <w:t>Rapporteur</w:t>
      </w:r>
      <w:proofErr w:type="spellEnd"/>
      <w:r w:rsidRPr="003728EB">
        <w:t xml:space="preserve">/WP </w:t>
      </w:r>
      <w:proofErr w:type="spellStart"/>
      <w:r w:rsidRPr="003728EB">
        <w:t>activities</w:t>
      </w:r>
      <w:proofErr w:type="spellEnd"/>
    </w:p>
    <w:p w:rsidR="00B86432" w:rsidRPr="003728EB" w:rsidRDefault="00B86432" w:rsidP="00B86432">
      <w:pPr>
        <w:numPr>
          <w:ilvl w:val="1"/>
          <w:numId w:val="21"/>
        </w:numPr>
      </w:pPr>
      <w:proofErr w:type="spellStart"/>
      <w:r w:rsidRPr="003728EB">
        <w:t>Texts</w:t>
      </w:r>
      <w:proofErr w:type="spellEnd"/>
      <w:r w:rsidRPr="003728EB">
        <w:t xml:space="preserve"> </w:t>
      </w:r>
      <w:proofErr w:type="spellStart"/>
      <w:r w:rsidRPr="003728EB">
        <w:t>for</w:t>
      </w:r>
      <w:proofErr w:type="spellEnd"/>
      <w:r w:rsidRPr="003728EB">
        <w:t xml:space="preserve"> </w:t>
      </w:r>
      <w:proofErr w:type="spellStart"/>
      <w:r w:rsidRPr="003728EB">
        <w:t>deletion</w:t>
      </w:r>
      <w:proofErr w:type="spellEnd"/>
      <w:r w:rsidRPr="003728EB">
        <w:rPr>
          <w:rFonts w:hint="eastAsia"/>
        </w:rPr>
        <w:t xml:space="preserve">, </w:t>
      </w:r>
      <w:proofErr w:type="spellStart"/>
      <w:r w:rsidRPr="003728EB">
        <w:rPr>
          <w:rFonts w:hint="eastAsia"/>
        </w:rPr>
        <w:t>if</w:t>
      </w:r>
      <w:proofErr w:type="spellEnd"/>
      <w:r w:rsidRPr="003728EB">
        <w:rPr>
          <w:rFonts w:hint="eastAsia"/>
        </w:rPr>
        <w:t xml:space="preserve"> </w:t>
      </w:r>
      <w:proofErr w:type="spellStart"/>
      <w:r w:rsidRPr="003728EB">
        <w:rPr>
          <w:rFonts w:hint="eastAsia"/>
        </w:rPr>
        <w:t>any</w:t>
      </w:r>
      <w:proofErr w:type="spellEnd"/>
    </w:p>
    <w:p w:rsidR="00B86432" w:rsidRPr="00B86432" w:rsidRDefault="00B86432" w:rsidP="00B86432">
      <w:pPr>
        <w:numPr>
          <w:ilvl w:val="0"/>
          <w:numId w:val="21"/>
        </w:numPr>
        <w:rPr>
          <w:lang w:val="en-US"/>
        </w:rPr>
      </w:pPr>
      <w:r w:rsidRPr="00B86432">
        <w:rPr>
          <w:lang w:val="en-US"/>
        </w:rPr>
        <w:t>Approval of any draft new/revised Recommendations referred back to SG during AAP</w:t>
      </w:r>
    </w:p>
    <w:p w:rsidR="00B86432" w:rsidRPr="00B86432" w:rsidRDefault="00B86432" w:rsidP="00B86432">
      <w:pPr>
        <w:numPr>
          <w:ilvl w:val="0"/>
          <w:numId w:val="21"/>
        </w:numPr>
        <w:rPr>
          <w:lang w:val="en-US"/>
        </w:rPr>
      </w:pPr>
      <w:r w:rsidRPr="00B86432">
        <w:rPr>
          <w:rFonts w:hint="eastAsia"/>
          <w:lang w:val="en-US"/>
        </w:rPr>
        <w:t>Reports on</w:t>
      </w:r>
      <w:r w:rsidRPr="00B86432">
        <w:rPr>
          <w:lang w:val="en-US"/>
        </w:rPr>
        <w:t xml:space="preserve"> SG15’s liaison, innovation, marketing, promotion and other roles</w:t>
      </w:r>
    </w:p>
    <w:p w:rsidR="00B86432" w:rsidRPr="003728EB" w:rsidRDefault="00B86432" w:rsidP="00B86432">
      <w:pPr>
        <w:numPr>
          <w:ilvl w:val="0"/>
          <w:numId w:val="21"/>
        </w:numPr>
      </w:pPr>
      <w:proofErr w:type="spellStart"/>
      <w:r w:rsidRPr="003728EB">
        <w:t>Future</w:t>
      </w:r>
      <w:proofErr w:type="spellEnd"/>
      <w:r w:rsidRPr="003728EB">
        <w:t xml:space="preserve"> </w:t>
      </w:r>
      <w:proofErr w:type="spellStart"/>
      <w:r w:rsidRPr="003728EB">
        <w:t>activities</w:t>
      </w:r>
      <w:proofErr w:type="spellEnd"/>
    </w:p>
    <w:p w:rsidR="00B86432" w:rsidRPr="003728EB" w:rsidRDefault="00B86432" w:rsidP="00B86432">
      <w:pPr>
        <w:numPr>
          <w:ilvl w:val="0"/>
          <w:numId w:val="21"/>
        </w:numPr>
      </w:pPr>
      <w:proofErr w:type="spellStart"/>
      <w:r w:rsidRPr="003728EB">
        <w:t>Miscellaneous</w:t>
      </w:r>
      <w:proofErr w:type="spellEnd"/>
    </w:p>
    <w:p w:rsidR="00B86432" w:rsidRPr="003728EB" w:rsidRDefault="00B86432" w:rsidP="00B86432">
      <w:pPr>
        <w:numPr>
          <w:ilvl w:val="0"/>
          <w:numId w:val="21"/>
        </w:numPr>
      </w:pPr>
      <w:proofErr w:type="spellStart"/>
      <w:r w:rsidRPr="003728EB">
        <w:t>Closing</w:t>
      </w:r>
      <w:proofErr w:type="spellEnd"/>
    </w:p>
    <w:p w:rsidR="00B86432" w:rsidRDefault="00B86432" w:rsidP="00B86432">
      <w:pPr>
        <w:pStyle w:val="LetterStart"/>
        <w:tabs>
          <w:tab w:val="clear" w:pos="1361"/>
          <w:tab w:val="clear" w:pos="1758"/>
          <w:tab w:val="clear" w:pos="2155"/>
          <w:tab w:val="clear" w:pos="2552"/>
          <w:tab w:val="center" w:pos="4962"/>
        </w:tabs>
        <w:spacing w:before="120" w:line="240" w:lineRule="atLeast"/>
        <w:jc w:val="center"/>
        <w:rPr>
          <w:lang w:val="en-US"/>
        </w:rPr>
        <w:sectPr w:rsidR="00B86432" w:rsidSect="00F16F0E">
          <w:headerReference w:type="even" r:id="rId17"/>
          <w:headerReference w:type="default" r:id="rId18"/>
          <w:footerReference w:type="even" r:id="rId19"/>
          <w:footerReference w:type="default" r:id="rId20"/>
          <w:footerReference w:type="first" r:id="rId21"/>
          <w:type w:val="oddPage"/>
          <w:pgSz w:w="11907" w:h="16727" w:code="9"/>
          <w:pgMar w:top="567" w:right="1089" w:bottom="567" w:left="1089" w:header="567" w:footer="567" w:gutter="0"/>
          <w:paperSrc w:first="15" w:other="15"/>
          <w:pgNumType w:fmt="numberInDash"/>
          <w:cols w:space="720"/>
          <w:titlePg/>
          <w:docGrid w:linePitch="326"/>
        </w:sectPr>
      </w:pPr>
    </w:p>
    <w:p w:rsidR="00B86432" w:rsidRDefault="00B86432" w:rsidP="00B86432">
      <w:pPr>
        <w:pStyle w:val="AnnexNotitle"/>
        <w:keepNext w:val="0"/>
        <w:spacing w:before="0"/>
        <w:rPr>
          <w:b w:val="0"/>
          <w:bCs/>
        </w:rPr>
      </w:pPr>
      <w:r w:rsidRPr="009F6C37">
        <w:rPr>
          <w:b w:val="0"/>
          <w:bCs/>
        </w:rPr>
        <w:t>A</w:t>
      </w:r>
      <w:r w:rsidRPr="009F6C37">
        <w:rPr>
          <w:rFonts w:hint="eastAsia"/>
          <w:b w:val="0"/>
          <w:bCs/>
          <w:lang w:eastAsia="ja-JP"/>
        </w:rPr>
        <w:t>NNEX</w:t>
      </w:r>
      <w:r w:rsidRPr="009F6C37">
        <w:rPr>
          <w:b w:val="0"/>
          <w:bCs/>
        </w:rPr>
        <w:t xml:space="preserve"> 2</w:t>
      </w:r>
    </w:p>
    <w:p w:rsidR="00B86432" w:rsidRPr="001C4F4A" w:rsidRDefault="00B86432" w:rsidP="00B86432">
      <w:pPr>
        <w:pStyle w:val="AnnexNotitle"/>
        <w:keepNext w:val="0"/>
        <w:spacing w:before="0"/>
        <w:rPr>
          <w:lang w:val="en-US"/>
        </w:rPr>
      </w:pPr>
      <w:r w:rsidRPr="006F34EF">
        <w:rPr>
          <w:b w:val="0"/>
          <w:bCs/>
          <w:sz w:val="24"/>
          <w:lang w:val="en-US"/>
        </w:rPr>
        <w:t>(to TSB Collective letter 6/15)</w:t>
      </w:r>
    </w:p>
    <w:p w:rsidR="00B86432" w:rsidRDefault="00B86432" w:rsidP="00B86432">
      <w:pPr>
        <w:pStyle w:val="AnnexNotitle"/>
        <w:keepNext w:val="0"/>
        <w:spacing w:before="120" w:after="120"/>
        <w:rPr>
          <w:lang w:val="en-US"/>
        </w:rPr>
      </w:pPr>
      <w:r>
        <w:rPr>
          <w:sz w:val="24"/>
        </w:rPr>
        <w:t>Study Group 15 Work Plan, 14-25 February 2011 (first week)</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298"/>
        <w:gridCol w:w="298"/>
        <w:gridCol w:w="347"/>
        <w:gridCol w:w="346"/>
        <w:gridCol w:w="347"/>
        <w:gridCol w:w="347"/>
        <w:gridCol w:w="347"/>
        <w:gridCol w:w="347"/>
        <w:gridCol w:w="348"/>
        <w:gridCol w:w="347"/>
        <w:gridCol w:w="352"/>
        <w:gridCol w:w="352"/>
        <w:gridCol w:w="351"/>
        <w:gridCol w:w="351"/>
        <w:gridCol w:w="350"/>
        <w:gridCol w:w="350"/>
        <w:gridCol w:w="349"/>
        <w:gridCol w:w="353"/>
        <w:gridCol w:w="352"/>
        <w:gridCol w:w="352"/>
        <w:gridCol w:w="352"/>
        <w:gridCol w:w="352"/>
        <w:gridCol w:w="352"/>
        <w:gridCol w:w="351"/>
        <w:gridCol w:w="350"/>
        <w:gridCol w:w="350"/>
        <w:gridCol w:w="355"/>
        <w:gridCol w:w="364"/>
        <w:gridCol w:w="353"/>
        <w:gridCol w:w="353"/>
      </w:tblGrid>
      <w:tr w:rsidR="00B86432" w:rsidRPr="008A156E" w:rsidTr="004C4EDC">
        <w:trPr>
          <w:trHeight w:val="270"/>
          <w:jc w:val="center"/>
        </w:trPr>
        <w:tc>
          <w:tcPr>
            <w:tcW w:w="861" w:type="dxa"/>
          </w:tcPr>
          <w:p w:rsidR="00B86432" w:rsidRPr="00B86432" w:rsidRDefault="00B86432" w:rsidP="004C4EDC">
            <w:pPr>
              <w:spacing w:before="60"/>
              <w:jc w:val="center"/>
              <w:rPr>
                <w:sz w:val="12"/>
                <w:szCs w:val="12"/>
                <w:lang w:val="en-US"/>
              </w:rPr>
            </w:pPr>
          </w:p>
        </w:tc>
        <w:tc>
          <w:tcPr>
            <w:tcW w:w="1983" w:type="dxa"/>
            <w:gridSpan w:val="6"/>
          </w:tcPr>
          <w:p w:rsidR="00B86432" w:rsidRPr="008A156E" w:rsidRDefault="00B86432" w:rsidP="004C4EDC">
            <w:pPr>
              <w:spacing w:before="60"/>
              <w:jc w:val="center"/>
              <w:rPr>
                <w:sz w:val="12"/>
                <w:szCs w:val="12"/>
              </w:rPr>
            </w:pPr>
            <w:proofErr w:type="spellStart"/>
            <w:r w:rsidRPr="008A156E">
              <w:rPr>
                <w:b/>
                <w:sz w:val="12"/>
                <w:szCs w:val="12"/>
              </w:rPr>
              <w:t>Monday</w:t>
            </w:r>
            <w:proofErr w:type="spellEnd"/>
            <w:r w:rsidRPr="008A156E">
              <w:rPr>
                <w:b/>
                <w:sz w:val="12"/>
                <w:szCs w:val="12"/>
              </w:rPr>
              <w:br/>
            </w:r>
            <w:r>
              <w:rPr>
                <w:b/>
                <w:sz w:val="12"/>
                <w:szCs w:val="12"/>
              </w:rPr>
              <w:t xml:space="preserve">14 </w:t>
            </w:r>
            <w:proofErr w:type="spellStart"/>
            <w:r>
              <w:rPr>
                <w:b/>
                <w:sz w:val="12"/>
                <w:szCs w:val="12"/>
              </w:rPr>
              <w:t>Feb</w:t>
            </w:r>
            <w:proofErr w:type="spellEnd"/>
          </w:p>
        </w:tc>
        <w:tc>
          <w:tcPr>
            <w:tcW w:w="2093" w:type="dxa"/>
            <w:gridSpan w:val="6"/>
          </w:tcPr>
          <w:p w:rsidR="00B86432" w:rsidRPr="008A156E" w:rsidRDefault="00B86432" w:rsidP="004C4EDC">
            <w:pPr>
              <w:spacing w:before="60"/>
              <w:jc w:val="center"/>
              <w:rPr>
                <w:sz w:val="12"/>
                <w:szCs w:val="12"/>
              </w:rPr>
            </w:pPr>
            <w:proofErr w:type="spellStart"/>
            <w:r w:rsidRPr="008A156E">
              <w:rPr>
                <w:b/>
                <w:sz w:val="12"/>
                <w:szCs w:val="12"/>
              </w:rPr>
              <w:t>Tuesday</w:t>
            </w:r>
            <w:proofErr w:type="spellEnd"/>
            <w:r w:rsidRPr="008A156E">
              <w:rPr>
                <w:b/>
                <w:sz w:val="12"/>
                <w:szCs w:val="12"/>
              </w:rPr>
              <w:br/>
            </w:r>
            <w:r>
              <w:rPr>
                <w:b/>
                <w:sz w:val="12"/>
                <w:szCs w:val="12"/>
              </w:rPr>
              <w:t xml:space="preserve">15 </w:t>
            </w:r>
            <w:proofErr w:type="spellStart"/>
            <w:r>
              <w:rPr>
                <w:b/>
                <w:sz w:val="12"/>
                <w:szCs w:val="12"/>
              </w:rPr>
              <w:t>Feb</w:t>
            </w:r>
            <w:proofErr w:type="spellEnd"/>
          </w:p>
        </w:tc>
        <w:tc>
          <w:tcPr>
            <w:tcW w:w="2104" w:type="dxa"/>
            <w:gridSpan w:val="6"/>
          </w:tcPr>
          <w:p w:rsidR="00B86432" w:rsidRPr="008A156E" w:rsidRDefault="00B86432" w:rsidP="004C4EDC">
            <w:pPr>
              <w:spacing w:before="60"/>
              <w:jc w:val="center"/>
              <w:rPr>
                <w:sz w:val="12"/>
                <w:szCs w:val="12"/>
              </w:rPr>
            </w:pPr>
            <w:proofErr w:type="spellStart"/>
            <w:r w:rsidRPr="008A156E">
              <w:rPr>
                <w:b/>
                <w:sz w:val="12"/>
                <w:szCs w:val="12"/>
              </w:rPr>
              <w:t>Wednesday</w:t>
            </w:r>
            <w:proofErr w:type="spellEnd"/>
            <w:r w:rsidRPr="008A156E">
              <w:rPr>
                <w:b/>
                <w:sz w:val="12"/>
                <w:szCs w:val="12"/>
              </w:rPr>
              <w:t xml:space="preserve"> </w:t>
            </w:r>
            <w:r w:rsidRPr="008A156E">
              <w:rPr>
                <w:b/>
                <w:sz w:val="12"/>
                <w:szCs w:val="12"/>
              </w:rPr>
              <w:br/>
            </w:r>
            <w:r>
              <w:rPr>
                <w:b/>
                <w:sz w:val="12"/>
                <w:szCs w:val="12"/>
              </w:rPr>
              <w:t xml:space="preserve">16 </w:t>
            </w:r>
            <w:proofErr w:type="spellStart"/>
            <w:r>
              <w:rPr>
                <w:b/>
                <w:sz w:val="12"/>
                <w:szCs w:val="12"/>
              </w:rPr>
              <w:t>Feb</w:t>
            </w:r>
            <w:proofErr w:type="spellEnd"/>
          </w:p>
        </w:tc>
        <w:tc>
          <w:tcPr>
            <w:tcW w:w="2111" w:type="dxa"/>
            <w:gridSpan w:val="6"/>
          </w:tcPr>
          <w:p w:rsidR="00B86432" w:rsidRPr="008A156E" w:rsidRDefault="00B86432" w:rsidP="004C4EDC">
            <w:pPr>
              <w:spacing w:before="60"/>
              <w:jc w:val="center"/>
              <w:rPr>
                <w:sz w:val="12"/>
                <w:szCs w:val="12"/>
              </w:rPr>
            </w:pPr>
            <w:proofErr w:type="spellStart"/>
            <w:r w:rsidRPr="008A156E">
              <w:rPr>
                <w:b/>
                <w:sz w:val="12"/>
                <w:szCs w:val="12"/>
              </w:rPr>
              <w:t>Thursday</w:t>
            </w:r>
            <w:proofErr w:type="spellEnd"/>
            <w:r w:rsidRPr="008A156E">
              <w:rPr>
                <w:b/>
                <w:sz w:val="12"/>
                <w:szCs w:val="12"/>
              </w:rPr>
              <w:br/>
            </w:r>
            <w:r>
              <w:rPr>
                <w:b/>
                <w:sz w:val="12"/>
                <w:szCs w:val="12"/>
              </w:rPr>
              <w:t xml:space="preserve">17 </w:t>
            </w:r>
            <w:proofErr w:type="spellStart"/>
            <w:r>
              <w:rPr>
                <w:b/>
                <w:sz w:val="12"/>
                <w:szCs w:val="12"/>
              </w:rPr>
              <w:t>Feb</w:t>
            </w:r>
            <w:proofErr w:type="spellEnd"/>
          </w:p>
        </w:tc>
        <w:tc>
          <w:tcPr>
            <w:tcW w:w="2125" w:type="dxa"/>
            <w:gridSpan w:val="6"/>
          </w:tcPr>
          <w:p w:rsidR="00B86432" w:rsidRPr="008A156E" w:rsidRDefault="00B86432" w:rsidP="004C4EDC">
            <w:pPr>
              <w:spacing w:before="60"/>
              <w:jc w:val="center"/>
              <w:rPr>
                <w:sz w:val="12"/>
                <w:szCs w:val="12"/>
              </w:rPr>
            </w:pPr>
            <w:r w:rsidRPr="008A156E">
              <w:rPr>
                <w:b/>
                <w:sz w:val="12"/>
                <w:szCs w:val="12"/>
              </w:rPr>
              <w:t>Friday</w:t>
            </w:r>
            <w:r w:rsidRPr="008A156E">
              <w:rPr>
                <w:b/>
                <w:sz w:val="12"/>
                <w:szCs w:val="12"/>
              </w:rPr>
              <w:br/>
            </w:r>
            <w:r>
              <w:rPr>
                <w:b/>
                <w:sz w:val="12"/>
                <w:szCs w:val="12"/>
              </w:rPr>
              <w:t xml:space="preserve">18 </w:t>
            </w:r>
            <w:proofErr w:type="spellStart"/>
            <w:r>
              <w:rPr>
                <w:b/>
                <w:sz w:val="12"/>
                <w:szCs w:val="12"/>
              </w:rPr>
              <w:t>Feb</w:t>
            </w:r>
            <w:proofErr w:type="spellEnd"/>
          </w:p>
        </w:tc>
      </w:tr>
      <w:tr w:rsidR="00B86432" w:rsidRPr="008A156E" w:rsidTr="004C4EDC">
        <w:trPr>
          <w:trHeight w:val="270"/>
          <w:jc w:val="center"/>
        </w:trPr>
        <w:tc>
          <w:tcPr>
            <w:tcW w:w="86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Q/15</w:t>
            </w:r>
          </w:p>
        </w:tc>
        <w:tc>
          <w:tcPr>
            <w:tcW w:w="298"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298"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47"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46"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47"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7"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47"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47"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48"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47"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2"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2"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0"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0"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49"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2"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2"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2"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2"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2"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0"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0"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5"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64"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3"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r>
      <w:tr w:rsidR="00B86432" w:rsidRPr="008A156E" w:rsidTr="004C4EDC">
        <w:trPr>
          <w:trHeight w:val="270"/>
          <w:jc w:val="center"/>
        </w:trPr>
        <w:tc>
          <w:tcPr>
            <w:tcW w:w="861" w:type="dxa"/>
            <w:tcBorders>
              <w:bottom w:val="single" w:sz="4" w:space="0" w:color="auto"/>
            </w:tcBorders>
            <w:shd w:val="clear" w:color="auto" w:fill="C0C0C0"/>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SG15 </w:t>
            </w:r>
            <w:proofErr w:type="spellStart"/>
            <w:r w:rsidRPr="00A206B9">
              <w:rPr>
                <w:rFonts w:asciiTheme="majorBidi" w:hAnsiTheme="majorBidi" w:cstheme="majorBidi"/>
                <w:b/>
                <w:sz w:val="12"/>
                <w:szCs w:val="12"/>
              </w:rPr>
              <w:t>Plen</w:t>
            </w:r>
            <w:proofErr w:type="spellEnd"/>
          </w:p>
        </w:tc>
        <w:tc>
          <w:tcPr>
            <w:tcW w:w="298"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highlight w:val="yellow"/>
              </w:rPr>
            </w:pPr>
          </w:p>
        </w:tc>
        <w:tc>
          <w:tcPr>
            <w:tcW w:w="298"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2"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color w:val="FF0000"/>
                <w:sz w:val="12"/>
                <w:szCs w:val="12"/>
              </w:rPr>
            </w:pPr>
          </w:p>
        </w:tc>
        <w:tc>
          <w:tcPr>
            <w:tcW w:w="355"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color w:val="FF0000"/>
                <w:sz w:val="12"/>
                <w:szCs w:val="12"/>
              </w:rPr>
            </w:pPr>
          </w:p>
        </w:tc>
        <w:tc>
          <w:tcPr>
            <w:tcW w:w="364"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color w:val="FF0000"/>
                <w:sz w:val="12"/>
                <w:szCs w:val="12"/>
              </w:rPr>
            </w:pPr>
          </w:p>
        </w:tc>
        <w:tc>
          <w:tcPr>
            <w:tcW w:w="353"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shd w:val="pct10"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WP1 </w:t>
            </w:r>
            <w:proofErr w:type="spellStart"/>
            <w:r w:rsidRPr="00A206B9">
              <w:rPr>
                <w:rFonts w:asciiTheme="majorBidi" w:hAnsiTheme="majorBidi" w:cstheme="majorBidi"/>
                <w:b/>
                <w:sz w:val="12"/>
                <w:szCs w:val="12"/>
              </w:rPr>
              <w:t>Plen</w:t>
            </w:r>
            <w:proofErr w:type="spellEnd"/>
          </w:p>
        </w:tc>
        <w:tc>
          <w:tcPr>
            <w:tcW w:w="298"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298"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6"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8"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9"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5"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64"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shd w:val="clear" w:color="auto" w:fill="FFFFFF"/>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Q1/15</w:t>
            </w:r>
          </w:p>
        </w:tc>
        <w:tc>
          <w:tcPr>
            <w:tcW w:w="298"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298"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6"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8"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9"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3"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5"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64"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3"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3"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shd w:val="clear" w:color="auto" w:fill="FFFFFF"/>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Q2/15</w:t>
            </w:r>
          </w:p>
        </w:tc>
        <w:tc>
          <w:tcPr>
            <w:tcW w:w="298"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298"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6"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8"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9"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3"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5"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64"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3"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3"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tcBorders>
              <w:bottom w:val="single" w:sz="4" w:space="0" w:color="auto"/>
            </w:tcBorders>
            <w:shd w:val="clear" w:color="auto" w:fill="FFFFFF"/>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Q4/15</w:t>
            </w:r>
          </w:p>
        </w:tc>
        <w:tc>
          <w:tcPr>
            <w:tcW w:w="298"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8"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tcBorders>
              <w:bottom w:val="single" w:sz="4" w:space="0" w:color="auto"/>
            </w:tcBorders>
            <w:shd w:val="pct10"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WP2 </w:t>
            </w:r>
            <w:proofErr w:type="spellStart"/>
            <w:r w:rsidRPr="00A206B9">
              <w:rPr>
                <w:rFonts w:asciiTheme="majorBidi" w:hAnsiTheme="majorBidi" w:cstheme="majorBidi"/>
                <w:b/>
                <w:sz w:val="12"/>
                <w:szCs w:val="12"/>
              </w:rPr>
              <w:t>Plen</w:t>
            </w:r>
            <w:proofErr w:type="spellEnd"/>
          </w:p>
        </w:tc>
        <w:tc>
          <w:tcPr>
            <w:tcW w:w="298"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298"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6"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8"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9"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5"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64"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shd w:val="clear"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Q5/15  </w:t>
            </w:r>
          </w:p>
        </w:tc>
        <w:tc>
          <w:tcPr>
            <w:tcW w:w="29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29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6"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6</w:t>
            </w: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7</w:t>
            </w: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7</w:t>
            </w: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5"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6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shd w:val="clear"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Q6/15 </w:t>
            </w:r>
          </w:p>
        </w:tc>
        <w:tc>
          <w:tcPr>
            <w:tcW w:w="29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29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6"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6</w:t>
            </w: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shd w:val="clear"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Q7/15 </w:t>
            </w:r>
          </w:p>
        </w:tc>
        <w:tc>
          <w:tcPr>
            <w:tcW w:w="29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29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6"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9"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5"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6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shd w:val="clear"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Q8/15  </w:t>
            </w:r>
          </w:p>
        </w:tc>
        <w:tc>
          <w:tcPr>
            <w:tcW w:w="29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29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6"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9"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5"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6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shd w:val="clear"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Q16/15  </w:t>
            </w:r>
          </w:p>
        </w:tc>
        <w:tc>
          <w:tcPr>
            <w:tcW w:w="29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29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6"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7</w:t>
            </w: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lang w:eastAsia="ja-JP"/>
              </w:rPr>
              <w:t>7</w:t>
            </w: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shd w:val="clear"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Q17/15  </w:t>
            </w:r>
          </w:p>
        </w:tc>
        <w:tc>
          <w:tcPr>
            <w:tcW w:w="29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29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6"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8"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9"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5"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6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tcBorders>
              <w:bottom w:val="single" w:sz="4" w:space="0" w:color="auto"/>
            </w:tcBorders>
            <w:shd w:val="clear"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Q18/15  </w:t>
            </w:r>
          </w:p>
        </w:tc>
        <w:tc>
          <w:tcPr>
            <w:tcW w:w="298"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8"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p>
        </w:tc>
        <w:tc>
          <w:tcPr>
            <w:tcW w:w="352"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7</w:t>
            </w:r>
          </w:p>
        </w:tc>
        <w:tc>
          <w:tcPr>
            <w:tcW w:w="352"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7</w:t>
            </w:r>
          </w:p>
        </w:tc>
        <w:tc>
          <w:tcPr>
            <w:tcW w:w="352"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shd w:val="pct10" w:color="auto" w:fill="FFFFFF" w:themeFill="background1"/>
          </w:tcPr>
          <w:p w:rsidR="00B86432" w:rsidRPr="00A206B9" w:rsidRDefault="00B86432" w:rsidP="004C4EDC">
            <w:pPr>
              <w:spacing w:before="60"/>
              <w:rPr>
                <w:rFonts w:asciiTheme="majorBidi" w:hAnsiTheme="majorBidi" w:cstheme="majorBidi"/>
                <w:b/>
                <w:bCs/>
                <w:sz w:val="12"/>
                <w:szCs w:val="12"/>
              </w:rPr>
            </w:pPr>
            <w:r w:rsidRPr="00A206B9">
              <w:rPr>
                <w:rFonts w:asciiTheme="majorBidi" w:hAnsiTheme="majorBidi" w:cstheme="majorBidi"/>
                <w:b/>
                <w:bCs/>
                <w:sz w:val="12"/>
                <w:szCs w:val="12"/>
              </w:rPr>
              <w:t xml:space="preserve">WP3 </w:t>
            </w:r>
            <w:proofErr w:type="spellStart"/>
            <w:r w:rsidRPr="00A206B9">
              <w:rPr>
                <w:rFonts w:asciiTheme="majorBidi" w:hAnsiTheme="majorBidi" w:cstheme="majorBidi"/>
                <w:b/>
                <w:bCs/>
                <w:sz w:val="12"/>
                <w:szCs w:val="12"/>
              </w:rPr>
              <w:t>Plen</w:t>
            </w:r>
            <w:proofErr w:type="spellEnd"/>
          </w:p>
        </w:tc>
        <w:tc>
          <w:tcPr>
            <w:tcW w:w="298"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298"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47" w:type="dxa"/>
            <w:shd w:val="pct10" w:color="auto" w:fill="FFFFFF" w:themeFill="background1"/>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6"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47"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47"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47"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47"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48"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47"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2"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2"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0"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0"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49"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3"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2"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2"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2"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2"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2"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0"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0"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5"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64"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3"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c>
          <w:tcPr>
            <w:tcW w:w="353" w:type="dxa"/>
            <w:shd w:val="pct10" w:color="auto" w:fill="FFFFFF" w:themeFill="background1"/>
          </w:tcPr>
          <w:p w:rsidR="00B86432" w:rsidRPr="00A206B9" w:rsidRDefault="00B86432" w:rsidP="004C4EDC">
            <w:pPr>
              <w:jc w:val="center"/>
              <w:rPr>
                <w:rFonts w:asciiTheme="majorBidi" w:hAnsiTheme="majorBidi" w:cstheme="majorBidi"/>
                <w:sz w:val="12"/>
                <w:szCs w:val="12"/>
              </w:rPr>
            </w:pPr>
          </w:p>
        </w:tc>
      </w:tr>
      <w:tr w:rsidR="00B86432" w:rsidRPr="008A156E" w:rsidTr="004C4EDC">
        <w:trPr>
          <w:trHeight w:val="270"/>
          <w:jc w:val="center"/>
        </w:trPr>
        <w:tc>
          <w:tcPr>
            <w:tcW w:w="861" w:type="dxa"/>
          </w:tcPr>
          <w:p w:rsidR="00B86432" w:rsidRPr="00A206B9" w:rsidRDefault="00B86432" w:rsidP="004C4EDC">
            <w:pPr>
              <w:spacing w:before="60"/>
              <w:rPr>
                <w:rFonts w:asciiTheme="majorBidi" w:hAnsiTheme="majorBidi" w:cstheme="majorBidi"/>
                <w:b/>
                <w:bCs/>
                <w:sz w:val="12"/>
                <w:szCs w:val="12"/>
              </w:rPr>
            </w:pPr>
            <w:r w:rsidRPr="00A206B9">
              <w:rPr>
                <w:rFonts w:asciiTheme="majorBidi" w:hAnsiTheme="majorBidi" w:cstheme="majorBidi"/>
                <w:b/>
                <w:bCs/>
                <w:sz w:val="12"/>
                <w:szCs w:val="12"/>
              </w:rPr>
              <w:t>Q3/15</w:t>
            </w:r>
          </w:p>
        </w:tc>
        <w:tc>
          <w:tcPr>
            <w:tcW w:w="298" w:type="dxa"/>
          </w:tcPr>
          <w:p w:rsidR="00B86432" w:rsidRPr="00A206B9" w:rsidRDefault="00B86432" w:rsidP="004C4EDC">
            <w:pPr>
              <w:jc w:val="center"/>
              <w:rPr>
                <w:rFonts w:asciiTheme="majorBidi" w:hAnsiTheme="majorBidi" w:cstheme="majorBidi"/>
                <w:sz w:val="12"/>
                <w:szCs w:val="12"/>
              </w:rPr>
            </w:pPr>
          </w:p>
        </w:tc>
        <w:tc>
          <w:tcPr>
            <w:tcW w:w="298" w:type="dxa"/>
          </w:tcPr>
          <w:p w:rsidR="00B86432" w:rsidRPr="00A206B9" w:rsidRDefault="00B86432" w:rsidP="004C4EDC">
            <w:pPr>
              <w:jc w:val="center"/>
              <w:rPr>
                <w:rFonts w:asciiTheme="majorBidi" w:hAnsiTheme="majorBidi" w:cstheme="majorBidi"/>
                <w:sz w:val="12"/>
                <w:szCs w:val="12"/>
              </w:rPr>
            </w:pPr>
          </w:p>
        </w:tc>
        <w:tc>
          <w:tcPr>
            <w:tcW w:w="347" w:type="dxa"/>
          </w:tcPr>
          <w:p w:rsidR="00B86432" w:rsidRPr="00A206B9" w:rsidRDefault="00B86432" w:rsidP="004C4EDC">
            <w:pPr>
              <w:jc w:val="center"/>
              <w:rPr>
                <w:rFonts w:asciiTheme="majorBidi" w:hAnsiTheme="majorBidi" w:cstheme="majorBidi"/>
                <w:sz w:val="12"/>
                <w:szCs w:val="12"/>
              </w:rPr>
            </w:pPr>
          </w:p>
        </w:tc>
        <w:tc>
          <w:tcPr>
            <w:tcW w:w="346"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B86432" w:rsidRPr="00A206B9" w:rsidRDefault="00B86432" w:rsidP="004C4EDC">
            <w:pPr>
              <w:rPr>
                <w:rFonts w:asciiTheme="majorBidi" w:hAnsiTheme="majorBidi" w:cstheme="majorBidi"/>
                <w:sz w:val="12"/>
                <w:szCs w:val="12"/>
                <w:lang w:val="en-US"/>
              </w:rPr>
            </w:pPr>
          </w:p>
        </w:tc>
        <w:tc>
          <w:tcPr>
            <w:tcW w:w="347" w:type="dxa"/>
          </w:tcPr>
          <w:p w:rsidR="00B86432" w:rsidRPr="00A206B9" w:rsidRDefault="00B86432" w:rsidP="004C4EDC">
            <w:pPr>
              <w:rPr>
                <w:rFonts w:asciiTheme="majorBidi" w:hAnsiTheme="majorBidi" w:cstheme="majorBidi"/>
                <w:sz w:val="12"/>
                <w:szCs w:val="12"/>
                <w:lang w:val="en-US"/>
              </w:rPr>
            </w:pP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8"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2"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9"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B86432" w:rsidRPr="00A206B9" w:rsidRDefault="00B86432" w:rsidP="004C4EDC">
            <w:pPr>
              <w:rPr>
                <w:rFonts w:asciiTheme="majorBidi" w:hAnsiTheme="majorBidi" w:cstheme="majorBidi"/>
                <w:sz w:val="12"/>
                <w:szCs w:val="12"/>
                <w:lang w:val="en-US"/>
              </w:rPr>
            </w:pPr>
          </w:p>
        </w:tc>
        <w:tc>
          <w:tcPr>
            <w:tcW w:w="352" w:type="dxa"/>
          </w:tcPr>
          <w:p w:rsidR="00B86432" w:rsidRPr="00A206B9" w:rsidRDefault="00B86432" w:rsidP="004C4EDC">
            <w:pPr>
              <w:rPr>
                <w:rFonts w:asciiTheme="majorBidi" w:hAnsiTheme="majorBidi" w:cstheme="majorBidi"/>
                <w:sz w:val="12"/>
                <w:szCs w:val="12"/>
                <w:lang w:val="en-US"/>
              </w:rPr>
            </w:pP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jc w:val="center"/>
              <w:rPr>
                <w:rFonts w:asciiTheme="majorBidi" w:hAnsiTheme="majorBidi" w:cstheme="majorBidi"/>
                <w:sz w:val="12"/>
                <w:szCs w:val="12"/>
              </w:rPr>
            </w:pP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3" w:type="dxa"/>
          </w:tcPr>
          <w:p w:rsidR="00B86432" w:rsidRPr="00A206B9" w:rsidRDefault="00B86432" w:rsidP="004C4EDC">
            <w:pPr>
              <w:rPr>
                <w:rFonts w:asciiTheme="majorBidi" w:hAnsiTheme="majorBidi" w:cstheme="majorBidi"/>
                <w:sz w:val="12"/>
                <w:szCs w:val="12"/>
                <w:lang w:val="en-US"/>
              </w:rPr>
            </w:pPr>
          </w:p>
        </w:tc>
        <w:tc>
          <w:tcPr>
            <w:tcW w:w="353" w:type="dxa"/>
          </w:tcPr>
          <w:p w:rsidR="00B86432" w:rsidRPr="00A206B9" w:rsidRDefault="00B86432" w:rsidP="004C4EDC">
            <w:pPr>
              <w:rPr>
                <w:rFonts w:asciiTheme="majorBidi" w:hAnsiTheme="majorBidi" w:cstheme="majorBidi"/>
                <w:sz w:val="12"/>
                <w:szCs w:val="12"/>
                <w:lang w:val="en-US"/>
              </w:rPr>
            </w:pPr>
          </w:p>
        </w:tc>
      </w:tr>
      <w:tr w:rsidR="00B86432" w:rsidRPr="008A156E" w:rsidTr="004C4EDC">
        <w:trPr>
          <w:trHeight w:val="270"/>
          <w:jc w:val="center"/>
        </w:trPr>
        <w:tc>
          <w:tcPr>
            <w:tcW w:w="861" w:type="dxa"/>
          </w:tcPr>
          <w:p w:rsidR="00B86432" w:rsidRPr="00A206B9" w:rsidRDefault="00B86432" w:rsidP="004C4EDC">
            <w:pPr>
              <w:spacing w:before="60"/>
              <w:rPr>
                <w:rFonts w:asciiTheme="majorBidi" w:hAnsiTheme="majorBidi" w:cstheme="majorBidi"/>
                <w:b/>
                <w:bCs/>
                <w:sz w:val="12"/>
                <w:szCs w:val="12"/>
              </w:rPr>
            </w:pPr>
            <w:r w:rsidRPr="00A206B9">
              <w:rPr>
                <w:rFonts w:asciiTheme="majorBidi" w:hAnsiTheme="majorBidi" w:cstheme="majorBidi"/>
                <w:b/>
                <w:bCs/>
                <w:sz w:val="12"/>
                <w:szCs w:val="12"/>
              </w:rPr>
              <w:t>Q9/15</w:t>
            </w:r>
          </w:p>
        </w:tc>
        <w:tc>
          <w:tcPr>
            <w:tcW w:w="298" w:type="dxa"/>
          </w:tcPr>
          <w:p w:rsidR="00B86432" w:rsidRPr="00A206B9" w:rsidRDefault="00B86432" w:rsidP="004C4EDC">
            <w:pPr>
              <w:jc w:val="center"/>
              <w:rPr>
                <w:rFonts w:asciiTheme="majorBidi" w:hAnsiTheme="majorBidi" w:cstheme="majorBidi"/>
                <w:sz w:val="12"/>
                <w:szCs w:val="12"/>
              </w:rPr>
            </w:pPr>
          </w:p>
        </w:tc>
        <w:tc>
          <w:tcPr>
            <w:tcW w:w="298" w:type="dxa"/>
          </w:tcPr>
          <w:p w:rsidR="00B86432" w:rsidRPr="00A206B9" w:rsidRDefault="00B86432" w:rsidP="004C4EDC">
            <w:pPr>
              <w:jc w:val="center"/>
              <w:rPr>
                <w:rFonts w:asciiTheme="majorBidi" w:hAnsiTheme="majorBidi" w:cstheme="majorBidi"/>
                <w:sz w:val="12"/>
                <w:szCs w:val="12"/>
              </w:rPr>
            </w:pPr>
          </w:p>
        </w:tc>
        <w:tc>
          <w:tcPr>
            <w:tcW w:w="347" w:type="dxa"/>
          </w:tcPr>
          <w:p w:rsidR="00B86432" w:rsidRPr="00A206B9" w:rsidRDefault="00B86432" w:rsidP="004C4EDC">
            <w:pPr>
              <w:jc w:val="center"/>
              <w:rPr>
                <w:rFonts w:asciiTheme="majorBidi" w:hAnsiTheme="majorBidi" w:cstheme="majorBidi"/>
                <w:sz w:val="12"/>
                <w:szCs w:val="12"/>
              </w:rPr>
            </w:pPr>
          </w:p>
        </w:tc>
        <w:tc>
          <w:tcPr>
            <w:tcW w:w="346"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B86432" w:rsidRPr="00A206B9" w:rsidRDefault="00B86432" w:rsidP="004C4EDC">
            <w:pPr>
              <w:rPr>
                <w:rFonts w:asciiTheme="majorBidi" w:hAnsiTheme="majorBidi" w:cstheme="majorBidi"/>
                <w:sz w:val="12"/>
                <w:szCs w:val="12"/>
                <w:lang w:val="en-US"/>
              </w:rPr>
            </w:pPr>
          </w:p>
        </w:tc>
        <w:tc>
          <w:tcPr>
            <w:tcW w:w="347" w:type="dxa"/>
          </w:tcPr>
          <w:p w:rsidR="00B86432" w:rsidRPr="00A206B9" w:rsidRDefault="00B86432" w:rsidP="004C4EDC">
            <w:pPr>
              <w:rPr>
                <w:rFonts w:asciiTheme="majorBidi" w:hAnsiTheme="majorBidi" w:cstheme="majorBidi"/>
                <w:sz w:val="12"/>
                <w:szCs w:val="12"/>
                <w:lang w:val="en-US"/>
              </w:rPr>
            </w:pP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8"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9"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B86432" w:rsidRPr="00A206B9" w:rsidRDefault="00B86432" w:rsidP="004C4EDC">
            <w:pPr>
              <w:rPr>
                <w:rFonts w:asciiTheme="majorBidi" w:hAnsiTheme="majorBidi" w:cstheme="majorBidi"/>
                <w:sz w:val="12"/>
                <w:szCs w:val="12"/>
                <w:lang w:val="en-US"/>
              </w:rPr>
            </w:pPr>
          </w:p>
        </w:tc>
        <w:tc>
          <w:tcPr>
            <w:tcW w:w="352" w:type="dxa"/>
          </w:tcPr>
          <w:p w:rsidR="00B86432" w:rsidRPr="00A206B9" w:rsidRDefault="00B86432" w:rsidP="004C4EDC">
            <w:pPr>
              <w:rPr>
                <w:rFonts w:asciiTheme="majorBidi" w:hAnsiTheme="majorBidi" w:cstheme="majorBidi"/>
                <w:sz w:val="12"/>
                <w:szCs w:val="12"/>
                <w:lang w:val="en-US"/>
              </w:rPr>
            </w:pP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jc w:val="center"/>
              <w:rPr>
                <w:rFonts w:asciiTheme="majorBidi" w:hAnsiTheme="majorBidi" w:cstheme="majorBidi"/>
                <w:sz w:val="12"/>
                <w:szCs w:val="12"/>
              </w:rPr>
            </w:pP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3" w:type="dxa"/>
          </w:tcPr>
          <w:p w:rsidR="00B86432" w:rsidRPr="00A206B9" w:rsidRDefault="00B86432" w:rsidP="004C4EDC">
            <w:pPr>
              <w:rPr>
                <w:rFonts w:asciiTheme="majorBidi" w:hAnsiTheme="majorBidi" w:cstheme="majorBidi"/>
                <w:sz w:val="12"/>
                <w:szCs w:val="12"/>
                <w:lang w:val="en-US"/>
              </w:rPr>
            </w:pPr>
          </w:p>
        </w:tc>
        <w:tc>
          <w:tcPr>
            <w:tcW w:w="353" w:type="dxa"/>
          </w:tcPr>
          <w:p w:rsidR="00B86432" w:rsidRPr="00A206B9" w:rsidRDefault="00B86432" w:rsidP="004C4EDC">
            <w:pPr>
              <w:rPr>
                <w:rFonts w:asciiTheme="majorBidi" w:hAnsiTheme="majorBidi" w:cstheme="majorBidi"/>
                <w:sz w:val="12"/>
                <w:szCs w:val="12"/>
                <w:lang w:val="en-US"/>
              </w:rPr>
            </w:pPr>
          </w:p>
        </w:tc>
      </w:tr>
      <w:tr w:rsidR="00B86432" w:rsidRPr="008A156E" w:rsidTr="004C4EDC">
        <w:trPr>
          <w:trHeight w:val="270"/>
          <w:jc w:val="center"/>
        </w:trPr>
        <w:tc>
          <w:tcPr>
            <w:tcW w:w="861" w:type="dxa"/>
          </w:tcPr>
          <w:p w:rsidR="00B86432" w:rsidRPr="00A206B9" w:rsidRDefault="00B86432" w:rsidP="004C4EDC">
            <w:pPr>
              <w:spacing w:before="60"/>
              <w:rPr>
                <w:rFonts w:asciiTheme="majorBidi" w:hAnsiTheme="majorBidi" w:cstheme="majorBidi"/>
                <w:b/>
                <w:bCs/>
                <w:sz w:val="12"/>
                <w:szCs w:val="12"/>
              </w:rPr>
            </w:pPr>
            <w:r w:rsidRPr="00A206B9">
              <w:rPr>
                <w:rFonts w:asciiTheme="majorBidi" w:hAnsiTheme="majorBidi" w:cstheme="majorBidi"/>
                <w:b/>
                <w:bCs/>
                <w:sz w:val="12"/>
                <w:szCs w:val="12"/>
              </w:rPr>
              <w:t>Q10/15</w:t>
            </w:r>
          </w:p>
        </w:tc>
        <w:tc>
          <w:tcPr>
            <w:tcW w:w="298" w:type="dxa"/>
          </w:tcPr>
          <w:p w:rsidR="00B86432" w:rsidRPr="00A206B9" w:rsidRDefault="00B86432" w:rsidP="004C4EDC">
            <w:pPr>
              <w:jc w:val="center"/>
              <w:rPr>
                <w:rFonts w:asciiTheme="majorBidi" w:hAnsiTheme="majorBidi" w:cstheme="majorBidi"/>
                <w:sz w:val="12"/>
                <w:szCs w:val="12"/>
              </w:rPr>
            </w:pPr>
          </w:p>
        </w:tc>
        <w:tc>
          <w:tcPr>
            <w:tcW w:w="298" w:type="dxa"/>
          </w:tcPr>
          <w:p w:rsidR="00B86432" w:rsidRPr="00A206B9" w:rsidRDefault="00B86432" w:rsidP="004C4EDC">
            <w:pPr>
              <w:jc w:val="center"/>
              <w:rPr>
                <w:rFonts w:asciiTheme="majorBidi" w:hAnsiTheme="majorBidi" w:cstheme="majorBidi"/>
                <w:sz w:val="12"/>
                <w:szCs w:val="12"/>
              </w:rPr>
            </w:pPr>
          </w:p>
        </w:tc>
        <w:tc>
          <w:tcPr>
            <w:tcW w:w="347" w:type="dxa"/>
          </w:tcPr>
          <w:p w:rsidR="00B86432" w:rsidRPr="00A206B9" w:rsidRDefault="00B86432" w:rsidP="004C4EDC">
            <w:pPr>
              <w:jc w:val="center"/>
              <w:rPr>
                <w:rFonts w:asciiTheme="majorBidi" w:hAnsiTheme="majorBidi" w:cstheme="majorBidi"/>
                <w:sz w:val="12"/>
                <w:szCs w:val="12"/>
              </w:rPr>
            </w:pPr>
          </w:p>
        </w:tc>
        <w:tc>
          <w:tcPr>
            <w:tcW w:w="346"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B86432" w:rsidRPr="00A206B9" w:rsidRDefault="00B86432" w:rsidP="004C4EDC">
            <w:pPr>
              <w:rPr>
                <w:rFonts w:asciiTheme="majorBidi" w:hAnsiTheme="majorBidi" w:cstheme="majorBidi"/>
                <w:sz w:val="12"/>
                <w:szCs w:val="12"/>
                <w:lang w:val="en-US"/>
              </w:rPr>
            </w:pPr>
          </w:p>
        </w:tc>
        <w:tc>
          <w:tcPr>
            <w:tcW w:w="347" w:type="dxa"/>
          </w:tcPr>
          <w:p w:rsidR="00B86432" w:rsidRPr="00A206B9" w:rsidRDefault="00B86432" w:rsidP="004C4EDC">
            <w:pPr>
              <w:rPr>
                <w:rFonts w:asciiTheme="majorBidi" w:hAnsiTheme="majorBidi" w:cstheme="majorBidi"/>
                <w:sz w:val="12"/>
                <w:szCs w:val="12"/>
                <w:lang w:val="en-US"/>
              </w:rPr>
            </w:pP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8"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9"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B86432" w:rsidRPr="00A206B9" w:rsidRDefault="00B86432" w:rsidP="004C4EDC">
            <w:pPr>
              <w:rPr>
                <w:rFonts w:asciiTheme="majorBidi" w:hAnsiTheme="majorBidi" w:cstheme="majorBidi"/>
                <w:sz w:val="12"/>
                <w:szCs w:val="12"/>
                <w:lang w:val="en-US"/>
              </w:rPr>
            </w:pPr>
          </w:p>
        </w:tc>
        <w:tc>
          <w:tcPr>
            <w:tcW w:w="352" w:type="dxa"/>
          </w:tcPr>
          <w:p w:rsidR="00B86432" w:rsidRPr="00A206B9" w:rsidRDefault="00B86432" w:rsidP="004C4EDC">
            <w:pPr>
              <w:rPr>
                <w:rFonts w:asciiTheme="majorBidi" w:hAnsiTheme="majorBidi" w:cstheme="majorBidi"/>
                <w:sz w:val="12"/>
                <w:szCs w:val="12"/>
                <w:lang w:val="en-US"/>
              </w:rPr>
            </w:pP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jc w:val="center"/>
              <w:rPr>
                <w:rFonts w:asciiTheme="majorBidi" w:hAnsiTheme="majorBidi" w:cstheme="majorBidi"/>
                <w:sz w:val="12"/>
                <w:szCs w:val="12"/>
              </w:rPr>
            </w:pP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5"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64"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B86432" w:rsidRPr="00A206B9" w:rsidRDefault="00B86432" w:rsidP="004C4EDC">
            <w:pPr>
              <w:rPr>
                <w:rFonts w:asciiTheme="majorBidi" w:hAnsiTheme="majorBidi" w:cstheme="majorBidi"/>
                <w:sz w:val="12"/>
                <w:szCs w:val="12"/>
                <w:lang w:val="en-US"/>
              </w:rPr>
            </w:pPr>
          </w:p>
        </w:tc>
      </w:tr>
      <w:tr w:rsidR="00B86432" w:rsidRPr="008A156E" w:rsidTr="004C4EDC">
        <w:trPr>
          <w:trHeight w:val="270"/>
          <w:jc w:val="center"/>
        </w:trPr>
        <w:tc>
          <w:tcPr>
            <w:tcW w:w="861" w:type="dxa"/>
          </w:tcPr>
          <w:p w:rsidR="00B86432" w:rsidRPr="00A206B9" w:rsidRDefault="00B86432" w:rsidP="004C4EDC">
            <w:pPr>
              <w:spacing w:before="60"/>
              <w:rPr>
                <w:rFonts w:asciiTheme="majorBidi" w:hAnsiTheme="majorBidi" w:cstheme="majorBidi"/>
                <w:b/>
                <w:bCs/>
                <w:sz w:val="12"/>
                <w:szCs w:val="12"/>
              </w:rPr>
            </w:pPr>
            <w:r w:rsidRPr="00A206B9">
              <w:rPr>
                <w:rFonts w:asciiTheme="majorBidi" w:hAnsiTheme="majorBidi" w:cstheme="majorBidi"/>
                <w:b/>
                <w:bCs/>
                <w:sz w:val="12"/>
                <w:szCs w:val="12"/>
              </w:rPr>
              <w:t>Q11/15</w:t>
            </w:r>
          </w:p>
        </w:tc>
        <w:tc>
          <w:tcPr>
            <w:tcW w:w="298" w:type="dxa"/>
          </w:tcPr>
          <w:p w:rsidR="00B86432" w:rsidRPr="00A206B9" w:rsidRDefault="00B86432" w:rsidP="004C4EDC">
            <w:pPr>
              <w:jc w:val="center"/>
              <w:rPr>
                <w:rFonts w:asciiTheme="majorBidi" w:hAnsiTheme="majorBidi" w:cstheme="majorBidi"/>
                <w:sz w:val="12"/>
                <w:szCs w:val="12"/>
              </w:rPr>
            </w:pPr>
          </w:p>
        </w:tc>
        <w:tc>
          <w:tcPr>
            <w:tcW w:w="298" w:type="dxa"/>
          </w:tcPr>
          <w:p w:rsidR="00B86432" w:rsidRPr="00A206B9" w:rsidRDefault="00B86432" w:rsidP="004C4EDC">
            <w:pPr>
              <w:jc w:val="center"/>
              <w:rPr>
                <w:rFonts w:asciiTheme="majorBidi" w:hAnsiTheme="majorBidi" w:cstheme="majorBidi"/>
                <w:sz w:val="12"/>
                <w:szCs w:val="12"/>
              </w:rPr>
            </w:pPr>
          </w:p>
        </w:tc>
        <w:tc>
          <w:tcPr>
            <w:tcW w:w="347" w:type="dxa"/>
          </w:tcPr>
          <w:p w:rsidR="00B86432" w:rsidRPr="00A206B9" w:rsidRDefault="00B86432" w:rsidP="004C4EDC">
            <w:pPr>
              <w:jc w:val="center"/>
              <w:rPr>
                <w:rFonts w:asciiTheme="majorBidi" w:hAnsiTheme="majorBidi" w:cstheme="majorBidi"/>
                <w:sz w:val="12"/>
                <w:szCs w:val="12"/>
              </w:rPr>
            </w:pPr>
          </w:p>
        </w:tc>
        <w:tc>
          <w:tcPr>
            <w:tcW w:w="346"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B86432" w:rsidRPr="00A206B9" w:rsidRDefault="00B86432" w:rsidP="004C4EDC">
            <w:pPr>
              <w:rPr>
                <w:rFonts w:asciiTheme="majorBidi" w:hAnsiTheme="majorBidi" w:cstheme="majorBidi"/>
                <w:sz w:val="12"/>
                <w:szCs w:val="12"/>
                <w:lang w:val="en-US"/>
              </w:rPr>
            </w:pPr>
          </w:p>
        </w:tc>
        <w:tc>
          <w:tcPr>
            <w:tcW w:w="347" w:type="dxa"/>
          </w:tcPr>
          <w:p w:rsidR="00B86432" w:rsidRPr="00A206B9" w:rsidRDefault="00B86432" w:rsidP="004C4EDC">
            <w:pPr>
              <w:rPr>
                <w:rFonts w:asciiTheme="majorBidi" w:hAnsiTheme="majorBidi" w:cstheme="majorBidi"/>
                <w:sz w:val="12"/>
                <w:szCs w:val="12"/>
                <w:lang w:val="en-US"/>
              </w:rPr>
            </w:pP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8"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B86432" w:rsidRPr="00A206B9" w:rsidRDefault="00B86432" w:rsidP="004C4EDC">
            <w:pPr>
              <w:rPr>
                <w:rFonts w:asciiTheme="majorBidi" w:hAnsiTheme="majorBidi" w:cstheme="majorBidi"/>
                <w:sz w:val="12"/>
                <w:szCs w:val="12"/>
                <w:lang w:val="en-US"/>
              </w:rPr>
            </w:pPr>
          </w:p>
        </w:tc>
        <w:tc>
          <w:tcPr>
            <w:tcW w:w="352" w:type="dxa"/>
          </w:tcPr>
          <w:p w:rsidR="00B86432" w:rsidRPr="00A206B9" w:rsidRDefault="00B86432" w:rsidP="004C4EDC">
            <w:pPr>
              <w:rPr>
                <w:rFonts w:asciiTheme="majorBidi" w:hAnsiTheme="majorBidi" w:cstheme="majorBidi"/>
                <w:sz w:val="12"/>
                <w:szCs w:val="12"/>
                <w:lang w:val="en-US"/>
              </w:rPr>
            </w:pP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jc w:val="center"/>
              <w:rPr>
                <w:rFonts w:asciiTheme="majorBidi" w:hAnsiTheme="majorBidi" w:cstheme="majorBidi"/>
                <w:sz w:val="12"/>
                <w:szCs w:val="12"/>
              </w:rPr>
            </w:pP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B86432" w:rsidRPr="00A206B9" w:rsidRDefault="00B86432" w:rsidP="004C4EDC">
            <w:pPr>
              <w:rPr>
                <w:rFonts w:asciiTheme="majorBidi" w:hAnsiTheme="majorBidi" w:cstheme="majorBidi"/>
                <w:sz w:val="12"/>
                <w:szCs w:val="12"/>
                <w:lang w:val="en-US"/>
              </w:rPr>
            </w:pPr>
          </w:p>
        </w:tc>
      </w:tr>
      <w:tr w:rsidR="00B86432" w:rsidRPr="008A156E" w:rsidTr="004C4EDC">
        <w:trPr>
          <w:trHeight w:val="270"/>
          <w:jc w:val="center"/>
        </w:trPr>
        <w:tc>
          <w:tcPr>
            <w:tcW w:w="861" w:type="dxa"/>
          </w:tcPr>
          <w:p w:rsidR="00B86432" w:rsidRPr="00A206B9" w:rsidRDefault="00B86432" w:rsidP="004C4EDC">
            <w:pPr>
              <w:spacing w:before="60"/>
              <w:rPr>
                <w:rFonts w:asciiTheme="majorBidi" w:hAnsiTheme="majorBidi" w:cstheme="majorBidi"/>
                <w:b/>
                <w:bCs/>
                <w:sz w:val="12"/>
                <w:szCs w:val="12"/>
              </w:rPr>
            </w:pPr>
            <w:r w:rsidRPr="00A206B9">
              <w:rPr>
                <w:rFonts w:asciiTheme="majorBidi" w:hAnsiTheme="majorBidi" w:cstheme="majorBidi"/>
                <w:b/>
                <w:bCs/>
                <w:sz w:val="12"/>
                <w:szCs w:val="12"/>
              </w:rPr>
              <w:t>Q12/15</w:t>
            </w:r>
          </w:p>
        </w:tc>
        <w:tc>
          <w:tcPr>
            <w:tcW w:w="298" w:type="dxa"/>
          </w:tcPr>
          <w:p w:rsidR="00B86432" w:rsidRPr="00A206B9" w:rsidRDefault="00B86432" w:rsidP="004C4EDC">
            <w:pPr>
              <w:jc w:val="center"/>
              <w:rPr>
                <w:rFonts w:asciiTheme="majorBidi" w:hAnsiTheme="majorBidi" w:cstheme="majorBidi"/>
                <w:sz w:val="12"/>
                <w:szCs w:val="12"/>
              </w:rPr>
            </w:pPr>
          </w:p>
        </w:tc>
        <w:tc>
          <w:tcPr>
            <w:tcW w:w="298" w:type="dxa"/>
          </w:tcPr>
          <w:p w:rsidR="00B86432" w:rsidRPr="00A206B9" w:rsidRDefault="00B86432" w:rsidP="004C4EDC">
            <w:pPr>
              <w:jc w:val="center"/>
              <w:rPr>
                <w:rFonts w:asciiTheme="majorBidi" w:hAnsiTheme="majorBidi" w:cstheme="majorBidi"/>
                <w:sz w:val="12"/>
                <w:szCs w:val="12"/>
              </w:rPr>
            </w:pPr>
          </w:p>
        </w:tc>
        <w:tc>
          <w:tcPr>
            <w:tcW w:w="347" w:type="dxa"/>
          </w:tcPr>
          <w:p w:rsidR="00B86432" w:rsidRPr="00A206B9" w:rsidRDefault="00B86432" w:rsidP="004C4EDC">
            <w:pPr>
              <w:jc w:val="center"/>
              <w:rPr>
                <w:rFonts w:asciiTheme="majorBidi" w:hAnsiTheme="majorBidi" w:cstheme="majorBidi"/>
                <w:sz w:val="12"/>
                <w:szCs w:val="12"/>
              </w:rPr>
            </w:pPr>
          </w:p>
        </w:tc>
        <w:tc>
          <w:tcPr>
            <w:tcW w:w="346"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B86432" w:rsidRPr="00A206B9" w:rsidRDefault="00B86432" w:rsidP="004C4EDC">
            <w:pPr>
              <w:rPr>
                <w:rFonts w:asciiTheme="majorBidi" w:hAnsiTheme="majorBidi" w:cstheme="majorBidi"/>
                <w:sz w:val="12"/>
                <w:szCs w:val="12"/>
                <w:lang w:val="en-US"/>
              </w:rPr>
            </w:pPr>
          </w:p>
        </w:tc>
        <w:tc>
          <w:tcPr>
            <w:tcW w:w="347" w:type="dxa"/>
          </w:tcPr>
          <w:p w:rsidR="00B86432" w:rsidRPr="00A206B9" w:rsidRDefault="00B86432" w:rsidP="004C4EDC">
            <w:pPr>
              <w:rPr>
                <w:rFonts w:asciiTheme="majorBidi" w:hAnsiTheme="majorBidi" w:cstheme="majorBidi"/>
                <w:sz w:val="12"/>
                <w:szCs w:val="12"/>
                <w:lang w:val="en-US"/>
              </w:rPr>
            </w:pP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1</w:t>
            </w:r>
          </w:p>
        </w:tc>
        <w:tc>
          <w:tcPr>
            <w:tcW w:w="348"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1</w:t>
            </w: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9"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B86432" w:rsidRPr="00A206B9" w:rsidRDefault="00B86432" w:rsidP="004C4EDC">
            <w:pPr>
              <w:rPr>
                <w:rFonts w:asciiTheme="majorBidi" w:hAnsiTheme="majorBidi" w:cstheme="majorBidi"/>
                <w:sz w:val="12"/>
                <w:szCs w:val="12"/>
                <w:lang w:val="en-US"/>
              </w:rPr>
            </w:pPr>
          </w:p>
        </w:tc>
        <w:tc>
          <w:tcPr>
            <w:tcW w:w="352" w:type="dxa"/>
          </w:tcPr>
          <w:p w:rsidR="00B86432" w:rsidRPr="00A206B9" w:rsidRDefault="00B86432" w:rsidP="004C4EDC">
            <w:pPr>
              <w:rPr>
                <w:rFonts w:asciiTheme="majorBidi" w:hAnsiTheme="majorBidi" w:cstheme="majorBidi"/>
                <w:sz w:val="12"/>
                <w:szCs w:val="12"/>
                <w:lang w:val="en-US"/>
              </w:rPr>
            </w:pP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jc w:val="center"/>
              <w:rPr>
                <w:rFonts w:asciiTheme="majorBidi" w:hAnsiTheme="majorBidi" w:cstheme="majorBidi"/>
                <w:sz w:val="12"/>
                <w:szCs w:val="12"/>
              </w:rPr>
            </w:pP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B86432" w:rsidRPr="00A206B9" w:rsidRDefault="00B86432" w:rsidP="004C4EDC">
            <w:pPr>
              <w:rPr>
                <w:rFonts w:asciiTheme="majorBidi" w:hAnsiTheme="majorBidi" w:cstheme="majorBidi"/>
                <w:sz w:val="12"/>
                <w:szCs w:val="12"/>
                <w:lang w:val="en-US"/>
              </w:rPr>
            </w:pPr>
          </w:p>
        </w:tc>
      </w:tr>
      <w:tr w:rsidR="00B86432" w:rsidRPr="008A156E" w:rsidTr="004C4EDC">
        <w:trPr>
          <w:trHeight w:val="270"/>
          <w:jc w:val="center"/>
        </w:trPr>
        <w:tc>
          <w:tcPr>
            <w:tcW w:w="861" w:type="dxa"/>
          </w:tcPr>
          <w:p w:rsidR="00B86432" w:rsidRPr="00A206B9" w:rsidRDefault="00B86432" w:rsidP="004C4EDC">
            <w:pPr>
              <w:spacing w:before="60"/>
              <w:rPr>
                <w:rFonts w:asciiTheme="majorBidi" w:hAnsiTheme="majorBidi" w:cstheme="majorBidi"/>
                <w:b/>
                <w:bCs/>
                <w:sz w:val="12"/>
                <w:szCs w:val="12"/>
                <w:vertAlign w:val="superscript"/>
              </w:rPr>
            </w:pPr>
            <w:r w:rsidRPr="00A206B9">
              <w:rPr>
                <w:rFonts w:asciiTheme="majorBidi" w:hAnsiTheme="majorBidi" w:cstheme="majorBidi"/>
                <w:b/>
                <w:bCs/>
                <w:sz w:val="12"/>
                <w:szCs w:val="12"/>
              </w:rPr>
              <w:t>Q13/15</w:t>
            </w:r>
          </w:p>
        </w:tc>
        <w:tc>
          <w:tcPr>
            <w:tcW w:w="298" w:type="dxa"/>
          </w:tcPr>
          <w:p w:rsidR="00B86432" w:rsidRPr="00A206B9" w:rsidRDefault="00B86432" w:rsidP="004C4EDC">
            <w:pPr>
              <w:jc w:val="center"/>
              <w:rPr>
                <w:rFonts w:asciiTheme="majorBidi" w:hAnsiTheme="majorBidi" w:cstheme="majorBidi"/>
                <w:sz w:val="12"/>
                <w:szCs w:val="12"/>
              </w:rPr>
            </w:pPr>
          </w:p>
        </w:tc>
        <w:tc>
          <w:tcPr>
            <w:tcW w:w="298" w:type="dxa"/>
          </w:tcPr>
          <w:p w:rsidR="00B86432" w:rsidRPr="00A206B9" w:rsidRDefault="00B86432" w:rsidP="004C4EDC">
            <w:pPr>
              <w:jc w:val="center"/>
              <w:rPr>
                <w:rFonts w:asciiTheme="majorBidi" w:hAnsiTheme="majorBidi" w:cstheme="majorBidi"/>
                <w:sz w:val="12"/>
                <w:szCs w:val="12"/>
              </w:rPr>
            </w:pPr>
          </w:p>
        </w:tc>
        <w:tc>
          <w:tcPr>
            <w:tcW w:w="347" w:type="dxa"/>
          </w:tcPr>
          <w:p w:rsidR="00B86432" w:rsidRPr="00A206B9" w:rsidRDefault="00B86432" w:rsidP="004C4EDC">
            <w:pPr>
              <w:jc w:val="center"/>
              <w:rPr>
                <w:rFonts w:asciiTheme="majorBidi" w:hAnsiTheme="majorBidi" w:cstheme="majorBidi"/>
                <w:sz w:val="12"/>
                <w:szCs w:val="12"/>
              </w:rPr>
            </w:pPr>
          </w:p>
        </w:tc>
        <w:tc>
          <w:tcPr>
            <w:tcW w:w="346"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B86432" w:rsidRPr="00A206B9" w:rsidRDefault="00B86432" w:rsidP="004C4EDC">
            <w:pPr>
              <w:rPr>
                <w:rFonts w:asciiTheme="majorBidi" w:hAnsiTheme="majorBidi" w:cstheme="majorBidi"/>
                <w:sz w:val="12"/>
                <w:szCs w:val="12"/>
                <w:lang w:val="en-US"/>
              </w:rPr>
            </w:pPr>
          </w:p>
        </w:tc>
        <w:tc>
          <w:tcPr>
            <w:tcW w:w="347" w:type="dxa"/>
          </w:tcPr>
          <w:p w:rsidR="00B86432" w:rsidRPr="00A206B9" w:rsidRDefault="00B86432" w:rsidP="004C4EDC">
            <w:pPr>
              <w:rPr>
                <w:rFonts w:asciiTheme="majorBidi" w:hAnsiTheme="majorBidi" w:cstheme="majorBidi"/>
                <w:sz w:val="12"/>
                <w:szCs w:val="12"/>
                <w:lang w:val="en-US"/>
              </w:rPr>
            </w:pP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8"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B86432" w:rsidRPr="00A206B9" w:rsidRDefault="00B86432" w:rsidP="004C4EDC">
            <w:pPr>
              <w:rPr>
                <w:rFonts w:asciiTheme="majorBidi" w:hAnsiTheme="majorBidi" w:cstheme="majorBidi"/>
                <w:sz w:val="12"/>
                <w:szCs w:val="12"/>
                <w:lang w:val="en-US"/>
              </w:rPr>
            </w:pPr>
          </w:p>
        </w:tc>
        <w:tc>
          <w:tcPr>
            <w:tcW w:w="352" w:type="dxa"/>
          </w:tcPr>
          <w:p w:rsidR="00B86432" w:rsidRPr="00A206B9" w:rsidRDefault="00B86432" w:rsidP="004C4EDC">
            <w:pPr>
              <w:rPr>
                <w:rFonts w:asciiTheme="majorBidi" w:hAnsiTheme="majorBidi" w:cstheme="majorBidi"/>
                <w:sz w:val="12"/>
                <w:szCs w:val="12"/>
                <w:lang w:val="en-US"/>
              </w:rPr>
            </w:pP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jc w:val="center"/>
              <w:rPr>
                <w:rFonts w:asciiTheme="majorBidi" w:hAnsiTheme="majorBidi" w:cstheme="majorBidi"/>
                <w:sz w:val="12"/>
                <w:szCs w:val="12"/>
              </w:rPr>
            </w:pP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B86432" w:rsidRPr="00A206B9" w:rsidRDefault="00B86432" w:rsidP="004C4EDC">
            <w:pPr>
              <w:rPr>
                <w:rFonts w:asciiTheme="majorBidi" w:hAnsiTheme="majorBidi" w:cstheme="majorBidi"/>
                <w:sz w:val="12"/>
                <w:szCs w:val="12"/>
                <w:lang w:val="en-US"/>
              </w:rPr>
            </w:pPr>
          </w:p>
        </w:tc>
      </w:tr>
      <w:tr w:rsidR="00B86432" w:rsidRPr="008A156E" w:rsidTr="004C4EDC">
        <w:trPr>
          <w:trHeight w:val="270"/>
          <w:jc w:val="center"/>
        </w:trPr>
        <w:tc>
          <w:tcPr>
            <w:tcW w:w="861" w:type="dxa"/>
          </w:tcPr>
          <w:p w:rsidR="00B86432" w:rsidRPr="00A206B9" w:rsidRDefault="00B86432" w:rsidP="004C4EDC">
            <w:pPr>
              <w:spacing w:before="60"/>
              <w:rPr>
                <w:rFonts w:asciiTheme="majorBidi" w:hAnsiTheme="majorBidi" w:cstheme="majorBidi"/>
                <w:b/>
                <w:bCs/>
                <w:sz w:val="12"/>
                <w:szCs w:val="12"/>
              </w:rPr>
            </w:pPr>
            <w:r w:rsidRPr="00A206B9">
              <w:rPr>
                <w:rFonts w:asciiTheme="majorBidi" w:hAnsiTheme="majorBidi" w:cstheme="majorBidi"/>
                <w:b/>
                <w:bCs/>
                <w:sz w:val="12"/>
                <w:szCs w:val="12"/>
              </w:rPr>
              <w:t>Q14/15</w:t>
            </w:r>
          </w:p>
        </w:tc>
        <w:tc>
          <w:tcPr>
            <w:tcW w:w="298" w:type="dxa"/>
          </w:tcPr>
          <w:p w:rsidR="00B86432" w:rsidRPr="00A206B9" w:rsidRDefault="00B86432" w:rsidP="004C4EDC">
            <w:pPr>
              <w:jc w:val="center"/>
              <w:rPr>
                <w:rFonts w:asciiTheme="majorBidi" w:hAnsiTheme="majorBidi" w:cstheme="majorBidi"/>
                <w:sz w:val="12"/>
                <w:szCs w:val="12"/>
              </w:rPr>
            </w:pPr>
          </w:p>
        </w:tc>
        <w:tc>
          <w:tcPr>
            <w:tcW w:w="298" w:type="dxa"/>
          </w:tcPr>
          <w:p w:rsidR="00B86432" w:rsidRPr="00A206B9" w:rsidRDefault="00B86432" w:rsidP="004C4EDC">
            <w:pPr>
              <w:jc w:val="center"/>
              <w:rPr>
                <w:rFonts w:asciiTheme="majorBidi" w:hAnsiTheme="majorBidi" w:cstheme="majorBidi"/>
                <w:sz w:val="12"/>
                <w:szCs w:val="12"/>
              </w:rPr>
            </w:pPr>
          </w:p>
        </w:tc>
        <w:tc>
          <w:tcPr>
            <w:tcW w:w="347" w:type="dxa"/>
          </w:tcPr>
          <w:p w:rsidR="00B86432" w:rsidRPr="00A206B9" w:rsidRDefault="00B86432" w:rsidP="004C4EDC">
            <w:pPr>
              <w:jc w:val="center"/>
              <w:rPr>
                <w:rFonts w:asciiTheme="majorBidi" w:hAnsiTheme="majorBidi" w:cstheme="majorBidi"/>
                <w:sz w:val="12"/>
                <w:szCs w:val="12"/>
              </w:rPr>
            </w:pPr>
          </w:p>
        </w:tc>
        <w:tc>
          <w:tcPr>
            <w:tcW w:w="346"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B86432" w:rsidRPr="00A206B9" w:rsidRDefault="00B86432" w:rsidP="004C4EDC">
            <w:pPr>
              <w:rPr>
                <w:rFonts w:asciiTheme="majorBidi" w:hAnsiTheme="majorBidi" w:cstheme="majorBidi"/>
                <w:sz w:val="12"/>
                <w:szCs w:val="12"/>
                <w:lang w:val="en-US"/>
              </w:rPr>
            </w:pPr>
          </w:p>
        </w:tc>
        <w:tc>
          <w:tcPr>
            <w:tcW w:w="347" w:type="dxa"/>
          </w:tcPr>
          <w:p w:rsidR="00B86432" w:rsidRPr="00A206B9" w:rsidRDefault="00B86432" w:rsidP="004C4EDC">
            <w:pPr>
              <w:rPr>
                <w:rFonts w:asciiTheme="majorBidi" w:hAnsiTheme="majorBidi" w:cstheme="majorBidi"/>
                <w:sz w:val="12"/>
                <w:szCs w:val="12"/>
                <w:lang w:val="en-US"/>
              </w:rPr>
            </w:pP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1</w:t>
            </w:r>
          </w:p>
        </w:tc>
        <w:tc>
          <w:tcPr>
            <w:tcW w:w="348"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1</w:t>
            </w: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9"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B86432" w:rsidRPr="00A206B9" w:rsidRDefault="00B86432" w:rsidP="004C4EDC">
            <w:pPr>
              <w:rPr>
                <w:rFonts w:asciiTheme="majorBidi" w:hAnsiTheme="majorBidi" w:cstheme="majorBidi"/>
                <w:sz w:val="12"/>
                <w:szCs w:val="12"/>
                <w:lang w:val="en-US"/>
              </w:rPr>
            </w:pPr>
          </w:p>
        </w:tc>
        <w:tc>
          <w:tcPr>
            <w:tcW w:w="352" w:type="dxa"/>
          </w:tcPr>
          <w:p w:rsidR="00B86432" w:rsidRPr="00A206B9" w:rsidRDefault="00B86432" w:rsidP="004C4EDC">
            <w:pPr>
              <w:rPr>
                <w:rFonts w:asciiTheme="majorBidi" w:hAnsiTheme="majorBidi" w:cstheme="majorBidi"/>
                <w:sz w:val="12"/>
                <w:szCs w:val="12"/>
                <w:lang w:val="en-US"/>
              </w:rPr>
            </w:pP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jc w:val="center"/>
              <w:rPr>
                <w:rFonts w:asciiTheme="majorBidi" w:hAnsiTheme="majorBidi" w:cstheme="majorBidi"/>
                <w:sz w:val="12"/>
                <w:szCs w:val="12"/>
              </w:rPr>
            </w:pP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B86432" w:rsidRPr="00A206B9" w:rsidRDefault="00B86432" w:rsidP="004C4EDC">
            <w:pPr>
              <w:rPr>
                <w:rFonts w:asciiTheme="majorBidi" w:hAnsiTheme="majorBidi" w:cstheme="majorBidi"/>
                <w:sz w:val="12"/>
                <w:szCs w:val="12"/>
                <w:lang w:val="en-US"/>
              </w:rPr>
            </w:pPr>
          </w:p>
        </w:tc>
      </w:tr>
      <w:tr w:rsidR="00B86432" w:rsidRPr="008A156E" w:rsidTr="004C4EDC">
        <w:trPr>
          <w:trHeight w:val="270"/>
          <w:jc w:val="center"/>
        </w:trPr>
        <w:tc>
          <w:tcPr>
            <w:tcW w:w="861" w:type="dxa"/>
          </w:tcPr>
          <w:p w:rsidR="00B86432" w:rsidRPr="00A206B9" w:rsidRDefault="00B86432" w:rsidP="004C4EDC">
            <w:pPr>
              <w:spacing w:before="60"/>
              <w:rPr>
                <w:rFonts w:asciiTheme="majorBidi" w:hAnsiTheme="majorBidi" w:cstheme="majorBidi"/>
                <w:b/>
                <w:bCs/>
                <w:sz w:val="12"/>
                <w:szCs w:val="12"/>
              </w:rPr>
            </w:pPr>
            <w:r w:rsidRPr="00A206B9">
              <w:rPr>
                <w:rFonts w:asciiTheme="majorBidi" w:hAnsiTheme="majorBidi" w:cstheme="majorBidi"/>
                <w:b/>
                <w:bCs/>
                <w:sz w:val="12"/>
                <w:szCs w:val="12"/>
              </w:rPr>
              <w:t>Q15/15</w:t>
            </w:r>
          </w:p>
        </w:tc>
        <w:tc>
          <w:tcPr>
            <w:tcW w:w="298" w:type="dxa"/>
          </w:tcPr>
          <w:p w:rsidR="00B86432" w:rsidRPr="00A206B9" w:rsidRDefault="00B86432" w:rsidP="004C4EDC">
            <w:pPr>
              <w:jc w:val="center"/>
              <w:rPr>
                <w:rFonts w:asciiTheme="majorBidi" w:hAnsiTheme="majorBidi" w:cstheme="majorBidi"/>
                <w:sz w:val="12"/>
                <w:szCs w:val="12"/>
                <w:highlight w:val="yellow"/>
              </w:rPr>
            </w:pPr>
          </w:p>
        </w:tc>
        <w:tc>
          <w:tcPr>
            <w:tcW w:w="298" w:type="dxa"/>
          </w:tcPr>
          <w:p w:rsidR="00B86432" w:rsidRPr="00A206B9" w:rsidRDefault="00B86432" w:rsidP="004C4EDC">
            <w:pPr>
              <w:jc w:val="center"/>
              <w:rPr>
                <w:rFonts w:asciiTheme="majorBidi" w:hAnsiTheme="majorBidi" w:cstheme="majorBidi"/>
                <w:sz w:val="12"/>
                <w:szCs w:val="12"/>
                <w:highlight w:val="yellow"/>
              </w:rPr>
            </w:pPr>
          </w:p>
        </w:tc>
        <w:tc>
          <w:tcPr>
            <w:tcW w:w="347" w:type="dxa"/>
          </w:tcPr>
          <w:p w:rsidR="00B86432" w:rsidRPr="00A206B9" w:rsidRDefault="00B86432" w:rsidP="004C4EDC">
            <w:pPr>
              <w:jc w:val="center"/>
              <w:rPr>
                <w:rFonts w:asciiTheme="majorBidi" w:hAnsiTheme="majorBidi" w:cstheme="majorBidi"/>
                <w:sz w:val="12"/>
                <w:szCs w:val="12"/>
                <w:highlight w:val="yellow"/>
              </w:rPr>
            </w:pPr>
          </w:p>
        </w:tc>
        <w:tc>
          <w:tcPr>
            <w:tcW w:w="346"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B86432" w:rsidRPr="00A206B9" w:rsidRDefault="00B86432" w:rsidP="004C4EDC">
            <w:pPr>
              <w:rPr>
                <w:rFonts w:asciiTheme="majorBidi" w:hAnsiTheme="majorBidi" w:cstheme="majorBidi"/>
                <w:sz w:val="12"/>
                <w:szCs w:val="12"/>
                <w:lang w:val="en-US"/>
              </w:rPr>
            </w:pPr>
          </w:p>
        </w:tc>
        <w:tc>
          <w:tcPr>
            <w:tcW w:w="347" w:type="dxa"/>
          </w:tcPr>
          <w:p w:rsidR="00B86432" w:rsidRPr="00A206B9" w:rsidRDefault="00B86432" w:rsidP="004C4EDC">
            <w:pPr>
              <w:rPr>
                <w:rFonts w:asciiTheme="majorBidi" w:hAnsiTheme="majorBidi" w:cstheme="majorBidi"/>
                <w:sz w:val="12"/>
                <w:szCs w:val="12"/>
                <w:lang w:val="en-US"/>
              </w:rPr>
            </w:pP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8"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B86432" w:rsidRPr="00A206B9" w:rsidRDefault="00B86432" w:rsidP="004C4EDC">
            <w:pPr>
              <w:rPr>
                <w:rFonts w:asciiTheme="majorBidi" w:hAnsiTheme="majorBidi" w:cstheme="majorBidi"/>
                <w:sz w:val="12"/>
                <w:szCs w:val="12"/>
                <w:lang w:val="en-US"/>
              </w:rPr>
            </w:pPr>
          </w:p>
        </w:tc>
        <w:tc>
          <w:tcPr>
            <w:tcW w:w="352" w:type="dxa"/>
          </w:tcPr>
          <w:p w:rsidR="00B86432" w:rsidRPr="00A206B9" w:rsidRDefault="00B86432" w:rsidP="004C4EDC">
            <w:pPr>
              <w:rPr>
                <w:rFonts w:asciiTheme="majorBidi" w:hAnsiTheme="majorBidi" w:cstheme="majorBidi"/>
                <w:sz w:val="12"/>
                <w:szCs w:val="12"/>
                <w:lang w:val="en-US"/>
              </w:rPr>
            </w:pP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jc w:val="center"/>
              <w:rPr>
                <w:rFonts w:asciiTheme="majorBidi" w:hAnsiTheme="majorBidi" w:cstheme="majorBidi"/>
                <w:sz w:val="12"/>
                <w:szCs w:val="12"/>
              </w:rPr>
            </w:pP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B86432" w:rsidRPr="00A206B9" w:rsidRDefault="00B86432" w:rsidP="004C4EDC">
            <w:pPr>
              <w:rPr>
                <w:rFonts w:asciiTheme="majorBidi" w:hAnsiTheme="majorBidi" w:cstheme="majorBidi"/>
                <w:sz w:val="12"/>
                <w:szCs w:val="12"/>
                <w:lang w:val="en-US"/>
              </w:rPr>
            </w:pPr>
          </w:p>
        </w:tc>
      </w:tr>
      <w:tr w:rsidR="00B86432" w:rsidRPr="00E56935" w:rsidTr="004C4EDC">
        <w:trPr>
          <w:trHeight w:val="270"/>
          <w:jc w:val="center"/>
        </w:trPr>
        <w:tc>
          <w:tcPr>
            <w:tcW w:w="11277" w:type="dxa"/>
            <w:gridSpan w:val="31"/>
          </w:tcPr>
          <w:p w:rsidR="00B86432" w:rsidRPr="00E56935" w:rsidRDefault="00B86432" w:rsidP="004C4EDC">
            <w:pPr>
              <w:rPr>
                <w:rFonts w:asciiTheme="majorBidi" w:hAnsiTheme="majorBidi" w:cstheme="majorBidi"/>
                <w:sz w:val="16"/>
                <w:szCs w:val="16"/>
                <w:lang w:val="en-US"/>
              </w:rPr>
            </w:pPr>
            <w:r w:rsidRPr="00E56935">
              <w:rPr>
                <w:rFonts w:asciiTheme="majorBidi" w:hAnsiTheme="majorBidi" w:cstheme="majorBidi"/>
                <w:sz w:val="16"/>
                <w:szCs w:val="16"/>
                <w:lang w:val="en-US"/>
              </w:rPr>
              <w:t xml:space="preserve">Sessions times: 0 - </w:t>
            </w:r>
            <w:r>
              <w:rPr>
                <w:rFonts w:asciiTheme="majorBidi" w:hAnsiTheme="majorBidi" w:cstheme="majorBidi"/>
                <w:sz w:val="16"/>
                <w:szCs w:val="16"/>
                <w:lang w:val="en-US"/>
              </w:rPr>
              <w:t>0830-0930</w:t>
            </w:r>
            <w:r w:rsidRPr="00E56935">
              <w:rPr>
                <w:rFonts w:asciiTheme="majorBidi" w:hAnsiTheme="majorBidi" w:cstheme="majorBidi"/>
                <w:sz w:val="16"/>
                <w:szCs w:val="16"/>
                <w:lang w:val="en-US"/>
              </w:rPr>
              <w:t>; 1 - 0930-1045; 2 - 1115-1230; 3 - 143</w:t>
            </w:r>
            <w:r>
              <w:rPr>
                <w:rFonts w:asciiTheme="majorBidi" w:hAnsiTheme="majorBidi" w:cstheme="majorBidi"/>
                <w:sz w:val="16"/>
                <w:szCs w:val="16"/>
                <w:lang w:val="en-US"/>
              </w:rPr>
              <w:t>0-1545; 4 - 1615-1730; 5 - 1800→</w:t>
            </w:r>
          </w:p>
        </w:tc>
      </w:tr>
    </w:tbl>
    <w:p w:rsidR="00B86432" w:rsidRDefault="00B86432" w:rsidP="00B86432">
      <w:pPr>
        <w:pStyle w:val="LetterStart"/>
        <w:tabs>
          <w:tab w:val="clear" w:pos="1361"/>
          <w:tab w:val="clear" w:pos="1758"/>
          <w:tab w:val="clear" w:pos="2155"/>
          <w:tab w:val="clear" w:pos="2552"/>
          <w:tab w:val="center" w:pos="4962"/>
        </w:tabs>
        <w:spacing w:before="120" w:line="240" w:lineRule="atLeast"/>
        <w:jc w:val="center"/>
        <w:rPr>
          <w:lang w:val="en-US"/>
        </w:rPr>
      </w:pPr>
    </w:p>
    <w:p w:rsidR="00B86432" w:rsidRDefault="00B86432" w:rsidP="00B86432">
      <w:pPr>
        <w:pStyle w:val="AnnexNotitle"/>
        <w:keepNext w:val="0"/>
        <w:spacing w:before="0" w:after="120"/>
        <w:rPr>
          <w:lang w:val="en-US"/>
        </w:rPr>
      </w:pPr>
      <w:r>
        <w:rPr>
          <w:sz w:val="24"/>
        </w:rPr>
        <w:br w:type="column"/>
        <w:t>Study Group 15 Work Plan, 14-25 February 2011 (second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B86432" w:rsidRPr="008A156E" w:rsidTr="004C4EDC">
        <w:trPr>
          <w:trHeight w:val="270"/>
          <w:jc w:val="center"/>
        </w:trPr>
        <w:tc>
          <w:tcPr>
            <w:tcW w:w="861" w:type="dxa"/>
          </w:tcPr>
          <w:p w:rsidR="00B86432" w:rsidRPr="00B86432" w:rsidRDefault="00B86432" w:rsidP="004C4EDC">
            <w:pPr>
              <w:spacing w:before="60"/>
              <w:jc w:val="center"/>
              <w:rPr>
                <w:sz w:val="12"/>
                <w:szCs w:val="12"/>
                <w:lang w:val="en-US"/>
              </w:rPr>
            </w:pPr>
          </w:p>
        </w:tc>
        <w:tc>
          <w:tcPr>
            <w:tcW w:w="2110" w:type="dxa"/>
            <w:gridSpan w:val="6"/>
          </w:tcPr>
          <w:p w:rsidR="00B86432" w:rsidRPr="008A156E" w:rsidRDefault="00B86432" w:rsidP="004C4EDC">
            <w:pPr>
              <w:spacing w:before="60"/>
              <w:jc w:val="center"/>
              <w:rPr>
                <w:sz w:val="12"/>
                <w:szCs w:val="12"/>
              </w:rPr>
            </w:pPr>
            <w:proofErr w:type="spellStart"/>
            <w:r w:rsidRPr="008A156E">
              <w:rPr>
                <w:b/>
                <w:sz w:val="12"/>
                <w:szCs w:val="12"/>
              </w:rPr>
              <w:t>Monday</w:t>
            </w:r>
            <w:proofErr w:type="spellEnd"/>
            <w:r w:rsidRPr="008A156E">
              <w:rPr>
                <w:b/>
                <w:sz w:val="12"/>
                <w:szCs w:val="12"/>
              </w:rPr>
              <w:br/>
            </w:r>
            <w:r>
              <w:rPr>
                <w:b/>
                <w:sz w:val="12"/>
                <w:szCs w:val="12"/>
              </w:rPr>
              <w:t xml:space="preserve">21 </w:t>
            </w:r>
            <w:proofErr w:type="spellStart"/>
            <w:r>
              <w:rPr>
                <w:b/>
                <w:sz w:val="12"/>
                <w:szCs w:val="12"/>
              </w:rPr>
              <w:t>Feb</w:t>
            </w:r>
            <w:proofErr w:type="spellEnd"/>
          </w:p>
        </w:tc>
        <w:tc>
          <w:tcPr>
            <w:tcW w:w="2104" w:type="dxa"/>
            <w:gridSpan w:val="6"/>
          </w:tcPr>
          <w:p w:rsidR="00B86432" w:rsidRPr="008A156E" w:rsidRDefault="00B86432" w:rsidP="004C4EDC">
            <w:pPr>
              <w:spacing w:before="60"/>
              <w:jc w:val="center"/>
              <w:rPr>
                <w:sz w:val="12"/>
                <w:szCs w:val="12"/>
              </w:rPr>
            </w:pPr>
            <w:proofErr w:type="spellStart"/>
            <w:r w:rsidRPr="008A156E">
              <w:rPr>
                <w:b/>
                <w:sz w:val="12"/>
                <w:szCs w:val="12"/>
              </w:rPr>
              <w:t>Tuesday</w:t>
            </w:r>
            <w:proofErr w:type="spellEnd"/>
            <w:r w:rsidRPr="008A156E">
              <w:rPr>
                <w:b/>
                <w:sz w:val="12"/>
                <w:szCs w:val="12"/>
              </w:rPr>
              <w:br/>
            </w:r>
            <w:r>
              <w:rPr>
                <w:b/>
                <w:sz w:val="12"/>
                <w:szCs w:val="12"/>
              </w:rPr>
              <w:t xml:space="preserve">22 </w:t>
            </w:r>
            <w:proofErr w:type="spellStart"/>
            <w:r>
              <w:rPr>
                <w:b/>
                <w:sz w:val="12"/>
                <w:szCs w:val="12"/>
              </w:rPr>
              <w:t>Feb</w:t>
            </w:r>
            <w:proofErr w:type="spellEnd"/>
          </w:p>
        </w:tc>
        <w:tc>
          <w:tcPr>
            <w:tcW w:w="2104" w:type="dxa"/>
            <w:gridSpan w:val="6"/>
          </w:tcPr>
          <w:p w:rsidR="00B86432" w:rsidRPr="008A156E" w:rsidRDefault="00B86432" w:rsidP="004C4EDC">
            <w:pPr>
              <w:spacing w:before="60"/>
              <w:jc w:val="center"/>
              <w:rPr>
                <w:sz w:val="12"/>
                <w:szCs w:val="12"/>
              </w:rPr>
            </w:pPr>
            <w:proofErr w:type="spellStart"/>
            <w:r w:rsidRPr="008A156E">
              <w:rPr>
                <w:b/>
                <w:sz w:val="12"/>
                <w:szCs w:val="12"/>
              </w:rPr>
              <w:t>Wednesday</w:t>
            </w:r>
            <w:proofErr w:type="spellEnd"/>
            <w:r w:rsidRPr="008A156E">
              <w:rPr>
                <w:b/>
                <w:sz w:val="12"/>
                <w:szCs w:val="12"/>
              </w:rPr>
              <w:t xml:space="preserve"> </w:t>
            </w:r>
            <w:r w:rsidRPr="008A156E">
              <w:rPr>
                <w:b/>
                <w:sz w:val="12"/>
                <w:szCs w:val="12"/>
              </w:rPr>
              <w:br/>
            </w:r>
            <w:r>
              <w:rPr>
                <w:b/>
                <w:sz w:val="12"/>
                <w:szCs w:val="12"/>
              </w:rPr>
              <w:t xml:space="preserve">23 </w:t>
            </w:r>
            <w:proofErr w:type="spellStart"/>
            <w:r>
              <w:rPr>
                <w:b/>
                <w:sz w:val="12"/>
                <w:szCs w:val="12"/>
              </w:rPr>
              <w:t>Feb</w:t>
            </w:r>
            <w:proofErr w:type="spellEnd"/>
          </w:p>
        </w:tc>
        <w:tc>
          <w:tcPr>
            <w:tcW w:w="2104" w:type="dxa"/>
            <w:gridSpan w:val="6"/>
          </w:tcPr>
          <w:p w:rsidR="00B86432" w:rsidRPr="008A156E" w:rsidRDefault="00B86432" w:rsidP="004C4EDC">
            <w:pPr>
              <w:spacing w:before="60"/>
              <w:jc w:val="center"/>
              <w:rPr>
                <w:sz w:val="12"/>
                <w:szCs w:val="12"/>
              </w:rPr>
            </w:pPr>
            <w:proofErr w:type="spellStart"/>
            <w:r w:rsidRPr="008A156E">
              <w:rPr>
                <w:b/>
                <w:sz w:val="12"/>
                <w:szCs w:val="12"/>
              </w:rPr>
              <w:t>Thursday</w:t>
            </w:r>
            <w:proofErr w:type="spellEnd"/>
            <w:r w:rsidRPr="008A156E">
              <w:rPr>
                <w:b/>
                <w:sz w:val="12"/>
                <w:szCs w:val="12"/>
              </w:rPr>
              <w:br/>
            </w:r>
            <w:r>
              <w:rPr>
                <w:b/>
                <w:sz w:val="12"/>
                <w:szCs w:val="12"/>
              </w:rPr>
              <w:t xml:space="preserve">24 </w:t>
            </w:r>
            <w:proofErr w:type="spellStart"/>
            <w:r>
              <w:rPr>
                <w:b/>
                <w:sz w:val="12"/>
                <w:szCs w:val="12"/>
              </w:rPr>
              <w:t>Feb</w:t>
            </w:r>
            <w:proofErr w:type="spellEnd"/>
          </w:p>
        </w:tc>
        <w:tc>
          <w:tcPr>
            <w:tcW w:w="2105" w:type="dxa"/>
            <w:gridSpan w:val="6"/>
          </w:tcPr>
          <w:p w:rsidR="00B86432" w:rsidRPr="008A156E" w:rsidRDefault="00B86432" w:rsidP="004C4EDC">
            <w:pPr>
              <w:spacing w:before="60"/>
              <w:jc w:val="center"/>
              <w:rPr>
                <w:sz w:val="12"/>
                <w:szCs w:val="12"/>
              </w:rPr>
            </w:pPr>
            <w:r w:rsidRPr="008A156E">
              <w:rPr>
                <w:b/>
                <w:sz w:val="12"/>
                <w:szCs w:val="12"/>
              </w:rPr>
              <w:t>Friday</w:t>
            </w:r>
            <w:r w:rsidRPr="008A156E">
              <w:rPr>
                <w:b/>
                <w:sz w:val="12"/>
                <w:szCs w:val="12"/>
              </w:rPr>
              <w:br/>
            </w:r>
            <w:r>
              <w:rPr>
                <w:b/>
                <w:sz w:val="12"/>
                <w:szCs w:val="12"/>
              </w:rPr>
              <w:t xml:space="preserve">25 </w:t>
            </w:r>
            <w:proofErr w:type="spellStart"/>
            <w:r>
              <w:rPr>
                <w:b/>
                <w:sz w:val="12"/>
                <w:szCs w:val="12"/>
              </w:rPr>
              <w:t>Feb</w:t>
            </w:r>
            <w:proofErr w:type="spellEnd"/>
          </w:p>
        </w:tc>
      </w:tr>
      <w:tr w:rsidR="00B86432" w:rsidRPr="008A156E" w:rsidTr="004C4EDC">
        <w:trPr>
          <w:trHeight w:val="270"/>
          <w:jc w:val="center"/>
        </w:trPr>
        <w:tc>
          <w:tcPr>
            <w:tcW w:w="86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Q/15</w:t>
            </w:r>
          </w:p>
        </w:tc>
        <w:tc>
          <w:tcPr>
            <w:tcW w:w="354"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4"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0"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0"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0"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0"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0"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0"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0"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0"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0"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1" w:type="dxa"/>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r>
      <w:tr w:rsidR="00B86432" w:rsidRPr="008A156E" w:rsidTr="004C4EDC">
        <w:trPr>
          <w:trHeight w:val="270"/>
          <w:jc w:val="center"/>
        </w:trPr>
        <w:tc>
          <w:tcPr>
            <w:tcW w:w="861" w:type="dxa"/>
            <w:tcBorders>
              <w:bottom w:val="single" w:sz="4" w:space="0" w:color="auto"/>
            </w:tcBorders>
            <w:shd w:val="clear" w:color="auto" w:fill="C0C0C0"/>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SG15 </w:t>
            </w:r>
            <w:proofErr w:type="spellStart"/>
            <w:r w:rsidRPr="00A206B9">
              <w:rPr>
                <w:rFonts w:asciiTheme="majorBidi" w:hAnsiTheme="majorBidi" w:cstheme="majorBidi"/>
                <w:b/>
                <w:sz w:val="12"/>
                <w:szCs w:val="12"/>
              </w:rPr>
              <w:t>Plen</w:t>
            </w:r>
            <w:proofErr w:type="spellEnd"/>
          </w:p>
        </w:tc>
        <w:tc>
          <w:tcPr>
            <w:tcW w:w="354"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shd w:val="pct10"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WP1 </w:t>
            </w:r>
            <w:proofErr w:type="spellStart"/>
            <w:r w:rsidRPr="00A206B9">
              <w:rPr>
                <w:rFonts w:asciiTheme="majorBidi" w:hAnsiTheme="majorBidi" w:cstheme="majorBidi"/>
                <w:b/>
                <w:sz w:val="12"/>
                <w:szCs w:val="12"/>
              </w:rPr>
              <w:t>Plen</w:t>
            </w:r>
            <w:proofErr w:type="spellEnd"/>
          </w:p>
        </w:tc>
        <w:tc>
          <w:tcPr>
            <w:tcW w:w="354"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4"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shd w:val="clear" w:color="auto" w:fill="FFFFFF"/>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Q1/15</w:t>
            </w:r>
          </w:p>
        </w:tc>
        <w:tc>
          <w:tcPr>
            <w:tcW w:w="354"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4"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shd w:val="clear" w:color="auto" w:fill="FFFFFF"/>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Q2/15</w:t>
            </w:r>
          </w:p>
        </w:tc>
        <w:tc>
          <w:tcPr>
            <w:tcW w:w="354"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4"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11</w:t>
            </w: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tcBorders>
              <w:bottom w:val="single" w:sz="4" w:space="0" w:color="auto"/>
            </w:tcBorders>
            <w:shd w:val="clear" w:color="auto" w:fill="FFFFFF"/>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Q4/15</w:t>
            </w:r>
          </w:p>
        </w:tc>
        <w:tc>
          <w:tcPr>
            <w:tcW w:w="354"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11</w:t>
            </w:r>
          </w:p>
        </w:tc>
        <w:tc>
          <w:tcPr>
            <w:tcW w:w="350"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B86432" w:rsidRPr="00A206B9" w:rsidRDefault="00B86432" w:rsidP="004C4EDC">
            <w:pPr>
              <w:spacing w:before="60"/>
              <w:jc w:val="center"/>
              <w:rPr>
                <w:rFonts w:asciiTheme="majorBidi" w:hAnsiTheme="majorBidi" w:cstheme="majorBidi"/>
                <w:sz w:val="12"/>
                <w:szCs w:val="12"/>
              </w:rPr>
            </w:pPr>
          </w:p>
        </w:tc>
      </w:tr>
      <w:tr w:rsidR="00B86432" w:rsidRPr="008A156E" w:rsidTr="004C4EDC">
        <w:trPr>
          <w:trHeight w:val="270"/>
          <w:jc w:val="center"/>
        </w:trPr>
        <w:tc>
          <w:tcPr>
            <w:tcW w:w="861" w:type="dxa"/>
            <w:tcBorders>
              <w:bottom w:val="single" w:sz="4" w:space="0" w:color="auto"/>
            </w:tcBorders>
            <w:shd w:val="pct10"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WP2 </w:t>
            </w:r>
            <w:proofErr w:type="spellStart"/>
            <w:r w:rsidRPr="00A206B9">
              <w:rPr>
                <w:rFonts w:asciiTheme="majorBidi" w:hAnsiTheme="majorBidi" w:cstheme="majorBidi"/>
                <w:b/>
                <w:sz w:val="12"/>
                <w:szCs w:val="12"/>
              </w:rPr>
              <w:t>Plen</w:t>
            </w:r>
            <w:proofErr w:type="spellEnd"/>
          </w:p>
        </w:tc>
        <w:tc>
          <w:tcPr>
            <w:tcW w:w="354"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4"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x</w:t>
            </w: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r w:rsidRPr="00A206B9">
              <w:rPr>
                <w:rFonts w:asciiTheme="majorBidi" w:hAnsiTheme="majorBidi" w:cstheme="majorBidi"/>
                <w:sz w:val="12"/>
                <w:szCs w:val="12"/>
                <w:lang w:val="fr-CH"/>
              </w:rPr>
              <w:t>13</w:t>
            </w:r>
          </w:p>
        </w:tc>
        <w:tc>
          <w:tcPr>
            <w:tcW w:w="350"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r w:rsidRPr="00A206B9">
              <w:rPr>
                <w:rFonts w:asciiTheme="majorBidi" w:hAnsiTheme="majorBidi" w:cstheme="majorBidi"/>
                <w:sz w:val="12"/>
                <w:szCs w:val="12"/>
                <w:lang w:val="fr-CH"/>
              </w:rPr>
              <w:t>13</w:t>
            </w: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0"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pct10"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r>
      <w:tr w:rsidR="00B86432" w:rsidRPr="008A156E" w:rsidTr="004C4EDC">
        <w:trPr>
          <w:trHeight w:val="270"/>
          <w:jc w:val="center"/>
        </w:trPr>
        <w:tc>
          <w:tcPr>
            <w:tcW w:w="861" w:type="dxa"/>
            <w:shd w:val="clear"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Q5/15  </w:t>
            </w:r>
          </w:p>
        </w:tc>
        <w:tc>
          <w:tcPr>
            <w:tcW w:w="35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r>
      <w:tr w:rsidR="00B86432" w:rsidRPr="008A156E" w:rsidTr="004C4EDC">
        <w:trPr>
          <w:trHeight w:val="270"/>
          <w:jc w:val="center"/>
        </w:trPr>
        <w:tc>
          <w:tcPr>
            <w:tcW w:w="861" w:type="dxa"/>
            <w:shd w:val="clear"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Q6/15 </w:t>
            </w:r>
          </w:p>
        </w:tc>
        <w:tc>
          <w:tcPr>
            <w:tcW w:w="35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8</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10</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r>
      <w:tr w:rsidR="00B86432" w:rsidRPr="008A156E" w:rsidTr="004C4EDC">
        <w:trPr>
          <w:trHeight w:val="270"/>
          <w:jc w:val="center"/>
        </w:trPr>
        <w:tc>
          <w:tcPr>
            <w:tcW w:w="861" w:type="dxa"/>
            <w:shd w:val="clear"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Q7/15 </w:t>
            </w:r>
          </w:p>
        </w:tc>
        <w:tc>
          <w:tcPr>
            <w:tcW w:w="35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8</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10</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r>
      <w:tr w:rsidR="00B86432" w:rsidRPr="008A156E" w:rsidTr="004C4EDC">
        <w:trPr>
          <w:trHeight w:val="270"/>
          <w:jc w:val="center"/>
        </w:trPr>
        <w:tc>
          <w:tcPr>
            <w:tcW w:w="861" w:type="dxa"/>
            <w:shd w:val="clear"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Q8/15  </w:t>
            </w:r>
          </w:p>
        </w:tc>
        <w:tc>
          <w:tcPr>
            <w:tcW w:w="35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8</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r>
      <w:tr w:rsidR="00B86432" w:rsidRPr="008A156E" w:rsidTr="004C4EDC">
        <w:trPr>
          <w:trHeight w:val="270"/>
          <w:jc w:val="center"/>
        </w:trPr>
        <w:tc>
          <w:tcPr>
            <w:tcW w:w="861" w:type="dxa"/>
            <w:shd w:val="clear"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Q16/15  </w:t>
            </w:r>
          </w:p>
        </w:tc>
        <w:tc>
          <w:tcPr>
            <w:tcW w:w="35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r>
      <w:tr w:rsidR="00B86432" w:rsidRPr="008A156E" w:rsidTr="004C4EDC">
        <w:trPr>
          <w:trHeight w:val="270"/>
          <w:jc w:val="center"/>
        </w:trPr>
        <w:tc>
          <w:tcPr>
            <w:tcW w:w="861" w:type="dxa"/>
            <w:shd w:val="clear"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Q17/15  </w:t>
            </w:r>
          </w:p>
        </w:tc>
        <w:tc>
          <w:tcPr>
            <w:tcW w:w="35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4"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r>
      <w:tr w:rsidR="00B86432" w:rsidRPr="008A156E" w:rsidTr="004C4EDC">
        <w:trPr>
          <w:trHeight w:val="270"/>
          <w:jc w:val="center"/>
        </w:trPr>
        <w:tc>
          <w:tcPr>
            <w:tcW w:w="861" w:type="dxa"/>
            <w:tcBorders>
              <w:bottom w:val="single" w:sz="4" w:space="0" w:color="auto"/>
            </w:tcBorders>
            <w:shd w:val="clear" w:color="auto" w:fill="FFFFFF" w:themeFill="background1"/>
          </w:tcPr>
          <w:p w:rsidR="00B86432" w:rsidRPr="00A206B9" w:rsidRDefault="00B86432" w:rsidP="004C4EDC">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Q18/15  </w:t>
            </w:r>
          </w:p>
        </w:tc>
        <w:tc>
          <w:tcPr>
            <w:tcW w:w="354"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4"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eastAsia="ja-JP"/>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0"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0"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tcPr>
          <w:p w:rsidR="00B86432" w:rsidRPr="00A206B9" w:rsidRDefault="00B86432" w:rsidP="004C4EDC">
            <w:pPr>
              <w:spacing w:before="60"/>
              <w:jc w:val="center"/>
              <w:rPr>
                <w:rFonts w:asciiTheme="majorBidi" w:hAnsiTheme="majorBidi" w:cstheme="majorBidi"/>
                <w:sz w:val="12"/>
                <w:szCs w:val="12"/>
                <w:lang w:val="fr-CH"/>
              </w:rPr>
            </w:pPr>
          </w:p>
        </w:tc>
      </w:tr>
      <w:tr w:rsidR="00B86432" w:rsidRPr="008A156E" w:rsidTr="004C4EDC">
        <w:trPr>
          <w:trHeight w:val="270"/>
          <w:jc w:val="center"/>
        </w:trPr>
        <w:tc>
          <w:tcPr>
            <w:tcW w:w="861" w:type="dxa"/>
            <w:shd w:val="pct10" w:color="auto" w:fill="FFFFFF" w:themeFill="background1"/>
          </w:tcPr>
          <w:p w:rsidR="00B86432" w:rsidRPr="00A206B9" w:rsidRDefault="00B86432" w:rsidP="004C4EDC">
            <w:pPr>
              <w:spacing w:before="60"/>
              <w:rPr>
                <w:rFonts w:asciiTheme="majorBidi" w:hAnsiTheme="majorBidi" w:cstheme="majorBidi"/>
                <w:b/>
                <w:bCs/>
                <w:sz w:val="12"/>
                <w:szCs w:val="12"/>
              </w:rPr>
            </w:pPr>
            <w:r w:rsidRPr="00A206B9">
              <w:rPr>
                <w:rFonts w:asciiTheme="majorBidi" w:hAnsiTheme="majorBidi" w:cstheme="majorBidi"/>
                <w:b/>
                <w:bCs/>
                <w:sz w:val="12"/>
                <w:szCs w:val="12"/>
              </w:rPr>
              <w:t xml:space="preserve">WP3 </w:t>
            </w:r>
            <w:proofErr w:type="spellStart"/>
            <w:r w:rsidRPr="00A206B9">
              <w:rPr>
                <w:rFonts w:asciiTheme="majorBidi" w:hAnsiTheme="majorBidi" w:cstheme="majorBidi"/>
                <w:b/>
                <w:bCs/>
                <w:sz w:val="12"/>
                <w:szCs w:val="12"/>
              </w:rPr>
              <w:t>Plen</w:t>
            </w:r>
            <w:proofErr w:type="spellEnd"/>
          </w:p>
        </w:tc>
        <w:tc>
          <w:tcPr>
            <w:tcW w:w="354" w:type="dxa"/>
            <w:shd w:val="pct10" w:color="auto" w:fill="FFFFFF" w:themeFill="background1"/>
          </w:tcPr>
          <w:p w:rsidR="00B86432" w:rsidRPr="00A206B9" w:rsidRDefault="00B86432" w:rsidP="004C4EDC">
            <w:pPr>
              <w:rPr>
                <w:rFonts w:asciiTheme="majorBidi" w:hAnsiTheme="majorBidi" w:cstheme="majorBidi"/>
                <w:sz w:val="12"/>
                <w:szCs w:val="12"/>
                <w:lang w:val="en-US"/>
              </w:rPr>
            </w:pPr>
          </w:p>
        </w:tc>
        <w:tc>
          <w:tcPr>
            <w:tcW w:w="354"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B86432" w:rsidRPr="00A206B9" w:rsidRDefault="00B86432" w:rsidP="004C4EDC">
            <w:pPr>
              <w:rPr>
                <w:rFonts w:asciiTheme="majorBidi" w:hAnsiTheme="majorBidi" w:cstheme="majorBidi"/>
                <w:sz w:val="12"/>
                <w:szCs w:val="12"/>
                <w:lang w:val="en-US"/>
              </w:rPr>
            </w:pP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0"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0"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B86432" w:rsidRPr="00A206B9" w:rsidRDefault="00B86432" w:rsidP="004C4EDC">
            <w:pPr>
              <w:rPr>
                <w:rFonts w:asciiTheme="majorBidi" w:hAnsiTheme="majorBidi" w:cstheme="majorBidi"/>
                <w:sz w:val="12"/>
                <w:szCs w:val="12"/>
                <w:lang w:val="en-US"/>
              </w:rPr>
            </w:pPr>
          </w:p>
        </w:tc>
      </w:tr>
      <w:tr w:rsidR="00B86432" w:rsidRPr="008A156E" w:rsidTr="004C4EDC">
        <w:trPr>
          <w:trHeight w:val="270"/>
          <w:jc w:val="center"/>
        </w:trPr>
        <w:tc>
          <w:tcPr>
            <w:tcW w:w="861" w:type="dxa"/>
          </w:tcPr>
          <w:p w:rsidR="00B86432" w:rsidRPr="00A206B9" w:rsidRDefault="00B86432" w:rsidP="004C4EDC">
            <w:pPr>
              <w:spacing w:before="60"/>
              <w:rPr>
                <w:rFonts w:asciiTheme="majorBidi" w:hAnsiTheme="majorBidi" w:cstheme="majorBidi"/>
                <w:b/>
                <w:bCs/>
                <w:sz w:val="12"/>
                <w:szCs w:val="12"/>
              </w:rPr>
            </w:pPr>
            <w:r w:rsidRPr="00A206B9">
              <w:rPr>
                <w:rFonts w:asciiTheme="majorBidi" w:hAnsiTheme="majorBidi" w:cstheme="majorBidi"/>
                <w:b/>
                <w:bCs/>
                <w:sz w:val="12"/>
                <w:szCs w:val="12"/>
              </w:rPr>
              <w:t>Q3/15</w:t>
            </w:r>
          </w:p>
        </w:tc>
        <w:tc>
          <w:tcPr>
            <w:tcW w:w="354" w:type="dxa"/>
          </w:tcPr>
          <w:p w:rsidR="00B86432" w:rsidRPr="00A206B9" w:rsidRDefault="00B86432" w:rsidP="004C4EDC">
            <w:pPr>
              <w:rPr>
                <w:rFonts w:asciiTheme="majorBidi" w:hAnsiTheme="majorBidi" w:cstheme="majorBidi"/>
                <w:sz w:val="12"/>
                <w:szCs w:val="12"/>
                <w:lang w:val="en-US"/>
              </w:rPr>
            </w:pPr>
          </w:p>
        </w:tc>
        <w:tc>
          <w:tcPr>
            <w:tcW w:w="354"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r>
      <w:tr w:rsidR="00B86432" w:rsidRPr="008A156E" w:rsidTr="004C4EDC">
        <w:trPr>
          <w:trHeight w:val="270"/>
          <w:jc w:val="center"/>
        </w:trPr>
        <w:tc>
          <w:tcPr>
            <w:tcW w:w="861" w:type="dxa"/>
          </w:tcPr>
          <w:p w:rsidR="00B86432" w:rsidRPr="00A206B9" w:rsidRDefault="00B86432" w:rsidP="004C4EDC">
            <w:pPr>
              <w:spacing w:before="60"/>
              <w:rPr>
                <w:rFonts w:asciiTheme="majorBidi" w:hAnsiTheme="majorBidi" w:cstheme="majorBidi"/>
                <w:b/>
                <w:bCs/>
                <w:sz w:val="12"/>
                <w:szCs w:val="12"/>
              </w:rPr>
            </w:pPr>
            <w:r w:rsidRPr="00A206B9">
              <w:rPr>
                <w:rFonts w:asciiTheme="majorBidi" w:hAnsiTheme="majorBidi" w:cstheme="majorBidi"/>
                <w:b/>
                <w:bCs/>
                <w:sz w:val="12"/>
                <w:szCs w:val="12"/>
              </w:rPr>
              <w:t>Q9/15</w:t>
            </w:r>
          </w:p>
        </w:tc>
        <w:tc>
          <w:tcPr>
            <w:tcW w:w="354" w:type="dxa"/>
          </w:tcPr>
          <w:p w:rsidR="00B86432" w:rsidRPr="00A206B9" w:rsidRDefault="00B86432" w:rsidP="004C4EDC">
            <w:pPr>
              <w:rPr>
                <w:rFonts w:asciiTheme="majorBidi" w:hAnsiTheme="majorBidi" w:cstheme="majorBidi"/>
                <w:sz w:val="12"/>
                <w:szCs w:val="12"/>
                <w:lang w:val="en-US"/>
              </w:rPr>
            </w:pPr>
          </w:p>
        </w:tc>
        <w:tc>
          <w:tcPr>
            <w:tcW w:w="354"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r>
      <w:tr w:rsidR="00B86432" w:rsidRPr="008A156E" w:rsidTr="004C4EDC">
        <w:trPr>
          <w:trHeight w:val="270"/>
          <w:jc w:val="center"/>
        </w:trPr>
        <w:tc>
          <w:tcPr>
            <w:tcW w:w="861" w:type="dxa"/>
          </w:tcPr>
          <w:p w:rsidR="00B86432" w:rsidRPr="00A206B9" w:rsidRDefault="00B86432" w:rsidP="004C4EDC">
            <w:pPr>
              <w:spacing w:before="60"/>
              <w:rPr>
                <w:rFonts w:asciiTheme="majorBidi" w:hAnsiTheme="majorBidi" w:cstheme="majorBidi"/>
                <w:b/>
                <w:bCs/>
                <w:sz w:val="12"/>
                <w:szCs w:val="12"/>
              </w:rPr>
            </w:pPr>
            <w:r w:rsidRPr="00A206B9">
              <w:rPr>
                <w:rFonts w:asciiTheme="majorBidi" w:hAnsiTheme="majorBidi" w:cstheme="majorBidi"/>
                <w:b/>
                <w:bCs/>
                <w:sz w:val="12"/>
                <w:szCs w:val="12"/>
              </w:rPr>
              <w:t>Q10/15</w:t>
            </w:r>
          </w:p>
        </w:tc>
        <w:tc>
          <w:tcPr>
            <w:tcW w:w="354" w:type="dxa"/>
          </w:tcPr>
          <w:p w:rsidR="00B86432" w:rsidRPr="00A206B9" w:rsidRDefault="00B86432" w:rsidP="004C4EDC">
            <w:pPr>
              <w:rPr>
                <w:rFonts w:asciiTheme="majorBidi" w:hAnsiTheme="majorBidi" w:cstheme="majorBidi"/>
                <w:sz w:val="12"/>
                <w:szCs w:val="12"/>
                <w:lang w:val="en-US"/>
              </w:rPr>
            </w:pPr>
          </w:p>
        </w:tc>
        <w:tc>
          <w:tcPr>
            <w:tcW w:w="354"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r>
      <w:tr w:rsidR="00B86432" w:rsidRPr="008A156E" w:rsidTr="004C4EDC">
        <w:trPr>
          <w:trHeight w:val="270"/>
          <w:jc w:val="center"/>
        </w:trPr>
        <w:tc>
          <w:tcPr>
            <w:tcW w:w="861" w:type="dxa"/>
          </w:tcPr>
          <w:p w:rsidR="00B86432" w:rsidRPr="00A206B9" w:rsidRDefault="00B86432" w:rsidP="004C4EDC">
            <w:pPr>
              <w:spacing w:before="60"/>
              <w:rPr>
                <w:rFonts w:asciiTheme="majorBidi" w:hAnsiTheme="majorBidi" w:cstheme="majorBidi"/>
                <w:b/>
                <w:bCs/>
                <w:sz w:val="12"/>
                <w:szCs w:val="12"/>
              </w:rPr>
            </w:pPr>
            <w:r w:rsidRPr="00A206B9">
              <w:rPr>
                <w:rFonts w:asciiTheme="majorBidi" w:hAnsiTheme="majorBidi" w:cstheme="majorBidi"/>
                <w:b/>
                <w:bCs/>
                <w:sz w:val="12"/>
                <w:szCs w:val="12"/>
              </w:rPr>
              <w:t>Q11/15</w:t>
            </w:r>
          </w:p>
        </w:tc>
        <w:tc>
          <w:tcPr>
            <w:tcW w:w="354" w:type="dxa"/>
          </w:tcPr>
          <w:p w:rsidR="00B86432" w:rsidRPr="00A206B9" w:rsidRDefault="00B86432" w:rsidP="004C4EDC">
            <w:pPr>
              <w:rPr>
                <w:rFonts w:asciiTheme="majorBidi" w:hAnsiTheme="majorBidi" w:cstheme="majorBidi"/>
                <w:sz w:val="12"/>
                <w:szCs w:val="12"/>
                <w:lang w:val="en-US"/>
              </w:rPr>
            </w:pPr>
          </w:p>
        </w:tc>
        <w:tc>
          <w:tcPr>
            <w:tcW w:w="354"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r>
      <w:tr w:rsidR="00B86432" w:rsidRPr="008A156E" w:rsidTr="004C4EDC">
        <w:trPr>
          <w:trHeight w:val="270"/>
          <w:jc w:val="center"/>
        </w:trPr>
        <w:tc>
          <w:tcPr>
            <w:tcW w:w="861" w:type="dxa"/>
          </w:tcPr>
          <w:p w:rsidR="00B86432" w:rsidRPr="00A206B9" w:rsidRDefault="00B86432" w:rsidP="004C4EDC">
            <w:pPr>
              <w:spacing w:before="60"/>
              <w:rPr>
                <w:rFonts w:asciiTheme="majorBidi" w:hAnsiTheme="majorBidi" w:cstheme="majorBidi"/>
                <w:b/>
                <w:bCs/>
                <w:sz w:val="12"/>
                <w:szCs w:val="12"/>
              </w:rPr>
            </w:pPr>
            <w:r w:rsidRPr="00A206B9">
              <w:rPr>
                <w:rFonts w:asciiTheme="majorBidi" w:hAnsiTheme="majorBidi" w:cstheme="majorBidi"/>
                <w:b/>
                <w:bCs/>
                <w:sz w:val="12"/>
                <w:szCs w:val="12"/>
              </w:rPr>
              <w:t>Q12/15</w:t>
            </w:r>
          </w:p>
        </w:tc>
        <w:tc>
          <w:tcPr>
            <w:tcW w:w="354" w:type="dxa"/>
          </w:tcPr>
          <w:p w:rsidR="00B86432" w:rsidRPr="00A206B9" w:rsidRDefault="00B86432" w:rsidP="004C4EDC">
            <w:pPr>
              <w:rPr>
                <w:rFonts w:asciiTheme="majorBidi" w:hAnsiTheme="majorBidi" w:cstheme="majorBidi"/>
                <w:sz w:val="12"/>
                <w:szCs w:val="12"/>
                <w:lang w:val="en-US"/>
              </w:rPr>
            </w:pPr>
          </w:p>
        </w:tc>
        <w:tc>
          <w:tcPr>
            <w:tcW w:w="354"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r>
      <w:tr w:rsidR="00B86432" w:rsidRPr="008A156E" w:rsidTr="004C4EDC">
        <w:trPr>
          <w:trHeight w:val="270"/>
          <w:jc w:val="center"/>
        </w:trPr>
        <w:tc>
          <w:tcPr>
            <w:tcW w:w="861" w:type="dxa"/>
          </w:tcPr>
          <w:p w:rsidR="00B86432" w:rsidRPr="00A206B9" w:rsidRDefault="00B86432" w:rsidP="004C4EDC">
            <w:pPr>
              <w:spacing w:before="60"/>
              <w:rPr>
                <w:rFonts w:asciiTheme="majorBidi" w:hAnsiTheme="majorBidi" w:cstheme="majorBidi"/>
                <w:b/>
                <w:bCs/>
                <w:sz w:val="12"/>
                <w:szCs w:val="12"/>
                <w:vertAlign w:val="superscript"/>
              </w:rPr>
            </w:pPr>
            <w:r w:rsidRPr="00A206B9">
              <w:rPr>
                <w:rFonts w:asciiTheme="majorBidi" w:hAnsiTheme="majorBidi" w:cstheme="majorBidi"/>
                <w:b/>
                <w:bCs/>
                <w:sz w:val="12"/>
                <w:szCs w:val="12"/>
              </w:rPr>
              <w:t>Q13/15</w:t>
            </w:r>
          </w:p>
        </w:tc>
        <w:tc>
          <w:tcPr>
            <w:tcW w:w="354" w:type="dxa"/>
          </w:tcPr>
          <w:p w:rsidR="00B86432" w:rsidRPr="00A206B9" w:rsidRDefault="00B86432" w:rsidP="004C4EDC">
            <w:pPr>
              <w:rPr>
                <w:rFonts w:asciiTheme="majorBidi" w:hAnsiTheme="majorBidi" w:cstheme="majorBidi"/>
                <w:sz w:val="12"/>
                <w:szCs w:val="12"/>
                <w:lang w:val="en-US"/>
              </w:rPr>
            </w:pPr>
          </w:p>
        </w:tc>
        <w:tc>
          <w:tcPr>
            <w:tcW w:w="354"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11</w:t>
            </w:r>
          </w:p>
        </w:tc>
        <w:tc>
          <w:tcPr>
            <w:tcW w:w="350"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r>
      <w:tr w:rsidR="00B86432" w:rsidRPr="008A156E" w:rsidTr="004C4EDC">
        <w:trPr>
          <w:trHeight w:val="270"/>
          <w:jc w:val="center"/>
        </w:trPr>
        <w:tc>
          <w:tcPr>
            <w:tcW w:w="861" w:type="dxa"/>
          </w:tcPr>
          <w:p w:rsidR="00B86432" w:rsidRPr="00A206B9" w:rsidRDefault="00B86432" w:rsidP="004C4EDC">
            <w:pPr>
              <w:spacing w:before="60"/>
              <w:rPr>
                <w:rFonts w:asciiTheme="majorBidi" w:hAnsiTheme="majorBidi" w:cstheme="majorBidi"/>
                <w:b/>
                <w:bCs/>
                <w:sz w:val="12"/>
                <w:szCs w:val="12"/>
              </w:rPr>
            </w:pPr>
            <w:r w:rsidRPr="00A206B9">
              <w:rPr>
                <w:rFonts w:asciiTheme="majorBidi" w:hAnsiTheme="majorBidi" w:cstheme="majorBidi"/>
                <w:b/>
                <w:bCs/>
                <w:sz w:val="12"/>
                <w:szCs w:val="12"/>
              </w:rPr>
              <w:t>Q14/15</w:t>
            </w:r>
          </w:p>
        </w:tc>
        <w:tc>
          <w:tcPr>
            <w:tcW w:w="354" w:type="dxa"/>
          </w:tcPr>
          <w:p w:rsidR="00B86432" w:rsidRPr="00A206B9" w:rsidRDefault="00B86432" w:rsidP="004C4EDC">
            <w:pPr>
              <w:rPr>
                <w:rFonts w:asciiTheme="majorBidi" w:hAnsiTheme="majorBidi" w:cstheme="majorBidi"/>
                <w:sz w:val="12"/>
                <w:szCs w:val="12"/>
                <w:lang w:val="en-US"/>
              </w:rPr>
            </w:pPr>
          </w:p>
        </w:tc>
        <w:tc>
          <w:tcPr>
            <w:tcW w:w="354"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r>
      <w:tr w:rsidR="00B86432" w:rsidRPr="008A156E" w:rsidTr="004C4EDC">
        <w:trPr>
          <w:trHeight w:val="270"/>
          <w:jc w:val="center"/>
        </w:trPr>
        <w:tc>
          <w:tcPr>
            <w:tcW w:w="861" w:type="dxa"/>
          </w:tcPr>
          <w:p w:rsidR="00B86432" w:rsidRPr="00A206B9" w:rsidRDefault="00B86432" w:rsidP="004C4EDC">
            <w:pPr>
              <w:spacing w:before="60"/>
              <w:rPr>
                <w:rFonts w:asciiTheme="majorBidi" w:hAnsiTheme="majorBidi" w:cstheme="majorBidi"/>
                <w:b/>
                <w:bCs/>
                <w:sz w:val="12"/>
                <w:szCs w:val="12"/>
              </w:rPr>
            </w:pPr>
            <w:r w:rsidRPr="00A206B9">
              <w:rPr>
                <w:rFonts w:asciiTheme="majorBidi" w:hAnsiTheme="majorBidi" w:cstheme="majorBidi"/>
                <w:b/>
                <w:bCs/>
                <w:sz w:val="12"/>
                <w:szCs w:val="12"/>
              </w:rPr>
              <w:t>Q15/15</w:t>
            </w:r>
          </w:p>
        </w:tc>
        <w:tc>
          <w:tcPr>
            <w:tcW w:w="354" w:type="dxa"/>
          </w:tcPr>
          <w:p w:rsidR="00B86432" w:rsidRPr="00A206B9" w:rsidRDefault="00B86432" w:rsidP="004C4EDC">
            <w:pPr>
              <w:rPr>
                <w:rFonts w:asciiTheme="majorBidi" w:hAnsiTheme="majorBidi" w:cstheme="majorBidi"/>
                <w:sz w:val="12"/>
                <w:szCs w:val="12"/>
                <w:lang w:val="en-US"/>
              </w:rPr>
            </w:pPr>
          </w:p>
        </w:tc>
        <w:tc>
          <w:tcPr>
            <w:tcW w:w="354"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B86432" w:rsidRPr="00A206B9" w:rsidRDefault="00B86432" w:rsidP="004C4EDC">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0"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B86432" w:rsidRPr="00A206B9" w:rsidRDefault="00B86432" w:rsidP="004C4EDC">
            <w:pPr>
              <w:rPr>
                <w:rFonts w:asciiTheme="majorBidi" w:hAnsiTheme="majorBidi" w:cstheme="majorBidi"/>
                <w:sz w:val="12"/>
                <w:szCs w:val="12"/>
                <w:lang w:val="en-US"/>
              </w:rPr>
            </w:pPr>
          </w:p>
        </w:tc>
        <w:tc>
          <w:tcPr>
            <w:tcW w:w="351" w:type="dxa"/>
          </w:tcPr>
          <w:p w:rsidR="00B86432" w:rsidRPr="00A206B9" w:rsidRDefault="00B86432" w:rsidP="004C4EDC">
            <w:pPr>
              <w:rPr>
                <w:rFonts w:asciiTheme="majorBidi" w:hAnsiTheme="majorBidi" w:cstheme="majorBidi"/>
                <w:sz w:val="12"/>
                <w:szCs w:val="12"/>
                <w:lang w:val="en-US"/>
              </w:rPr>
            </w:pPr>
          </w:p>
        </w:tc>
      </w:tr>
      <w:tr w:rsidR="00B86432" w:rsidRPr="008A156E" w:rsidTr="004C4EDC">
        <w:trPr>
          <w:trHeight w:val="270"/>
          <w:jc w:val="center"/>
        </w:trPr>
        <w:tc>
          <w:tcPr>
            <w:tcW w:w="11388" w:type="dxa"/>
            <w:gridSpan w:val="31"/>
          </w:tcPr>
          <w:p w:rsidR="00B86432" w:rsidRPr="00E56935" w:rsidRDefault="00B86432" w:rsidP="004C4EDC">
            <w:pPr>
              <w:rPr>
                <w:rFonts w:asciiTheme="majorBidi" w:hAnsiTheme="majorBidi" w:cstheme="majorBidi"/>
                <w:sz w:val="16"/>
                <w:szCs w:val="16"/>
                <w:lang w:val="en-US"/>
              </w:rPr>
            </w:pPr>
            <w:r w:rsidRPr="00E56935">
              <w:rPr>
                <w:rFonts w:asciiTheme="majorBidi" w:hAnsiTheme="majorBidi" w:cstheme="majorBidi"/>
                <w:sz w:val="16"/>
                <w:szCs w:val="16"/>
                <w:lang w:val="en-US"/>
              </w:rPr>
              <w:t xml:space="preserve">Sessions times: 0 - </w:t>
            </w:r>
            <w:r>
              <w:rPr>
                <w:rFonts w:asciiTheme="majorBidi" w:hAnsiTheme="majorBidi" w:cstheme="majorBidi"/>
                <w:sz w:val="16"/>
                <w:szCs w:val="16"/>
                <w:lang w:val="en-US"/>
              </w:rPr>
              <w:t>0830-0930</w:t>
            </w:r>
            <w:r w:rsidRPr="00E56935">
              <w:rPr>
                <w:rFonts w:asciiTheme="majorBidi" w:hAnsiTheme="majorBidi" w:cstheme="majorBidi"/>
                <w:sz w:val="16"/>
                <w:szCs w:val="16"/>
                <w:lang w:val="en-US"/>
              </w:rPr>
              <w:t>; 1 - 0930-1045; 2 - 1115-1230; 3 - 143</w:t>
            </w:r>
            <w:r>
              <w:rPr>
                <w:rFonts w:asciiTheme="majorBidi" w:hAnsiTheme="majorBidi" w:cstheme="majorBidi"/>
                <w:sz w:val="16"/>
                <w:szCs w:val="16"/>
                <w:lang w:val="en-US"/>
              </w:rPr>
              <w:t>0-1545; 4 - 1615-1730; 5 - 1800→</w:t>
            </w:r>
          </w:p>
        </w:tc>
      </w:tr>
    </w:tbl>
    <w:p w:rsidR="00B86432" w:rsidRDefault="00B86432" w:rsidP="00B86432">
      <w:pPr>
        <w:pStyle w:val="LetterStart"/>
        <w:tabs>
          <w:tab w:val="clear" w:pos="1361"/>
          <w:tab w:val="clear" w:pos="1758"/>
          <w:tab w:val="clear" w:pos="2155"/>
          <w:tab w:val="clear" w:pos="2552"/>
          <w:tab w:val="center" w:pos="4962"/>
        </w:tabs>
        <w:spacing w:before="120" w:line="240" w:lineRule="atLeast"/>
        <w:jc w:val="center"/>
        <w:rPr>
          <w:lang w:val="en-US"/>
        </w:rPr>
        <w:sectPr w:rsidR="00B86432" w:rsidSect="00F16F0E">
          <w:pgSz w:w="16727" w:h="11907" w:orient="landscape" w:code="9"/>
          <w:pgMar w:top="1089" w:right="567" w:bottom="1089" w:left="567" w:header="567" w:footer="567" w:gutter="0"/>
          <w:paperSrc w:first="15" w:other="15"/>
          <w:pgNumType w:fmt="numberInDash"/>
          <w:cols w:space="720"/>
        </w:sectPr>
      </w:pPr>
    </w:p>
    <w:p w:rsidR="00B86432" w:rsidRDefault="00B86432" w:rsidP="00B864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6"/>
        <w:gridCol w:w="9119"/>
      </w:tblGrid>
      <w:tr w:rsidR="00B86432" w:rsidRPr="00F16F0E" w:rsidTr="004C4EDC">
        <w:trPr>
          <w:trHeight w:val="480"/>
        </w:trPr>
        <w:tc>
          <w:tcPr>
            <w:tcW w:w="826" w:type="dxa"/>
            <w:hideMark/>
          </w:tcPr>
          <w:p w:rsidR="00B86432" w:rsidRPr="00FF7ADD" w:rsidRDefault="00B86432" w:rsidP="004C4EDC">
            <w:pPr>
              <w:rPr>
                <w:rFonts w:asciiTheme="majorBidi" w:hAnsiTheme="majorBidi" w:cstheme="majorBidi"/>
                <w:lang w:val="en-US"/>
              </w:rPr>
            </w:pPr>
            <w:r w:rsidRPr="00FF7ADD">
              <w:rPr>
                <w:rFonts w:asciiTheme="majorBidi" w:hAnsiTheme="majorBidi" w:cstheme="majorBidi"/>
                <w:lang w:val="en-US"/>
              </w:rPr>
              <w:t xml:space="preserve">1) </w:t>
            </w:r>
          </w:p>
        </w:tc>
        <w:tc>
          <w:tcPr>
            <w:tcW w:w="9119" w:type="dxa"/>
            <w:hideMark/>
          </w:tcPr>
          <w:p w:rsidR="00B86432" w:rsidRPr="00FF7ADD" w:rsidRDefault="00B86432" w:rsidP="004C4EDC">
            <w:pPr>
              <w:rPr>
                <w:rFonts w:asciiTheme="majorBidi" w:hAnsiTheme="majorBidi" w:cstheme="majorBidi"/>
                <w:lang w:val="en-US"/>
              </w:rPr>
            </w:pPr>
            <w:r w:rsidRPr="00FF7ADD">
              <w:rPr>
                <w:rFonts w:asciiTheme="majorBidi" w:hAnsiTheme="majorBidi" w:cstheme="majorBidi"/>
                <w:lang w:val="en-US"/>
              </w:rPr>
              <w:t>Joint Q12, 14/15 on ASON, Discovery, and DCN architecture topics. If the work can be accomplished in the first quarter, Q12 and 14</w:t>
            </w:r>
            <w:r>
              <w:rPr>
                <w:rFonts w:asciiTheme="majorBidi" w:hAnsiTheme="majorBidi" w:cstheme="majorBidi"/>
                <w:lang w:val="en-US"/>
              </w:rPr>
              <w:t>/15</w:t>
            </w:r>
            <w:r w:rsidRPr="00FF7ADD">
              <w:rPr>
                <w:rFonts w:asciiTheme="majorBidi" w:hAnsiTheme="majorBidi" w:cstheme="majorBidi"/>
                <w:lang w:val="en-US"/>
              </w:rPr>
              <w:t xml:space="preserve"> will meet separately during the 2nd quarter.</w:t>
            </w:r>
          </w:p>
        </w:tc>
      </w:tr>
      <w:tr w:rsidR="00B86432" w:rsidRPr="00FF7ADD" w:rsidTr="004C4EDC">
        <w:trPr>
          <w:trHeight w:val="240"/>
        </w:trPr>
        <w:tc>
          <w:tcPr>
            <w:tcW w:w="826" w:type="dxa"/>
            <w:hideMark/>
          </w:tcPr>
          <w:p w:rsidR="00B86432" w:rsidRPr="00FF7ADD" w:rsidRDefault="00B86432" w:rsidP="004C4EDC">
            <w:pPr>
              <w:rPr>
                <w:rFonts w:asciiTheme="majorBidi" w:hAnsiTheme="majorBidi" w:cstheme="majorBidi"/>
                <w:lang w:val="en-US"/>
              </w:rPr>
            </w:pPr>
            <w:r w:rsidRPr="00FF7ADD">
              <w:rPr>
                <w:rFonts w:asciiTheme="majorBidi" w:hAnsiTheme="majorBidi" w:cstheme="majorBidi"/>
                <w:lang w:val="en-US"/>
              </w:rPr>
              <w:t xml:space="preserve">2) </w:t>
            </w:r>
          </w:p>
        </w:tc>
        <w:tc>
          <w:tcPr>
            <w:tcW w:w="9119" w:type="dxa"/>
            <w:hideMark/>
          </w:tcPr>
          <w:p w:rsidR="00B86432" w:rsidRPr="00FF7ADD" w:rsidRDefault="00B86432" w:rsidP="004C4EDC">
            <w:pPr>
              <w:rPr>
                <w:rFonts w:asciiTheme="majorBidi" w:hAnsiTheme="majorBidi" w:cstheme="majorBidi"/>
                <w:lang w:val="en-US"/>
              </w:rPr>
            </w:pPr>
            <w:r w:rsidRPr="00FF7ADD">
              <w:rPr>
                <w:rFonts w:asciiTheme="majorBidi" w:hAnsiTheme="majorBidi" w:cstheme="majorBidi"/>
                <w:lang w:val="en-US"/>
              </w:rPr>
              <w:t>Joint Q3, 6, 7, 9, 10, 11, 12, 13, 14, 15/15 meeting - OTN Coordination Meeting #1. IEEE 802.3 projects status will be included in this meeting.</w:t>
            </w:r>
          </w:p>
        </w:tc>
      </w:tr>
      <w:tr w:rsidR="00B86432" w:rsidRPr="00FF7ADD" w:rsidTr="004C4EDC">
        <w:trPr>
          <w:trHeight w:val="240"/>
        </w:trPr>
        <w:tc>
          <w:tcPr>
            <w:tcW w:w="826" w:type="dxa"/>
            <w:hideMark/>
          </w:tcPr>
          <w:p w:rsidR="00B86432" w:rsidRPr="00FF7ADD" w:rsidRDefault="00B86432" w:rsidP="004C4EDC">
            <w:pPr>
              <w:rPr>
                <w:rFonts w:asciiTheme="majorBidi" w:hAnsiTheme="majorBidi" w:cstheme="majorBidi"/>
                <w:lang w:val="en-US"/>
              </w:rPr>
            </w:pPr>
            <w:r w:rsidRPr="00FF7ADD">
              <w:rPr>
                <w:rFonts w:asciiTheme="majorBidi" w:hAnsiTheme="majorBidi" w:cstheme="majorBidi"/>
                <w:lang w:val="en-US"/>
              </w:rPr>
              <w:t>3)</w:t>
            </w:r>
          </w:p>
        </w:tc>
        <w:tc>
          <w:tcPr>
            <w:tcW w:w="9119" w:type="dxa"/>
            <w:hideMark/>
          </w:tcPr>
          <w:p w:rsidR="00B86432" w:rsidRPr="00FF7ADD" w:rsidRDefault="00B86432" w:rsidP="004C4EDC">
            <w:pPr>
              <w:rPr>
                <w:rFonts w:asciiTheme="majorBidi" w:hAnsiTheme="majorBidi" w:cstheme="majorBidi"/>
                <w:lang w:val="en-US"/>
              </w:rPr>
            </w:pPr>
            <w:r w:rsidRPr="00FF7ADD">
              <w:rPr>
                <w:rFonts w:asciiTheme="majorBidi" w:hAnsiTheme="majorBidi" w:cstheme="majorBidi"/>
                <w:lang w:val="en-US"/>
              </w:rPr>
              <w:t>Joint Q9, 11, 13/15 on OTN timing: CPRI, time sync, protection, etc.</w:t>
            </w:r>
          </w:p>
        </w:tc>
      </w:tr>
      <w:tr w:rsidR="00B86432" w:rsidRPr="00FF7ADD" w:rsidTr="004C4EDC">
        <w:trPr>
          <w:trHeight w:val="480"/>
        </w:trPr>
        <w:tc>
          <w:tcPr>
            <w:tcW w:w="826" w:type="dxa"/>
            <w:hideMark/>
          </w:tcPr>
          <w:p w:rsidR="00B86432" w:rsidRPr="00FF7ADD" w:rsidRDefault="00B86432" w:rsidP="004C4EDC">
            <w:pPr>
              <w:rPr>
                <w:rFonts w:asciiTheme="majorBidi" w:hAnsiTheme="majorBidi" w:cstheme="majorBidi"/>
                <w:lang w:val="en-US"/>
              </w:rPr>
            </w:pPr>
            <w:r w:rsidRPr="00FF7ADD">
              <w:rPr>
                <w:rFonts w:asciiTheme="majorBidi" w:hAnsiTheme="majorBidi" w:cstheme="majorBidi"/>
                <w:lang w:val="en-US"/>
              </w:rPr>
              <w:t xml:space="preserve">4) </w:t>
            </w:r>
          </w:p>
        </w:tc>
        <w:tc>
          <w:tcPr>
            <w:tcW w:w="9119" w:type="dxa"/>
            <w:hideMark/>
          </w:tcPr>
          <w:p w:rsidR="00B86432" w:rsidRPr="00A206B9" w:rsidRDefault="00B86432" w:rsidP="004C4EDC">
            <w:pPr>
              <w:rPr>
                <w:rFonts w:asciiTheme="majorBidi" w:hAnsiTheme="majorBidi" w:cstheme="majorBidi"/>
                <w:lang w:val="en-US"/>
              </w:rPr>
            </w:pPr>
            <w:r w:rsidRPr="00A206B9">
              <w:rPr>
                <w:rFonts w:asciiTheme="majorBidi" w:hAnsiTheme="majorBidi" w:cstheme="majorBidi"/>
                <w:lang w:val="en-US"/>
              </w:rPr>
              <w:t xml:space="preserve">Joint Q3, 9, 10, 12, 14/15 on Ethernet, MPLS-TP, and </w:t>
            </w:r>
            <w:proofErr w:type="spellStart"/>
            <w:r w:rsidRPr="00A206B9">
              <w:rPr>
                <w:rFonts w:asciiTheme="majorBidi" w:hAnsiTheme="majorBidi" w:cstheme="majorBidi"/>
                <w:lang w:val="en-US"/>
              </w:rPr>
              <w:t>G.ptneq</w:t>
            </w:r>
            <w:proofErr w:type="spellEnd"/>
            <w:r w:rsidRPr="00A206B9">
              <w:rPr>
                <w:rFonts w:asciiTheme="majorBidi" w:hAnsiTheme="majorBidi" w:cstheme="majorBidi"/>
                <w:lang w:val="en-US"/>
              </w:rPr>
              <w:t xml:space="preserve"> Topics, if needed. Otherwise Q9, 12, and 14/15 will meet separately during these periods.</w:t>
            </w:r>
          </w:p>
        </w:tc>
      </w:tr>
      <w:tr w:rsidR="00B86432" w:rsidRPr="00FF7ADD" w:rsidTr="004C4EDC">
        <w:trPr>
          <w:trHeight w:val="480"/>
        </w:trPr>
        <w:tc>
          <w:tcPr>
            <w:tcW w:w="826" w:type="dxa"/>
            <w:hideMark/>
          </w:tcPr>
          <w:p w:rsidR="00B86432" w:rsidRPr="00FF7ADD" w:rsidRDefault="00B86432" w:rsidP="004C4EDC">
            <w:pPr>
              <w:rPr>
                <w:rFonts w:asciiTheme="majorBidi" w:hAnsiTheme="majorBidi" w:cstheme="majorBidi"/>
                <w:lang w:val="en-US"/>
              </w:rPr>
            </w:pPr>
            <w:r>
              <w:rPr>
                <w:rFonts w:asciiTheme="majorBidi" w:hAnsiTheme="majorBidi" w:cstheme="majorBidi"/>
                <w:lang w:val="en-US"/>
              </w:rPr>
              <w:t>5)</w:t>
            </w:r>
          </w:p>
        </w:tc>
        <w:tc>
          <w:tcPr>
            <w:tcW w:w="9119" w:type="dxa"/>
            <w:hideMark/>
          </w:tcPr>
          <w:p w:rsidR="00B86432" w:rsidRPr="00A206B9" w:rsidRDefault="00B86432" w:rsidP="004C4EDC">
            <w:pPr>
              <w:rPr>
                <w:rFonts w:asciiTheme="majorBidi" w:hAnsiTheme="majorBidi" w:cstheme="majorBidi"/>
                <w:lang w:val="en-US"/>
              </w:rPr>
            </w:pPr>
            <w:r w:rsidRPr="00A206B9">
              <w:rPr>
                <w:rFonts w:asciiTheme="majorBidi" w:hAnsiTheme="majorBidi" w:cstheme="majorBidi"/>
                <w:lang w:val="en-US"/>
              </w:rPr>
              <w:t>Innovation and Marketing session.</w:t>
            </w:r>
          </w:p>
        </w:tc>
      </w:tr>
      <w:tr w:rsidR="00B86432" w:rsidRPr="00F16F0E" w:rsidTr="004C4EDC">
        <w:trPr>
          <w:trHeight w:val="480"/>
        </w:trPr>
        <w:tc>
          <w:tcPr>
            <w:tcW w:w="826" w:type="dxa"/>
            <w:hideMark/>
          </w:tcPr>
          <w:p w:rsidR="00B86432" w:rsidRPr="00F779F3" w:rsidRDefault="00B86432" w:rsidP="004C4EDC">
            <w:pPr>
              <w:rPr>
                <w:rFonts w:asciiTheme="majorBidi" w:hAnsiTheme="majorBidi" w:cstheme="majorBidi"/>
                <w:lang w:val="en-US"/>
              </w:rPr>
            </w:pPr>
            <w:r>
              <w:rPr>
                <w:rFonts w:asciiTheme="majorBidi" w:hAnsiTheme="majorBidi" w:cstheme="majorBidi"/>
                <w:lang w:val="en-US"/>
              </w:rPr>
              <w:t>6</w:t>
            </w:r>
            <w:r w:rsidRPr="00F779F3">
              <w:rPr>
                <w:rFonts w:asciiTheme="majorBidi" w:hAnsiTheme="majorBidi" w:cstheme="majorBidi"/>
                <w:lang w:val="en-US"/>
              </w:rPr>
              <w:t>)</w:t>
            </w:r>
          </w:p>
        </w:tc>
        <w:tc>
          <w:tcPr>
            <w:tcW w:w="9119" w:type="dxa"/>
            <w:hideMark/>
          </w:tcPr>
          <w:p w:rsidR="00B86432" w:rsidRPr="00A206B9" w:rsidRDefault="00B86432" w:rsidP="004C4EDC">
            <w:pPr>
              <w:rPr>
                <w:rFonts w:asciiTheme="majorBidi" w:hAnsiTheme="majorBidi" w:cstheme="majorBidi"/>
                <w:lang w:val="en-US"/>
              </w:rPr>
            </w:pPr>
            <w:r w:rsidRPr="00B86432">
              <w:rPr>
                <w:lang w:val="en-US"/>
              </w:rPr>
              <w:t>Joint meeting Q5, 6</w:t>
            </w:r>
            <w:r w:rsidRPr="00B86432">
              <w:rPr>
                <w:lang w:val="en-US" w:eastAsia="ja-JP"/>
              </w:rPr>
              <w:t>/15 if needed.</w:t>
            </w:r>
          </w:p>
        </w:tc>
      </w:tr>
      <w:tr w:rsidR="00B86432" w:rsidRPr="00FF7ADD" w:rsidTr="004C4EDC">
        <w:trPr>
          <w:trHeight w:val="480"/>
        </w:trPr>
        <w:tc>
          <w:tcPr>
            <w:tcW w:w="826" w:type="dxa"/>
            <w:hideMark/>
          </w:tcPr>
          <w:p w:rsidR="00B86432" w:rsidRPr="00F779F3" w:rsidRDefault="00B86432" w:rsidP="004C4EDC">
            <w:pPr>
              <w:rPr>
                <w:rFonts w:asciiTheme="majorBidi" w:hAnsiTheme="majorBidi" w:cstheme="majorBidi"/>
                <w:lang w:val="en-US"/>
              </w:rPr>
            </w:pPr>
            <w:r>
              <w:rPr>
                <w:rFonts w:asciiTheme="majorBidi" w:hAnsiTheme="majorBidi" w:cstheme="majorBidi"/>
                <w:lang w:val="en-US"/>
              </w:rPr>
              <w:t>7</w:t>
            </w:r>
            <w:r w:rsidRPr="00F779F3">
              <w:rPr>
                <w:rFonts w:asciiTheme="majorBidi" w:hAnsiTheme="majorBidi" w:cstheme="majorBidi"/>
                <w:lang w:val="en-US"/>
              </w:rPr>
              <w:t>)</w:t>
            </w:r>
          </w:p>
        </w:tc>
        <w:tc>
          <w:tcPr>
            <w:tcW w:w="9119" w:type="dxa"/>
            <w:hideMark/>
          </w:tcPr>
          <w:p w:rsidR="00B86432" w:rsidRPr="00F779F3" w:rsidRDefault="00B86432" w:rsidP="004C4EDC">
            <w:pPr>
              <w:rPr>
                <w:rFonts w:asciiTheme="majorBidi" w:hAnsiTheme="majorBidi" w:cstheme="majorBidi"/>
                <w:lang w:val="en-US"/>
              </w:rPr>
            </w:pPr>
            <w:proofErr w:type="spellStart"/>
            <w:r>
              <w:t>Joint</w:t>
            </w:r>
            <w:proofErr w:type="spellEnd"/>
            <w:r>
              <w:t xml:space="preserve"> </w:t>
            </w:r>
            <w:proofErr w:type="spellStart"/>
            <w:r>
              <w:t>meeting</w:t>
            </w:r>
            <w:proofErr w:type="spellEnd"/>
            <w:r>
              <w:t xml:space="preserve"> Q5, 16</w:t>
            </w:r>
            <w:r w:rsidRPr="00F779F3">
              <w:t>, 18/15</w:t>
            </w:r>
            <w:r>
              <w:t>.</w:t>
            </w:r>
          </w:p>
        </w:tc>
      </w:tr>
      <w:tr w:rsidR="00B86432" w:rsidRPr="00FF7ADD" w:rsidTr="004C4EDC">
        <w:trPr>
          <w:trHeight w:val="480"/>
        </w:trPr>
        <w:tc>
          <w:tcPr>
            <w:tcW w:w="826" w:type="dxa"/>
            <w:hideMark/>
          </w:tcPr>
          <w:p w:rsidR="00B86432" w:rsidRPr="00FF7ADD" w:rsidRDefault="00B86432" w:rsidP="004C4EDC">
            <w:pPr>
              <w:rPr>
                <w:rFonts w:asciiTheme="majorBidi" w:hAnsiTheme="majorBidi" w:cstheme="majorBidi"/>
                <w:lang w:val="en-US"/>
              </w:rPr>
            </w:pPr>
            <w:r>
              <w:rPr>
                <w:rFonts w:asciiTheme="majorBidi" w:hAnsiTheme="majorBidi" w:cstheme="majorBidi"/>
                <w:lang w:val="en-US"/>
              </w:rPr>
              <w:t>8)</w:t>
            </w:r>
          </w:p>
        </w:tc>
        <w:tc>
          <w:tcPr>
            <w:tcW w:w="9119" w:type="dxa"/>
            <w:hideMark/>
          </w:tcPr>
          <w:p w:rsidR="00B86432" w:rsidRPr="00FF7ADD" w:rsidRDefault="00B86432" w:rsidP="004C4EDC">
            <w:pPr>
              <w:rPr>
                <w:rFonts w:asciiTheme="majorBidi" w:hAnsiTheme="majorBidi" w:cstheme="majorBidi"/>
                <w:lang w:val="en-US"/>
              </w:rPr>
            </w:pPr>
            <w:proofErr w:type="spellStart"/>
            <w:r>
              <w:t>Joint</w:t>
            </w:r>
            <w:proofErr w:type="spellEnd"/>
            <w:r>
              <w:t xml:space="preserve"> </w:t>
            </w:r>
            <w:proofErr w:type="spellStart"/>
            <w:r>
              <w:t>meeting</w:t>
            </w:r>
            <w:proofErr w:type="spellEnd"/>
            <w:r>
              <w:t xml:space="preserve"> Q6</w:t>
            </w:r>
            <w:r w:rsidRPr="00F779F3">
              <w:t>, 7</w:t>
            </w:r>
            <w:r>
              <w:rPr>
                <w:lang w:eastAsia="ja-JP"/>
              </w:rPr>
              <w:t xml:space="preserve">, </w:t>
            </w:r>
            <w:r w:rsidRPr="00F779F3">
              <w:rPr>
                <w:lang w:eastAsia="ja-JP"/>
              </w:rPr>
              <w:t>8/15</w:t>
            </w:r>
            <w:r>
              <w:rPr>
                <w:lang w:eastAsia="ja-JP"/>
              </w:rPr>
              <w:t>.</w:t>
            </w:r>
          </w:p>
        </w:tc>
      </w:tr>
      <w:tr w:rsidR="00B86432" w:rsidRPr="00F16F0E" w:rsidTr="004C4EDC">
        <w:trPr>
          <w:trHeight w:val="480"/>
        </w:trPr>
        <w:tc>
          <w:tcPr>
            <w:tcW w:w="826" w:type="dxa"/>
            <w:hideMark/>
          </w:tcPr>
          <w:p w:rsidR="00B86432" w:rsidRPr="00FF7ADD" w:rsidRDefault="00B86432" w:rsidP="004C4EDC">
            <w:pPr>
              <w:rPr>
                <w:rFonts w:asciiTheme="majorBidi" w:hAnsiTheme="majorBidi" w:cstheme="majorBidi"/>
                <w:lang w:val="en-US"/>
              </w:rPr>
            </w:pPr>
            <w:r>
              <w:rPr>
                <w:rFonts w:asciiTheme="majorBidi" w:hAnsiTheme="majorBidi" w:cstheme="majorBidi"/>
                <w:lang w:val="en-US"/>
              </w:rPr>
              <w:t>9</w:t>
            </w:r>
            <w:r w:rsidRPr="00FF7ADD">
              <w:rPr>
                <w:rFonts w:asciiTheme="majorBidi" w:hAnsiTheme="majorBidi" w:cstheme="majorBidi"/>
                <w:lang w:val="en-US"/>
              </w:rPr>
              <w:t xml:space="preserve">) </w:t>
            </w:r>
          </w:p>
        </w:tc>
        <w:tc>
          <w:tcPr>
            <w:tcW w:w="9119" w:type="dxa"/>
            <w:hideMark/>
          </w:tcPr>
          <w:p w:rsidR="00B86432" w:rsidRPr="00FF7ADD" w:rsidRDefault="00B86432" w:rsidP="004C4EDC">
            <w:pPr>
              <w:rPr>
                <w:rFonts w:asciiTheme="majorBidi" w:hAnsiTheme="majorBidi" w:cstheme="majorBidi"/>
                <w:lang w:val="en-US"/>
              </w:rPr>
            </w:pPr>
            <w:r w:rsidRPr="00FF7ADD">
              <w:rPr>
                <w:rFonts w:asciiTheme="majorBidi" w:hAnsiTheme="majorBidi" w:cstheme="majorBidi"/>
                <w:lang w:val="en-US"/>
              </w:rPr>
              <w:t>Joint Q3, 9, 10, 12, 14/15 meeting to review MPLS-TP Recommendation updates, if needed. If not needed, Q10, 12, and 14</w:t>
            </w:r>
            <w:r>
              <w:rPr>
                <w:rFonts w:asciiTheme="majorBidi" w:hAnsiTheme="majorBidi" w:cstheme="majorBidi"/>
                <w:lang w:val="en-US"/>
              </w:rPr>
              <w:t>/15</w:t>
            </w:r>
            <w:r w:rsidRPr="00FF7ADD">
              <w:rPr>
                <w:rFonts w:asciiTheme="majorBidi" w:hAnsiTheme="majorBidi" w:cstheme="majorBidi"/>
                <w:lang w:val="en-US"/>
              </w:rPr>
              <w:t xml:space="preserve"> will meet separately during these periods.</w:t>
            </w:r>
          </w:p>
        </w:tc>
      </w:tr>
      <w:tr w:rsidR="00B86432" w:rsidRPr="00F16F0E" w:rsidTr="004C4EDC">
        <w:trPr>
          <w:trHeight w:val="735"/>
        </w:trPr>
        <w:tc>
          <w:tcPr>
            <w:tcW w:w="826" w:type="dxa"/>
            <w:hideMark/>
          </w:tcPr>
          <w:p w:rsidR="00B86432" w:rsidRPr="00FF7ADD" w:rsidRDefault="00B86432" w:rsidP="004C4EDC">
            <w:pPr>
              <w:rPr>
                <w:rFonts w:asciiTheme="majorBidi" w:hAnsiTheme="majorBidi" w:cstheme="majorBidi"/>
                <w:lang w:val="en-US"/>
              </w:rPr>
            </w:pPr>
            <w:r>
              <w:rPr>
                <w:rFonts w:asciiTheme="majorBidi" w:hAnsiTheme="majorBidi" w:cstheme="majorBidi"/>
                <w:lang w:val="en-US"/>
              </w:rPr>
              <w:t>10</w:t>
            </w:r>
            <w:r w:rsidRPr="00FF7ADD">
              <w:rPr>
                <w:rFonts w:asciiTheme="majorBidi" w:hAnsiTheme="majorBidi" w:cstheme="majorBidi"/>
                <w:lang w:val="en-US"/>
              </w:rPr>
              <w:t xml:space="preserve">) </w:t>
            </w:r>
          </w:p>
        </w:tc>
        <w:tc>
          <w:tcPr>
            <w:tcW w:w="9119" w:type="dxa"/>
            <w:hideMark/>
          </w:tcPr>
          <w:p w:rsidR="00B86432" w:rsidRPr="00FF7ADD" w:rsidRDefault="00B86432" w:rsidP="004C4EDC">
            <w:pPr>
              <w:rPr>
                <w:rFonts w:asciiTheme="majorBidi" w:hAnsiTheme="majorBidi" w:cstheme="majorBidi"/>
                <w:lang w:val="en-US"/>
              </w:rPr>
            </w:pPr>
            <w:r w:rsidRPr="00FF7ADD">
              <w:rPr>
                <w:rFonts w:asciiTheme="majorBidi" w:hAnsiTheme="majorBidi" w:cstheme="majorBidi"/>
                <w:lang w:val="en-US"/>
              </w:rPr>
              <w:t>Joint Q3, 6, 7, 9, 10, 11, 12, 13, 14, 15/15 meeting - OTN Coordination Meeting #2, if required. This session will be cancelled if there are no issues requiring coordination later during the meeting. Note that thi</w:t>
            </w:r>
            <w:r>
              <w:rPr>
                <w:rFonts w:asciiTheme="majorBidi" w:hAnsiTheme="majorBidi" w:cstheme="majorBidi"/>
                <w:lang w:val="en-US"/>
              </w:rPr>
              <w:t>s is scheduled for period 5 (18</w:t>
            </w:r>
            <w:r w:rsidRPr="00FF7ADD">
              <w:rPr>
                <w:rFonts w:asciiTheme="majorBidi" w:hAnsiTheme="majorBidi" w:cstheme="majorBidi"/>
                <w:lang w:val="en-US"/>
              </w:rPr>
              <w:t>00</w:t>
            </w:r>
            <w:r>
              <w:rPr>
                <w:rFonts w:asciiTheme="majorBidi" w:hAnsiTheme="majorBidi" w:cstheme="majorBidi"/>
                <w:lang w:val="en-US"/>
              </w:rPr>
              <w:t xml:space="preserve"> hrs</w:t>
            </w:r>
            <w:r w:rsidRPr="00FF7ADD">
              <w:rPr>
                <w:rFonts w:asciiTheme="majorBidi" w:hAnsiTheme="majorBidi" w:cstheme="majorBidi"/>
                <w:lang w:val="en-US"/>
              </w:rPr>
              <w:t xml:space="preserve">) in the </w:t>
            </w:r>
            <w:proofErr w:type="spellStart"/>
            <w:r w:rsidRPr="00FF7ADD">
              <w:rPr>
                <w:rFonts w:asciiTheme="majorBidi" w:hAnsiTheme="majorBidi" w:cstheme="majorBidi"/>
                <w:lang w:val="en-US"/>
              </w:rPr>
              <w:t>Montbrillant</w:t>
            </w:r>
            <w:proofErr w:type="spellEnd"/>
            <w:r w:rsidRPr="00FF7ADD">
              <w:rPr>
                <w:rFonts w:asciiTheme="majorBidi" w:hAnsiTheme="majorBidi" w:cstheme="majorBidi"/>
                <w:lang w:val="en-US"/>
              </w:rPr>
              <w:t xml:space="preserve"> building or the Tower and will mainly include </w:t>
            </w:r>
            <w:proofErr w:type="spellStart"/>
            <w:r w:rsidRPr="00FF7ADD">
              <w:rPr>
                <w:rFonts w:asciiTheme="majorBidi" w:hAnsiTheme="majorBidi" w:cstheme="majorBidi"/>
                <w:lang w:val="en-US"/>
              </w:rPr>
              <w:t>Rapporteurs</w:t>
            </w:r>
            <w:proofErr w:type="spellEnd"/>
            <w:r w:rsidRPr="00FF7ADD">
              <w:rPr>
                <w:rFonts w:asciiTheme="majorBidi" w:hAnsiTheme="majorBidi" w:cstheme="majorBidi"/>
                <w:lang w:val="en-US"/>
              </w:rPr>
              <w:t xml:space="preserve"> and Editors, although others who are interested may also attend.</w:t>
            </w:r>
          </w:p>
        </w:tc>
      </w:tr>
      <w:tr w:rsidR="00B86432" w:rsidRPr="00F16F0E" w:rsidTr="004C4EDC">
        <w:trPr>
          <w:trHeight w:val="240"/>
        </w:trPr>
        <w:tc>
          <w:tcPr>
            <w:tcW w:w="826" w:type="dxa"/>
            <w:hideMark/>
          </w:tcPr>
          <w:p w:rsidR="00B86432" w:rsidRPr="00F779F3" w:rsidRDefault="00B86432" w:rsidP="004C4EDC">
            <w:pPr>
              <w:rPr>
                <w:rFonts w:asciiTheme="majorBidi" w:hAnsiTheme="majorBidi" w:cstheme="majorBidi"/>
                <w:lang w:val="en-US"/>
              </w:rPr>
            </w:pPr>
            <w:r>
              <w:rPr>
                <w:rFonts w:asciiTheme="majorBidi" w:hAnsiTheme="majorBidi" w:cstheme="majorBidi"/>
                <w:lang w:val="en-US"/>
              </w:rPr>
              <w:t>11</w:t>
            </w:r>
            <w:r w:rsidRPr="00F779F3">
              <w:rPr>
                <w:rFonts w:asciiTheme="majorBidi" w:hAnsiTheme="majorBidi" w:cstheme="majorBidi"/>
                <w:lang w:val="en-US"/>
              </w:rPr>
              <w:t>)</w:t>
            </w:r>
          </w:p>
        </w:tc>
        <w:tc>
          <w:tcPr>
            <w:tcW w:w="9119" w:type="dxa"/>
            <w:hideMark/>
          </w:tcPr>
          <w:p w:rsidR="00B86432" w:rsidRPr="00F779F3" w:rsidRDefault="00B86432" w:rsidP="004C4EDC">
            <w:pPr>
              <w:rPr>
                <w:rFonts w:asciiTheme="majorBidi" w:hAnsiTheme="majorBidi" w:cstheme="majorBidi"/>
                <w:lang w:val="en-US"/>
              </w:rPr>
            </w:pPr>
            <w:r w:rsidRPr="00F779F3">
              <w:rPr>
                <w:rFonts w:asciiTheme="majorBidi" w:hAnsiTheme="majorBidi" w:cstheme="majorBidi"/>
                <w:lang w:val="en-US"/>
              </w:rPr>
              <w:t>Joint Q2, 4, 13</w:t>
            </w:r>
            <w:r>
              <w:rPr>
                <w:rFonts w:asciiTheme="majorBidi" w:hAnsiTheme="majorBidi" w:cstheme="majorBidi"/>
                <w:lang w:val="en-US"/>
              </w:rPr>
              <w:t>/15</w:t>
            </w:r>
            <w:r w:rsidRPr="00F779F3">
              <w:rPr>
                <w:rFonts w:asciiTheme="majorBidi" w:hAnsiTheme="majorBidi" w:cstheme="majorBidi"/>
                <w:lang w:val="en-US"/>
              </w:rPr>
              <w:t xml:space="preserve"> on interconnection of core and access transport of time, SSM.</w:t>
            </w:r>
          </w:p>
        </w:tc>
      </w:tr>
      <w:tr w:rsidR="00B86432" w:rsidRPr="00F779F3" w:rsidTr="004C4EDC">
        <w:trPr>
          <w:trHeight w:val="240"/>
        </w:trPr>
        <w:tc>
          <w:tcPr>
            <w:tcW w:w="826" w:type="dxa"/>
            <w:hideMark/>
          </w:tcPr>
          <w:p w:rsidR="00B86432" w:rsidRPr="00F779F3" w:rsidRDefault="00B86432" w:rsidP="004C4EDC">
            <w:pPr>
              <w:rPr>
                <w:rFonts w:asciiTheme="majorBidi" w:hAnsiTheme="majorBidi" w:cstheme="majorBidi"/>
                <w:lang w:val="en-US"/>
              </w:rPr>
            </w:pPr>
            <w:r>
              <w:rPr>
                <w:rFonts w:asciiTheme="majorBidi" w:hAnsiTheme="majorBidi" w:cstheme="majorBidi"/>
                <w:lang w:val="en-US"/>
              </w:rPr>
              <w:t>12</w:t>
            </w:r>
            <w:r w:rsidRPr="00F779F3">
              <w:rPr>
                <w:rFonts w:asciiTheme="majorBidi" w:hAnsiTheme="majorBidi" w:cstheme="majorBidi"/>
                <w:lang w:val="en-US"/>
              </w:rPr>
              <w:t>)</w:t>
            </w:r>
          </w:p>
        </w:tc>
        <w:tc>
          <w:tcPr>
            <w:tcW w:w="9119" w:type="dxa"/>
            <w:hideMark/>
          </w:tcPr>
          <w:p w:rsidR="00B86432" w:rsidRPr="00F779F3" w:rsidRDefault="00B86432" w:rsidP="004C4EDC">
            <w:pPr>
              <w:rPr>
                <w:rFonts w:asciiTheme="majorBidi" w:hAnsiTheme="majorBidi" w:cstheme="majorBidi"/>
                <w:lang w:val="en-US"/>
              </w:rPr>
            </w:pPr>
            <w:r w:rsidRPr="00F779F3">
              <w:rPr>
                <w:rFonts w:asciiTheme="majorBidi" w:hAnsiTheme="majorBidi" w:cstheme="majorBidi"/>
                <w:lang w:val="en-US"/>
              </w:rPr>
              <w:t>WP3</w:t>
            </w:r>
            <w:r>
              <w:rPr>
                <w:rFonts w:asciiTheme="majorBidi" w:hAnsiTheme="majorBidi" w:cstheme="majorBidi"/>
                <w:lang w:val="en-US"/>
              </w:rPr>
              <w:t>/15</w:t>
            </w:r>
            <w:r w:rsidRPr="00F779F3">
              <w:rPr>
                <w:rFonts w:asciiTheme="majorBidi" w:hAnsiTheme="majorBidi" w:cstheme="majorBidi"/>
                <w:lang w:val="en-US"/>
              </w:rPr>
              <w:t xml:space="preserve"> </w:t>
            </w:r>
            <w:proofErr w:type="spellStart"/>
            <w:r w:rsidRPr="00F779F3">
              <w:rPr>
                <w:rFonts w:asciiTheme="majorBidi" w:hAnsiTheme="majorBidi" w:cstheme="majorBidi"/>
                <w:lang w:val="en-US"/>
              </w:rPr>
              <w:t>Rapporteurs</w:t>
            </w:r>
            <w:proofErr w:type="spellEnd"/>
            <w:r w:rsidRPr="00F779F3">
              <w:rPr>
                <w:rFonts w:asciiTheme="majorBidi" w:hAnsiTheme="majorBidi" w:cstheme="majorBidi"/>
                <w:lang w:val="en-US"/>
              </w:rPr>
              <w:t xml:space="preserve"> only - Report preparation.</w:t>
            </w:r>
          </w:p>
        </w:tc>
      </w:tr>
      <w:tr w:rsidR="00B86432" w:rsidRPr="00F16F0E" w:rsidTr="004C4EDC">
        <w:trPr>
          <w:trHeight w:val="240"/>
        </w:trPr>
        <w:tc>
          <w:tcPr>
            <w:tcW w:w="826" w:type="dxa"/>
          </w:tcPr>
          <w:p w:rsidR="00B86432" w:rsidRPr="00F779F3" w:rsidRDefault="00B86432" w:rsidP="004C4EDC">
            <w:pPr>
              <w:rPr>
                <w:rFonts w:asciiTheme="majorBidi" w:hAnsiTheme="majorBidi" w:cstheme="majorBidi"/>
                <w:lang w:val="en-US"/>
              </w:rPr>
            </w:pPr>
            <w:r>
              <w:rPr>
                <w:rFonts w:asciiTheme="majorBidi" w:hAnsiTheme="majorBidi" w:cstheme="majorBidi"/>
                <w:lang w:val="en-US"/>
              </w:rPr>
              <w:t>13</w:t>
            </w:r>
            <w:r w:rsidRPr="00F779F3">
              <w:rPr>
                <w:rFonts w:asciiTheme="majorBidi" w:hAnsiTheme="majorBidi" w:cstheme="majorBidi"/>
                <w:lang w:val="en-US"/>
              </w:rPr>
              <w:t>)</w:t>
            </w:r>
          </w:p>
        </w:tc>
        <w:tc>
          <w:tcPr>
            <w:tcW w:w="9119" w:type="dxa"/>
          </w:tcPr>
          <w:p w:rsidR="00B86432" w:rsidRPr="00F779F3" w:rsidRDefault="00B86432" w:rsidP="004C4EDC">
            <w:pPr>
              <w:rPr>
                <w:rFonts w:asciiTheme="majorBidi" w:hAnsiTheme="majorBidi" w:cstheme="majorBidi"/>
                <w:lang w:val="en-US"/>
              </w:rPr>
            </w:pPr>
            <w:r w:rsidRPr="00B86432">
              <w:rPr>
                <w:lang w:val="en-US"/>
              </w:rPr>
              <w:t xml:space="preserve">WP2/15 Chairman and </w:t>
            </w:r>
            <w:proofErr w:type="spellStart"/>
            <w:r w:rsidRPr="00B86432">
              <w:rPr>
                <w:lang w:val="en-US"/>
              </w:rPr>
              <w:t>Rapporteurs</w:t>
            </w:r>
            <w:proofErr w:type="spellEnd"/>
            <w:r w:rsidRPr="00B86432">
              <w:rPr>
                <w:lang w:val="en-US"/>
              </w:rPr>
              <w:t xml:space="preserve"> </w:t>
            </w:r>
            <w:r w:rsidRPr="00F779F3">
              <w:rPr>
                <w:rFonts w:asciiTheme="majorBidi" w:hAnsiTheme="majorBidi" w:cstheme="majorBidi"/>
                <w:lang w:val="en-US"/>
              </w:rPr>
              <w:t>- Report preparation.</w:t>
            </w:r>
          </w:p>
        </w:tc>
      </w:tr>
    </w:tbl>
    <w:p w:rsidR="00B86432" w:rsidRPr="007B5B29" w:rsidRDefault="00B86432" w:rsidP="00B86432">
      <w:pPr>
        <w:jc w:val="center"/>
        <w:rPr>
          <w:lang w:val="en-US"/>
        </w:rPr>
      </w:pPr>
      <w:r>
        <w:rPr>
          <w:lang w:val="en-US"/>
        </w:rPr>
        <w:br w:type="column"/>
      </w:r>
      <w:r>
        <w:rPr>
          <w:lang w:val="en-US"/>
        </w:rPr>
        <w:br w:type="page"/>
        <w:t>ANNEX 3</w:t>
      </w:r>
      <w:r>
        <w:rPr>
          <w:lang w:val="en-US"/>
        </w:rPr>
        <w:br/>
      </w:r>
      <w:r w:rsidRPr="007B5B29">
        <w:rPr>
          <w:lang w:val="en-US"/>
        </w:rPr>
        <w:t xml:space="preserve">(to TSB Collective letter </w:t>
      </w:r>
      <w:r>
        <w:rPr>
          <w:lang w:val="en-US"/>
        </w:rPr>
        <w:t>6/15</w:t>
      </w:r>
      <w:r w:rsidRPr="007B5B29">
        <w:rPr>
          <w:lang w:val="en-US"/>
        </w:rPr>
        <w:t>)</w:t>
      </w:r>
    </w:p>
    <w:p w:rsidR="00B86432" w:rsidRPr="00B86432" w:rsidRDefault="00B86432" w:rsidP="00B86432">
      <w:pPr>
        <w:pStyle w:val="LetterStart"/>
        <w:tabs>
          <w:tab w:val="clear" w:pos="1361"/>
          <w:tab w:val="clear" w:pos="1758"/>
          <w:tab w:val="clear" w:pos="2155"/>
          <w:tab w:val="clear" w:pos="2552"/>
          <w:tab w:val="center" w:pos="4962"/>
        </w:tabs>
        <w:spacing w:before="120" w:line="240" w:lineRule="atLeast"/>
        <w:rPr>
          <w:sz w:val="16"/>
          <w:lang w:val="en-US"/>
        </w:rPr>
      </w:pPr>
    </w:p>
    <w:tbl>
      <w:tblPr>
        <w:tblW w:w="0" w:type="auto"/>
        <w:jc w:val="center"/>
        <w:tblLayout w:type="fixed"/>
        <w:tblLook w:val="0000"/>
      </w:tblPr>
      <w:tblGrid>
        <w:gridCol w:w="9360"/>
      </w:tblGrid>
      <w:tr w:rsidR="00B86432" w:rsidRPr="00F16F0E" w:rsidTr="004C4EDC">
        <w:trPr>
          <w:cantSplit/>
          <w:jc w:val="center"/>
        </w:trPr>
        <w:tc>
          <w:tcPr>
            <w:tcW w:w="9360" w:type="dxa"/>
            <w:tcBorders>
              <w:top w:val="single" w:sz="6" w:space="0" w:color="auto"/>
              <w:left w:val="single" w:sz="6" w:space="0" w:color="auto"/>
              <w:bottom w:val="single" w:sz="6" w:space="0" w:color="auto"/>
              <w:right w:val="single" w:sz="6" w:space="0" w:color="auto"/>
            </w:tcBorders>
          </w:tcPr>
          <w:p w:rsidR="00B86432" w:rsidRPr="00B86432" w:rsidRDefault="00B86432" w:rsidP="004C4EDC">
            <w:pPr>
              <w:tabs>
                <w:tab w:val="left" w:pos="1440"/>
                <w:tab w:val="left" w:pos="8647"/>
              </w:tabs>
              <w:spacing w:before="0" w:line="288" w:lineRule="atLeast"/>
              <w:ind w:right="133"/>
              <w:jc w:val="center"/>
              <w:rPr>
                <w:i/>
                <w:sz w:val="20"/>
                <w:lang w:val="en-US"/>
              </w:rPr>
            </w:pPr>
          </w:p>
          <w:p w:rsidR="00B86432" w:rsidRPr="00B86432" w:rsidRDefault="00B86432" w:rsidP="004C4EDC">
            <w:pPr>
              <w:tabs>
                <w:tab w:val="left" w:pos="1440"/>
                <w:tab w:val="left" w:pos="8647"/>
              </w:tabs>
              <w:spacing w:before="0" w:line="288" w:lineRule="atLeast"/>
              <w:ind w:right="133"/>
              <w:jc w:val="center"/>
              <w:rPr>
                <w:i/>
                <w:szCs w:val="24"/>
                <w:lang w:val="en-US"/>
              </w:rPr>
            </w:pPr>
            <w:r w:rsidRPr="00B86432">
              <w:rPr>
                <w:i/>
                <w:szCs w:val="24"/>
                <w:lang w:val="en-US"/>
              </w:rPr>
              <w:t xml:space="preserve">This confirmation form </w:t>
            </w:r>
            <w:r w:rsidRPr="00B86432">
              <w:rPr>
                <w:b/>
                <w:bCs/>
                <w:i/>
                <w:szCs w:val="24"/>
                <w:lang w:val="en-US"/>
              </w:rPr>
              <w:t xml:space="preserve">should </w:t>
            </w:r>
            <w:r w:rsidRPr="00B86432">
              <w:rPr>
                <w:b/>
                <w:i/>
                <w:szCs w:val="24"/>
                <w:lang w:val="en-US"/>
              </w:rPr>
              <w:t xml:space="preserve">be sent directly </w:t>
            </w:r>
            <w:r w:rsidRPr="00B86432">
              <w:rPr>
                <w:i/>
                <w:szCs w:val="24"/>
                <w:lang w:val="en-US"/>
              </w:rPr>
              <w:t>to the hotel</w:t>
            </w:r>
            <w:r w:rsidRPr="00B86432">
              <w:rPr>
                <w:b/>
                <w:i/>
                <w:szCs w:val="24"/>
                <w:lang w:val="en-US"/>
              </w:rPr>
              <w:t xml:space="preserve"> </w:t>
            </w:r>
            <w:r w:rsidRPr="00B86432">
              <w:rPr>
                <w:i/>
                <w:szCs w:val="24"/>
                <w:lang w:val="en-US"/>
              </w:rPr>
              <w:t>of your choice</w:t>
            </w:r>
          </w:p>
          <w:p w:rsidR="00B86432" w:rsidRPr="00C67AB9" w:rsidRDefault="00B86432" w:rsidP="004C4EDC">
            <w:pPr>
              <w:spacing w:before="0" w:after="100" w:line="288" w:lineRule="atLeast"/>
              <w:ind w:right="130"/>
              <w:jc w:val="center"/>
              <w:rPr>
                <w:sz w:val="20"/>
                <w:lang w:val="en-US"/>
              </w:rPr>
            </w:pPr>
          </w:p>
        </w:tc>
      </w:tr>
    </w:tbl>
    <w:p w:rsidR="00B86432" w:rsidRPr="00B86432" w:rsidRDefault="00B86432" w:rsidP="00B86432">
      <w:pPr>
        <w:tabs>
          <w:tab w:val="center" w:pos="9639"/>
        </w:tabs>
        <w:spacing w:before="0" w:line="240" w:lineRule="atLeast"/>
        <w:ind w:right="453"/>
        <w:rPr>
          <w:sz w:val="16"/>
          <w:szCs w:val="16"/>
          <w:lang w:val="en-US"/>
        </w:rPr>
      </w:pPr>
    </w:p>
    <w:tbl>
      <w:tblPr>
        <w:tblW w:w="0" w:type="auto"/>
        <w:jc w:val="center"/>
        <w:tblLayout w:type="fixed"/>
        <w:tblLook w:val="0000"/>
      </w:tblPr>
      <w:tblGrid>
        <w:gridCol w:w="1291"/>
        <w:gridCol w:w="7264"/>
        <w:gridCol w:w="1400"/>
      </w:tblGrid>
      <w:tr w:rsidR="00B86432" w:rsidTr="004C4EDC">
        <w:trPr>
          <w:cantSplit/>
          <w:jc w:val="center"/>
        </w:trPr>
        <w:tc>
          <w:tcPr>
            <w:tcW w:w="1291" w:type="dxa"/>
          </w:tcPr>
          <w:p w:rsidR="00B86432" w:rsidRDefault="00B86432" w:rsidP="004C4EDC">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B86432" w:rsidRPr="001F5A0A" w:rsidRDefault="00B86432" w:rsidP="004C4EDC">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B86432" w:rsidRDefault="00B86432" w:rsidP="004C4EDC">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B86432" w:rsidRDefault="00B86432" w:rsidP="00B86432">
      <w:pPr>
        <w:tabs>
          <w:tab w:val="left" w:pos="1440"/>
        </w:tabs>
        <w:spacing w:before="0" w:line="240" w:lineRule="atLeast"/>
        <w:ind w:left="284" w:right="-143"/>
        <w:jc w:val="center"/>
        <w:rPr>
          <w:b/>
        </w:rPr>
      </w:pPr>
    </w:p>
    <w:p w:rsidR="00B86432" w:rsidRDefault="00B86432" w:rsidP="00B86432">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p>
    <w:p w:rsidR="00B86432" w:rsidRDefault="00B86432" w:rsidP="00B86432">
      <w:pPr>
        <w:tabs>
          <w:tab w:val="center" w:pos="4678"/>
        </w:tabs>
        <w:spacing w:before="0" w:line="240" w:lineRule="atLeast"/>
        <w:ind w:left="284" w:right="-143"/>
        <w:jc w:val="center"/>
        <w:rPr>
          <w:b/>
          <w:bCs/>
          <w:szCs w:val="24"/>
          <w:lang w:val="en-US"/>
        </w:rPr>
      </w:pPr>
    </w:p>
    <w:p w:rsidR="00B86432" w:rsidRPr="009F4B58" w:rsidRDefault="00B86432" w:rsidP="00B86432">
      <w:pPr>
        <w:tabs>
          <w:tab w:val="left" w:pos="1440"/>
        </w:tabs>
        <w:spacing w:before="0" w:line="240" w:lineRule="atLeast"/>
        <w:ind w:left="284" w:right="515"/>
        <w:jc w:val="center"/>
        <w:rPr>
          <w:sz w:val="32"/>
          <w:lang w:val="en-US"/>
        </w:rPr>
      </w:pPr>
      <w:r w:rsidRPr="00B86432">
        <w:rPr>
          <w:b/>
          <w:bCs/>
          <w:i/>
          <w:sz w:val="44"/>
          <w:szCs w:val="44"/>
          <w:lang w:val="en-US"/>
        </w:rPr>
        <w:t>ITU-T Study Group 15</w:t>
      </w:r>
      <w:r w:rsidRPr="00B86432">
        <w:rPr>
          <w:b/>
          <w:i/>
          <w:sz w:val="44"/>
          <w:szCs w:val="44"/>
          <w:lang w:val="en-US"/>
        </w:rPr>
        <w:t xml:space="preserve"> meeting</w:t>
      </w:r>
      <w:r w:rsidRPr="00B86432">
        <w:rPr>
          <w:b/>
          <w:i/>
          <w:sz w:val="40"/>
          <w:lang w:val="en-US"/>
        </w:rPr>
        <w:br/>
      </w:r>
      <w:r w:rsidRPr="00B86432">
        <w:rPr>
          <w:b/>
          <w:bCs/>
          <w:i/>
          <w:sz w:val="28"/>
          <w:szCs w:val="24"/>
          <w:lang w:val="en-US"/>
        </w:rPr>
        <w:t>14-25 February 2011</w:t>
      </w:r>
      <w:r w:rsidRPr="00B86432">
        <w:rPr>
          <w:b/>
          <w:i/>
          <w:sz w:val="28"/>
          <w:lang w:val="en-US"/>
        </w:rPr>
        <w:t xml:space="preserve"> in Geneva</w:t>
      </w:r>
    </w:p>
    <w:p w:rsidR="00B86432" w:rsidRPr="00E20C97" w:rsidRDefault="00B86432" w:rsidP="00B86432">
      <w:pPr>
        <w:tabs>
          <w:tab w:val="left" w:pos="1440"/>
        </w:tabs>
        <w:spacing w:before="0" w:line="240" w:lineRule="atLeast"/>
        <w:ind w:left="284" w:right="515"/>
        <w:rPr>
          <w:sz w:val="20"/>
          <w:lang w:val="en-US"/>
        </w:rPr>
      </w:pPr>
    </w:p>
    <w:p w:rsidR="00B86432" w:rsidRPr="00E20C97" w:rsidRDefault="00B86432" w:rsidP="00B86432">
      <w:pPr>
        <w:tabs>
          <w:tab w:val="left" w:pos="1440"/>
        </w:tabs>
        <w:spacing w:before="0" w:line="240" w:lineRule="atLeast"/>
        <w:ind w:left="284" w:right="515"/>
        <w:rPr>
          <w:sz w:val="20"/>
          <w:lang w:val="en-US"/>
        </w:rPr>
      </w:pPr>
    </w:p>
    <w:p w:rsidR="00B86432" w:rsidRPr="00E20C97" w:rsidRDefault="00B86432" w:rsidP="00B86432">
      <w:pPr>
        <w:tabs>
          <w:tab w:val="left" w:pos="1440"/>
        </w:tabs>
        <w:spacing w:before="0" w:line="240" w:lineRule="atLeast"/>
        <w:ind w:left="284" w:right="515"/>
        <w:rPr>
          <w:sz w:val="20"/>
          <w:lang w:val="en-US"/>
        </w:rPr>
      </w:pPr>
      <w:r w:rsidRPr="00B86432">
        <w:rPr>
          <w:i/>
          <w:sz w:val="20"/>
          <w:lang w:val="en-US"/>
        </w:rPr>
        <w:t>Confirmation of the reservation made on (date) -------------------------   with (hotel)   --------------------------------</w:t>
      </w:r>
    </w:p>
    <w:p w:rsidR="00B86432" w:rsidRPr="00E20C97" w:rsidRDefault="00B86432" w:rsidP="00B86432">
      <w:pPr>
        <w:tabs>
          <w:tab w:val="left" w:pos="1440"/>
        </w:tabs>
        <w:spacing w:before="0" w:line="240" w:lineRule="atLeast"/>
        <w:ind w:left="284" w:right="515"/>
        <w:rPr>
          <w:sz w:val="20"/>
          <w:lang w:val="en-US"/>
        </w:rPr>
      </w:pPr>
    </w:p>
    <w:p w:rsidR="00B86432" w:rsidRPr="00E20C97" w:rsidRDefault="00B86432" w:rsidP="00B86432">
      <w:pPr>
        <w:tabs>
          <w:tab w:val="left" w:pos="1440"/>
        </w:tabs>
        <w:spacing w:before="0" w:line="240" w:lineRule="atLeast"/>
        <w:ind w:left="284" w:right="515"/>
        <w:rPr>
          <w:sz w:val="20"/>
          <w:lang w:val="en-US"/>
        </w:rPr>
      </w:pPr>
    </w:p>
    <w:p w:rsidR="00B86432" w:rsidRPr="008B1814" w:rsidRDefault="00B86432" w:rsidP="00B86432">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B86432" w:rsidRPr="008B1814" w:rsidRDefault="00B86432" w:rsidP="00B86432">
      <w:pPr>
        <w:tabs>
          <w:tab w:val="left" w:pos="1440"/>
        </w:tabs>
        <w:spacing w:before="0" w:line="240" w:lineRule="atLeast"/>
        <w:ind w:left="284" w:right="515"/>
        <w:rPr>
          <w:sz w:val="20"/>
          <w:lang w:val="en-US"/>
        </w:rPr>
      </w:pPr>
    </w:p>
    <w:p w:rsidR="00B86432" w:rsidRPr="008B1814" w:rsidRDefault="00B86432" w:rsidP="00B86432">
      <w:pPr>
        <w:tabs>
          <w:tab w:val="left" w:pos="1440"/>
        </w:tabs>
        <w:spacing w:before="0" w:line="240" w:lineRule="atLeast"/>
        <w:ind w:left="284" w:right="515"/>
        <w:rPr>
          <w:sz w:val="20"/>
          <w:lang w:val="en-US"/>
        </w:rPr>
      </w:pPr>
    </w:p>
    <w:p w:rsidR="00B86432" w:rsidRPr="00C16AEE" w:rsidRDefault="00B86432" w:rsidP="00B86432">
      <w:pPr>
        <w:tabs>
          <w:tab w:val="left" w:pos="1440"/>
        </w:tabs>
        <w:spacing w:before="0" w:line="240" w:lineRule="atLeast"/>
        <w:ind w:left="284" w:right="515"/>
        <w:rPr>
          <w:i/>
          <w:sz w:val="20"/>
          <w:lang w:val="en-US"/>
        </w:rPr>
      </w:pPr>
      <w:r w:rsidRPr="00C16AEE">
        <w:rPr>
          <w:i/>
          <w:sz w:val="20"/>
          <w:lang w:val="en-US"/>
        </w:rPr>
        <w:t>------------ single/double room(s)</w:t>
      </w:r>
    </w:p>
    <w:p w:rsidR="00B86432" w:rsidRPr="00C16AEE" w:rsidRDefault="00B86432" w:rsidP="00B86432">
      <w:pPr>
        <w:tabs>
          <w:tab w:val="left" w:pos="1440"/>
        </w:tabs>
        <w:spacing w:before="0" w:line="240" w:lineRule="atLeast"/>
        <w:ind w:left="284" w:right="515"/>
        <w:rPr>
          <w:i/>
          <w:sz w:val="20"/>
          <w:lang w:val="en-US"/>
        </w:rPr>
      </w:pPr>
    </w:p>
    <w:p w:rsidR="00B86432" w:rsidRPr="00B86432" w:rsidRDefault="00B86432" w:rsidP="00B86432">
      <w:pPr>
        <w:tabs>
          <w:tab w:val="left" w:pos="1440"/>
        </w:tabs>
        <w:spacing w:before="0" w:line="240" w:lineRule="atLeast"/>
        <w:ind w:left="284" w:right="515"/>
        <w:rPr>
          <w:i/>
          <w:sz w:val="20"/>
          <w:lang w:val="en-US"/>
        </w:rPr>
      </w:pPr>
      <w:r w:rsidRPr="00B86432">
        <w:rPr>
          <w:i/>
          <w:sz w:val="20"/>
          <w:lang w:val="en-US"/>
        </w:rPr>
        <w:t>arriving on (date) ---------------------------  at (time)  -------------  departing on (date) -------------------------------</w:t>
      </w:r>
    </w:p>
    <w:p w:rsidR="00B86432" w:rsidRPr="00B86432" w:rsidRDefault="00B86432" w:rsidP="00B86432">
      <w:pPr>
        <w:tabs>
          <w:tab w:val="left" w:pos="1440"/>
        </w:tabs>
        <w:spacing w:before="0" w:line="240" w:lineRule="atLeast"/>
        <w:ind w:left="284" w:right="515"/>
        <w:rPr>
          <w:sz w:val="20"/>
          <w:lang w:val="en-US"/>
        </w:rPr>
      </w:pPr>
    </w:p>
    <w:p w:rsidR="00B86432" w:rsidRPr="00B86432" w:rsidRDefault="00B86432" w:rsidP="00B86432">
      <w:pPr>
        <w:tabs>
          <w:tab w:val="left" w:pos="1440"/>
        </w:tabs>
        <w:spacing w:before="0" w:line="240" w:lineRule="atLeast"/>
        <w:ind w:left="284" w:right="515"/>
        <w:rPr>
          <w:sz w:val="20"/>
          <w:lang w:val="en-US"/>
        </w:rPr>
      </w:pPr>
    </w:p>
    <w:p w:rsidR="00B86432" w:rsidRPr="00542259" w:rsidRDefault="00B86432" w:rsidP="00B86432">
      <w:pPr>
        <w:tabs>
          <w:tab w:val="clear" w:pos="794"/>
          <w:tab w:val="clear" w:pos="1191"/>
          <w:tab w:val="clear" w:pos="1588"/>
          <w:tab w:val="clear" w:pos="1985"/>
        </w:tabs>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B86432" w:rsidRPr="00E20C97" w:rsidRDefault="00B86432" w:rsidP="00B86432">
      <w:pPr>
        <w:tabs>
          <w:tab w:val="left" w:pos="1440"/>
        </w:tabs>
        <w:spacing w:before="0" w:line="240" w:lineRule="atLeast"/>
        <w:ind w:left="284" w:right="515"/>
        <w:rPr>
          <w:sz w:val="20"/>
          <w:lang w:val="en-US"/>
        </w:rPr>
      </w:pPr>
    </w:p>
    <w:p w:rsidR="00B86432" w:rsidRPr="00C67AB9" w:rsidRDefault="00B86432" w:rsidP="00B86432">
      <w:pPr>
        <w:tabs>
          <w:tab w:val="left" w:pos="1440"/>
        </w:tabs>
        <w:spacing w:before="0" w:line="240" w:lineRule="atLeast"/>
        <w:ind w:left="284" w:right="515"/>
        <w:rPr>
          <w:sz w:val="20"/>
          <w:lang w:val="en-US"/>
        </w:rPr>
      </w:pPr>
    </w:p>
    <w:p w:rsidR="00B86432" w:rsidRPr="00C67AB9" w:rsidRDefault="00B86432" w:rsidP="00B86432">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B86432" w:rsidRPr="00C67AB9" w:rsidRDefault="00B86432" w:rsidP="00B86432">
      <w:pPr>
        <w:tabs>
          <w:tab w:val="left" w:pos="1440"/>
        </w:tabs>
        <w:spacing w:before="0" w:line="240" w:lineRule="atLeast"/>
        <w:ind w:left="284" w:right="515"/>
        <w:rPr>
          <w:sz w:val="20"/>
          <w:lang w:val="en-US"/>
        </w:rPr>
      </w:pPr>
    </w:p>
    <w:p w:rsidR="00B86432" w:rsidRPr="00C67AB9" w:rsidRDefault="00B86432" w:rsidP="00B86432">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B86432" w:rsidRPr="00C67AB9" w:rsidRDefault="00B86432" w:rsidP="00B86432">
      <w:pPr>
        <w:tabs>
          <w:tab w:val="left" w:pos="1440"/>
        </w:tabs>
        <w:spacing w:before="0" w:line="240" w:lineRule="atLeast"/>
        <w:ind w:left="284" w:right="515"/>
        <w:rPr>
          <w:sz w:val="20"/>
          <w:lang w:val="en-US"/>
        </w:rPr>
      </w:pPr>
    </w:p>
    <w:p w:rsidR="00B86432" w:rsidRPr="00C67AB9" w:rsidRDefault="00B86432" w:rsidP="00B86432">
      <w:pPr>
        <w:tabs>
          <w:tab w:val="left" w:pos="1440"/>
        </w:tabs>
        <w:spacing w:before="0" w:line="240" w:lineRule="atLeast"/>
        <w:ind w:left="284" w:right="515"/>
        <w:rPr>
          <w:sz w:val="20"/>
          <w:lang w:val="en-US"/>
        </w:rPr>
      </w:pPr>
    </w:p>
    <w:p w:rsidR="00B86432" w:rsidRPr="00C67AB9" w:rsidRDefault="00B86432" w:rsidP="00B86432">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B86432" w:rsidRPr="00C67AB9" w:rsidRDefault="00B86432" w:rsidP="00B86432">
      <w:pPr>
        <w:tabs>
          <w:tab w:val="left" w:pos="1440"/>
        </w:tabs>
        <w:spacing w:before="0" w:line="240" w:lineRule="atLeast"/>
        <w:ind w:left="284" w:right="515"/>
        <w:rPr>
          <w:i/>
          <w:iCs/>
          <w:sz w:val="20"/>
          <w:lang w:val="en-US"/>
        </w:rPr>
      </w:pPr>
    </w:p>
    <w:p w:rsidR="00B86432" w:rsidRPr="008B1814" w:rsidRDefault="00B86432" w:rsidP="00B86432">
      <w:pPr>
        <w:tabs>
          <w:tab w:val="left" w:pos="1440"/>
        </w:tabs>
        <w:spacing w:before="0" w:line="240" w:lineRule="atLeast"/>
        <w:ind w:left="284" w:right="515"/>
        <w:rPr>
          <w:i/>
          <w:iCs/>
          <w:sz w:val="20"/>
          <w:lang w:val="en-US"/>
        </w:rPr>
      </w:pPr>
      <w:r w:rsidRPr="008B1814">
        <w:rPr>
          <w:i/>
          <w:iCs/>
          <w:sz w:val="20"/>
          <w:lang w:val="en-US"/>
        </w:rPr>
        <w:t>-----------------------------------------------------------------------------------------         Fax: -------------------------------</w:t>
      </w:r>
    </w:p>
    <w:p w:rsidR="00B86432" w:rsidRPr="008B1814" w:rsidRDefault="00B86432" w:rsidP="00B86432">
      <w:pPr>
        <w:tabs>
          <w:tab w:val="left" w:pos="1440"/>
        </w:tabs>
        <w:spacing w:before="0" w:line="240" w:lineRule="atLeast"/>
        <w:ind w:left="284" w:right="515"/>
        <w:rPr>
          <w:i/>
          <w:iCs/>
          <w:sz w:val="20"/>
          <w:lang w:val="en-US"/>
        </w:rPr>
      </w:pPr>
    </w:p>
    <w:p w:rsidR="00B86432" w:rsidRPr="00403633" w:rsidRDefault="00B86432" w:rsidP="00B86432">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B86432" w:rsidRPr="00403633" w:rsidRDefault="00B86432" w:rsidP="00B86432">
      <w:pPr>
        <w:tabs>
          <w:tab w:val="left" w:pos="1440"/>
        </w:tabs>
        <w:spacing w:before="0" w:line="240" w:lineRule="atLeast"/>
        <w:ind w:left="284" w:right="515"/>
        <w:rPr>
          <w:sz w:val="20"/>
          <w:lang w:val="en-US"/>
        </w:rPr>
      </w:pPr>
    </w:p>
    <w:p w:rsidR="00B86432" w:rsidRPr="00403633" w:rsidRDefault="00B86432" w:rsidP="00B86432">
      <w:pPr>
        <w:tabs>
          <w:tab w:val="left" w:pos="1440"/>
        </w:tabs>
        <w:spacing w:before="0" w:line="240" w:lineRule="atLeast"/>
        <w:ind w:left="284" w:right="515"/>
        <w:rPr>
          <w:sz w:val="20"/>
          <w:lang w:val="en-US"/>
        </w:rPr>
      </w:pPr>
    </w:p>
    <w:p w:rsidR="00B86432" w:rsidRPr="00C67AB9" w:rsidRDefault="00B86432" w:rsidP="00B86432">
      <w:pPr>
        <w:tabs>
          <w:tab w:val="left" w:pos="1440"/>
        </w:tabs>
        <w:spacing w:before="0" w:line="240" w:lineRule="atLeast"/>
        <w:ind w:left="284" w:right="515"/>
        <w:rPr>
          <w:sz w:val="20"/>
          <w:lang w:val="en-US"/>
        </w:rPr>
      </w:pPr>
      <w:r w:rsidRPr="00B86432">
        <w:rPr>
          <w:i/>
          <w:sz w:val="20"/>
          <w:lang w:val="en-US"/>
        </w:rPr>
        <w:t>Credit card to guarantee this reservation</w:t>
      </w:r>
      <w:r w:rsidRPr="00B86432">
        <w:rPr>
          <w:sz w:val="20"/>
          <w:lang w:val="en-US"/>
        </w:rPr>
        <w:t>:        AX/VISA/DINERS/EC (</w:t>
      </w:r>
      <w:r w:rsidRPr="00B86432">
        <w:rPr>
          <w:i/>
          <w:iCs/>
          <w:sz w:val="20"/>
          <w:lang w:val="en-US"/>
        </w:rPr>
        <w:t>or</w:t>
      </w:r>
      <w:r w:rsidRPr="00B86432">
        <w:rPr>
          <w:sz w:val="20"/>
          <w:lang w:val="en-US"/>
        </w:rPr>
        <w:t xml:space="preserve"> </w:t>
      </w:r>
      <w:r w:rsidRPr="00C67AB9">
        <w:rPr>
          <w:i/>
          <w:sz w:val="20"/>
          <w:lang w:val="en-US"/>
        </w:rPr>
        <w:t>othe</w:t>
      </w:r>
      <w:r>
        <w:rPr>
          <w:i/>
          <w:sz w:val="20"/>
          <w:lang w:val="en-US"/>
        </w:rPr>
        <w:t>r) -----------------------------------</w:t>
      </w:r>
    </w:p>
    <w:p w:rsidR="00B86432" w:rsidRPr="00C67AB9" w:rsidRDefault="00B86432" w:rsidP="00B86432">
      <w:pPr>
        <w:tabs>
          <w:tab w:val="left" w:pos="1440"/>
        </w:tabs>
        <w:spacing w:before="0" w:line="240" w:lineRule="atLeast"/>
        <w:ind w:left="284" w:right="515"/>
        <w:rPr>
          <w:sz w:val="20"/>
          <w:lang w:val="en-US"/>
        </w:rPr>
      </w:pPr>
    </w:p>
    <w:p w:rsidR="00B86432" w:rsidRPr="00C67AB9" w:rsidRDefault="00B86432" w:rsidP="00B86432">
      <w:pPr>
        <w:tabs>
          <w:tab w:val="left" w:pos="1440"/>
        </w:tabs>
        <w:spacing w:before="0" w:line="240" w:lineRule="atLeast"/>
        <w:ind w:left="284" w:right="515"/>
        <w:rPr>
          <w:sz w:val="20"/>
          <w:lang w:val="en-US"/>
        </w:rPr>
      </w:pPr>
    </w:p>
    <w:p w:rsidR="00B86432" w:rsidRPr="00C67AB9" w:rsidRDefault="00B86432" w:rsidP="00B86432">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B86432" w:rsidRPr="00C67AB9" w:rsidRDefault="00B86432" w:rsidP="00B86432">
      <w:pPr>
        <w:tabs>
          <w:tab w:val="left" w:pos="1440"/>
        </w:tabs>
        <w:spacing w:before="0" w:line="240" w:lineRule="atLeast"/>
        <w:ind w:left="284" w:right="515"/>
        <w:rPr>
          <w:sz w:val="20"/>
          <w:lang w:val="en-US"/>
        </w:rPr>
      </w:pPr>
    </w:p>
    <w:p w:rsidR="00B86432" w:rsidRPr="00C67AB9" w:rsidRDefault="00B86432" w:rsidP="00B86432">
      <w:pPr>
        <w:tabs>
          <w:tab w:val="left" w:pos="1440"/>
        </w:tabs>
        <w:spacing w:before="0" w:line="240" w:lineRule="atLeast"/>
        <w:ind w:left="284" w:right="515"/>
        <w:rPr>
          <w:sz w:val="20"/>
          <w:lang w:val="en-US"/>
        </w:rPr>
      </w:pPr>
    </w:p>
    <w:p w:rsidR="00B86432" w:rsidRPr="00C16AEE" w:rsidRDefault="00B86432" w:rsidP="00B86432">
      <w:pPr>
        <w:tabs>
          <w:tab w:val="left" w:pos="1440"/>
        </w:tabs>
        <w:spacing w:before="0" w:line="240" w:lineRule="atLeast"/>
        <w:ind w:left="284" w:right="515"/>
        <w:rPr>
          <w:sz w:val="20"/>
          <w:lang w:val="en-US"/>
        </w:rPr>
      </w:pPr>
      <w:r w:rsidRPr="00C16AEE">
        <w:rPr>
          <w:i/>
          <w:sz w:val="20"/>
          <w:lang w:val="en-US"/>
        </w:rPr>
        <w:t>Date</w:t>
      </w:r>
      <w:r w:rsidRPr="00C16AEE">
        <w:rPr>
          <w:sz w:val="20"/>
          <w:lang w:val="en-US"/>
        </w:rPr>
        <w:t xml:space="preserve"> ------------------------------------------------------      </w:t>
      </w:r>
      <w:r w:rsidRPr="00C16AEE">
        <w:rPr>
          <w:i/>
          <w:sz w:val="20"/>
          <w:lang w:val="en-US"/>
        </w:rPr>
        <w:t xml:space="preserve">Signature </w:t>
      </w:r>
      <w:r w:rsidRPr="00C16AEE">
        <w:rPr>
          <w:sz w:val="20"/>
          <w:lang w:val="en-US"/>
        </w:rPr>
        <w:t xml:space="preserve">       ---------------------------------------------------</w:t>
      </w:r>
    </w:p>
    <w:p w:rsidR="00B86432" w:rsidRPr="00067FEE" w:rsidRDefault="00B86432" w:rsidP="00B86432">
      <w:pPr>
        <w:jc w:val="center"/>
        <w:rPr>
          <w:lang w:val="en-US"/>
        </w:rPr>
      </w:pPr>
      <w:r>
        <w:rPr>
          <w:lang w:val="en-US"/>
        </w:rPr>
        <w:br w:type="column"/>
      </w:r>
      <w:r>
        <w:rPr>
          <w:lang w:val="en-US"/>
        </w:rPr>
        <w:br w:type="column"/>
        <w:t>ANNEX 4</w:t>
      </w:r>
      <w:r>
        <w:rPr>
          <w:lang w:val="en-US"/>
        </w:rPr>
        <w:br/>
      </w:r>
      <w:r w:rsidRPr="00067FEE">
        <w:rPr>
          <w:lang w:val="en-US"/>
        </w:rPr>
        <w:t>(to TSB Collective letter 6/15)</w:t>
      </w:r>
    </w:p>
    <w:p w:rsidR="00B86432" w:rsidRPr="00B86432" w:rsidRDefault="00B86432" w:rsidP="00B86432">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866"/>
        <w:gridCol w:w="1134"/>
        <w:gridCol w:w="10"/>
        <w:gridCol w:w="131"/>
      </w:tblGrid>
      <w:tr w:rsidR="00B86432" w:rsidRPr="00067FEE" w:rsidTr="00B86432">
        <w:trPr>
          <w:gridBefore w:val="1"/>
          <w:gridAfter w:val="1"/>
          <w:wBefore w:w="27" w:type="dxa"/>
          <w:wAfter w:w="131" w:type="dxa"/>
          <w:cantSplit/>
          <w:trHeight w:val="1115"/>
        </w:trPr>
        <w:tc>
          <w:tcPr>
            <w:tcW w:w="1150" w:type="dxa"/>
            <w:tcBorders>
              <w:top w:val="single" w:sz="6" w:space="0" w:color="auto"/>
              <w:left w:val="single" w:sz="6" w:space="0" w:color="auto"/>
              <w:bottom w:val="single" w:sz="6" w:space="0" w:color="auto"/>
            </w:tcBorders>
          </w:tcPr>
          <w:p w:rsidR="00B86432" w:rsidRPr="00067FEE" w:rsidRDefault="00B23AA1" w:rsidP="004C4EDC">
            <w:r w:rsidRPr="00067FEE">
              <w:rPr>
                <w:sz w:val="16"/>
              </w:rPr>
              <w:fldChar w:fldCharType="begin"/>
            </w:r>
            <w:r w:rsidR="00B86432" w:rsidRPr="00067FEE">
              <w:rPr>
                <w:sz w:val="16"/>
              </w:rPr>
              <w:instrText>import R:\\ART\\TIF\\LGO_0UIT.TIF</w:instrText>
            </w:r>
            <w:r w:rsidRPr="00067FEE">
              <w:rPr>
                <w:sz w:val="16"/>
              </w:rPr>
              <w:fldChar w:fldCharType="separate"/>
            </w:r>
            <w:r w:rsidR="00B86432" w:rsidRPr="00067FEE">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067FEE">
              <w:rPr>
                <w:sz w:val="16"/>
              </w:rPr>
              <w:fldChar w:fldCharType="end"/>
            </w:r>
          </w:p>
        </w:tc>
        <w:tc>
          <w:tcPr>
            <w:tcW w:w="7187" w:type="dxa"/>
            <w:gridSpan w:val="6"/>
            <w:tcBorders>
              <w:top w:val="single" w:sz="6" w:space="0" w:color="auto"/>
              <w:bottom w:val="single" w:sz="6" w:space="0" w:color="auto"/>
            </w:tcBorders>
            <w:vAlign w:val="center"/>
          </w:tcPr>
          <w:p w:rsidR="00B86432" w:rsidRPr="00B86432" w:rsidRDefault="00B86432" w:rsidP="004C4EDC">
            <w:pPr>
              <w:jc w:val="center"/>
              <w:rPr>
                <w:b/>
                <w:bCs/>
                <w:lang w:val="en-US"/>
              </w:rPr>
            </w:pPr>
            <w:r w:rsidRPr="00B86432">
              <w:rPr>
                <w:b/>
                <w:bCs/>
                <w:lang w:val="en-US"/>
              </w:rPr>
              <w:t>ITU-T Study Group 15 meeting</w:t>
            </w:r>
          </w:p>
          <w:p w:rsidR="00B86432" w:rsidRPr="00B86432" w:rsidRDefault="00B86432" w:rsidP="004C4EDC">
            <w:pPr>
              <w:jc w:val="center"/>
              <w:rPr>
                <w:rFonts w:ascii="Book Antiqua" w:hAnsi="Book Antiqua"/>
                <w:b/>
                <w:bCs/>
                <w:lang w:val="en-US"/>
              </w:rPr>
            </w:pPr>
            <w:r w:rsidRPr="00B86432">
              <w:rPr>
                <w:b/>
                <w:bCs/>
                <w:lang w:val="en-US"/>
              </w:rPr>
              <w:t>Geneva, Switzerland, 14-25 February 2011</w:t>
            </w:r>
          </w:p>
        </w:tc>
        <w:tc>
          <w:tcPr>
            <w:tcW w:w="1144" w:type="dxa"/>
            <w:gridSpan w:val="2"/>
            <w:tcBorders>
              <w:top w:val="single" w:sz="6" w:space="0" w:color="auto"/>
              <w:bottom w:val="single" w:sz="6" w:space="0" w:color="auto"/>
              <w:right w:val="single" w:sz="6" w:space="0" w:color="auto"/>
            </w:tcBorders>
          </w:tcPr>
          <w:p w:rsidR="00B86432" w:rsidRPr="00067FEE" w:rsidRDefault="00B23AA1" w:rsidP="00B86432">
            <w:pPr>
              <w:jc w:val="center"/>
            </w:pPr>
            <w:fldSimple w:instr="import R:\\ART\\TIF\\LGO_0ITU.TIF">
              <w:r w:rsidR="00B86432" w:rsidRPr="00067FEE">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B86432" w:rsidRPr="00067FEE" w:rsidTr="00B86432">
        <w:trPr>
          <w:gridAfter w:val="2"/>
          <w:wAfter w:w="141" w:type="dxa"/>
        </w:trPr>
        <w:tc>
          <w:tcPr>
            <w:tcW w:w="2694" w:type="dxa"/>
            <w:gridSpan w:val="3"/>
            <w:vAlign w:val="center"/>
          </w:tcPr>
          <w:p w:rsidR="00B86432" w:rsidRPr="00067FEE" w:rsidRDefault="00B86432" w:rsidP="00B86432">
            <w:pPr>
              <w:spacing w:before="0"/>
              <w:rPr>
                <w:b/>
                <w:bCs/>
                <w:iCs/>
                <w:sz w:val="20"/>
              </w:rPr>
            </w:pPr>
            <w:proofErr w:type="spellStart"/>
            <w:r w:rsidRPr="00067FEE">
              <w:rPr>
                <w:b/>
                <w:bCs/>
                <w:iCs/>
                <w:sz w:val="20"/>
              </w:rPr>
              <w:t>Please</w:t>
            </w:r>
            <w:proofErr w:type="spellEnd"/>
            <w:r w:rsidRPr="00067FEE">
              <w:rPr>
                <w:b/>
                <w:bCs/>
                <w:iCs/>
                <w:sz w:val="20"/>
              </w:rPr>
              <w:t xml:space="preserve"> </w:t>
            </w:r>
            <w:proofErr w:type="spellStart"/>
            <w:r w:rsidRPr="00067FEE">
              <w:rPr>
                <w:b/>
                <w:bCs/>
                <w:iCs/>
                <w:sz w:val="20"/>
              </w:rPr>
              <w:t>return</w:t>
            </w:r>
            <w:proofErr w:type="spellEnd"/>
            <w:r w:rsidRPr="00067FEE">
              <w:rPr>
                <w:b/>
                <w:bCs/>
                <w:iCs/>
                <w:sz w:val="20"/>
              </w:rPr>
              <w:t xml:space="preserve"> </w:t>
            </w:r>
            <w:proofErr w:type="spellStart"/>
            <w:r w:rsidRPr="00067FEE">
              <w:rPr>
                <w:b/>
                <w:bCs/>
                <w:iCs/>
                <w:sz w:val="20"/>
              </w:rPr>
              <w:t>to</w:t>
            </w:r>
            <w:proofErr w:type="spellEnd"/>
            <w:r w:rsidRPr="00067FEE">
              <w:rPr>
                <w:b/>
                <w:bCs/>
                <w:iCs/>
                <w:sz w:val="20"/>
              </w:rPr>
              <w:t>:</w:t>
            </w:r>
          </w:p>
        </w:tc>
        <w:tc>
          <w:tcPr>
            <w:tcW w:w="3118" w:type="dxa"/>
            <w:gridSpan w:val="2"/>
            <w:vAlign w:val="center"/>
          </w:tcPr>
          <w:p w:rsidR="00B86432" w:rsidRPr="00067FEE" w:rsidRDefault="00B86432" w:rsidP="00B86432">
            <w:pPr>
              <w:spacing w:before="0"/>
              <w:rPr>
                <w:b/>
                <w:bCs/>
                <w:sz w:val="20"/>
                <w:lang w:val="en-US"/>
              </w:rPr>
            </w:pPr>
            <w:r w:rsidRPr="00067FEE">
              <w:rPr>
                <w:b/>
                <w:bCs/>
                <w:sz w:val="20"/>
                <w:lang w:val="en-US"/>
              </w:rPr>
              <w:t xml:space="preserve">ITU/BDT </w:t>
            </w:r>
          </w:p>
          <w:p w:rsidR="00B86432" w:rsidRPr="00067FEE" w:rsidRDefault="00B86432" w:rsidP="00B86432">
            <w:pPr>
              <w:spacing w:before="0"/>
              <w:rPr>
                <w:b/>
                <w:bCs/>
                <w:iCs/>
                <w:sz w:val="20"/>
                <w:lang w:val="en-US"/>
              </w:rPr>
            </w:pPr>
            <w:smartTag w:uri="urn:schemas-microsoft-com:office:smarttags" w:element="City">
              <w:r w:rsidRPr="00067FEE">
                <w:rPr>
                  <w:b/>
                  <w:bCs/>
                  <w:sz w:val="20"/>
                  <w:lang w:val="en-US"/>
                </w:rPr>
                <w:t>Geneva</w:t>
              </w:r>
            </w:smartTag>
            <w:r w:rsidRPr="00067FEE">
              <w:rPr>
                <w:b/>
                <w:bCs/>
                <w:sz w:val="20"/>
                <w:lang w:val="en-US"/>
              </w:rPr>
              <w:t xml:space="preserve"> (</w:t>
            </w:r>
            <w:smartTag w:uri="urn:schemas-microsoft-com:office:smarttags" w:element="place">
              <w:smartTag w:uri="urn:schemas-microsoft-com:office:smarttags" w:element="country-region">
                <w:r w:rsidRPr="00067FEE">
                  <w:rPr>
                    <w:b/>
                    <w:bCs/>
                    <w:sz w:val="20"/>
                    <w:lang w:val="en-US"/>
                  </w:rPr>
                  <w:t>Switzerland</w:t>
                </w:r>
              </w:smartTag>
            </w:smartTag>
            <w:r w:rsidRPr="00067FEE">
              <w:rPr>
                <w:b/>
                <w:bCs/>
                <w:sz w:val="20"/>
                <w:lang w:val="en-US"/>
              </w:rPr>
              <w:t>)</w:t>
            </w:r>
          </w:p>
        </w:tc>
        <w:tc>
          <w:tcPr>
            <w:tcW w:w="3686" w:type="dxa"/>
            <w:gridSpan w:val="4"/>
          </w:tcPr>
          <w:p w:rsidR="00B86432" w:rsidRPr="00067FEE" w:rsidRDefault="00B86432" w:rsidP="004C4EDC">
            <w:pPr>
              <w:spacing w:before="0"/>
              <w:jc w:val="center"/>
              <w:rPr>
                <w:b/>
                <w:bCs/>
                <w:sz w:val="20"/>
                <w:lang w:val="it-IT"/>
              </w:rPr>
            </w:pPr>
            <w:r w:rsidRPr="00067FEE">
              <w:rPr>
                <w:b/>
                <w:bCs/>
                <w:sz w:val="20"/>
                <w:lang w:val="it-IT"/>
              </w:rPr>
              <w:t xml:space="preserve">E-mail : </w:t>
            </w:r>
            <w:r w:rsidRPr="00067FEE">
              <w:rPr>
                <w:b/>
                <w:bCs/>
                <w:sz w:val="20"/>
                <w:lang w:val="it-IT"/>
              </w:rPr>
              <w:tab/>
            </w:r>
            <w:r w:rsidR="00B23AA1">
              <w:fldChar w:fldCharType="begin"/>
            </w:r>
            <w:r w:rsidR="00B23AA1">
              <w:instrText>HYPERLINK "mailto:bdtfellowships@itu.int"</w:instrText>
            </w:r>
            <w:r w:rsidR="00B23AA1">
              <w:fldChar w:fldCharType="separate"/>
            </w:r>
            <w:r w:rsidRPr="00067FEE">
              <w:rPr>
                <w:rStyle w:val="Hyperlink"/>
                <w:b/>
                <w:bCs/>
                <w:sz w:val="20"/>
                <w:lang w:val="it-IT"/>
              </w:rPr>
              <w:t>bdtfellowships@itu.int</w:t>
            </w:r>
            <w:r w:rsidR="00B23AA1">
              <w:fldChar w:fldCharType="end"/>
            </w:r>
            <w:r w:rsidRPr="00067FEE">
              <w:rPr>
                <w:b/>
                <w:bCs/>
                <w:sz w:val="20"/>
                <w:lang w:val="it-IT"/>
              </w:rPr>
              <w:t xml:space="preserve"> </w:t>
            </w:r>
          </w:p>
          <w:p w:rsidR="00B86432" w:rsidRPr="00067FEE" w:rsidRDefault="00B86432" w:rsidP="004C4EDC">
            <w:pPr>
              <w:spacing w:before="0"/>
              <w:jc w:val="center"/>
              <w:rPr>
                <w:b/>
                <w:bCs/>
                <w:sz w:val="20"/>
                <w:lang w:val="it-IT"/>
              </w:rPr>
            </w:pPr>
            <w:r w:rsidRPr="00067FEE">
              <w:rPr>
                <w:b/>
                <w:bCs/>
                <w:sz w:val="20"/>
                <w:lang w:val="it-IT"/>
              </w:rPr>
              <w:tab/>
              <w:t xml:space="preserve">Tel: +41 22 730 5487 </w:t>
            </w:r>
          </w:p>
          <w:p w:rsidR="00B86432" w:rsidRPr="00067FEE" w:rsidRDefault="00B86432" w:rsidP="004C4EDC">
            <w:pPr>
              <w:spacing w:before="0"/>
              <w:jc w:val="center"/>
              <w:rPr>
                <w:b/>
                <w:bCs/>
                <w:sz w:val="20"/>
                <w:lang w:val="it-IT"/>
              </w:rPr>
            </w:pPr>
            <w:r w:rsidRPr="00067FEE">
              <w:rPr>
                <w:b/>
                <w:bCs/>
                <w:sz w:val="20"/>
                <w:lang w:val="it-IT"/>
              </w:rPr>
              <w:tab/>
              <w:t>Fax: +41 22 730 5778</w:t>
            </w:r>
          </w:p>
        </w:tc>
      </w:tr>
      <w:tr w:rsidR="00B86432" w:rsidRPr="00F16F0E" w:rsidTr="004C4EDC">
        <w:tblPrEx>
          <w:tblBorders>
            <w:top w:val="single" w:sz="6" w:space="0" w:color="auto"/>
            <w:left w:val="single" w:sz="6" w:space="0" w:color="auto"/>
            <w:bottom w:val="single" w:sz="12" w:space="0" w:color="auto"/>
            <w:right w:val="single" w:sz="12" w:space="0" w:color="auto"/>
          </w:tblBorders>
        </w:tblPrEx>
        <w:trPr>
          <w:gridBefore w:val="1"/>
          <w:gridAfter w:val="1"/>
          <w:wBefore w:w="27" w:type="dxa"/>
          <w:wAfter w:w="131" w:type="dxa"/>
          <w:cantSplit/>
        </w:trPr>
        <w:tc>
          <w:tcPr>
            <w:tcW w:w="9481" w:type="dxa"/>
            <w:gridSpan w:val="9"/>
            <w:tcBorders>
              <w:top w:val="single" w:sz="12" w:space="0" w:color="auto"/>
              <w:bottom w:val="single" w:sz="12" w:space="0" w:color="auto"/>
            </w:tcBorders>
          </w:tcPr>
          <w:p w:rsidR="00B86432" w:rsidRPr="007B5B29" w:rsidRDefault="00B86432" w:rsidP="004C4EDC">
            <w:pPr>
              <w:spacing w:after="120"/>
              <w:jc w:val="center"/>
              <w:rPr>
                <w:iCs/>
                <w:lang w:val="en-US"/>
              </w:rPr>
            </w:pPr>
            <w:r w:rsidRPr="00067FEE">
              <w:rPr>
                <w:b/>
                <w:iCs/>
                <w:lang w:val="en-US"/>
              </w:rPr>
              <w:t>Request for a partial fellowship to be submitted before 14 January 2011</w:t>
            </w:r>
            <w:r w:rsidRPr="007B5B29">
              <w:rPr>
                <w:b/>
                <w:iCs/>
                <w:lang w:val="en-US"/>
              </w:rPr>
              <w:t>  </w:t>
            </w:r>
          </w:p>
        </w:tc>
      </w:tr>
      <w:tr w:rsidR="00B86432" w:rsidRPr="00F16F0E" w:rsidTr="004C4EDC">
        <w:tblPrEx>
          <w:tblCellMar>
            <w:left w:w="107" w:type="dxa"/>
            <w:right w:w="107" w:type="dxa"/>
          </w:tblCellMar>
        </w:tblPrEx>
        <w:trPr>
          <w:gridAfter w:val="2"/>
          <w:wAfter w:w="141" w:type="dxa"/>
        </w:trPr>
        <w:tc>
          <w:tcPr>
            <w:tcW w:w="2836" w:type="dxa"/>
            <w:gridSpan w:val="4"/>
          </w:tcPr>
          <w:p w:rsidR="00B86432" w:rsidRPr="007B5B29" w:rsidRDefault="00B86432" w:rsidP="004C4EDC">
            <w:pPr>
              <w:spacing w:before="0"/>
              <w:jc w:val="center"/>
              <w:rPr>
                <w:iCs/>
                <w:lang w:val="en-US"/>
              </w:rPr>
            </w:pPr>
          </w:p>
          <w:p w:rsidR="00B86432" w:rsidRPr="007B5B29" w:rsidRDefault="00B86432" w:rsidP="004C4EDC">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86432" w:rsidRPr="007B5B29" w:rsidRDefault="00B86432" w:rsidP="004C4EDC">
            <w:pPr>
              <w:spacing w:before="0"/>
              <w:jc w:val="center"/>
              <w:rPr>
                <w:iCs/>
                <w:lang w:val="en-US"/>
              </w:rPr>
            </w:pPr>
            <w:r w:rsidRPr="007B5B29">
              <w:rPr>
                <w:iCs/>
                <w:lang w:val="en-US"/>
              </w:rPr>
              <w:t>Participation of women is encouraged</w:t>
            </w:r>
          </w:p>
        </w:tc>
        <w:tc>
          <w:tcPr>
            <w:tcW w:w="3000" w:type="dxa"/>
            <w:gridSpan w:val="2"/>
            <w:tcBorders>
              <w:left w:val="nil"/>
            </w:tcBorders>
          </w:tcPr>
          <w:p w:rsidR="00B86432" w:rsidRPr="007B5B29" w:rsidRDefault="00B86432" w:rsidP="004C4EDC">
            <w:pPr>
              <w:spacing w:before="0"/>
              <w:jc w:val="center"/>
              <w:rPr>
                <w:lang w:val="en-US"/>
              </w:rPr>
            </w:pPr>
          </w:p>
        </w:tc>
      </w:tr>
      <w:tr w:rsidR="00B86432" w:rsidRPr="007B5B29" w:rsidTr="004C4EDC">
        <w:trPr>
          <w:cantSplit/>
        </w:trPr>
        <w:tc>
          <w:tcPr>
            <w:tcW w:w="9639" w:type="dxa"/>
            <w:gridSpan w:val="11"/>
            <w:tcBorders>
              <w:top w:val="single" w:sz="6" w:space="0" w:color="auto"/>
              <w:left w:val="single" w:sz="6" w:space="0" w:color="auto"/>
              <w:right w:val="single" w:sz="6" w:space="0" w:color="auto"/>
            </w:tcBorders>
          </w:tcPr>
          <w:p w:rsidR="00B86432" w:rsidRPr="007B5B29" w:rsidRDefault="00B86432" w:rsidP="004C4EDC">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86432" w:rsidRPr="007B5B29" w:rsidRDefault="00B86432" w:rsidP="004C4EDC">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86432" w:rsidRPr="007B5B29" w:rsidRDefault="00B86432" w:rsidP="004C4EDC">
            <w:pPr>
              <w:tabs>
                <w:tab w:val="left" w:pos="170"/>
                <w:tab w:val="left" w:pos="1701"/>
                <w:tab w:val="right" w:leader="underscore" w:pos="5954"/>
                <w:tab w:val="left" w:pos="6521"/>
                <w:tab w:val="right" w:leader="underscore" w:pos="10773"/>
              </w:tabs>
              <w:rPr>
                <w:b/>
                <w:sz w:val="16"/>
                <w:lang w:val="en-US"/>
              </w:rPr>
            </w:pPr>
          </w:p>
          <w:p w:rsidR="00B86432" w:rsidRPr="007B5B29" w:rsidRDefault="00B86432" w:rsidP="004C4EDC">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86432" w:rsidRPr="007B5B29" w:rsidRDefault="00B86432" w:rsidP="004C4EDC">
            <w:pPr>
              <w:tabs>
                <w:tab w:val="left" w:pos="170"/>
                <w:tab w:val="left" w:pos="1701"/>
                <w:tab w:val="center" w:pos="3828"/>
                <w:tab w:val="center" w:pos="8647"/>
                <w:tab w:val="center" w:pos="9781"/>
                <w:tab w:val="right" w:leader="underscore" w:pos="10773"/>
              </w:tabs>
              <w:rPr>
                <w:b/>
                <w:sz w:val="16"/>
                <w:lang w:val="en-US"/>
              </w:rPr>
            </w:pPr>
          </w:p>
          <w:p w:rsidR="00B86432" w:rsidRPr="007B5B29" w:rsidRDefault="00B86432" w:rsidP="004C4EDC">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B86432" w:rsidRPr="0044318A" w:rsidRDefault="00B86432" w:rsidP="00B86432">
            <w:pPr>
              <w:tabs>
                <w:tab w:val="left" w:pos="170"/>
                <w:tab w:val="left" w:pos="1701"/>
                <w:tab w:val="center" w:pos="3828"/>
                <w:tab w:val="center" w:pos="8647"/>
                <w:tab w:val="center" w:pos="9781"/>
                <w:tab w:val="right" w:leader="underscore" w:pos="10773"/>
              </w:tabs>
              <w:spacing w:before="0"/>
              <w:rPr>
                <w:b/>
                <w:sz w:val="16"/>
              </w:rPr>
            </w:pPr>
          </w:p>
        </w:tc>
      </w:tr>
      <w:tr w:rsidR="00B86432" w:rsidRPr="00F16F0E" w:rsidTr="004C4EDC">
        <w:trPr>
          <w:cantSplit/>
        </w:trPr>
        <w:tc>
          <w:tcPr>
            <w:tcW w:w="9639" w:type="dxa"/>
            <w:gridSpan w:val="11"/>
            <w:tcBorders>
              <w:left w:val="single" w:sz="6" w:space="0" w:color="auto"/>
              <w:bottom w:val="single" w:sz="6" w:space="0" w:color="auto"/>
              <w:right w:val="single" w:sz="6" w:space="0" w:color="auto"/>
            </w:tcBorders>
          </w:tcPr>
          <w:p w:rsidR="00B86432" w:rsidRPr="00B86432" w:rsidRDefault="00B86432" w:rsidP="004C4EDC">
            <w:pPr>
              <w:tabs>
                <w:tab w:val="left" w:pos="170"/>
                <w:tab w:val="left" w:pos="1701"/>
                <w:tab w:val="right" w:leader="underscore" w:pos="5954"/>
                <w:tab w:val="left" w:pos="6521"/>
                <w:tab w:val="right" w:leader="underscore" w:pos="10773"/>
              </w:tabs>
              <w:rPr>
                <w:b/>
                <w:sz w:val="16"/>
                <w:lang w:val="en-US"/>
              </w:rPr>
            </w:pPr>
            <w:r w:rsidRPr="00B86432">
              <w:rPr>
                <w:b/>
                <w:sz w:val="16"/>
                <w:lang w:val="en-US"/>
              </w:rPr>
              <w:t xml:space="preserve">Address: </w:t>
            </w:r>
            <w:r w:rsidRPr="00B86432">
              <w:rPr>
                <w:b/>
                <w:sz w:val="16"/>
                <w:lang w:val="en-US"/>
              </w:rPr>
              <w:tab/>
              <w:t>____________________________________________________________________________________________________</w:t>
            </w:r>
          </w:p>
          <w:p w:rsidR="00B86432" w:rsidRPr="00B86432" w:rsidRDefault="00B86432" w:rsidP="004C4EDC">
            <w:pPr>
              <w:tabs>
                <w:tab w:val="left" w:pos="170"/>
                <w:tab w:val="left" w:pos="1701"/>
                <w:tab w:val="right" w:leader="underscore" w:pos="5954"/>
                <w:tab w:val="left" w:pos="6521"/>
                <w:tab w:val="right" w:leader="underscore" w:pos="10773"/>
              </w:tabs>
              <w:spacing w:before="240"/>
              <w:ind w:left="170" w:hanging="170"/>
              <w:rPr>
                <w:b/>
                <w:sz w:val="16"/>
                <w:lang w:val="en-US"/>
              </w:rPr>
            </w:pPr>
            <w:r w:rsidRPr="00B86432">
              <w:rPr>
                <w:b/>
                <w:sz w:val="16"/>
                <w:lang w:val="en-US"/>
              </w:rPr>
              <w:t>______________________________________________________________________________________________________________</w:t>
            </w:r>
          </w:p>
          <w:p w:rsidR="00B86432" w:rsidRPr="00B86432" w:rsidRDefault="00B86432" w:rsidP="004C4EDC">
            <w:pPr>
              <w:tabs>
                <w:tab w:val="left" w:pos="170"/>
                <w:tab w:val="left" w:pos="1701"/>
                <w:tab w:val="right" w:leader="underscore" w:pos="5954"/>
                <w:tab w:val="left" w:pos="6521"/>
                <w:tab w:val="right" w:leader="underscore" w:pos="10773"/>
              </w:tabs>
              <w:ind w:left="170" w:hanging="170"/>
              <w:rPr>
                <w:b/>
                <w:sz w:val="16"/>
                <w:lang w:val="en-US"/>
              </w:rPr>
            </w:pPr>
          </w:p>
          <w:p w:rsidR="00B86432" w:rsidRPr="007B5B29" w:rsidRDefault="00B86432" w:rsidP="004C4ED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86432" w:rsidRPr="007B5B29" w:rsidRDefault="00B86432" w:rsidP="004C4EDC">
            <w:pPr>
              <w:tabs>
                <w:tab w:val="left" w:pos="170"/>
                <w:tab w:val="left" w:pos="1701"/>
                <w:tab w:val="center" w:pos="3828"/>
                <w:tab w:val="center" w:pos="8647"/>
                <w:tab w:val="center" w:pos="9781"/>
                <w:tab w:val="right" w:leader="underscore" w:pos="10773"/>
              </w:tabs>
              <w:rPr>
                <w:b/>
                <w:sz w:val="16"/>
                <w:lang w:val="en-US"/>
              </w:rPr>
            </w:pPr>
          </w:p>
          <w:p w:rsidR="00B86432" w:rsidRPr="007B5B29" w:rsidRDefault="00B86432" w:rsidP="004C4EDC">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86432" w:rsidRPr="007B5B29" w:rsidRDefault="00B86432" w:rsidP="004C4EDC">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86432" w:rsidRPr="007B5B29" w:rsidRDefault="00B86432" w:rsidP="004C4EDC">
            <w:pPr>
              <w:tabs>
                <w:tab w:val="left" w:pos="170"/>
                <w:tab w:val="left" w:pos="1701"/>
                <w:tab w:val="right" w:leader="underscore" w:pos="4820"/>
                <w:tab w:val="left" w:pos="5245"/>
                <w:tab w:val="left" w:pos="7230"/>
                <w:tab w:val="right" w:leader="underscore" w:pos="10773"/>
              </w:tabs>
              <w:rPr>
                <w:b/>
                <w:sz w:val="16"/>
                <w:lang w:val="en-US"/>
              </w:rPr>
            </w:pPr>
          </w:p>
          <w:p w:rsidR="00B86432" w:rsidRPr="00B86432" w:rsidRDefault="00B86432" w:rsidP="004C4EDC">
            <w:pPr>
              <w:tabs>
                <w:tab w:val="left" w:pos="170"/>
                <w:tab w:val="left" w:pos="1701"/>
                <w:tab w:val="right" w:leader="underscore" w:pos="4820"/>
                <w:tab w:val="left" w:pos="5245"/>
                <w:tab w:val="left" w:pos="7230"/>
                <w:tab w:val="right" w:leader="underscore" w:pos="10773"/>
              </w:tabs>
              <w:rPr>
                <w:b/>
                <w:sz w:val="16"/>
                <w:lang w:val="en-US"/>
              </w:rPr>
            </w:pPr>
            <w:r w:rsidRPr="00B86432">
              <w:rPr>
                <w:b/>
                <w:sz w:val="16"/>
                <w:lang w:val="en-US"/>
              </w:rPr>
              <w:t>Nationality: __________________________________________   Passport number: ________________________________________</w:t>
            </w:r>
          </w:p>
          <w:p w:rsidR="00B86432" w:rsidRPr="007B5B29" w:rsidRDefault="00B86432" w:rsidP="004C4EDC">
            <w:pPr>
              <w:tabs>
                <w:tab w:val="left" w:pos="170"/>
                <w:tab w:val="left" w:pos="1850"/>
                <w:tab w:val="left" w:pos="3693"/>
                <w:tab w:val="left" w:pos="4543"/>
                <w:tab w:val="left" w:pos="7378"/>
                <w:tab w:val="left" w:pos="9079"/>
              </w:tabs>
              <w:rPr>
                <w:b/>
                <w:sz w:val="16"/>
                <w:lang w:val="en-US"/>
              </w:rPr>
            </w:pPr>
          </w:p>
          <w:p w:rsidR="00B86432" w:rsidRPr="00B86432" w:rsidRDefault="00B86432" w:rsidP="004C4ED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B86432">
              <w:rPr>
                <w:b/>
                <w:sz w:val="16"/>
                <w:lang w:val="en-US"/>
              </w:rPr>
              <w:t>Date of issue: ___________________   In (place)</w:t>
            </w:r>
            <w:r w:rsidRPr="00B86432">
              <w:rPr>
                <w:b/>
                <w:sz w:val="16"/>
                <w:lang w:val="en-US"/>
              </w:rPr>
              <w:tab/>
              <w:t>: _____________________________Valid until (date): _______________________</w:t>
            </w:r>
          </w:p>
          <w:p w:rsidR="00B86432" w:rsidRPr="007B5B29" w:rsidRDefault="00B86432" w:rsidP="004C4EDC">
            <w:pPr>
              <w:tabs>
                <w:tab w:val="left" w:pos="170"/>
                <w:tab w:val="left" w:pos="1850"/>
                <w:tab w:val="left" w:pos="3693"/>
                <w:tab w:val="left" w:pos="4543"/>
                <w:tab w:val="left" w:pos="7378"/>
                <w:tab w:val="left" w:pos="9079"/>
                <w:tab w:val="right" w:leader="underscore" w:pos="10773"/>
              </w:tabs>
              <w:rPr>
                <w:b/>
                <w:sz w:val="16"/>
                <w:lang w:val="en-US"/>
              </w:rPr>
            </w:pPr>
          </w:p>
        </w:tc>
      </w:tr>
      <w:tr w:rsidR="00B86432" w:rsidRPr="00F16F0E" w:rsidTr="004C4EDC">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bottom w:val="nil"/>
            </w:tcBorders>
          </w:tcPr>
          <w:p w:rsidR="00B86432" w:rsidRPr="00B86432" w:rsidRDefault="00B86432" w:rsidP="004C4EDC">
            <w:pPr>
              <w:jc w:val="center"/>
              <w:rPr>
                <w:b/>
                <w:bCs/>
                <w:sz w:val="20"/>
                <w:lang w:val="en-US"/>
              </w:rPr>
            </w:pPr>
            <w:r w:rsidRPr="00B86432">
              <w:rPr>
                <w:sz w:val="20"/>
                <w:lang w:val="en-US"/>
              </w:rPr>
              <w:t xml:space="preserve">CONDITIONS </w:t>
            </w:r>
            <w:r w:rsidRPr="00B86432">
              <w:rPr>
                <w:b/>
                <w:bCs/>
                <w:sz w:val="20"/>
                <w:lang w:val="en-US"/>
              </w:rPr>
              <w:t>(Please select your preference in “condition” 2 below)</w:t>
            </w:r>
          </w:p>
        </w:tc>
      </w:tr>
      <w:tr w:rsidR="00B86432" w:rsidRPr="00F16F0E" w:rsidTr="004C4EDC">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B86432" w:rsidRPr="00B86432" w:rsidRDefault="00B86432" w:rsidP="00B86432">
            <w:pPr>
              <w:numPr>
                <w:ilvl w:val="0"/>
                <w:numId w:val="2"/>
              </w:numPr>
              <w:spacing w:beforeLines="40"/>
              <w:rPr>
                <w:sz w:val="20"/>
                <w:lang w:val="en-US"/>
              </w:rPr>
            </w:pPr>
            <w:r w:rsidRPr="00B86432">
              <w:rPr>
                <w:sz w:val="20"/>
                <w:lang w:val="en-US"/>
              </w:rPr>
              <w:t xml:space="preserve">One </w:t>
            </w:r>
            <w:r w:rsidRPr="00B86432">
              <w:rPr>
                <w:b/>
                <w:bCs/>
                <w:sz w:val="20"/>
                <w:u w:val="single"/>
                <w:lang w:val="en-US"/>
              </w:rPr>
              <w:t>partial</w:t>
            </w:r>
            <w:r w:rsidRPr="00B86432">
              <w:rPr>
                <w:b/>
                <w:bCs/>
                <w:sz w:val="20"/>
                <w:lang w:val="en-US"/>
              </w:rPr>
              <w:t xml:space="preserve"> </w:t>
            </w:r>
            <w:r w:rsidRPr="00B86432">
              <w:rPr>
                <w:sz w:val="20"/>
                <w:lang w:val="en-US"/>
              </w:rPr>
              <w:t>fellowship per eligible country.</w:t>
            </w:r>
          </w:p>
        </w:tc>
      </w:tr>
      <w:tr w:rsidR="00B86432" w:rsidRPr="00F16F0E" w:rsidTr="004C4EDC">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B86432" w:rsidRPr="00B86432" w:rsidRDefault="00B86432" w:rsidP="00B86432">
            <w:pPr>
              <w:numPr>
                <w:ilvl w:val="0"/>
                <w:numId w:val="2"/>
              </w:numPr>
              <w:spacing w:beforeLines="40"/>
              <w:rPr>
                <w:sz w:val="20"/>
                <w:lang w:val="en-US"/>
              </w:rPr>
            </w:pPr>
            <w:r w:rsidRPr="00B86432">
              <w:rPr>
                <w:sz w:val="20"/>
                <w:lang w:val="en-US"/>
              </w:rPr>
              <w:t xml:space="preserve">ITU will cover either one of the following: </w:t>
            </w:r>
          </w:p>
        </w:tc>
      </w:tr>
      <w:tr w:rsidR="00B86432" w:rsidRPr="00F16F0E" w:rsidTr="004C4EDC">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B86432" w:rsidRPr="00B86432" w:rsidRDefault="00B86432" w:rsidP="004C4EDC">
            <w:pPr>
              <w:spacing w:beforeLines="40"/>
              <w:ind w:left="1425"/>
              <w:rPr>
                <w:b/>
                <w:bCs/>
                <w:sz w:val="20"/>
                <w:lang w:val="en-US"/>
              </w:rPr>
            </w:pPr>
            <w:r w:rsidRPr="00B86432">
              <w:rPr>
                <w:sz w:val="20"/>
                <w:lang w:val="en-US"/>
              </w:rPr>
              <w:t xml:space="preserve">□ </w:t>
            </w:r>
            <w:r w:rsidRPr="00B86432">
              <w:rPr>
                <w:b/>
                <w:bCs/>
                <w:sz w:val="20"/>
                <w:lang w:val="en-US"/>
              </w:rPr>
              <w:t>Economy class air ticket (duty station / Geneva / duty station).</w:t>
            </w:r>
          </w:p>
        </w:tc>
      </w:tr>
      <w:tr w:rsidR="00B86432" w:rsidRPr="00F16F0E" w:rsidTr="004C4EDC">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11"/>
            <w:tcBorders>
              <w:top w:val="nil"/>
              <w:bottom w:val="single" w:sz="6" w:space="0" w:color="auto"/>
            </w:tcBorders>
          </w:tcPr>
          <w:p w:rsidR="00B86432" w:rsidRPr="00B86432" w:rsidRDefault="00B86432" w:rsidP="004C4EDC">
            <w:pPr>
              <w:spacing w:beforeLines="40"/>
              <w:ind w:left="1425"/>
              <w:rPr>
                <w:b/>
                <w:bCs/>
                <w:sz w:val="20"/>
                <w:lang w:val="en-US"/>
              </w:rPr>
            </w:pPr>
            <w:r w:rsidRPr="00B86432">
              <w:rPr>
                <w:b/>
                <w:bCs/>
                <w:sz w:val="20"/>
                <w:lang w:val="en-US"/>
              </w:rPr>
              <w:t>□ Daily subsistence allowance intended to cover accommodation, meals &amp; misc. expenses.</w:t>
            </w:r>
          </w:p>
          <w:p w:rsidR="00B86432" w:rsidRPr="00B86432" w:rsidRDefault="00B86432" w:rsidP="00B86432">
            <w:pPr>
              <w:numPr>
                <w:ilvl w:val="0"/>
                <w:numId w:val="2"/>
              </w:numPr>
              <w:tabs>
                <w:tab w:val="clear" w:pos="794"/>
                <w:tab w:val="clear" w:pos="1191"/>
                <w:tab w:val="clear" w:pos="1588"/>
                <w:tab w:val="clear" w:pos="1985"/>
              </w:tabs>
              <w:spacing w:beforeLines="40"/>
              <w:rPr>
                <w:sz w:val="20"/>
                <w:lang w:val="en-US"/>
              </w:rPr>
            </w:pPr>
            <w:r w:rsidRPr="00B86432">
              <w:rPr>
                <w:sz w:val="20"/>
                <w:lang w:val="en-US"/>
              </w:rPr>
              <w:t>It is imperative that fellows be present from the first day to the end of the meeting.</w:t>
            </w:r>
          </w:p>
          <w:p w:rsidR="00B86432" w:rsidRPr="00B86432" w:rsidRDefault="00B86432" w:rsidP="004C4EDC">
            <w:pPr>
              <w:tabs>
                <w:tab w:val="clear" w:pos="794"/>
                <w:tab w:val="clear" w:pos="1191"/>
                <w:tab w:val="clear" w:pos="1588"/>
                <w:tab w:val="clear" w:pos="1985"/>
              </w:tabs>
              <w:spacing w:beforeLines="40"/>
              <w:ind w:left="360"/>
              <w:rPr>
                <w:sz w:val="20"/>
                <w:lang w:val="en-US"/>
              </w:rPr>
            </w:pPr>
          </w:p>
        </w:tc>
      </w:tr>
      <w:tr w:rsidR="00B86432" w:rsidRPr="007B5B29" w:rsidTr="004C4EDC">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B86432" w:rsidRPr="00E86939" w:rsidRDefault="00B86432" w:rsidP="004C4EDC">
            <w:pPr>
              <w:overflowPunct w:val="0"/>
              <w:autoSpaceDE w:val="0"/>
              <w:autoSpaceDN w:val="0"/>
              <w:adjustRightInd w:val="0"/>
              <w:ind w:left="170" w:hanging="170"/>
              <w:textAlignment w:val="baseline"/>
              <w:rPr>
                <w:b/>
                <w:bCs/>
                <w:sz w:val="16"/>
                <w:lang w:val="en-US"/>
              </w:rPr>
            </w:pPr>
          </w:p>
          <w:p w:rsidR="00B86432" w:rsidRPr="00E86939" w:rsidRDefault="00B86432" w:rsidP="004C4EDC">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B86432" w:rsidRPr="007B5B29" w:rsidRDefault="00B86432" w:rsidP="004C4EDC">
            <w:pPr>
              <w:overflowPunct w:val="0"/>
              <w:autoSpaceDE w:val="0"/>
              <w:autoSpaceDN w:val="0"/>
              <w:adjustRightInd w:val="0"/>
              <w:textAlignment w:val="baseline"/>
            </w:pPr>
          </w:p>
        </w:tc>
        <w:tc>
          <w:tcPr>
            <w:tcW w:w="3260" w:type="dxa"/>
            <w:gridSpan w:val="5"/>
          </w:tcPr>
          <w:p w:rsidR="00B86432" w:rsidRPr="00E86939" w:rsidRDefault="00B86432" w:rsidP="004C4EDC">
            <w:pPr>
              <w:overflowPunct w:val="0"/>
              <w:autoSpaceDE w:val="0"/>
              <w:autoSpaceDN w:val="0"/>
              <w:adjustRightInd w:val="0"/>
              <w:textAlignment w:val="baseline"/>
              <w:rPr>
                <w:sz w:val="16"/>
                <w:szCs w:val="16"/>
              </w:rPr>
            </w:pPr>
          </w:p>
          <w:p w:rsidR="00B86432" w:rsidRPr="007B5B29" w:rsidRDefault="00B86432" w:rsidP="004C4EDC">
            <w:pPr>
              <w:overflowPunct w:val="0"/>
              <w:autoSpaceDE w:val="0"/>
              <w:autoSpaceDN w:val="0"/>
              <w:adjustRightInd w:val="0"/>
              <w:textAlignment w:val="baseline"/>
            </w:pPr>
            <w:r w:rsidRPr="00E86939">
              <w:rPr>
                <w:b/>
                <w:bCs/>
                <w:sz w:val="16"/>
                <w:lang w:val="en-US"/>
              </w:rPr>
              <w:t>Date:</w:t>
            </w:r>
          </w:p>
        </w:tc>
      </w:tr>
      <w:tr w:rsidR="00B86432" w:rsidRPr="00F16F0E" w:rsidTr="004C4EDC">
        <w:tblPrEx>
          <w:tblBorders>
            <w:left w:val="single" w:sz="4" w:space="0" w:color="auto"/>
            <w:right w:val="single" w:sz="4" w:space="0" w:color="auto"/>
            <w:insideH w:val="single" w:sz="4" w:space="0" w:color="auto"/>
            <w:insideV w:val="single" w:sz="4" w:space="0" w:color="auto"/>
          </w:tblBorders>
          <w:tblLook w:val="01E0"/>
        </w:tblPrEx>
        <w:tc>
          <w:tcPr>
            <w:tcW w:w="9639" w:type="dxa"/>
            <w:gridSpan w:val="11"/>
          </w:tcPr>
          <w:p w:rsidR="00B86432" w:rsidRPr="00E86939" w:rsidRDefault="00B86432" w:rsidP="00B86432">
            <w:pPr>
              <w:overflowPunct w:val="0"/>
              <w:autoSpaceDE w:val="0"/>
              <w:autoSpaceDN w:val="0"/>
              <w:adjustRightInd w:val="0"/>
              <w:spacing w:after="120"/>
              <w:textAlignment w:val="baseline"/>
              <w:rPr>
                <w:lang w:val="en-US"/>
              </w:rPr>
            </w:pPr>
            <w:r w:rsidRPr="00E86939">
              <w:rPr>
                <w:b/>
                <w:bCs/>
                <w:sz w:val="16"/>
                <w:lang w:val="en-US"/>
              </w:rPr>
              <w:t>TO VALIDATE FELLOWSHIP REQUEST, NAME, TITLE AND SIGNATURE OF CERTIFYING OFFICIAL DESIGNATING PARTICIPANT MUST BE COMPLETED BELOW WITH OFFICIAL STAMP.</w:t>
            </w:r>
          </w:p>
        </w:tc>
      </w:tr>
      <w:tr w:rsidR="00B86432" w:rsidRPr="007B5B29" w:rsidTr="004C4EDC">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B86432" w:rsidRPr="007B5B29" w:rsidRDefault="00B86432" w:rsidP="00B86432">
            <w:pPr>
              <w:overflowPunct w:val="0"/>
              <w:autoSpaceDE w:val="0"/>
              <w:autoSpaceDN w:val="0"/>
              <w:adjustRightInd w:val="0"/>
              <w:spacing w:after="360"/>
              <w:textAlignment w:val="baseline"/>
            </w:pPr>
            <w:r w:rsidRPr="00E86939">
              <w:rPr>
                <w:b/>
                <w:bCs/>
                <w:sz w:val="16"/>
                <w:lang w:val="en-US"/>
              </w:rPr>
              <w:t>Signature</w:t>
            </w:r>
          </w:p>
        </w:tc>
        <w:tc>
          <w:tcPr>
            <w:tcW w:w="3260" w:type="dxa"/>
            <w:gridSpan w:val="5"/>
          </w:tcPr>
          <w:p w:rsidR="00B86432" w:rsidRPr="007B5B29" w:rsidRDefault="00B86432" w:rsidP="00B86432">
            <w:pPr>
              <w:overflowPunct w:val="0"/>
              <w:autoSpaceDE w:val="0"/>
              <w:autoSpaceDN w:val="0"/>
              <w:adjustRightInd w:val="0"/>
              <w:textAlignment w:val="baseline"/>
            </w:pPr>
            <w:r w:rsidRPr="00E86939">
              <w:rPr>
                <w:b/>
                <w:bCs/>
                <w:sz w:val="16"/>
                <w:lang w:val="en-US"/>
              </w:rPr>
              <w:t>Date</w:t>
            </w:r>
          </w:p>
        </w:tc>
      </w:tr>
    </w:tbl>
    <w:p w:rsidR="00B86432" w:rsidRPr="00B86432" w:rsidRDefault="00B86432" w:rsidP="00B86432">
      <w:pPr>
        <w:spacing w:before="0"/>
        <w:jc w:val="center"/>
        <w:rPr>
          <w:sz w:val="8"/>
          <w:szCs w:val="8"/>
        </w:rPr>
      </w:pPr>
    </w:p>
    <w:sectPr w:rsidR="00B86432" w:rsidRPr="00B86432" w:rsidSect="00F16F0E">
      <w:headerReference w:type="even" r:id="rId25"/>
      <w:footerReference w:type="even" r:id="rId26"/>
      <w:footerReference w:type="default" r:id="rId27"/>
      <w:footerReference w:type="first" r:id="rId28"/>
      <w:type w:val="oddPage"/>
      <w:pgSz w:w="11907" w:h="16727" w:code="9"/>
      <w:pgMar w:top="1134" w:right="1089" w:bottom="1134" w:left="1089" w:header="567" w:footer="567" w:gutter="0"/>
      <w:paperSrc w:first="15" w:other="15"/>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E2B" w:rsidRDefault="00972E2B">
      <w:r>
        <w:separator/>
      </w:r>
    </w:p>
  </w:endnote>
  <w:endnote w:type="continuationSeparator" w:id="0">
    <w:p w:rsidR="00972E2B" w:rsidRDefault="0097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2B" w:rsidRPr="00902FB6" w:rsidRDefault="00972E2B" w:rsidP="009D617A">
    <w:pPr>
      <w:pStyle w:val="Footer"/>
      <w:rPr>
        <w:lang w:val="fr-FR"/>
      </w:rPr>
    </w:pPr>
    <w:r w:rsidRPr="00902FB6">
      <w:rPr>
        <w:lang w:val="fr-FR"/>
      </w:rPr>
      <w:t>ITU-T\COM-t\COM…\COLL\…E.doc</w:t>
    </w:r>
    <w:r w:rsidRPr="00902FB6">
      <w:rPr>
        <w:lang w:val="fr-FR"/>
      </w:rPr>
      <w:tab/>
    </w:r>
    <w:r w:rsidRPr="00902FB6">
      <w:rPr>
        <w:lang w:val="fr-FR"/>
      </w:rPr>
      <w:tab/>
      <w:t>31.07.06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2B" w:rsidRPr="00C16AEE" w:rsidRDefault="006741B5" w:rsidP="006741B5">
    <w:pPr>
      <w:pStyle w:val="Footer"/>
      <w:rPr>
        <w:sz w:val="16"/>
        <w:szCs w:val="16"/>
        <w:lang w:val="fr-FR"/>
      </w:rPr>
    </w:pPr>
    <w:r w:rsidRPr="00C16AEE">
      <w:rPr>
        <w:sz w:val="16"/>
        <w:szCs w:val="16"/>
        <w:lang w:val="fr-FR"/>
      </w:rPr>
      <w:t>ITU-T\COM-T\COM15\COLL\006S.DOC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5" w:type="pct"/>
      <w:tblInd w:w="5" w:type="dxa"/>
      <w:tblCellMar>
        <w:left w:w="107" w:type="dxa"/>
        <w:right w:w="107" w:type="dxa"/>
      </w:tblCellMar>
      <w:tblLook w:val="0000"/>
    </w:tblPr>
    <w:tblGrid>
      <w:gridCol w:w="2109"/>
      <w:gridCol w:w="3147"/>
      <w:gridCol w:w="2430"/>
      <w:gridCol w:w="2247"/>
    </w:tblGrid>
    <w:tr w:rsidR="00972E2B" w:rsidRPr="00F16F0E">
      <w:trPr>
        <w:cantSplit/>
      </w:trPr>
      <w:tc>
        <w:tcPr>
          <w:tcW w:w="1062" w:type="pct"/>
          <w:tcBorders>
            <w:top w:val="single" w:sz="6" w:space="0" w:color="auto"/>
          </w:tcBorders>
          <w:tcMar>
            <w:top w:w="57" w:type="dxa"/>
          </w:tcMar>
        </w:tcPr>
        <w:p w:rsidR="00972E2B" w:rsidRDefault="00972E2B">
          <w:pPr>
            <w:pStyle w:val="itu"/>
          </w:pPr>
          <w:r>
            <w:t>Place des Nations</w:t>
          </w:r>
        </w:p>
      </w:tc>
      <w:tc>
        <w:tcPr>
          <w:tcW w:w="1584" w:type="pct"/>
          <w:tcBorders>
            <w:top w:val="single" w:sz="6" w:space="0" w:color="auto"/>
          </w:tcBorders>
          <w:tcMar>
            <w:top w:w="57" w:type="dxa"/>
          </w:tcMar>
        </w:tcPr>
        <w:p w:rsidR="00972E2B" w:rsidRDefault="00972E2B">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972E2B" w:rsidRDefault="00972E2B">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72E2B" w:rsidRDefault="00972E2B">
          <w:pPr>
            <w:pStyle w:val="itu"/>
          </w:pPr>
          <w:r>
            <w:t>E-mail:</w:t>
          </w:r>
          <w:r>
            <w:tab/>
            <w:t>itumail@itu.int</w:t>
          </w:r>
        </w:p>
      </w:tc>
    </w:tr>
    <w:tr w:rsidR="00972E2B">
      <w:trPr>
        <w:cantSplit/>
      </w:trPr>
      <w:tc>
        <w:tcPr>
          <w:tcW w:w="1062" w:type="pct"/>
        </w:tcPr>
        <w:p w:rsidR="00972E2B" w:rsidRDefault="00972E2B">
          <w:pPr>
            <w:pStyle w:val="itu"/>
          </w:pPr>
          <w:r>
            <w:t xml:space="preserve">CH-1211 </w:t>
          </w:r>
          <w:proofErr w:type="spellStart"/>
          <w:r>
            <w:t>Ginebra</w:t>
          </w:r>
          <w:proofErr w:type="spellEnd"/>
          <w:r>
            <w:t xml:space="preserve"> 20</w:t>
          </w:r>
        </w:p>
      </w:tc>
      <w:tc>
        <w:tcPr>
          <w:tcW w:w="1584" w:type="pct"/>
        </w:tcPr>
        <w:p w:rsidR="00972E2B" w:rsidRDefault="00972E2B">
          <w:pPr>
            <w:pStyle w:val="itu"/>
          </w:pPr>
          <w:proofErr w:type="spellStart"/>
          <w:r>
            <w:t>Telefax</w:t>
          </w:r>
          <w:proofErr w:type="spellEnd"/>
          <w:r>
            <w:tab/>
            <w:t>Gr3:</w:t>
          </w:r>
          <w:r>
            <w:tab/>
            <w:t>+41 22 733 72 56</w:t>
          </w:r>
        </w:p>
      </w:tc>
      <w:tc>
        <w:tcPr>
          <w:tcW w:w="1223" w:type="pct"/>
        </w:tcPr>
        <w:p w:rsidR="00972E2B" w:rsidRDefault="00972E2B">
          <w:pPr>
            <w:pStyle w:val="itu"/>
          </w:pPr>
          <w:proofErr w:type="spellStart"/>
          <w:r>
            <w:t>Telegrama</w:t>
          </w:r>
          <w:proofErr w:type="spellEnd"/>
          <w:r>
            <w:t xml:space="preserve"> ITU GENEVE</w:t>
          </w:r>
        </w:p>
      </w:tc>
      <w:tc>
        <w:tcPr>
          <w:tcW w:w="1131" w:type="pct"/>
        </w:tcPr>
        <w:p w:rsidR="00972E2B" w:rsidRDefault="00972E2B" w:rsidP="00695E45">
          <w:pPr>
            <w:pStyle w:val="itu"/>
            <w:tabs>
              <w:tab w:val="clear" w:pos="709"/>
              <w:tab w:val="clear" w:pos="1134"/>
              <w:tab w:val="right" w:pos="1807"/>
            </w:tabs>
          </w:pPr>
          <w:r>
            <w:tab/>
            <w:t>www.itu.int</w:t>
          </w:r>
        </w:p>
      </w:tc>
    </w:tr>
    <w:tr w:rsidR="00972E2B">
      <w:trPr>
        <w:cantSplit/>
      </w:trPr>
      <w:tc>
        <w:tcPr>
          <w:tcW w:w="1062" w:type="pct"/>
        </w:tcPr>
        <w:p w:rsidR="00972E2B" w:rsidRDefault="00972E2B">
          <w:pPr>
            <w:pStyle w:val="itu"/>
          </w:pPr>
          <w:proofErr w:type="spellStart"/>
          <w:r>
            <w:t>Suiza</w:t>
          </w:r>
          <w:proofErr w:type="spellEnd"/>
        </w:p>
      </w:tc>
      <w:tc>
        <w:tcPr>
          <w:tcW w:w="1584" w:type="pct"/>
        </w:tcPr>
        <w:p w:rsidR="00972E2B" w:rsidRDefault="00972E2B">
          <w:pPr>
            <w:pStyle w:val="itu"/>
          </w:pPr>
          <w:r>
            <w:tab/>
            <w:t>Gr4:</w:t>
          </w:r>
          <w:r>
            <w:tab/>
            <w:t>+41 22 730 65 00</w:t>
          </w:r>
        </w:p>
      </w:tc>
      <w:tc>
        <w:tcPr>
          <w:tcW w:w="1223" w:type="pct"/>
        </w:tcPr>
        <w:p w:rsidR="00972E2B" w:rsidRDefault="00972E2B">
          <w:pPr>
            <w:pStyle w:val="itu"/>
          </w:pPr>
        </w:p>
      </w:tc>
      <w:tc>
        <w:tcPr>
          <w:tcW w:w="1131" w:type="pct"/>
        </w:tcPr>
        <w:p w:rsidR="00972E2B" w:rsidRDefault="00972E2B">
          <w:pPr>
            <w:pStyle w:val="itu"/>
          </w:pPr>
        </w:p>
      </w:tc>
    </w:tr>
  </w:tbl>
  <w:p w:rsidR="00972E2B" w:rsidRPr="00125F9F" w:rsidRDefault="00972E2B" w:rsidP="00A3138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2B" w:rsidRDefault="00972E2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2B" w:rsidRPr="00C16AEE" w:rsidRDefault="006741B5" w:rsidP="006741B5">
    <w:pPr>
      <w:pStyle w:val="Footer"/>
      <w:rPr>
        <w:sz w:val="16"/>
        <w:szCs w:val="16"/>
        <w:lang w:val="fr-FR"/>
      </w:rPr>
    </w:pPr>
    <w:r w:rsidRPr="00C16AEE">
      <w:rPr>
        <w:sz w:val="16"/>
        <w:szCs w:val="16"/>
        <w:lang w:val="fr-FR"/>
      </w:rPr>
      <w:t>ITU-T\COM-T\COM15\COLL\006S.DOC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2B" w:rsidRPr="00972E2B" w:rsidRDefault="00B23AA1">
    <w:pPr>
      <w:pStyle w:val="Footer"/>
      <w:rPr>
        <w:lang w:val="fr-CH"/>
      </w:rPr>
    </w:pPr>
    <w:fldSimple w:instr=" FILENAME \p \* MERGEFORMAT ">
      <w:r w:rsidR="00F16F0E" w:rsidRPr="00F16F0E">
        <w:rPr>
          <w:noProof/>
          <w:lang w:val="fr-CH"/>
        </w:rPr>
        <w:t>C:\Documents and Settings\bettini\Local Settings</w:t>
      </w:r>
      <w:r w:rsidR="00F16F0E">
        <w:rPr>
          <w:noProof/>
        </w:rPr>
        <w:t>\Temp\006S.DOCX</w:t>
      </w:r>
    </w:fldSimple>
    <w:r w:rsidR="00972E2B" w:rsidRPr="00972E2B">
      <w:rPr>
        <w:lang w:val="fr-CH"/>
      </w:rPr>
      <w:tab/>
    </w:r>
    <w:r>
      <w:fldChar w:fldCharType="begin"/>
    </w:r>
    <w:r w:rsidR="00972E2B">
      <w:instrText xml:space="preserve"> savedate \@ dd.MM.yy </w:instrText>
    </w:r>
    <w:r>
      <w:fldChar w:fldCharType="separate"/>
    </w:r>
    <w:r w:rsidR="00F16F0E">
      <w:rPr>
        <w:noProof/>
      </w:rPr>
      <w:t>17.12.10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E2B" w:rsidRDefault="00972E2B">
      <w:r>
        <w:t>____________________</w:t>
      </w:r>
    </w:p>
  </w:footnote>
  <w:footnote w:type="continuationSeparator" w:id="0">
    <w:p w:rsidR="00972E2B" w:rsidRDefault="00972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2B" w:rsidRDefault="00972E2B">
    <w:pPr>
      <w:pStyle w:val="Header"/>
    </w:pPr>
    <w:r>
      <w:t xml:space="preserve">- </w:t>
    </w:r>
    <w:fldSimple w:instr="PAGE">
      <w:r>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64204"/>
      <w:docPartObj>
        <w:docPartGallery w:val="Page Numbers (Top of Page)"/>
        <w:docPartUnique/>
      </w:docPartObj>
    </w:sdtPr>
    <w:sdtContent>
      <w:p w:rsidR="00F16F0E" w:rsidRDefault="00F16F0E">
        <w:pPr>
          <w:pStyle w:val="Header"/>
        </w:pPr>
        <w:fldSimple w:instr=" PAGE   \* MERGEFORMAT ">
          <w:r>
            <w:rPr>
              <w:noProof/>
            </w:rPr>
            <w:t>- 11 -</w:t>
          </w:r>
        </w:fldSimple>
      </w:p>
    </w:sdtContent>
  </w:sdt>
  <w:p w:rsidR="00F16F0E" w:rsidRDefault="00F16F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2B" w:rsidRDefault="00972E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605280B6">
      <w:start w:val="5"/>
      <w:numFmt w:val="bullet"/>
      <w:lvlText w:val="-"/>
      <w:lvlJc w:val="left"/>
      <w:pPr>
        <w:tabs>
          <w:tab w:val="num" w:pos="567"/>
        </w:tabs>
        <w:ind w:left="284" w:hanging="171"/>
      </w:pPr>
      <w:rPr>
        <w:rFonts w:ascii="Times New Roman" w:hAnsi="Times New Roman" w:cs="Times New Roman" w:hint="default"/>
      </w:rPr>
    </w:lvl>
    <w:lvl w:ilvl="1" w:tplc="3AC40168" w:tentative="1">
      <w:start w:val="1"/>
      <w:numFmt w:val="bullet"/>
      <w:lvlText w:val="o"/>
      <w:lvlJc w:val="left"/>
      <w:pPr>
        <w:tabs>
          <w:tab w:val="num" w:pos="1440"/>
        </w:tabs>
        <w:ind w:left="1440" w:hanging="360"/>
      </w:pPr>
      <w:rPr>
        <w:rFonts w:ascii="Courier New" w:hAnsi="Courier New" w:cs="Courier New" w:hint="default"/>
      </w:rPr>
    </w:lvl>
    <w:lvl w:ilvl="2" w:tplc="3D66EB12" w:tentative="1">
      <w:start w:val="1"/>
      <w:numFmt w:val="bullet"/>
      <w:lvlText w:val=""/>
      <w:lvlJc w:val="left"/>
      <w:pPr>
        <w:tabs>
          <w:tab w:val="num" w:pos="2160"/>
        </w:tabs>
        <w:ind w:left="2160" w:hanging="360"/>
      </w:pPr>
      <w:rPr>
        <w:rFonts w:ascii="Wingdings" w:hAnsi="Wingdings" w:hint="default"/>
      </w:rPr>
    </w:lvl>
    <w:lvl w:ilvl="3" w:tplc="B290E5C4" w:tentative="1">
      <w:start w:val="1"/>
      <w:numFmt w:val="bullet"/>
      <w:lvlText w:val=""/>
      <w:lvlJc w:val="left"/>
      <w:pPr>
        <w:tabs>
          <w:tab w:val="num" w:pos="2880"/>
        </w:tabs>
        <w:ind w:left="2880" w:hanging="360"/>
      </w:pPr>
      <w:rPr>
        <w:rFonts w:ascii="Symbol" w:hAnsi="Symbol" w:hint="default"/>
      </w:rPr>
    </w:lvl>
    <w:lvl w:ilvl="4" w:tplc="0BA868C8" w:tentative="1">
      <w:start w:val="1"/>
      <w:numFmt w:val="bullet"/>
      <w:lvlText w:val="o"/>
      <w:lvlJc w:val="left"/>
      <w:pPr>
        <w:tabs>
          <w:tab w:val="num" w:pos="3600"/>
        </w:tabs>
        <w:ind w:left="3600" w:hanging="360"/>
      </w:pPr>
      <w:rPr>
        <w:rFonts w:ascii="Courier New" w:hAnsi="Courier New" w:cs="Courier New" w:hint="default"/>
      </w:rPr>
    </w:lvl>
    <w:lvl w:ilvl="5" w:tplc="3DFA311C" w:tentative="1">
      <w:start w:val="1"/>
      <w:numFmt w:val="bullet"/>
      <w:lvlText w:val=""/>
      <w:lvlJc w:val="left"/>
      <w:pPr>
        <w:tabs>
          <w:tab w:val="num" w:pos="4320"/>
        </w:tabs>
        <w:ind w:left="4320" w:hanging="360"/>
      </w:pPr>
      <w:rPr>
        <w:rFonts w:ascii="Wingdings" w:hAnsi="Wingdings" w:hint="default"/>
      </w:rPr>
    </w:lvl>
    <w:lvl w:ilvl="6" w:tplc="83000A3E" w:tentative="1">
      <w:start w:val="1"/>
      <w:numFmt w:val="bullet"/>
      <w:lvlText w:val=""/>
      <w:lvlJc w:val="left"/>
      <w:pPr>
        <w:tabs>
          <w:tab w:val="num" w:pos="5040"/>
        </w:tabs>
        <w:ind w:left="5040" w:hanging="360"/>
      </w:pPr>
      <w:rPr>
        <w:rFonts w:ascii="Symbol" w:hAnsi="Symbol" w:hint="default"/>
      </w:rPr>
    </w:lvl>
    <w:lvl w:ilvl="7" w:tplc="572CCC26" w:tentative="1">
      <w:start w:val="1"/>
      <w:numFmt w:val="bullet"/>
      <w:lvlText w:val="o"/>
      <w:lvlJc w:val="left"/>
      <w:pPr>
        <w:tabs>
          <w:tab w:val="num" w:pos="5760"/>
        </w:tabs>
        <w:ind w:left="5760" w:hanging="360"/>
      </w:pPr>
      <w:rPr>
        <w:rFonts w:ascii="Courier New" w:hAnsi="Courier New" w:cs="Courier New" w:hint="default"/>
      </w:rPr>
    </w:lvl>
    <w:lvl w:ilvl="8" w:tplc="74485B0E"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52E6D25A">
      <w:start w:val="5"/>
      <w:numFmt w:val="bullet"/>
      <w:lvlText w:val="-"/>
      <w:lvlJc w:val="left"/>
      <w:pPr>
        <w:tabs>
          <w:tab w:val="num" w:pos="574"/>
        </w:tabs>
        <w:ind w:left="574" w:hanging="454"/>
      </w:pPr>
      <w:rPr>
        <w:rFonts w:ascii="Times New Roman" w:hAnsi="Times New Roman" w:cs="Times New Roman" w:hint="default"/>
      </w:rPr>
    </w:lvl>
    <w:lvl w:ilvl="1" w:tplc="651C4DF2" w:tentative="1">
      <w:start w:val="1"/>
      <w:numFmt w:val="bullet"/>
      <w:lvlText w:val="o"/>
      <w:lvlJc w:val="left"/>
      <w:pPr>
        <w:tabs>
          <w:tab w:val="num" w:pos="1440"/>
        </w:tabs>
        <w:ind w:left="1440" w:hanging="360"/>
      </w:pPr>
      <w:rPr>
        <w:rFonts w:ascii="Courier New" w:hAnsi="Courier New" w:cs="Courier New" w:hint="default"/>
      </w:rPr>
    </w:lvl>
    <w:lvl w:ilvl="2" w:tplc="C4989A34" w:tentative="1">
      <w:start w:val="1"/>
      <w:numFmt w:val="bullet"/>
      <w:lvlText w:val=""/>
      <w:lvlJc w:val="left"/>
      <w:pPr>
        <w:tabs>
          <w:tab w:val="num" w:pos="2160"/>
        </w:tabs>
        <w:ind w:left="2160" w:hanging="360"/>
      </w:pPr>
      <w:rPr>
        <w:rFonts w:ascii="Wingdings" w:hAnsi="Wingdings" w:hint="default"/>
      </w:rPr>
    </w:lvl>
    <w:lvl w:ilvl="3" w:tplc="559823F2" w:tentative="1">
      <w:start w:val="1"/>
      <w:numFmt w:val="bullet"/>
      <w:lvlText w:val=""/>
      <w:lvlJc w:val="left"/>
      <w:pPr>
        <w:tabs>
          <w:tab w:val="num" w:pos="2880"/>
        </w:tabs>
        <w:ind w:left="2880" w:hanging="360"/>
      </w:pPr>
      <w:rPr>
        <w:rFonts w:ascii="Symbol" w:hAnsi="Symbol" w:hint="default"/>
      </w:rPr>
    </w:lvl>
    <w:lvl w:ilvl="4" w:tplc="74E272F4" w:tentative="1">
      <w:start w:val="1"/>
      <w:numFmt w:val="bullet"/>
      <w:lvlText w:val="o"/>
      <w:lvlJc w:val="left"/>
      <w:pPr>
        <w:tabs>
          <w:tab w:val="num" w:pos="3600"/>
        </w:tabs>
        <w:ind w:left="3600" w:hanging="360"/>
      </w:pPr>
      <w:rPr>
        <w:rFonts w:ascii="Courier New" w:hAnsi="Courier New" w:cs="Courier New" w:hint="default"/>
      </w:rPr>
    </w:lvl>
    <w:lvl w:ilvl="5" w:tplc="793A28B2" w:tentative="1">
      <w:start w:val="1"/>
      <w:numFmt w:val="bullet"/>
      <w:lvlText w:val=""/>
      <w:lvlJc w:val="left"/>
      <w:pPr>
        <w:tabs>
          <w:tab w:val="num" w:pos="4320"/>
        </w:tabs>
        <w:ind w:left="4320" w:hanging="360"/>
      </w:pPr>
      <w:rPr>
        <w:rFonts w:ascii="Wingdings" w:hAnsi="Wingdings" w:hint="default"/>
      </w:rPr>
    </w:lvl>
    <w:lvl w:ilvl="6" w:tplc="7C8CA3A8" w:tentative="1">
      <w:start w:val="1"/>
      <w:numFmt w:val="bullet"/>
      <w:lvlText w:val=""/>
      <w:lvlJc w:val="left"/>
      <w:pPr>
        <w:tabs>
          <w:tab w:val="num" w:pos="5040"/>
        </w:tabs>
        <w:ind w:left="5040" w:hanging="360"/>
      </w:pPr>
      <w:rPr>
        <w:rFonts w:ascii="Symbol" w:hAnsi="Symbol" w:hint="default"/>
      </w:rPr>
    </w:lvl>
    <w:lvl w:ilvl="7" w:tplc="D872106E" w:tentative="1">
      <w:start w:val="1"/>
      <w:numFmt w:val="bullet"/>
      <w:lvlText w:val="o"/>
      <w:lvlJc w:val="left"/>
      <w:pPr>
        <w:tabs>
          <w:tab w:val="num" w:pos="5760"/>
        </w:tabs>
        <w:ind w:left="5760" w:hanging="360"/>
      </w:pPr>
      <w:rPr>
        <w:rFonts w:ascii="Courier New" w:hAnsi="Courier New" w:cs="Courier New" w:hint="default"/>
      </w:rPr>
    </w:lvl>
    <w:lvl w:ilvl="8" w:tplc="CC64AFA2"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7"/>
  </w:num>
  <w:num w:numId="2">
    <w:abstractNumId w:val="19"/>
  </w:num>
  <w:num w:numId="3">
    <w:abstractNumId w:val="3"/>
  </w:num>
  <w:num w:numId="4">
    <w:abstractNumId w:val="11"/>
  </w:num>
  <w:num w:numId="5">
    <w:abstractNumId w:val="18"/>
  </w:num>
  <w:num w:numId="6">
    <w:abstractNumId w:val="2"/>
  </w:num>
  <w:num w:numId="7">
    <w:abstractNumId w:val="20"/>
  </w:num>
  <w:num w:numId="8">
    <w:abstractNumId w:val="16"/>
  </w:num>
  <w:num w:numId="9">
    <w:abstractNumId w:val="15"/>
  </w:num>
  <w:num w:numId="10">
    <w:abstractNumId w:val="12"/>
  </w:num>
  <w:num w:numId="11">
    <w:abstractNumId w:val="4"/>
  </w:num>
  <w:num w:numId="12">
    <w:abstractNumId w:val="21"/>
  </w:num>
  <w:num w:numId="13">
    <w:abstractNumId w:val="0"/>
  </w:num>
  <w:num w:numId="14">
    <w:abstractNumId w:val="13"/>
  </w:num>
  <w:num w:numId="15">
    <w:abstractNumId w:val="14"/>
  </w:num>
  <w:num w:numId="16">
    <w:abstractNumId w:val="10"/>
  </w:num>
  <w:num w:numId="17">
    <w:abstractNumId w:val="23"/>
  </w:num>
  <w:num w:numId="18">
    <w:abstractNumId w:val="1"/>
  </w:num>
  <w:num w:numId="19">
    <w:abstractNumId w:val="6"/>
  </w:num>
  <w:num w:numId="20">
    <w:abstractNumId w:val="22"/>
  </w:num>
  <w:num w:numId="21">
    <w:abstractNumId w:val="8"/>
  </w:num>
  <w:num w:numId="22">
    <w:abstractNumId w:val="5"/>
  </w:num>
  <w:num w:numId="23">
    <w:abstractNumId w:val="17"/>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rsids>
    <w:rsidRoot w:val="00C569B6"/>
    <w:rsid w:val="00006D80"/>
    <w:rsid w:val="00011446"/>
    <w:rsid w:val="00015FFB"/>
    <w:rsid w:val="00034183"/>
    <w:rsid w:val="00034B58"/>
    <w:rsid w:val="0003556A"/>
    <w:rsid w:val="00037991"/>
    <w:rsid w:val="00041EF5"/>
    <w:rsid w:val="00043383"/>
    <w:rsid w:val="00053E93"/>
    <w:rsid w:val="00060219"/>
    <w:rsid w:val="0006076C"/>
    <w:rsid w:val="000A0D82"/>
    <w:rsid w:val="000A4FD8"/>
    <w:rsid w:val="000C5B36"/>
    <w:rsid w:val="000D21A0"/>
    <w:rsid w:val="000D2F72"/>
    <w:rsid w:val="00105E3B"/>
    <w:rsid w:val="00111DE2"/>
    <w:rsid w:val="00125F9F"/>
    <w:rsid w:val="00130661"/>
    <w:rsid w:val="0013154B"/>
    <w:rsid w:val="00135A95"/>
    <w:rsid w:val="00135B7A"/>
    <w:rsid w:val="00142707"/>
    <w:rsid w:val="00165232"/>
    <w:rsid w:val="00173620"/>
    <w:rsid w:val="00175057"/>
    <w:rsid w:val="001B7725"/>
    <w:rsid w:val="001C5229"/>
    <w:rsid w:val="001C590E"/>
    <w:rsid w:val="001D4E19"/>
    <w:rsid w:val="001F124D"/>
    <w:rsid w:val="002007B1"/>
    <w:rsid w:val="002048FF"/>
    <w:rsid w:val="00204EA6"/>
    <w:rsid w:val="00222765"/>
    <w:rsid w:val="00225DE7"/>
    <w:rsid w:val="00262AF1"/>
    <w:rsid w:val="00276670"/>
    <w:rsid w:val="00277F9C"/>
    <w:rsid w:val="002841C5"/>
    <w:rsid w:val="002A2E69"/>
    <w:rsid w:val="002B0EE7"/>
    <w:rsid w:val="002B3CC3"/>
    <w:rsid w:val="002B5E5E"/>
    <w:rsid w:val="002D2A88"/>
    <w:rsid w:val="002D46E4"/>
    <w:rsid w:val="002D6F69"/>
    <w:rsid w:val="002E6CC2"/>
    <w:rsid w:val="002F03B9"/>
    <w:rsid w:val="00307C81"/>
    <w:rsid w:val="00340184"/>
    <w:rsid w:val="003479F5"/>
    <w:rsid w:val="0035277F"/>
    <w:rsid w:val="00361B21"/>
    <w:rsid w:val="003712E9"/>
    <w:rsid w:val="003900CA"/>
    <w:rsid w:val="00390F78"/>
    <w:rsid w:val="003929EE"/>
    <w:rsid w:val="0039436F"/>
    <w:rsid w:val="003A3D21"/>
    <w:rsid w:val="003D395D"/>
    <w:rsid w:val="003D5DA0"/>
    <w:rsid w:val="003E5CEE"/>
    <w:rsid w:val="003F2EBB"/>
    <w:rsid w:val="004006A7"/>
    <w:rsid w:val="00400C0C"/>
    <w:rsid w:val="004044F0"/>
    <w:rsid w:val="00406A08"/>
    <w:rsid w:val="0043194F"/>
    <w:rsid w:val="00432711"/>
    <w:rsid w:val="00434D36"/>
    <w:rsid w:val="00455B41"/>
    <w:rsid w:val="00456675"/>
    <w:rsid w:val="004651AD"/>
    <w:rsid w:val="00466431"/>
    <w:rsid w:val="00472AFD"/>
    <w:rsid w:val="00475701"/>
    <w:rsid w:val="004772D8"/>
    <w:rsid w:val="00486766"/>
    <w:rsid w:val="00495E4A"/>
    <w:rsid w:val="004A4FAC"/>
    <w:rsid w:val="004B7092"/>
    <w:rsid w:val="004C50E7"/>
    <w:rsid w:val="004E395C"/>
    <w:rsid w:val="004E7FFB"/>
    <w:rsid w:val="004F121F"/>
    <w:rsid w:val="004F2A4E"/>
    <w:rsid w:val="004F5CD6"/>
    <w:rsid w:val="004F6EFE"/>
    <w:rsid w:val="0050287A"/>
    <w:rsid w:val="00514CE9"/>
    <w:rsid w:val="00551B49"/>
    <w:rsid w:val="00563A29"/>
    <w:rsid w:val="005945A4"/>
    <w:rsid w:val="005A2EE8"/>
    <w:rsid w:val="005A2F31"/>
    <w:rsid w:val="005A5BDE"/>
    <w:rsid w:val="005B25E8"/>
    <w:rsid w:val="005C571E"/>
    <w:rsid w:val="005D3B67"/>
    <w:rsid w:val="005D4CA3"/>
    <w:rsid w:val="005F5B5C"/>
    <w:rsid w:val="00611350"/>
    <w:rsid w:val="0061306C"/>
    <w:rsid w:val="00614B5D"/>
    <w:rsid w:val="0062423B"/>
    <w:rsid w:val="006741B5"/>
    <w:rsid w:val="00695E45"/>
    <w:rsid w:val="006C26C8"/>
    <w:rsid w:val="006D150D"/>
    <w:rsid w:val="006D1DCB"/>
    <w:rsid w:val="006D4BD7"/>
    <w:rsid w:val="006E4204"/>
    <w:rsid w:val="00734BF8"/>
    <w:rsid w:val="0074468F"/>
    <w:rsid w:val="00751A04"/>
    <w:rsid w:val="00781670"/>
    <w:rsid w:val="007851D4"/>
    <w:rsid w:val="007A2F02"/>
    <w:rsid w:val="007A757C"/>
    <w:rsid w:val="007E17FF"/>
    <w:rsid w:val="007E50A5"/>
    <w:rsid w:val="008053D2"/>
    <w:rsid w:val="008138A1"/>
    <w:rsid w:val="00820500"/>
    <w:rsid w:val="00841A7B"/>
    <w:rsid w:val="008970E6"/>
    <w:rsid w:val="008A37B8"/>
    <w:rsid w:val="008E6798"/>
    <w:rsid w:val="00902FB6"/>
    <w:rsid w:val="0091161A"/>
    <w:rsid w:val="0091726B"/>
    <w:rsid w:val="00917F29"/>
    <w:rsid w:val="00920F28"/>
    <w:rsid w:val="00932C67"/>
    <w:rsid w:val="0095375A"/>
    <w:rsid w:val="00960F55"/>
    <w:rsid w:val="009720F9"/>
    <w:rsid w:val="00972E2B"/>
    <w:rsid w:val="00987882"/>
    <w:rsid w:val="009878D6"/>
    <w:rsid w:val="009A489E"/>
    <w:rsid w:val="009B6925"/>
    <w:rsid w:val="009B782B"/>
    <w:rsid w:val="009C4BF9"/>
    <w:rsid w:val="009C7F03"/>
    <w:rsid w:val="009D3BE5"/>
    <w:rsid w:val="009D617A"/>
    <w:rsid w:val="009D6F8F"/>
    <w:rsid w:val="009F070F"/>
    <w:rsid w:val="00A06AFB"/>
    <w:rsid w:val="00A10F5A"/>
    <w:rsid w:val="00A17835"/>
    <w:rsid w:val="00A24374"/>
    <w:rsid w:val="00A24990"/>
    <w:rsid w:val="00A30100"/>
    <w:rsid w:val="00A31386"/>
    <w:rsid w:val="00A340F1"/>
    <w:rsid w:val="00A36F7C"/>
    <w:rsid w:val="00A379ED"/>
    <w:rsid w:val="00A45923"/>
    <w:rsid w:val="00A52FFC"/>
    <w:rsid w:val="00A577E2"/>
    <w:rsid w:val="00A76B3E"/>
    <w:rsid w:val="00A93433"/>
    <w:rsid w:val="00AA43CF"/>
    <w:rsid w:val="00AC52A5"/>
    <w:rsid w:val="00AD7598"/>
    <w:rsid w:val="00AD77E8"/>
    <w:rsid w:val="00AF760C"/>
    <w:rsid w:val="00B14915"/>
    <w:rsid w:val="00B23AA1"/>
    <w:rsid w:val="00B32FE4"/>
    <w:rsid w:val="00B33D30"/>
    <w:rsid w:val="00B7206F"/>
    <w:rsid w:val="00B81562"/>
    <w:rsid w:val="00B815CE"/>
    <w:rsid w:val="00B86432"/>
    <w:rsid w:val="00B977E0"/>
    <w:rsid w:val="00BA549B"/>
    <w:rsid w:val="00BB3D2F"/>
    <w:rsid w:val="00BD10EF"/>
    <w:rsid w:val="00BE34FA"/>
    <w:rsid w:val="00BE6D03"/>
    <w:rsid w:val="00BE72D6"/>
    <w:rsid w:val="00BF35F3"/>
    <w:rsid w:val="00BF50FB"/>
    <w:rsid w:val="00C10EC1"/>
    <w:rsid w:val="00C125F0"/>
    <w:rsid w:val="00C16AEE"/>
    <w:rsid w:val="00C5350A"/>
    <w:rsid w:val="00C569B6"/>
    <w:rsid w:val="00C64C63"/>
    <w:rsid w:val="00C92255"/>
    <w:rsid w:val="00C93BA0"/>
    <w:rsid w:val="00CA4659"/>
    <w:rsid w:val="00CA489A"/>
    <w:rsid w:val="00CB7B0F"/>
    <w:rsid w:val="00CB7F7B"/>
    <w:rsid w:val="00D0002D"/>
    <w:rsid w:val="00D21092"/>
    <w:rsid w:val="00D33A8C"/>
    <w:rsid w:val="00D36DD7"/>
    <w:rsid w:val="00D51DC8"/>
    <w:rsid w:val="00D56BAC"/>
    <w:rsid w:val="00D61DB5"/>
    <w:rsid w:val="00D8148E"/>
    <w:rsid w:val="00D92E6B"/>
    <w:rsid w:val="00D93186"/>
    <w:rsid w:val="00DB75CF"/>
    <w:rsid w:val="00DC4642"/>
    <w:rsid w:val="00DC6CC0"/>
    <w:rsid w:val="00DE2482"/>
    <w:rsid w:val="00DE473E"/>
    <w:rsid w:val="00DE5B66"/>
    <w:rsid w:val="00DE732A"/>
    <w:rsid w:val="00DF50B0"/>
    <w:rsid w:val="00E124AD"/>
    <w:rsid w:val="00E442F9"/>
    <w:rsid w:val="00E50B9E"/>
    <w:rsid w:val="00E51E00"/>
    <w:rsid w:val="00E854F5"/>
    <w:rsid w:val="00E9458D"/>
    <w:rsid w:val="00E96DC5"/>
    <w:rsid w:val="00EA302C"/>
    <w:rsid w:val="00EB31D2"/>
    <w:rsid w:val="00EB7DA2"/>
    <w:rsid w:val="00EC3EA0"/>
    <w:rsid w:val="00ED3683"/>
    <w:rsid w:val="00ED4EFD"/>
    <w:rsid w:val="00EE01BE"/>
    <w:rsid w:val="00EF736C"/>
    <w:rsid w:val="00F0073F"/>
    <w:rsid w:val="00F029BE"/>
    <w:rsid w:val="00F05B9F"/>
    <w:rsid w:val="00F1516B"/>
    <w:rsid w:val="00F16F0E"/>
    <w:rsid w:val="00F1732C"/>
    <w:rsid w:val="00F235DB"/>
    <w:rsid w:val="00F239C7"/>
    <w:rsid w:val="00F33617"/>
    <w:rsid w:val="00F478A4"/>
    <w:rsid w:val="00F7437E"/>
    <w:rsid w:val="00F75D3D"/>
    <w:rsid w:val="00F873C4"/>
    <w:rsid w:val="00F92665"/>
    <w:rsid w:val="00FA7BD5"/>
    <w:rsid w:val="00FB2ADB"/>
    <w:rsid w:val="00FB44D5"/>
    <w:rsid w:val="00FC1E55"/>
    <w:rsid w:val="00FC7521"/>
    <w:rsid w:val="00FD433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paragraph" w:customStyle="1" w:styleId="AnnexNo">
    <w:name w:val="Annex_No"/>
    <w:basedOn w:val="Normal"/>
    <w:next w:val="Normal"/>
    <w:rsid w:val="00BE72D6"/>
    <w:pPr>
      <w:keepNext/>
      <w:keepLines/>
      <w:overflowPunct w:val="0"/>
      <w:autoSpaceDE w:val="0"/>
      <w:autoSpaceDN w:val="0"/>
      <w:adjustRightInd w:val="0"/>
      <w:spacing w:before="480" w:after="80"/>
      <w:jc w:val="center"/>
      <w:textAlignment w:val="baseline"/>
    </w:pPr>
    <w:rPr>
      <w:caps/>
      <w:sz w:val="28"/>
      <w:lang w:val="en-GB"/>
    </w:rPr>
  </w:style>
  <w:style w:type="paragraph" w:customStyle="1" w:styleId="pnew">
    <w:name w:val="pnew"/>
    <w:basedOn w:val="Normal"/>
    <w:rsid w:val="00BE72D6"/>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BE72D6"/>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customStyle="1" w:styleId="AnnexNotitle">
    <w:name w:val="Annex_No &amp; title"/>
    <w:basedOn w:val="Normal"/>
    <w:next w:val="Normal"/>
    <w:rsid w:val="00BE72D6"/>
    <w:pPr>
      <w:keepNext/>
      <w:keepLines/>
      <w:overflowPunct w:val="0"/>
      <w:autoSpaceDE w:val="0"/>
      <w:autoSpaceDN w:val="0"/>
      <w:adjustRightInd w:val="0"/>
      <w:spacing w:before="480"/>
      <w:jc w:val="center"/>
      <w:textAlignment w:val="baseline"/>
    </w:pPr>
    <w:rPr>
      <w:rFonts w:eastAsia="MS Mincho"/>
      <w:b/>
      <w:sz w:val="28"/>
      <w:lang w:val="en-GB"/>
    </w:rPr>
  </w:style>
  <w:style w:type="paragraph" w:customStyle="1" w:styleId="RFCHeading1">
    <w:name w:val="RFC Heading1"/>
    <w:basedOn w:val="Normal"/>
    <w:rsid w:val="00BE72D6"/>
    <w:pPr>
      <w:overflowPunct w:val="0"/>
      <w:autoSpaceDE w:val="0"/>
      <w:autoSpaceDN w:val="0"/>
      <w:adjustRightInd w:val="0"/>
      <w:ind w:left="720" w:hanging="360"/>
      <w:textAlignment w:val="baseline"/>
    </w:pPr>
    <w:rPr>
      <w:rFonts w:eastAsia="MS Mincho"/>
      <w:lang w:val="en-GB"/>
    </w:rPr>
  </w:style>
  <w:style w:type="paragraph" w:customStyle="1" w:styleId="RFCHeading2">
    <w:name w:val="RFC Heading2"/>
    <w:basedOn w:val="Normal"/>
    <w:rsid w:val="00BE72D6"/>
    <w:pPr>
      <w:overflowPunct w:val="0"/>
      <w:autoSpaceDE w:val="0"/>
      <w:autoSpaceDN w:val="0"/>
      <w:adjustRightInd w:val="0"/>
      <w:ind w:left="1440" w:hanging="360"/>
      <w:textAlignment w:val="baseline"/>
    </w:pPr>
    <w:rPr>
      <w:rFonts w:eastAsia="MS Mincho"/>
      <w:lang w:val="en-GB"/>
    </w:rPr>
  </w:style>
  <w:style w:type="paragraph" w:customStyle="1" w:styleId="RFCHeading3">
    <w:name w:val="RFC Heading3"/>
    <w:basedOn w:val="Normal"/>
    <w:rsid w:val="00BE72D6"/>
    <w:pPr>
      <w:overflowPunct w:val="0"/>
      <w:autoSpaceDE w:val="0"/>
      <w:autoSpaceDN w:val="0"/>
      <w:adjustRightInd w:val="0"/>
      <w:ind w:left="2160" w:hanging="180"/>
      <w:textAlignment w:val="baseline"/>
    </w:pPr>
    <w:rPr>
      <w:rFonts w:eastAsia="MS Mincho"/>
      <w:lang w:val="en-GB"/>
    </w:rPr>
  </w:style>
  <w:style w:type="paragraph" w:customStyle="1" w:styleId="RFCHeading4">
    <w:name w:val="RFC Heading4"/>
    <w:basedOn w:val="Normal"/>
    <w:rsid w:val="00BE72D6"/>
    <w:pPr>
      <w:overflowPunct w:val="0"/>
      <w:autoSpaceDE w:val="0"/>
      <w:autoSpaceDN w:val="0"/>
      <w:adjustRightInd w:val="0"/>
      <w:ind w:left="2880" w:hanging="360"/>
      <w:textAlignment w:val="baseline"/>
    </w:pPr>
    <w:rPr>
      <w:rFonts w:eastAsia="MS Mincho"/>
      <w:lang w:val="en-GB"/>
    </w:rPr>
  </w:style>
  <w:style w:type="paragraph" w:customStyle="1" w:styleId="Section2">
    <w:name w:val="Section_2"/>
    <w:basedOn w:val="Normal"/>
    <w:next w:val="Normal"/>
    <w:rsid w:val="00BE72D6"/>
    <w:pPr>
      <w:tabs>
        <w:tab w:val="clear" w:pos="794"/>
        <w:tab w:val="clear" w:pos="1191"/>
        <w:tab w:val="clear" w:pos="1588"/>
        <w:tab w:val="clear" w:pos="1985"/>
      </w:tabs>
      <w:overflowPunct w:val="0"/>
      <w:autoSpaceDE w:val="0"/>
      <w:autoSpaceDN w:val="0"/>
      <w:adjustRightInd w:val="0"/>
      <w:spacing w:before="240"/>
      <w:jc w:val="center"/>
      <w:textAlignment w:val="baseline"/>
    </w:pPr>
    <w:rPr>
      <w:i/>
      <w:lang w:val="en-GB"/>
    </w:rPr>
  </w:style>
  <w:style w:type="paragraph" w:styleId="Revision">
    <w:name w:val="Revision"/>
    <w:hidden/>
    <w:uiPriority w:val="99"/>
    <w:semiHidden/>
    <w:rsid w:val="00B86432"/>
    <w:rPr>
      <w:rFonts w:ascii="Times New Roman" w:hAnsi="Times New Roman"/>
      <w:sz w:val="24"/>
      <w:lang w:val="en-GB" w:eastAsia="en-US"/>
    </w:rPr>
  </w:style>
  <w:style w:type="character" w:customStyle="1" w:styleId="HeaderChar">
    <w:name w:val="Header Char"/>
    <w:basedOn w:val="DefaultParagraphFont"/>
    <w:link w:val="Header"/>
    <w:uiPriority w:val="99"/>
    <w:rsid w:val="00F16F0E"/>
    <w:rPr>
      <w:rFonts w:ascii="Times New Roman" w:hAnsi="Times New Roman"/>
      <w:sz w:val="22"/>
      <w:lang w:val="es-ES_tradnl" w:eastAsia="en-US"/>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hyperlink" Target="mailto:helpdesk@itu.int"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itu.int/ITU-T/studygroups/com15/index.asp"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image" Target="media/image3.png"/><Relationship Id="rId28" Type="http://schemas.openxmlformats.org/officeDocument/2006/relationships/footer" Target="footer6.xml"/><Relationship Id="rId10" Type="http://schemas.openxmlformats.org/officeDocument/2006/relationships/hyperlink" Target="http://www.itu.int/ITU-T/studygroups/templates/index.html"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sbsg15@itu.int" TargetMode="External"/><Relationship Id="rId14" Type="http://schemas.openxmlformats.org/officeDocument/2006/relationships/hyperlink" Target="http://www.itu.int/ITU-T/edh/faqs-support.html" TargetMode="External"/><Relationship Id="rId22" Type="http://schemas.openxmlformats.org/officeDocument/2006/relationships/image" Target="media/image2.wmf"/><Relationship Id="rId27" Type="http://schemas.openxmlformats.org/officeDocument/2006/relationships/footer" Target="footer5.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eon\Application%20Data\Microsoft\Templates\POOL%20S%20-%20ITU\PS_TSBCO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844559"/>
    <w:rsid w:val="0084455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0AD29B8D874ADC83682EA93BB7BF1C">
    <w:name w:val="2F0AD29B8D874ADC83682EA93BB7BF1C"/>
    <w:rsid w:val="008445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PS_TSBCOL</Template>
  <TotalTime>0</TotalTime>
  <Pages>11</Pages>
  <Words>2632</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18043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DE LEON</dc:creator>
  <cp:keywords/>
  <dc:description/>
  <cp:lastModifiedBy>bettini</cp:lastModifiedBy>
  <cp:revision>2</cp:revision>
  <cp:lastPrinted>2010-12-17T12:51:00Z</cp:lastPrinted>
  <dcterms:created xsi:type="dcterms:W3CDTF">2010-12-17T12:51:00Z</dcterms:created>
  <dcterms:modified xsi:type="dcterms:W3CDTF">2010-12-17T12:51:00Z</dcterms:modified>
</cp:coreProperties>
</file>