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61"/>
        <w:tblW w:w="9495" w:type="dxa"/>
        <w:tblLayout w:type="fixed"/>
        <w:tblCellMar>
          <w:left w:w="0" w:type="dxa"/>
          <w:right w:w="0" w:type="dxa"/>
        </w:tblCellMar>
        <w:tblLook w:val="04A0"/>
      </w:tblPr>
      <w:tblGrid>
        <w:gridCol w:w="6235"/>
        <w:gridCol w:w="3260"/>
      </w:tblGrid>
      <w:tr w:rsidR="00D24316" w:rsidTr="004E0440">
        <w:trPr>
          <w:cantSplit/>
        </w:trPr>
        <w:tc>
          <w:tcPr>
            <w:tcW w:w="6235" w:type="dxa"/>
            <w:vAlign w:val="center"/>
            <w:hideMark/>
          </w:tcPr>
          <w:p w:rsidR="00D24316" w:rsidRDefault="00D24316" w:rsidP="004E0440">
            <w:pPr>
              <w:tabs>
                <w:tab w:val="right" w:pos="8732"/>
              </w:tabs>
              <w:spacing w:before="0"/>
              <w:rPr>
                <w:rFonts w:ascii="宋体" w:hAnsi="宋体"/>
                <w:b/>
                <w:bCs/>
                <w:iCs/>
                <w:color w:val="FFFFFF"/>
                <w:sz w:val="26"/>
                <w:szCs w:val="26"/>
              </w:rPr>
            </w:pPr>
            <w:bookmarkStart w:id="0" w:name="Duties"/>
            <w:bookmarkEnd w:id="0"/>
            <w:r>
              <w:rPr>
                <w:rFonts w:ascii="宋体" w:hAnsi="宋体" w:hint="eastAsia"/>
                <w:b/>
                <w:bCs/>
                <w:sz w:val="28"/>
                <w:szCs w:val="28"/>
                <w:lang w:eastAsia="zh-CN"/>
              </w:rPr>
              <w:t>电信标准化局</w:t>
            </w:r>
          </w:p>
        </w:tc>
        <w:tc>
          <w:tcPr>
            <w:tcW w:w="3260" w:type="dxa"/>
            <w:vAlign w:val="center"/>
            <w:hideMark/>
          </w:tcPr>
          <w:p w:rsidR="00D24316" w:rsidRDefault="00D24316" w:rsidP="004E0440">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19050" t="0" r="9525" b="0"/>
                  <wp:docPr id="4"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D24316" w:rsidTr="004E0440">
        <w:trPr>
          <w:cantSplit/>
        </w:trPr>
        <w:tc>
          <w:tcPr>
            <w:tcW w:w="6235" w:type="dxa"/>
            <w:vAlign w:val="center"/>
          </w:tcPr>
          <w:p w:rsidR="00D24316" w:rsidRDefault="00D24316" w:rsidP="004E0440">
            <w:pPr>
              <w:tabs>
                <w:tab w:val="right" w:pos="8732"/>
              </w:tabs>
              <w:spacing w:before="0"/>
              <w:rPr>
                <w:rFonts w:ascii="Verdana" w:hAnsi="Verdana"/>
                <w:b/>
                <w:bCs/>
                <w:iCs/>
                <w:sz w:val="18"/>
                <w:szCs w:val="18"/>
              </w:rPr>
            </w:pPr>
          </w:p>
        </w:tc>
        <w:tc>
          <w:tcPr>
            <w:tcW w:w="3260" w:type="dxa"/>
            <w:vAlign w:val="center"/>
          </w:tcPr>
          <w:p w:rsidR="00D24316" w:rsidRDefault="00D24316" w:rsidP="004E0440">
            <w:pPr>
              <w:spacing w:before="0"/>
              <w:ind w:left="993" w:hanging="993"/>
              <w:jc w:val="right"/>
              <w:rPr>
                <w:rFonts w:ascii="Verdana" w:hAnsi="Verdana"/>
                <w:sz w:val="18"/>
                <w:szCs w:val="18"/>
                <w:lang w:val="en-US"/>
              </w:rPr>
            </w:pPr>
          </w:p>
        </w:tc>
      </w:tr>
    </w:tbl>
    <w:p w:rsidR="00D24316" w:rsidRDefault="00D24316" w:rsidP="00D24316">
      <w:pPr>
        <w:tabs>
          <w:tab w:val="clear" w:pos="794"/>
          <w:tab w:val="clear" w:pos="1191"/>
          <w:tab w:val="clear" w:pos="1588"/>
          <w:tab w:val="clear" w:pos="1985"/>
          <w:tab w:val="left" w:pos="6480"/>
        </w:tabs>
        <w:rPr>
          <w:sz w:val="23"/>
          <w:szCs w:val="23"/>
        </w:rPr>
      </w:pPr>
      <w:bookmarkStart w:id="2" w:name="_GoBack"/>
      <w:bookmarkEnd w:id="2"/>
    </w:p>
    <w:p w:rsidR="00D24316" w:rsidRDefault="00D24316" w:rsidP="00D24316">
      <w:pPr>
        <w:tabs>
          <w:tab w:val="clear" w:pos="794"/>
          <w:tab w:val="clear" w:pos="1191"/>
          <w:tab w:val="clear" w:pos="1588"/>
          <w:tab w:val="clear" w:pos="1985"/>
          <w:tab w:val="left" w:pos="6480"/>
        </w:tabs>
        <w:rPr>
          <w:szCs w:val="24"/>
          <w:lang w:eastAsia="zh-CN"/>
        </w:rPr>
      </w:pPr>
      <w:r>
        <w:rPr>
          <w:sz w:val="23"/>
          <w:szCs w:val="23"/>
        </w:rPr>
        <w:tab/>
        <w:t>2011</w:t>
      </w:r>
      <w:r>
        <w:rPr>
          <w:rFonts w:ascii="宋体" w:hAnsi="宋体" w:cs="宋体" w:hint="eastAsia"/>
          <w:szCs w:val="24"/>
          <w:lang w:eastAsia="zh-CN"/>
        </w:rPr>
        <w:t>年</w:t>
      </w:r>
      <w:r w:rsidRPr="00D24316">
        <w:rPr>
          <w:rFonts w:eastAsia="Times New Roman"/>
          <w:sz w:val="23"/>
          <w:szCs w:val="23"/>
        </w:rPr>
        <w:t>7</w:t>
      </w:r>
      <w:r w:rsidRPr="00D24316">
        <w:rPr>
          <w:sz w:val="23"/>
          <w:szCs w:val="23"/>
        </w:rPr>
        <w:t xml:space="preserve"> </w:t>
      </w:r>
      <w:r>
        <w:rPr>
          <w:rFonts w:ascii="宋体" w:hAnsi="宋体" w:cs="宋体" w:hint="eastAsia"/>
          <w:szCs w:val="24"/>
          <w:lang w:eastAsia="zh-CN"/>
        </w:rPr>
        <w:t>月</w:t>
      </w:r>
      <w:r w:rsidRPr="00D24316">
        <w:rPr>
          <w:rFonts w:eastAsia="Times New Roman"/>
          <w:sz w:val="23"/>
          <w:szCs w:val="23"/>
        </w:rPr>
        <w:t>13</w:t>
      </w:r>
      <w:r w:rsidRPr="00D24316">
        <w:rPr>
          <w:sz w:val="23"/>
          <w:szCs w:val="23"/>
        </w:rPr>
        <w:t xml:space="preserve"> </w:t>
      </w:r>
      <w:r>
        <w:rPr>
          <w:rFonts w:ascii="宋体" w:hAnsi="宋体" w:cs="宋体" w:hint="eastAsia"/>
          <w:szCs w:val="24"/>
          <w:lang w:eastAsia="zh-CN"/>
        </w:rPr>
        <w:t>日，日内瓦</w:t>
      </w:r>
    </w:p>
    <w:p w:rsidR="00D24316" w:rsidRDefault="00D24316" w:rsidP="00D24316">
      <w:pPr>
        <w:spacing w:before="0"/>
        <w:rPr>
          <w:sz w:val="23"/>
          <w:szCs w:val="23"/>
          <w:lang w:eastAsia="zh-CN"/>
        </w:rPr>
      </w:pPr>
    </w:p>
    <w:tbl>
      <w:tblPr>
        <w:tblW w:w="10200" w:type="dxa"/>
        <w:tblInd w:w="8" w:type="dxa"/>
        <w:tblLayout w:type="fixed"/>
        <w:tblCellMar>
          <w:left w:w="0" w:type="dxa"/>
          <w:right w:w="0" w:type="dxa"/>
        </w:tblCellMar>
        <w:tblLook w:val="04A0"/>
      </w:tblPr>
      <w:tblGrid>
        <w:gridCol w:w="822"/>
        <w:gridCol w:w="4845"/>
        <w:gridCol w:w="4533"/>
      </w:tblGrid>
      <w:tr w:rsidR="00D24316" w:rsidTr="00D24316">
        <w:trPr>
          <w:cantSplit/>
          <w:trHeight w:val="340"/>
        </w:trPr>
        <w:tc>
          <w:tcPr>
            <w:tcW w:w="822" w:type="dxa"/>
            <w:hideMark/>
          </w:tcPr>
          <w:p w:rsidR="00D24316" w:rsidRDefault="00D24316">
            <w:pPr>
              <w:tabs>
                <w:tab w:val="left" w:pos="4111"/>
              </w:tabs>
              <w:spacing w:before="10"/>
              <w:ind w:left="57"/>
              <w:rPr>
                <w:szCs w:val="22"/>
                <w:lang w:eastAsia="zh-CN"/>
              </w:rPr>
            </w:pPr>
            <w:r>
              <w:rPr>
                <w:rFonts w:ascii="宋体" w:hAnsi="宋体" w:cs="宋体" w:hint="eastAsia"/>
                <w:sz w:val="22"/>
                <w:szCs w:val="22"/>
                <w:lang w:eastAsia="zh-CN"/>
              </w:rPr>
              <w:t>文号：</w:t>
            </w:r>
          </w:p>
        </w:tc>
        <w:tc>
          <w:tcPr>
            <w:tcW w:w="4848" w:type="dxa"/>
          </w:tcPr>
          <w:p w:rsidR="00D24316" w:rsidRDefault="00D24316" w:rsidP="00D24316">
            <w:pPr>
              <w:tabs>
                <w:tab w:val="left" w:pos="4111"/>
              </w:tabs>
              <w:spacing w:before="0"/>
              <w:ind w:left="57"/>
              <w:rPr>
                <w:rFonts w:ascii="宋体" w:hAnsi="宋体"/>
                <w:b/>
                <w:szCs w:val="24"/>
                <w:lang w:eastAsia="zh-CN"/>
              </w:rPr>
            </w:pPr>
            <w:r>
              <w:rPr>
                <w:rFonts w:ascii="宋体" w:hAnsi="宋体" w:hint="eastAsia"/>
                <w:b/>
                <w:bCs/>
                <w:iCs/>
                <w:szCs w:val="24"/>
                <w:lang w:eastAsia="zh-CN"/>
              </w:rPr>
              <w:t>电信标准化局</w:t>
            </w:r>
            <w:r>
              <w:rPr>
                <w:rFonts w:ascii="宋体" w:hAnsi="宋体" w:hint="eastAsia"/>
                <w:b/>
                <w:bCs/>
                <w:iCs/>
                <w:szCs w:val="24"/>
                <w:lang w:val="fr-CH" w:eastAsia="zh-CN"/>
              </w:rPr>
              <w:t>第</w:t>
            </w:r>
            <w:r>
              <w:rPr>
                <w:b/>
                <w:szCs w:val="24"/>
                <w:lang w:eastAsia="zh-CN"/>
              </w:rPr>
              <w:t>7/15</w:t>
            </w:r>
            <w:r>
              <w:rPr>
                <w:rFonts w:ascii="宋体" w:hAnsi="宋体" w:hint="eastAsia"/>
                <w:b/>
                <w:szCs w:val="24"/>
                <w:lang w:eastAsia="zh-CN"/>
              </w:rPr>
              <w:t>号</w:t>
            </w:r>
            <w:r>
              <w:rPr>
                <w:rFonts w:ascii="宋体" w:hAnsi="宋体" w:hint="eastAsia"/>
                <w:b/>
                <w:bCs/>
                <w:iCs/>
                <w:szCs w:val="24"/>
                <w:lang w:eastAsia="zh-CN"/>
              </w:rPr>
              <w:t>集体函</w:t>
            </w:r>
          </w:p>
          <w:p w:rsidR="00D24316" w:rsidRDefault="00D24316">
            <w:pPr>
              <w:tabs>
                <w:tab w:val="left" w:pos="4111"/>
              </w:tabs>
              <w:spacing w:before="0"/>
              <w:ind w:left="57"/>
              <w:rPr>
                <w:b/>
                <w:szCs w:val="24"/>
                <w:lang w:eastAsia="zh-CN"/>
              </w:rPr>
            </w:pPr>
          </w:p>
          <w:p w:rsidR="00D24316" w:rsidRDefault="00D24316">
            <w:pPr>
              <w:tabs>
                <w:tab w:val="left" w:pos="4111"/>
              </w:tabs>
              <w:spacing w:before="0"/>
              <w:ind w:left="57"/>
              <w:rPr>
                <w:b/>
                <w:sz w:val="23"/>
                <w:szCs w:val="23"/>
                <w:lang w:eastAsia="zh-CN"/>
              </w:rPr>
            </w:pPr>
          </w:p>
        </w:tc>
        <w:tc>
          <w:tcPr>
            <w:tcW w:w="4536" w:type="dxa"/>
          </w:tcPr>
          <w:p w:rsidR="00D24316" w:rsidRDefault="00D24316">
            <w:pPr>
              <w:tabs>
                <w:tab w:val="left" w:pos="4111"/>
              </w:tabs>
              <w:spacing w:before="0"/>
              <w:ind w:left="57"/>
              <w:rPr>
                <w:b/>
                <w:sz w:val="23"/>
                <w:szCs w:val="23"/>
                <w:lang w:eastAsia="zh-CN"/>
              </w:rPr>
            </w:pPr>
          </w:p>
        </w:tc>
      </w:tr>
      <w:tr w:rsidR="00D24316" w:rsidTr="00D24316">
        <w:trPr>
          <w:cantSplit/>
        </w:trPr>
        <w:tc>
          <w:tcPr>
            <w:tcW w:w="822" w:type="dxa"/>
            <w:hideMark/>
          </w:tcPr>
          <w:p w:rsidR="00D24316" w:rsidRDefault="00D24316">
            <w:pPr>
              <w:tabs>
                <w:tab w:val="left" w:pos="4111"/>
              </w:tabs>
              <w:spacing w:before="0" w:line="260" w:lineRule="exact"/>
              <w:ind w:left="57"/>
              <w:rPr>
                <w:szCs w:val="22"/>
                <w:lang w:eastAsia="zh-CN"/>
              </w:rPr>
            </w:pPr>
            <w:r>
              <w:rPr>
                <w:rFonts w:ascii="宋体" w:hAnsi="宋体" w:cs="宋体" w:hint="eastAsia"/>
                <w:sz w:val="22"/>
                <w:szCs w:val="22"/>
                <w:lang w:eastAsia="zh-CN"/>
              </w:rPr>
              <w:t>电话：</w:t>
            </w:r>
            <w:r>
              <w:rPr>
                <w:sz w:val="22"/>
                <w:szCs w:val="22"/>
                <w:lang w:eastAsia="zh-CN"/>
              </w:rPr>
              <w:br/>
            </w:r>
            <w:r>
              <w:rPr>
                <w:rFonts w:ascii="宋体" w:hAnsi="宋体" w:cs="宋体" w:hint="eastAsia"/>
                <w:sz w:val="22"/>
                <w:szCs w:val="22"/>
                <w:lang w:eastAsia="zh-CN"/>
              </w:rPr>
              <w:t>传真：</w:t>
            </w:r>
          </w:p>
          <w:p w:rsidR="00D24316" w:rsidRDefault="00D24316">
            <w:pPr>
              <w:tabs>
                <w:tab w:val="left" w:pos="4111"/>
              </w:tabs>
              <w:spacing w:before="0" w:line="260" w:lineRule="exact"/>
              <w:ind w:left="57"/>
              <w:rPr>
                <w:sz w:val="21"/>
                <w:szCs w:val="21"/>
                <w:lang w:eastAsia="zh-CN"/>
              </w:rPr>
            </w:pPr>
            <w:r>
              <w:rPr>
                <w:rFonts w:ascii="宋体" w:hAnsi="宋体" w:cs="宋体" w:hint="eastAsia"/>
                <w:sz w:val="22"/>
                <w:szCs w:val="22"/>
                <w:lang w:eastAsia="zh-CN"/>
              </w:rPr>
              <w:t>电子</w:t>
            </w:r>
            <w:r>
              <w:rPr>
                <w:sz w:val="22"/>
                <w:szCs w:val="22"/>
                <w:lang w:eastAsia="zh-CN"/>
              </w:rPr>
              <w:br/>
            </w:r>
            <w:r>
              <w:rPr>
                <w:rFonts w:ascii="宋体" w:hAnsi="宋体" w:cs="宋体" w:hint="eastAsia"/>
                <w:sz w:val="22"/>
                <w:szCs w:val="22"/>
                <w:lang w:eastAsia="zh-CN"/>
              </w:rPr>
              <w:t>邮件：</w:t>
            </w:r>
            <w:r>
              <w:rPr>
                <w:sz w:val="21"/>
                <w:szCs w:val="21"/>
                <w:lang w:eastAsia="zh-CN"/>
              </w:rPr>
              <w:br/>
            </w:r>
          </w:p>
        </w:tc>
        <w:tc>
          <w:tcPr>
            <w:tcW w:w="4848" w:type="dxa"/>
          </w:tcPr>
          <w:p w:rsidR="00D24316" w:rsidRDefault="00D24316">
            <w:pPr>
              <w:tabs>
                <w:tab w:val="clear" w:pos="794"/>
                <w:tab w:val="left" w:pos="4111"/>
              </w:tabs>
              <w:spacing w:before="0" w:line="260" w:lineRule="exact"/>
              <w:ind w:left="52" w:firstLine="5"/>
              <w:rPr>
                <w:szCs w:val="24"/>
                <w:lang w:eastAsia="zh-CN"/>
              </w:rPr>
            </w:pPr>
            <w:r>
              <w:rPr>
                <w:szCs w:val="24"/>
                <w:lang w:eastAsia="zh-CN"/>
              </w:rPr>
              <w:t>+41 22 730 5515</w:t>
            </w:r>
            <w:r>
              <w:rPr>
                <w:szCs w:val="24"/>
                <w:lang w:eastAsia="zh-CN"/>
              </w:rPr>
              <w:br/>
              <w:t>+41 22 730 5853</w:t>
            </w:r>
          </w:p>
          <w:p w:rsidR="00D24316" w:rsidRDefault="00D24316">
            <w:pPr>
              <w:tabs>
                <w:tab w:val="clear" w:pos="794"/>
                <w:tab w:val="left" w:pos="284"/>
                <w:tab w:val="left" w:pos="4111"/>
              </w:tabs>
              <w:spacing w:before="0" w:line="260" w:lineRule="exact"/>
              <w:ind w:left="284" w:hanging="227"/>
              <w:rPr>
                <w:szCs w:val="24"/>
                <w:lang w:eastAsia="zh-CN"/>
              </w:rPr>
            </w:pPr>
          </w:p>
          <w:p w:rsidR="00D24316" w:rsidRDefault="005B7995" w:rsidP="00D24316">
            <w:pPr>
              <w:tabs>
                <w:tab w:val="clear" w:pos="794"/>
                <w:tab w:val="left" w:pos="284"/>
                <w:tab w:val="left" w:pos="4111"/>
              </w:tabs>
              <w:spacing w:before="0" w:line="260" w:lineRule="exact"/>
              <w:ind w:left="284" w:hanging="227"/>
              <w:rPr>
                <w:szCs w:val="24"/>
                <w:lang w:eastAsia="zh-CN"/>
              </w:rPr>
            </w:pPr>
            <w:hyperlink r:id="rId8" w:history="1">
              <w:r w:rsidR="00D24316" w:rsidRPr="0030029C">
                <w:rPr>
                  <w:rStyle w:val="Hyperlink"/>
                  <w:szCs w:val="24"/>
                  <w:lang w:eastAsia="zh-CN"/>
                </w:rPr>
                <w:t>tsbsg15@itu.int</w:t>
              </w:r>
            </w:hyperlink>
            <w:r w:rsidR="00D24316">
              <w:rPr>
                <w:szCs w:val="24"/>
                <w:lang w:eastAsia="zh-CN"/>
              </w:rPr>
              <w:t xml:space="preserve"> </w:t>
            </w:r>
          </w:p>
        </w:tc>
        <w:tc>
          <w:tcPr>
            <w:tcW w:w="4536" w:type="dxa"/>
            <w:hideMark/>
          </w:tcPr>
          <w:p w:rsidR="00D24316" w:rsidRDefault="00D24316" w:rsidP="00D24316">
            <w:pPr>
              <w:tabs>
                <w:tab w:val="clear" w:pos="794"/>
                <w:tab w:val="left" w:pos="284"/>
                <w:tab w:val="left" w:pos="4111"/>
              </w:tabs>
              <w:spacing w:before="0"/>
              <w:ind w:left="284" w:hanging="227"/>
              <w:rPr>
                <w:sz w:val="23"/>
                <w:szCs w:val="23"/>
                <w:lang w:eastAsia="zh-CN"/>
              </w:rPr>
            </w:pPr>
            <w:r>
              <w:rPr>
                <w:sz w:val="23"/>
                <w:szCs w:val="23"/>
                <w:lang w:eastAsia="zh-CN"/>
              </w:rPr>
              <w:tab/>
            </w:r>
            <w:r>
              <w:rPr>
                <w:rFonts w:ascii="宋体" w:hAnsi="宋体" w:cs="宋体" w:hint="eastAsia"/>
                <w:szCs w:val="24"/>
                <w:lang w:eastAsia="zh-CN"/>
              </w:rPr>
              <w:t>致国际电联各成员国主管部门、</w:t>
            </w:r>
            <w:r>
              <w:rPr>
                <w:szCs w:val="24"/>
                <w:lang w:eastAsia="zh-CN"/>
              </w:rPr>
              <w:br/>
              <w:t>ITU-T</w:t>
            </w:r>
            <w:r>
              <w:rPr>
                <w:rFonts w:ascii="宋体" w:hAnsi="宋体" w:cs="宋体" w:hint="eastAsia"/>
                <w:szCs w:val="24"/>
                <w:lang w:eastAsia="zh-CN"/>
              </w:rPr>
              <w:t>部门成员和参加第</w:t>
            </w:r>
            <w:r>
              <w:rPr>
                <w:lang w:eastAsia="zh-CN"/>
              </w:rPr>
              <w:t>15</w:t>
            </w:r>
            <w:r>
              <w:rPr>
                <w:rFonts w:ascii="宋体" w:hAnsi="宋体" w:cs="宋体" w:hint="eastAsia"/>
                <w:szCs w:val="24"/>
                <w:lang w:eastAsia="zh-CN"/>
              </w:rPr>
              <w:t>研究组</w:t>
            </w:r>
            <w:r>
              <w:rPr>
                <w:szCs w:val="24"/>
                <w:lang w:eastAsia="zh-CN"/>
              </w:rPr>
              <w:br/>
            </w:r>
            <w:r>
              <w:rPr>
                <w:rFonts w:ascii="宋体" w:hAnsi="宋体" w:cs="宋体" w:hint="eastAsia"/>
                <w:szCs w:val="24"/>
                <w:lang w:eastAsia="zh-CN"/>
              </w:rPr>
              <w:t>工作的</w:t>
            </w:r>
            <w:r>
              <w:rPr>
                <w:szCs w:val="24"/>
                <w:lang w:eastAsia="zh-CN"/>
              </w:rPr>
              <w:t>ITU-T</w:t>
            </w:r>
            <w:r>
              <w:rPr>
                <w:rFonts w:ascii="宋体" w:hAnsi="宋体" w:cs="宋体" w:hint="eastAsia"/>
                <w:szCs w:val="24"/>
                <w:lang w:eastAsia="zh-CN"/>
              </w:rPr>
              <w:t>部门准成员和</w:t>
            </w:r>
            <w:r>
              <w:rPr>
                <w:szCs w:val="24"/>
                <w:lang w:eastAsia="zh-CN"/>
              </w:rPr>
              <w:t>ITU-T</w:t>
            </w:r>
            <w:r>
              <w:rPr>
                <w:rFonts w:ascii="宋体" w:hAnsi="宋体" w:cs="宋体" w:hint="eastAsia"/>
                <w:szCs w:val="24"/>
                <w:lang w:eastAsia="zh-CN"/>
              </w:rPr>
              <w:t>学术成员</w:t>
            </w:r>
          </w:p>
        </w:tc>
      </w:tr>
    </w:tbl>
    <w:p w:rsidR="00D24316" w:rsidRPr="00D24316" w:rsidRDefault="00D24316" w:rsidP="00D24316">
      <w:pPr>
        <w:rPr>
          <w:sz w:val="23"/>
          <w:szCs w:val="23"/>
          <w:lang w:val="en-US" w:eastAsia="zh-CN"/>
        </w:rPr>
      </w:pPr>
    </w:p>
    <w:tbl>
      <w:tblPr>
        <w:tblW w:w="0" w:type="auto"/>
        <w:tblInd w:w="8" w:type="dxa"/>
        <w:tblLayout w:type="fixed"/>
        <w:tblCellMar>
          <w:left w:w="0" w:type="dxa"/>
          <w:right w:w="0" w:type="dxa"/>
        </w:tblCellMar>
        <w:tblLook w:val="04A0"/>
      </w:tblPr>
      <w:tblGrid>
        <w:gridCol w:w="968"/>
        <w:gridCol w:w="5837"/>
      </w:tblGrid>
      <w:tr w:rsidR="00D24316" w:rsidTr="006A0684">
        <w:trPr>
          <w:cantSplit/>
          <w:trHeight w:val="772"/>
        </w:trPr>
        <w:tc>
          <w:tcPr>
            <w:tcW w:w="968" w:type="dxa"/>
            <w:hideMark/>
          </w:tcPr>
          <w:p w:rsidR="00D24316" w:rsidRDefault="00D24316">
            <w:pPr>
              <w:tabs>
                <w:tab w:val="left" w:pos="4111"/>
              </w:tabs>
              <w:spacing w:before="10"/>
              <w:ind w:left="57"/>
              <w:rPr>
                <w:rFonts w:ascii="Futura Lt BT" w:hAnsi="Futura Lt BT"/>
                <w:sz w:val="19"/>
                <w:szCs w:val="19"/>
                <w:lang w:eastAsia="zh-CN"/>
              </w:rPr>
            </w:pPr>
            <w:bookmarkStart w:id="3" w:name="Addressee_E"/>
            <w:bookmarkEnd w:id="3"/>
            <w:r>
              <w:rPr>
                <w:rFonts w:ascii="宋体" w:hAnsi="宋体" w:cs="宋体" w:hint="eastAsia"/>
                <w:sz w:val="22"/>
                <w:szCs w:val="22"/>
                <w:lang w:eastAsia="zh-CN"/>
              </w:rPr>
              <w:t>事由：</w:t>
            </w:r>
          </w:p>
        </w:tc>
        <w:tc>
          <w:tcPr>
            <w:tcW w:w="5837" w:type="dxa"/>
            <w:hideMark/>
          </w:tcPr>
          <w:p w:rsidR="00D24316" w:rsidRDefault="00D24316" w:rsidP="006A0684">
            <w:pPr>
              <w:tabs>
                <w:tab w:val="left" w:pos="4111"/>
              </w:tabs>
              <w:spacing w:before="0"/>
              <w:ind w:left="57"/>
              <w:rPr>
                <w:b/>
                <w:szCs w:val="24"/>
                <w:lang w:eastAsia="zh-CN"/>
              </w:rPr>
            </w:pPr>
            <w:r>
              <w:rPr>
                <w:rFonts w:ascii="宋体" w:hAnsi="宋体" w:cs="宋体" w:hint="eastAsia"/>
                <w:b/>
                <w:szCs w:val="24"/>
                <w:lang w:eastAsia="zh-CN"/>
              </w:rPr>
              <w:t>第</w:t>
            </w:r>
            <w:r>
              <w:rPr>
                <w:b/>
                <w:lang w:eastAsia="zh-CN"/>
              </w:rPr>
              <w:t>15</w:t>
            </w:r>
            <w:r>
              <w:rPr>
                <w:rFonts w:ascii="宋体" w:hAnsi="宋体" w:cs="宋体" w:hint="eastAsia"/>
                <w:b/>
                <w:szCs w:val="24"/>
                <w:lang w:eastAsia="zh-CN"/>
              </w:rPr>
              <w:t>研究组、</w:t>
            </w:r>
            <w:r w:rsidR="006A0684">
              <w:rPr>
                <w:rFonts w:ascii="宋体" w:hAnsi="宋体" w:cs="宋体" w:hint="eastAsia"/>
                <w:b/>
                <w:szCs w:val="24"/>
                <w:lang w:eastAsia="zh-CN"/>
              </w:rPr>
              <w:t>第</w:t>
            </w:r>
            <w:r w:rsidRPr="00D24316">
              <w:rPr>
                <w:rFonts w:hint="eastAsia"/>
                <w:b/>
                <w:lang w:eastAsia="zh-CN"/>
              </w:rPr>
              <w:t>1/15</w:t>
            </w:r>
            <w:r>
              <w:rPr>
                <w:rFonts w:ascii="宋体" w:hAnsi="宋体" w:cs="宋体" w:hint="eastAsia"/>
                <w:b/>
                <w:szCs w:val="24"/>
                <w:lang w:eastAsia="zh-CN"/>
              </w:rPr>
              <w:t>工作组和</w:t>
            </w:r>
            <w:r w:rsidR="006A0684">
              <w:rPr>
                <w:rFonts w:ascii="宋体" w:hAnsi="宋体" w:cs="宋体" w:hint="eastAsia"/>
                <w:b/>
                <w:szCs w:val="24"/>
                <w:lang w:eastAsia="zh-CN"/>
              </w:rPr>
              <w:t>第</w:t>
            </w:r>
            <w:r w:rsidRPr="00D24316">
              <w:rPr>
                <w:rFonts w:hint="eastAsia"/>
                <w:b/>
                <w:lang w:eastAsia="zh-CN"/>
              </w:rPr>
              <w:t>3/15</w:t>
            </w:r>
            <w:r w:rsidR="006A0684">
              <w:rPr>
                <w:rFonts w:ascii="宋体" w:hAnsi="宋体" w:cs="宋体" w:hint="eastAsia"/>
                <w:b/>
                <w:szCs w:val="24"/>
                <w:lang w:eastAsia="zh-CN"/>
              </w:rPr>
              <w:t>工作组的</w:t>
            </w:r>
            <w:r>
              <w:rPr>
                <w:rFonts w:ascii="宋体" w:hAnsi="宋体" w:cs="宋体" w:hint="eastAsia"/>
                <w:b/>
                <w:szCs w:val="24"/>
                <w:lang w:eastAsia="zh-CN"/>
              </w:rPr>
              <w:t>会议</w:t>
            </w:r>
            <w:r>
              <w:rPr>
                <w:b/>
                <w:szCs w:val="24"/>
                <w:lang w:eastAsia="zh-CN"/>
              </w:rPr>
              <w:br/>
              <w:t>2011</w:t>
            </w:r>
            <w:r>
              <w:rPr>
                <w:rFonts w:ascii="宋体" w:hAnsi="宋体" w:cs="宋体" w:hint="eastAsia"/>
                <w:b/>
                <w:szCs w:val="24"/>
                <w:lang w:eastAsia="zh-CN"/>
              </w:rPr>
              <w:t>年</w:t>
            </w:r>
            <w:r w:rsidRPr="00D24316">
              <w:rPr>
                <w:b/>
                <w:szCs w:val="24"/>
                <w:lang w:eastAsia="zh-CN"/>
              </w:rPr>
              <w:t>9</w:t>
            </w:r>
            <w:r>
              <w:rPr>
                <w:rFonts w:ascii="宋体" w:hAnsi="宋体" w:cs="宋体" w:hint="eastAsia"/>
                <w:b/>
                <w:szCs w:val="24"/>
                <w:lang w:eastAsia="zh-CN"/>
              </w:rPr>
              <w:t>月</w:t>
            </w:r>
            <w:r w:rsidRPr="00D24316">
              <w:rPr>
                <w:b/>
                <w:szCs w:val="24"/>
                <w:lang w:eastAsia="zh-CN"/>
              </w:rPr>
              <w:t>16</w:t>
            </w:r>
            <w:r>
              <w:rPr>
                <w:rFonts w:ascii="宋体" w:hAnsi="宋体" w:cs="宋体" w:hint="eastAsia"/>
                <w:b/>
                <w:szCs w:val="24"/>
                <w:lang w:eastAsia="zh-CN"/>
              </w:rPr>
              <w:t>日，日内瓦</w:t>
            </w:r>
          </w:p>
        </w:tc>
      </w:tr>
    </w:tbl>
    <w:p w:rsidR="00D24316" w:rsidRPr="00D24316" w:rsidRDefault="00D24316" w:rsidP="00D24316">
      <w:pPr>
        <w:spacing w:before="160"/>
        <w:ind w:left="-198"/>
        <w:rPr>
          <w:rFonts w:ascii="Century Gothic" w:eastAsiaTheme="minorEastAsia" w:hAnsi="Century Gothic"/>
          <w:szCs w:val="24"/>
          <w:lang w:val="en-US" w:eastAsia="zh-CN"/>
        </w:rPr>
      </w:pPr>
    </w:p>
    <w:p w:rsidR="00D24316" w:rsidRDefault="00D24316" w:rsidP="00D24316">
      <w:pPr>
        <w:spacing w:before="100" w:after="20"/>
        <w:rPr>
          <w:szCs w:val="24"/>
          <w:lang w:eastAsia="zh-CN"/>
        </w:rPr>
      </w:pPr>
      <w:bookmarkStart w:id="4" w:name="StartTyping_E"/>
      <w:bookmarkEnd w:id="4"/>
      <w:r>
        <w:rPr>
          <w:rFonts w:ascii="宋体" w:hAnsi="宋体" w:cs="宋体" w:hint="eastAsia"/>
          <w:szCs w:val="24"/>
          <w:lang w:eastAsia="zh-CN"/>
        </w:rPr>
        <w:t>尊敬的先生</w:t>
      </w:r>
      <w:r>
        <w:rPr>
          <w:szCs w:val="24"/>
          <w:lang w:eastAsia="zh-CN"/>
        </w:rPr>
        <w:t>/</w:t>
      </w:r>
      <w:r>
        <w:rPr>
          <w:rFonts w:ascii="宋体" w:hAnsi="宋体" w:cs="宋体" w:hint="eastAsia"/>
          <w:szCs w:val="24"/>
          <w:lang w:eastAsia="zh-CN"/>
        </w:rPr>
        <w:t>女士：</w:t>
      </w:r>
    </w:p>
    <w:p w:rsidR="00D24316" w:rsidRDefault="00D24316" w:rsidP="00F53520">
      <w:pPr>
        <w:rPr>
          <w:lang w:eastAsia="zh-CN"/>
        </w:rPr>
      </w:pPr>
      <w:bookmarkStart w:id="5" w:name="suitetext"/>
      <w:bookmarkStart w:id="6" w:name="text"/>
      <w:bookmarkEnd w:id="5"/>
      <w:bookmarkEnd w:id="6"/>
      <w:r>
        <w:rPr>
          <w:bCs/>
          <w:lang w:eastAsia="zh-CN"/>
        </w:rPr>
        <w:t>1</w:t>
      </w:r>
      <w:r>
        <w:rPr>
          <w:lang w:eastAsia="zh-CN"/>
        </w:rPr>
        <w:tab/>
      </w:r>
      <w:r>
        <w:rPr>
          <w:rFonts w:ascii="宋体" w:hAnsi="宋体" w:cs="宋体" w:hint="eastAsia"/>
          <w:lang w:eastAsia="zh-CN"/>
        </w:rPr>
        <w:t>根据第</w:t>
      </w:r>
      <w:r>
        <w:rPr>
          <w:rFonts w:hint="eastAsia"/>
          <w:lang w:eastAsia="zh-CN"/>
        </w:rPr>
        <w:t>15</w:t>
      </w:r>
      <w:r>
        <w:rPr>
          <w:rFonts w:hint="eastAsia"/>
          <w:lang w:eastAsia="zh-CN"/>
        </w:rPr>
        <w:t>研究组</w:t>
      </w:r>
      <w:r w:rsidR="00F53520">
        <w:rPr>
          <w:rFonts w:hint="eastAsia"/>
          <w:lang w:eastAsia="zh-CN"/>
        </w:rPr>
        <w:t>前</w:t>
      </w:r>
      <w:r>
        <w:rPr>
          <w:rFonts w:hint="eastAsia"/>
          <w:lang w:eastAsia="zh-CN"/>
        </w:rPr>
        <w:t>次</w:t>
      </w:r>
      <w:r>
        <w:rPr>
          <w:rFonts w:ascii="宋体" w:hAnsi="宋体" w:cs="宋体" w:hint="eastAsia"/>
          <w:lang w:eastAsia="zh-CN"/>
        </w:rPr>
        <w:t>会议（</w:t>
      </w:r>
      <w:r w:rsidRPr="00D24316">
        <w:rPr>
          <w:lang w:eastAsia="zh-CN"/>
        </w:rPr>
        <w:t>2011</w:t>
      </w:r>
      <w:r w:rsidRPr="00D24316">
        <w:rPr>
          <w:rFonts w:hAnsi="宋体"/>
          <w:lang w:eastAsia="zh-CN"/>
        </w:rPr>
        <w:t>年</w:t>
      </w:r>
      <w:r w:rsidRPr="00D24316">
        <w:rPr>
          <w:lang w:eastAsia="zh-CN"/>
        </w:rPr>
        <w:t>2</w:t>
      </w:r>
      <w:r w:rsidRPr="00D24316">
        <w:rPr>
          <w:rFonts w:hAnsi="宋体"/>
          <w:lang w:eastAsia="zh-CN"/>
        </w:rPr>
        <w:t>月</w:t>
      </w:r>
      <w:r w:rsidRPr="00D24316">
        <w:rPr>
          <w:lang w:eastAsia="zh-CN"/>
        </w:rPr>
        <w:t>14-25</w:t>
      </w:r>
      <w:r>
        <w:rPr>
          <w:rFonts w:ascii="宋体" w:hAnsi="宋体" w:cs="宋体" w:hint="eastAsia"/>
          <w:lang w:eastAsia="zh-CN"/>
        </w:rPr>
        <w:t>日）的决定</w:t>
      </w:r>
      <w:r>
        <w:rPr>
          <w:rFonts w:ascii="宋体" w:hAnsi="宋体" w:cs="宋体" w:hint="eastAsia"/>
          <w:iCs/>
          <w:lang w:eastAsia="zh-CN"/>
        </w:rPr>
        <w:t>，</w:t>
      </w:r>
      <w:r>
        <w:rPr>
          <w:rFonts w:ascii="宋体" w:hAnsi="宋体" w:cs="宋体" w:hint="eastAsia"/>
          <w:lang w:eastAsia="zh-CN"/>
        </w:rPr>
        <w:t>我谨通知您，第</w:t>
      </w:r>
      <w:r>
        <w:rPr>
          <w:rFonts w:hint="eastAsia"/>
          <w:lang w:eastAsia="zh-CN"/>
        </w:rPr>
        <w:t>15</w:t>
      </w:r>
      <w:r>
        <w:rPr>
          <w:rFonts w:ascii="宋体" w:hAnsi="宋体" w:cs="宋体" w:hint="eastAsia"/>
          <w:lang w:eastAsia="zh-CN"/>
        </w:rPr>
        <w:t>研究组（</w:t>
      </w:r>
      <w:r w:rsidRPr="00D24316">
        <w:rPr>
          <w:rFonts w:ascii="STKaiti" w:eastAsia="STKaiti" w:hAnsi="STKaiti" w:cs="宋体" w:hint="eastAsia"/>
          <w:lang w:eastAsia="zh-CN"/>
        </w:rPr>
        <w:t>光传输网</w:t>
      </w:r>
      <w:r w:rsidR="006A0684">
        <w:rPr>
          <w:rFonts w:ascii="STKaiti" w:eastAsia="STKaiti" w:hAnsi="STKaiti" w:cs="宋体" w:hint="eastAsia"/>
          <w:lang w:eastAsia="zh-CN"/>
        </w:rPr>
        <w:t>络</w:t>
      </w:r>
      <w:r w:rsidRPr="00D24316">
        <w:rPr>
          <w:rFonts w:ascii="STKaiti" w:eastAsia="STKaiti" w:hAnsi="STKaiti" w:cs="宋体" w:hint="eastAsia"/>
          <w:lang w:eastAsia="zh-CN"/>
        </w:rPr>
        <w:t>和</w:t>
      </w:r>
      <w:r w:rsidRPr="00D24316">
        <w:rPr>
          <w:rFonts w:ascii="STKaiti" w:eastAsia="STKaiti" w:hAnsi="STKaiti"/>
          <w:lang w:eastAsia="zh-CN"/>
        </w:rPr>
        <w:t>接入网</w:t>
      </w:r>
      <w:r w:rsidR="006A0684">
        <w:rPr>
          <w:rFonts w:ascii="STKaiti" w:eastAsia="STKaiti" w:hAnsi="STKaiti" w:hint="eastAsia"/>
          <w:lang w:eastAsia="zh-CN"/>
        </w:rPr>
        <w:t>络</w:t>
      </w:r>
      <w:r>
        <w:rPr>
          <w:rFonts w:ascii="STKaiti" w:eastAsia="STKaiti" w:hAnsi="STKaiti" w:hint="eastAsia"/>
          <w:lang w:eastAsia="zh-CN"/>
        </w:rPr>
        <w:t>基础设施</w:t>
      </w:r>
      <w:r>
        <w:rPr>
          <w:rFonts w:ascii="宋体" w:hAnsi="宋体" w:cs="宋体" w:hint="eastAsia"/>
          <w:lang w:eastAsia="zh-CN"/>
        </w:rPr>
        <w:t>）、</w:t>
      </w:r>
      <w:r w:rsidR="006A0684">
        <w:rPr>
          <w:rFonts w:ascii="宋体" w:hAnsi="宋体" w:cs="宋体" w:hint="eastAsia"/>
          <w:lang w:eastAsia="zh-CN"/>
        </w:rPr>
        <w:t>第</w:t>
      </w:r>
      <w:r w:rsidRPr="00D24316">
        <w:rPr>
          <w:rFonts w:hint="eastAsia"/>
          <w:bCs/>
          <w:lang w:eastAsia="zh-CN"/>
        </w:rPr>
        <w:t>1/15</w:t>
      </w:r>
      <w:r w:rsidRPr="00D24316">
        <w:rPr>
          <w:rFonts w:ascii="宋体" w:hAnsi="宋体" w:cs="宋体" w:hint="eastAsia"/>
          <w:bCs/>
          <w:szCs w:val="24"/>
          <w:lang w:eastAsia="zh-CN"/>
        </w:rPr>
        <w:t>工作组</w:t>
      </w:r>
      <w:r>
        <w:rPr>
          <w:rFonts w:ascii="宋体" w:hAnsi="宋体" w:cs="宋体" w:hint="eastAsia"/>
          <w:bCs/>
          <w:szCs w:val="24"/>
          <w:lang w:eastAsia="zh-CN"/>
        </w:rPr>
        <w:t>（</w:t>
      </w:r>
      <w:r w:rsidR="006A0684" w:rsidRPr="006A0684">
        <w:rPr>
          <w:rFonts w:ascii="STKaiti" w:eastAsia="STKaiti" w:hAnsi="STKaiti"/>
          <w:lang w:eastAsia="zh-CN"/>
        </w:rPr>
        <w:t>接入网和家庭连网的传送问题</w:t>
      </w:r>
      <w:r>
        <w:rPr>
          <w:rFonts w:ascii="宋体" w:hAnsi="宋体" w:cs="宋体" w:hint="eastAsia"/>
          <w:bCs/>
          <w:szCs w:val="24"/>
          <w:lang w:eastAsia="zh-CN"/>
        </w:rPr>
        <w:t>）</w:t>
      </w:r>
      <w:r w:rsidRPr="00D24316">
        <w:rPr>
          <w:rFonts w:ascii="宋体" w:hAnsi="宋体" w:cs="宋体" w:hint="eastAsia"/>
          <w:bCs/>
          <w:szCs w:val="24"/>
          <w:lang w:eastAsia="zh-CN"/>
        </w:rPr>
        <w:t>和</w:t>
      </w:r>
      <w:r w:rsidR="006A0684">
        <w:rPr>
          <w:rFonts w:ascii="宋体" w:hAnsi="宋体" w:cs="宋体" w:hint="eastAsia"/>
          <w:bCs/>
          <w:szCs w:val="24"/>
          <w:lang w:eastAsia="zh-CN"/>
        </w:rPr>
        <w:t>第</w:t>
      </w:r>
      <w:r w:rsidRPr="00D24316">
        <w:rPr>
          <w:rFonts w:hint="eastAsia"/>
          <w:bCs/>
          <w:lang w:eastAsia="zh-CN"/>
        </w:rPr>
        <w:t>3/15</w:t>
      </w:r>
      <w:r w:rsidRPr="00D24316">
        <w:rPr>
          <w:rFonts w:ascii="宋体" w:hAnsi="宋体" w:cs="宋体" w:hint="eastAsia"/>
          <w:bCs/>
          <w:szCs w:val="24"/>
          <w:lang w:eastAsia="zh-CN"/>
        </w:rPr>
        <w:t>工作组</w:t>
      </w:r>
      <w:r w:rsidR="006A0684">
        <w:rPr>
          <w:rFonts w:ascii="宋体" w:hAnsi="宋体" w:cs="宋体" w:hint="eastAsia"/>
          <w:bCs/>
          <w:szCs w:val="24"/>
          <w:lang w:eastAsia="zh-CN"/>
        </w:rPr>
        <w:t>（</w:t>
      </w:r>
      <w:r w:rsidR="006A0684" w:rsidRPr="006A0684">
        <w:rPr>
          <w:rFonts w:ascii="STKaiti" w:eastAsia="STKaiti" w:hAnsi="STKaiti" w:cs="宋体" w:hint="eastAsia"/>
          <w:bCs/>
          <w:szCs w:val="24"/>
          <w:lang w:eastAsia="zh-CN"/>
        </w:rPr>
        <w:t>传输网</w:t>
      </w:r>
      <w:r w:rsidR="006A0684">
        <w:rPr>
          <w:rFonts w:ascii="STKaiti" w:eastAsia="STKaiti" w:hAnsi="STKaiti" w:cs="宋体" w:hint="eastAsia"/>
          <w:bCs/>
          <w:szCs w:val="24"/>
          <w:lang w:eastAsia="zh-CN"/>
        </w:rPr>
        <w:t>络</w:t>
      </w:r>
      <w:r w:rsidR="006A0684" w:rsidRPr="006A0684">
        <w:rPr>
          <w:rFonts w:ascii="STKaiti" w:eastAsia="STKaiti" w:hAnsi="STKaiti" w:cs="宋体" w:hint="eastAsia"/>
          <w:bCs/>
          <w:szCs w:val="24"/>
          <w:lang w:eastAsia="zh-CN"/>
        </w:rPr>
        <w:t>结构</w:t>
      </w:r>
      <w:r w:rsidR="006A0684">
        <w:rPr>
          <w:rFonts w:ascii="宋体" w:hAnsi="宋体" w:cs="宋体" w:hint="eastAsia"/>
          <w:bCs/>
          <w:szCs w:val="24"/>
          <w:lang w:eastAsia="zh-CN"/>
        </w:rPr>
        <w:t>）</w:t>
      </w:r>
      <w:r>
        <w:rPr>
          <w:rFonts w:ascii="宋体" w:hAnsi="宋体" w:cs="宋体" w:hint="eastAsia"/>
          <w:lang w:eastAsia="zh-CN"/>
        </w:rPr>
        <w:t>将</w:t>
      </w:r>
      <w:r w:rsidR="006A0684">
        <w:rPr>
          <w:rFonts w:ascii="宋体" w:hAnsi="宋体" w:cs="宋体" w:hint="eastAsia"/>
          <w:lang w:eastAsia="zh-CN"/>
        </w:rPr>
        <w:t>于</w:t>
      </w:r>
      <w:r w:rsidR="006A0684">
        <w:rPr>
          <w:rFonts w:hint="eastAsia"/>
          <w:lang w:eastAsia="zh-CN"/>
        </w:rPr>
        <w:t>2011</w:t>
      </w:r>
      <w:r>
        <w:rPr>
          <w:rFonts w:ascii="宋体" w:hAnsi="宋体" w:cs="宋体" w:hint="eastAsia"/>
          <w:lang w:eastAsia="zh-CN"/>
        </w:rPr>
        <w:t>年</w:t>
      </w:r>
      <w:r w:rsidR="006A0684" w:rsidRPr="006A0684">
        <w:rPr>
          <w:rFonts w:hint="eastAsia"/>
          <w:lang w:eastAsia="zh-CN"/>
        </w:rPr>
        <w:t>9</w:t>
      </w:r>
      <w:r>
        <w:rPr>
          <w:rFonts w:ascii="宋体" w:hAnsi="宋体" w:cs="宋体" w:hint="eastAsia"/>
          <w:lang w:eastAsia="zh-CN"/>
        </w:rPr>
        <w:t>月</w:t>
      </w:r>
      <w:r w:rsidR="006A0684" w:rsidRPr="006A0684">
        <w:rPr>
          <w:rFonts w:hint="eastAsia"/>
          <w:lang w:eastAsia="zh-CN"/>
        </w:rPr>
        <w:t>16</w:t>
      </w:r>
      <w:r>
        <w:rPr>
          <w:rFonts w:ascii="宋体" w:hAnsi="宋体" w:cs="宋体" w:hint="eastAsia"/>
          <w:lang w:eastAsia="zh-CN"/>
        </w:rPr>
        <w:t>日在日内瓦国际电联总部召开会议</w:t>
      </w:r>
      <w:r w:rsidR="006A0684">
        <w:rPr>
          <w:rFonts w:ascii="宋体" w:hAnsi="宋体" w:cs="宋体" w:hint="eastAsia"/>
          <w:lang w:eastAsia="zh-CN"/>
        </w:rPr>
        <w:t>，以便就建议书草案采取行动</w:t>
      </w:r>
      <w:r>
        <w:rPr>
          <w:rFonts w:ascii="宋体" w:hAnsi="宋体" w:cs="宋体" w:hint="eastAsia"/>
          <w:lang w:eastAsia="zh-CN"/>
        </w:rPr>
        <w:t>。</w:t>
      </w:r>
    </w:p>
    <w:p w:rsidR="00D24316" w:rsidRDefault="006A0684" w:rsidP="00F53520">
      <w:pPr>
        <w:overflowPunct w:val="0"/>
        <w:autoSpaceDE w:val="0"/>
        <w:autoSpaceDN w:val="0"/>
        <w:adjustRightInd w:val="0"/>
        <w:ind w:firstLineChars="200" w:firstLine="480"/>
        <w:textAlignment w:val="baseline"/>
        <w:rPr>
          <w:lang w:eastAsia="zh-CN"/>
        </w:rPr>
      </w:pPr>
      <w:r w:rsidRPr="006A0684">
        <w:rPr>
          <w:rFonts w:ascii="宋体" w:hAnsi="宋体" w:cs="宋体" w:hint="eastAsia"/>
          <w:bCs/>
          <w:szCs w:val="24"/>
          <w:lang w:eastAsia="zh-CN"/>
        </w:rPr>
        <w:t>第</w:t>
      </w:r>
      <w:r w:rsidRPr="006A0684">
        <w:rPr>
          <w:bCs/>
          <w:lang w:eastAsia="zh-CN"/>
        </w:rPr>
        <w:t>15</w:t>
      </w:r>
      <w:r w:rsidRPr="006A0684">
        <w:rPr>
          <w:rFonts w:ascii="宋体" w:hAnsi="宋体" w:cs="宋体" w:hint="eastAsia"/>
          <w:bCs/>
          <w:szCs w:val="24"/>
          <w:lang w:eastAsia="zh-CN"/>
        </w:rPr>
        <w:t>研究组、第</w:t>
      </w:r>
      <w:r w:rsidRPr="006A0684">
        <w:rPr>
          <w:rFonts w:hint="eastAsia"/>
          <w:bCs/>
          <w:lang w:eastAsia="zh-CN"/>
        </w:rPr>
        <w:t>1/15</w:t>
      </w:r>
      <w:r w:rsidRPr="006A0684">
        <w:rPr>
          <w:rFonts w:ascii="宋体" w:hAnsi="宋体" w:cs="宋体" w:hint="eastAsia"/>
          <w:bCs/>
          <w:szCs w:val="24"/>
          <w:lang w:eastAsia="zh-CN"/>
        </w:rPr>
        <w:t>工作组和第</w:t>
      </w:r>
      <w:r w:rsidRPr="006A0684">
        <w:rPr>
          <w:rFonts w:hint="eastAsia"/>
          <w:bCs/>
          <w:lang w:eastAsia="zh-CN"/>
        </w:rPr>
        <w:t>3/15</w:t>
      </w:r>
      <w:r w:rsidRPr="006A0684">
        <w:rPr>
          <w:rFonts w:ascii="宋体" w:hAnsi="宋体" w:cs="宋体" w:hint="eastAsia"/>
          <w:bCs/>
          <w:szCs w:val="24"/>
          <w:lang w:eastAsia="zh-CN"/>
        </w:rPr>
        <w:t>工作组</w:t>
      </w:r>
      <w:r>
        <w:rPr>
          <w:rFonts w:ascii="宋体" w:hAnsi="宋体" w:cs="宋体" w:hint="eastAsia"/>
          <w:bCs/>
          <w:szCs w:val="24"/>
          <w:lang w:eastAsia="zh-CN"/>
        </w:rPr>
        <w:t>的</w:t>
      </w:r>
      <w:r w:rsidRPr="006A0684">
        <w:rPr>
          <w:rFonts w:ascii="宋体" w:hAnsi="宋体" w:cs="宋体" w:hint="eastAsia"/>
          <w:bCs/>
          <w:szCs w:val="24"/>
          <w:lang w:eastAsia="zh-CN"/>
        </w:rPr>
        <w:t>会议</w:t>
      </w:r>
      <w:r w:rsidR="00F53520">
        <w:rPr>
          <w:rFonts w:ascii="宋体" w:hAnsi="宋体" w:cs="宋体" w:hint="eastAsia"/>
          <w:bCs/>
          <w:szCs w:val="24"/>
          <w:lang w:eastAsia="zh-CN"/>
        </w:rPr>
        <w:t>将接续举行</w:t>
      </w:r>
      <w:r>
        <w:rPr>
          <w:rFonts w:ascii="宋体" w:hAnsi="宋体" w:cs="宋体" w:hint="eastAsia"/>
          <w:bCs/>
          <w:szCs w:val="24"/>
          <w:lang w:eastAsia="zh-CN"/>
        </w:rPr>
        <w:t>，</w:t>
      </w:r>
      <w:r w:rsidR="00F53520">
        <w:rPr>
          <w:rFonts w:ascii="宋体" w:hAnsi="宋体" w:cs="宋体" w:hint="eastAsia"/>
          <w:bCs/>
          <w:szCs w:val="24"/>
          <w:lang w:eastAsia="zh-CN"/>
        </w:rPr>
        <w:t>会议将</w:t>
      </w:r>
      <w:r>
        <w:rPr>
          <w:rFonts w:ascii="宋体" w:hAnsi="宋体" w:cs="宋体" w:hint="eastAsia"/>
          <w:bCs/>
          <w:szCs w:val="24"/>
          <w:lang w:eastAsia="zh-CN"/>
        </w:rPr>
        <w:t>于</w:t>
      </w:r>
      <w:r>
        <w:rPr>
          <w:rFonts w:hint="eastAsia"/>
          <w:lang w:eastAsia="zh-CN"/>
        </w:rPr>
        <w:t>2011</w:t>
      </w:r>
      <w:r>
        <w:rPr>
          <w:rFonts w:ascii="宋体" w:hAnsi="宋体" w:cs="宋体" w:hint="eastAsia"/>
          <w:lang w:eastAsia="zh-CN"/>
        </w:rPr>
        <w:t>年</w:t>
      </w:r>
      <w:r w:rsidRPr="006A0684">
        <w:rPr>
          <w:rFonts w:hint="eastAsia"/>
          <w:lang w:eastAsia="zh-CN"/>
        </w:rPr>
        <w:t>9</w:t>
      </w:r>
      <w:r>
        <w:rPr>
          <w:rFonts w:ascii="宋体" w:hAnsi="宋体" w:cs="宋体" w:hint="eastAsia"/>
          <w:lang w:eastAsia="zh-CN"/>
        </w:rPr>
        <w:t>月</w:t>
      </w:r>
      <w:r w:rsidRPr="006A0684">
        <w:rPr>
          <w:rFonts w:hint="eastAsia"/>
          <w:lang w:eastAsia="zh-CN"/>
        </w:rPr>
        <w:t>16</w:t>
      </w:r>
      <w:r>
        <w:rPr>
          <w:rFonts w:ascii="宋体" w:hAnsi="宋体" w:cs="宋体" w:hint="eastAsia"/>
          <w:lang w:eastAsia="zh-CN"/>
        </w:rPr>
        <w:t>日</w:t>
      </w:r>
      <w:r>
        <w:rPr>
          <w:rFonts w:hint="eastAsia"/>
          <w:lang w:val="en-US" w:eastAsia="zh-CN"/>
        </w:rPr>
        <w:t>14</w:t>
      </w:r>
      <w:r w:rsidR="00F53520">
        <w:rPr>
          <w:rFonts w:hint="eastAsia"/>
          <w:lang w:val="en-US" w:eastAsia="zh-CN"/>
        </w:rPr>
        <w:t>时</w:t>
      </w:r>
      <w:r>
        <w:rPr>
          <w:rFonts w:hint="eastAsia"/>
          <w:lang w:val="en-US" w:eastAsia="zh-CN"/>
        </w:rPr>
        <w:t>开始。</w:t>
      </w:r>
      <w:r>
        <w:rPr>
          <w:rFonts w:hint="eastAsia"/>
          <w:lang w:val="en-US" w:eastAsia="zh-CN"/>
        </w:rPr>
        <w:t xml:space="preserve"> </w:t>
      </w:r>
      <w:r w:rsidR="00BE4A2B">
        <w:rPr>
          <w:rFonts w:hint="eastAsia"/>
          <w:lang w:val="en-US" w:eastAsia="zh-CN"/>
        </w:rPr>
        <w:t>第</w:t>
      </w:r>
      <w:r w:rsidR="00BE4A2B">
        <w:rPr>
          <w:rFonts w:hint="eastAsia"/>
          <w:lang w:val="en-US" w:eastAsia="zh-CN"/>
        </w:rPr>
        <w:t>4/15</w:t>
      </w:r>
      <w:r w:rsidR="00BE4A2B">
        <w:rPr>
          <w:rFonts w:hint="eastAsia"/>
          <w:lang w:val="en-US" w:eastAsia="zh-CN"/>
        </w:rPr>
        <w:t>号课题报告人组</w:t>
      </w:r>
      <w:r w:rsidR="00F53520">
        <w:rPr>
          <w:rFonts w:hint="eastAsia"/>
          <w:lang w:val="en-US" w:eastAsia="zh-CN"/>
        </w:rPr>
        <w:t>会议</w:t>
      </w:r>
      <w:r w:rsidR="00BE4A2B">
        <w:rPr>
          <w:rFonts w:hint="eastAsia"/>
          <w:lang w:val="en-US" w:eastAsia="zh-CN"/>
        </w:rPr>
        <w:t>将在此前两周</w:t>
      </w:r>
      <w:r w:rsidR="00F53520">
        <w:rPr>
          <w:rFonts w:hint="eastAsia"/>
          <w:lang w:val="en-US" w:eastAsia="zh-CN"/>
        </w:rPr>
        <w:t>举行，于</w:t>
      </w:r>
      <w:r w:rsidR="00BE4A2B">
        <w:rPr>
          <w:rFonts w:hint="eastAsia"/>
          <w:lang w:eastAsia="zh-CN"/>
        </w:rPr>
        <w:t>2011</w:t>
      </w:r>
      <w:r w:rsidR="00BE4A2B">
        <w:rPr>
          <w:rFonts w:ascii="宋体" w:hAnsi="宋体" w:cs="宋体" w:hint="eastAsia"/>
          <w:lang w:eastAsia="zh-CN"/>
        </w:rPr>
        <w:t>年</w:t>
      </w:r>
      <w:r w:rsidR="00BE4A2B" w:rsidRPr="006A0684">
        <w:rPr>
          <w:rFonts w:hint="eastAsia"/>
          <w:lang w:eastAsia="zh-CN"/>
        </w:rPr>
        <w:t>9</w:t>
      </w:r>
      <w:r w:rsidR="00BE4A2B">
        <w:rPr>
          <w:rFonts w:ascii="宋体" w:hAnsi="宋体" w:cs="宋体" w:hint="eastAsia"/>
          <w:lang w:eastAsia="zh-CN"/>
        </w:rPr>
        <w:t>月</w:t>
      </w:r>
      <w:r w:rsidR="00BE4A2B" w:rsidRPr="006A0684">
        <w:rPr>
          <w:rFonts w:hint="eastAsia"/>
          <w:lang w:eastAsia="zh-CN"/>
        </w:rPr>
        <w:t>6</w:t>
      </w:r>
      <w:r w:rsidR="00BE4A2B">
        <w:rPr>
          <w:rFonts w:ascii="宋体" w:hAnsi="宋体" w:cs="宋体" w:hint="eastAsia"/>
          <w:lang w:eastAsia="zh-CN"/>
        </w:rPr>
        <w:t>日</w:t>
      </w:r>
      <w:r w:rsidR="00BE4A2B">
        <w:rPr>
          <w:rFonts w:hint="eastAsia"/>
          <w:lang w:val="en-US" w:eastAsia="zh-CN"/>
        </w:rPr>
        <w:t>8</w:t>
      </w:r>
      <w:r w:rsidR="00F53520">
        <w:rPr>
          <w:rFonts w:hint="eastAsia"/>
          <w:lang w:val="en-US" w:eastAsia="zh-CN"/>
        </w:rPr>
        <w:t>时</w:t>
      </w:r>
      <w:r w:rsidR="00BE4A2B">
        <w:rPr>
          <w:rFonts w:hint="eastAsia"/>
          <w:lang w:val="en-US" w:eastAsia="zh-CN"/>
        </w:rPr>
        <w:t>3</w:t>
      </w:r>
      <w:r w:rsidR="00BE4A2B">
        <w:rPr>
          <w:lang w:val="en-US" w:eastAsia="zh-CN"/>
        </w:rPr>
        <w:t>0</w:t>
      </w:r>
      <w:r w:rsidR="00F53520">
        <w:rPr>
          <w:rFonts w:hint="eastAsia"/>
          <w:lang w:val="en-US" w:eastAsia="zh-CN"/>
        </w:rPr>
        <w:t>分开始</w:t>
      </w:r>
      <w:r w:rsidR="00BE4A2B">
        <w:rPr>
          <w:rFonts w:hint="eastAsia"/>
          <w:lang w:val="en-US" w:eastAsia="zh-CN"/>
        </w:rPr>
        <w:t>；为期一天的第</w:t>
      </w:r>
      <w:r w:rsidR="00BE4A2B">
        <w:rPr>
          <w:rFonts w:hint="eastAsia"/>
          <w:lang w:val="en-US" w:eastAsia="zh-CN"/>
        </w:rPr>
        <w:t>1/15</w:t>
      </w:r>
      <w:r w:rsidR="00BE4A2B">
        <w:rPr>
          <w:rFonts w:hint="eastAsia"/>
          <w:lang w:val="en-US" w:eastAsia="zh-CN"/>
        </w:rPr>
        <w:t>号课题报告人组会议将于</w:t>
      </w:r>
      <w:r w:rsidR="00BE4A2B">
        <w:rPr>
          <w:rFonts w:hint="eastAsia"/>
          <w:lang w:eastAsia="zh-CN"/>
        </w:rPr>
        <w:t>2011</w:t>
      </w:r>
      <w:r w:rsidR="00BE4A2B">
        <w:rPr>
          <w:rFonts w:ascii="宋体" w:hAnsi="宋体" w:cs="宋体" w:hint="eastAsia"/>
          <w:lang w:eastAsia="zh-CN"/>
        </w:rPr>
        <w:t>年</w:t>
      </w:r>
      <w:r w:rsidR="00BE4A2B" w:rsidRPr="006A0684">
        <w:rPr>
          <w:rFonts w:hint="eastAsia"/>
          <w:lang w:eastAsia="zh-CN"/>
        </w:rPr>
        <w:t>9</w:t>
      </w:r>
      <w:r w:rsidR="00BE4A2B">
        <w:rPr>
          <w:rFonts w:ascii="宋体" w:hAnsi="宋体" w:cs="宋体" w:hint="eastAsia"/>
          <w:lang w:eastAsia="zh-CN"/>
        </w:rPr>
        <w:t>月</w:t>
      </w:r>
      <w:r w:rsidR="00BE4A2B">
        <w:rPr>
          <w:rFonts w:hint="eastAsia"/>
          <w:lang w:eastAsia="zh-CN"/>
        </w:rPr>
        <w:t>15</w:t>
      </w:r>
      <w:r w:rsidR="00BE4A2B">
        <w:rPr>
          <w:rFonts w:ascii="宋体" w:hAnsi="宋体" w:cs="宋体" w:hint="eastAsia"/>
          <w:lang w:eastAsia="zh-CN"/>
        </w:rPr>
        <w:t>日</w:t>
      </w:r>
      <w:r w:rsidR="00BE4A2B">
        <w:rPr>
          <w:rFonts w:hint="eastAsia"/>
          <w:lang w:val="en-US" w:eastAsia="zh-CN"/>
        </w:rPr>
        <w:t>9</w:t>
      </w:r>
      <w:r w:rsidR="00F53520">
        <w:rPr>
          <w:rFonts w:hint="eastAsia"/>
          <w:lang w:val="en-US" w:eastAsia="zh-CN"/>
        </w:rPr>
        <w:t>时</w:t>
      </w:r>
      <w:r w:rsidR="00BE4A2B">
        <w:rPr>
          <w:rFonts w:hint="eastAsia"/>
          <w:lang w:val="en-US" w:eastAsia="zh-CN"/>
        </w:rPr>
        <w:t>开始。</w:t>
      </w:r>
      <w:r w:rsidR="00D24316">
        <w:rPr>
          <w:rFonts w:ascii="宋体" w:hAnsi="宋体" w:cs="宋体" w:hint="eastAsia"/>
          <w:lang w:val="en-US" w:eastAsia="zh-CN"/>
        </w:rPr>
        <w:t>与会者的注册工作将自</w:t>
      </w:r>
      <w:r w:rsidR="00D24316">
        <w:rPr>
          <w:lang w:val="en-US" w:eastAsia="zh-CN"/>
        </w:rPr>
        <w:t>8</w:t>
      </w:r>
      <w:r w:rsidR="00F53520">
        <w:rPr>
          <w:rFonts w:hint="eastAsia"/>
          <w:lang w:val="en-US" w:eastAsia="zh-CN"/>
        </w:rPr>
        <w:t>时</w:t>
      </w:r>
      <w:r w:rsidR="00D24316">
        <w:rPr>
          <w:lang w:val="en-US" w:eastAsia="zh-CN"/>
        </w:rPr>
        <w:t>30</w:t>
      </w:r>
      <w:r w:rsidR="00F53520">
        <w:rPr>
          <w:rFonts w:hint="eastAsia"/>
          <w:lang w:val="en-US" w:eastAsia="zh-CN"/>
        </w:rPr>
        <w:t>分</w:t>
      </w:r>
      <w:r w:rsidR="00D24316">
        <w:rPr>
          <w:rFonts w:ascii="宋体" w:hAnsi="宋体" w:cs="宋体" w:hint="eastAsia"/>
          <w:lang w:val="en-US" w:eastAsia="zh-CN"/>
        </w:rPr>
        <w:t>起在</w:t>
      </w:r>
      <w:proofErr w:type="spellStart"/>
      <w:r w:rsidR="00D24316">
        <w:rPr>
          <w:lang w:val="en-US" w:eastAsia="zh-CN"/>
        </w:rPr>
        <w:t>Montbrillant</w:t>
      </w:r>
      <w:proofErr w:type="spellEnd"/>
      <w:r w:rsidR="00D24316">
        <w:rPr>
          <w:rFonts w:ascii="宋体" w:hAnsi="宋体" w:cs="宋体" w:hint="eastAsia"/>
          <w:lang w:val="en-US" w:eastAsia="zh-CN"/>
        </w:rPr>
        <w:t>大楼入口处开始。</w:t>
      </w:r>
      <w:r w:rsidR="00D24316">
        <w:rPr>
          <w:rFonts w:ascii="宋体" w:hAnsi="宋体" w:cs="宋体" w:hint="eastAsia"/>
          <w:lang w:eastAsia="zh-CN"/>
        </w:rPr>
        <w:t>有关会议厅安排的具体信息将在国际电联总部入口处的电视屏幕上显示。</w:t>
      </w:r>
    </w:p>
    <w:p w:rsidR="00BE4A2B" w:rsidRDefault="00D24316" w:rsidP="008605DD">
      <w:pPr>
        <w:rPr>
          <w:lang w:eastAsia="zh-CN"/>
        </w:rPr>
      </w:pPr>
      <w:r>
        <w:rPr>
          <w:bCs/>
          <w:lang w:eastAsia="zh-CN"/>
        </w:rPr>
        <w:t>2</w:t>
      </w:r>
      <w:r>
        <w:rPr>
          <w:lang w:eastAsia="zh-CN"/>
        </w:rPr>
        <w:tab/>
      </w:r>
      <w:r w:rsidR="00BE4A2B" w:rsidRPr="00C868BD">
        <w:rPr>
          <w:rFonts w:hint="eastAsia"/>
          <w:lang w:eastAsia="zh-CN"/>
        </w:rPr>
        <w:t>由</w:t>
      </w:r>
      <w:r w:rsidR="00BE4A2B">
        <w:rPr>
          <w:rFonts w:hint="eastAsia"/>
          <w:lang w:eastAsia="zh-CN"/>
        </w:rPr>
        <w:t>第</w:t>
      </w:r>
      <w:r w:rsidR="00BE4A2B">
        <w:rPr>
          <w:rFonts w:hint="eastAsia"/>
          <w:lang w:eastAsia="zh-CN"/>
        </w:rPr>
        <w:t>15</w:t>
      </w:r>
      <w:r w:rsidR="00BE4A2B">
        <w:rPr>
          <w:rFonts w:hint="eastAsia"/>
          <w:lang w:eastAsia="zh-CN"/>
        </w:rPr>
        <w:t>研究组主席（</w:t>
      </w:r>
      <w:r w:rsidR="00BE4A2B">
        <w:rPr>
          <w:rFonts w:hint="eastAsia"/>
          <w:lang w:eastAsia="zh-CN"/>
        </w:rPr>
        <w:t>Yoichi Maeda</w:t>
      </w:r>
      <w:r w:rsidR="00BE4A2B">
        <w:rPr>
          <w:rFonts w:hint="eastAsia"/>
          <w:lang w:eastAsia="zh-CN"/>
        </w:rPr>
        <w:t>）、</w:t>
      </w:r>
      <w:r w:rsidR="00BE4A2B" w:rsidRPr="006A0684">
        <w:rPr>
          <w:rFonts w:ascii="宋体" w:hAnsi="宋体" w:cs="宋体" w:hint="eastAsia"/>
          <w:bCs/>
          <w:szCs w:val="24"/>
          <w:lang w:eastAsia="zh-CN"/>
        </w:rPr>
        <w:t>第</w:t>
      </w:r>
      <w:r w:rsidR="00BE4A2B" w:rsidRPr="006A0684">
        <w:rPr>
          <w:rFonts w:hint="eastAsia"/>
          <w:bCs/>
          <w:lang w:eastAsia="zh-CN"/>
        </w:rPr>
        <w:t>1/15</w:t>
      </w:r>
      <w:r w:rsidR="00BE4A2B" w:rsidRPr="006A0684">
        <w:rPr>
          <w:rFonts w:ascii="宋体" w:hAnsi="宋体" w:cs="宋体" w:hint="eastAsia"/>
          <w:bCs/>
          <w:szCs w:val="24"/>
          <w:lang w:eastAsia="zh-CN"/>
        </w:rPr>
        <w:t>工作组</w:t>
      </w:r>
      <w:r w:rsidR="00BE4A2B">
        <w:rPr>
          <w:rFonts w:ascii="宋体" w:hAnsi="宋体" w:cs="宋体" w:hint="eastAsia"/>
          <w:bCs/>
          <w:szCs w:val="24"/>
          <w:lang w:eastAsia="zh-CN"/>
        </w:rPr>
        <w:t>主席（</w:t>
      </w:r>
      <w:r w:rsidR="00BE4A2B" w:rsidRPr="00570C7B">
        <w:rPr>
          <w:lang w:eastAsia="zh-CN"/>
        </w:rPr>
        <w:t>Tom Starr</w:t>
      </w:r>
      <w:r w:rsidR="00BE4A2B">
        <w:rPr>
          <w:rFonts w:ascii="宋体" w:hAnsi="宋体" w:cs="宋体" w:hint="eastAsia"/>
          <w:bCs/>
          <w:szCs w:val="24"/>
          <w:lang w:eastAsia="zh-CN"/>
        </w:rPr>
        <w:t>）</w:t>
      </w:r>
      <w:r w:rsidR="00BE4A2B" w:rsidRPr="006A0684">
        <w:rPr>
          <w:rFonts w:ascii="宋体" w:hAnsi="宋体" w:cs="宋体" w:hint="eastAsia"/>
          <w:bCs/>
          <w:szCs w:val="24"/>
          <w:lang w:eastAsia="zh-CN"/>
        </w:rPr>
        <w:t>和第</w:t>
      </w:r>
      <w:r w:rsidR="00BE4A2B" w:rsidRPr="006A0684">
        <w:rPr>
          <w:rFonts w:hint="eastAsia"/>
          <w:bCs/>
          <w:lang w:eastAsia="zh-CN"/>
        </w:rPr>
        <w:t>3/15</w:t>
      </w:r>
      <w:r w:rsidR="00BE4A2B" w:rsidRPr="006A0684">
        <w:rPr>
          <w:rFonts w:ascii="宋体" w:hAnsi="宋体" w:cs="宋体" w:hint="eastAsia"/>
          <w:bCs/>
          <w:szCs w:val="24"/>
          <w:lang w:eastAsia="zh-CN"/>
        </w:rPr>
        <w:t>工作组</w:t>
      </w:r>
      <w:r w:rsidR="00BE4A2B">
        <w:rPr>
          <w:rFonts w:ascii="宋体" w:hAnsi="宋体" w:cs="宋体" w:hint="eastAsia"/>
          <w:bCs/>
          <w:szCs w:val="24"/>
          <w:lang w:eastAsia="zh-CN"/>
        </w:rPr>
        <w:t>主席（</w:t>
      </w:r>
      <w:r w:rsidR="00BE4A2B" w:rsidRPr="00570C7B">
        <w:t>Stephen J. Trowbridge</w:t>
      </w:r>
      <w:r w:rsidR="00BE4A2B">
        <w:rPr>
          <w:rFonts w:ascii="宋体" w:hAnsi="宋体" w:cs="宋体" w:hint="eastAsia"/>
          <w:bCs/>
          <w:szCs w:val="24"/>
          <w:lang w:eastAsia="zh-CN"/>
        </w:rPr>
        <w:t>）</w:t>
      </w:r>
      <w:r w:rsidR="00BE4A2B" w:rsidRPr="00C868BD">
        <w:rPr>
          <w:rFonts w:hint="eastAsia"/>
          <w:lang w:eastAsia="zh-CN"/>
        </w:rPr>
        <w:t>起草的议程草案见</w:t>
      </w:r>
      <w:r w:rsidR="00BE4A2B" w:rsidRPr="00C868BD">
        <w:rPr>
          <w:rFonts w:hint="eastAsia"/>
          <w:b/>
          <w:lang w:eastAsia="zh-CN"/>
        </w:rPr>
        <w:t>附件</w:t>
      </w:r>
      <w:r w:rsidR="00BE4A2B" w:rsidRPr="00C868BD">
        <w:rPr>
          <w:b/>
          <w:lang w:eastAsia="zh-CN"/>
        </w:rPr>
        <w:t>1</w:t>
      </w:r>
      <w:r w:rsidR="00BE4A2B" w:rsidRPr="00C868BD">
        <w:rPr>
          <w:rFonts w:hint="eastAsia"/>
          <w:lang w:eastAsia="zh-CN"/>
        </w:rPr>
        <w:t>。</w:t>
      </w:r>
    </w:p>
    <w:p w:rsidR="00D24316" w:rsidRDefault="00BE4A2B" w:rsidP="008605DD">
      <w:pPr>
        <w:rPr>
          <w:lang w:eastAsia="zh-CN"/>
        </w:rPr>
      </w:pPr>
      <w:r>
        <w:rPr>
          <w:rFonts w:hint="eastAsia"/>
          <w:lang w:eastAsia="zh-CN"/>
        </w:rPr>
        <w:t>3</w:t>
      </w:r>
      <w:r w:rsidR="00D24316">
        <w:rPr>
          <w:lang w:eastAsia="zh-CN"/>
        </w:rPr>
        <w:tab/>
      </w:r>
      <w:r w:rsidR="00D24316">
        <w:rPr>
          <w:rFonts w:ascii="宋体" w:hAnsi="宋体" w:cs="宋体" w:hint="eastAsia"/>
          <w:lang w:eastAsia="zh-CN"/>
        </w:rPr>
        <w:t>由</w:t>
      </w:r>
      <w:r>
        <w:rPr>
          <w:rFonts w:hint="eastAsia"/>
          <w:lang w:eastAsia="zh-CN"/>
        </w:rPr>
        <w:t>第</w:t>
      </w:r>
      <w:r>
        <w:rPr>
          <w:rFonts w:hint="eastAsia"/>
          <w:lang w:eastAsia="zh-CN"/>
        </w:rPr>
        <w:t>15</w:t>
      </w:r>
      <w:r>
        <w:rPr>
          <w:rFonts w:hint="eastAsia"/>
          <w:lang w:eastAsia="zh-CN"/>
        </w:rPr>
        <w:t>研究组管理层</w:t>
      </w:r>
      <w:r w:rsidR="00D24316">
        <w:rPr>
          <w:rFonts w:ascii="宋体" w:hAnsi="宋体" w:cs="宋体" w:hint="eastAsia"/>
          <w:lang w:eastAsia="zh-CN"/>
        </w:rPr>
        <w:t>起草的</w:t>
      </w:r>
      <w:r>
        <w:rPr>
          <w:rFonts w:ascii="宋体" w:hAnsi="宋体" w:cs="宋体" w:hint="eastAsia"/>
          <w:lang w:eastAsia="zh-CN"/>
        </w:rPr>
        <w:t>时间表</w:t>
      </w:r>
      <w:r w:rsidR="00D24316">
        <w:rPr>
          <w:rFonts w:ascii="宋体" w:hAnsi="宋体" w:cs="宋体" w:hint="eastAsia"/>
          <w:lang w:eastAsia="zh-CN"/>
        </w:rPr>
        <w:t>草案见</w:t>
      </w:r>
      <w:r w:rsidR="00D24316">
        <w:rPr>
          <w:rFonts w:ascii="宋体" w:hAnsi="宋体" w:cs="宋体" w:hint="eastAsia"/>
          <w:b/>
          <w:lang w:eastAsia="zh-CN"/>
        </w:rPr>
        <w:t>附件</w:t>
      </w:r>
      <w:r>
        <w:rPr>
          <w:rFonts w:hint="eastAsia"/>
          <w:b/>
          <w:lang w:eastAsia="zh-CN"/>
        </w:rPr>
        <w:t>2</w:t>
      </w:r>
      <w:r w:rsidR="00D24316">
        <w:rPr>
          <w:rFonts w:ascii="宋体" w:hAnsi="宋体" w:cs="宋体" w:hint="eastAsia"/>
          <w:lang w:eastAsia="zh-CN"/>
        </w:rPr>
        <w:t>。</w:t>
      </w:r>
    </w:p>
    <w:p w:rsidR="00D24316" w:rsidRPr="00F333F9" w:rsidRDefault="00D24316" w:rsidP="00F333F9">
      <w:pPr>
        <w:rPr>
          <w:rFonts w:ascii="宋体" w:hAnsi="宋体" w:cs="宋体"/>
          <w:lang w:eastAsia="zh-CN"/>
        </w:rPr>
      </w:pPr>
      <w:r>
        <w:rPr>
          <w:lang w:eastAsia="zh-CN"/>
        </w:rPr>
        <w:t>4</w:t>
      </w:r>
      <w:r>
        <w:rPr>
          <w:lang w:eastAsia="zh-CN"/>
        </w:rPr>
        <w:tab/>
      </w:r>
      <w:r w:rsidR="00BE4A2B">
        <w:rPr>
          <w:rFonts w:ascii="宋体" w:hAnsi="宋体" w:cs="宋体" w:hint="eastAsia"/>
          <w:lang w:eastAsia="zh-CN"/>
        </w:rPr>
        <w:t>需要</w:t>
      </w:r>
      <w:r w:rsidR="00F333F9">
        <w:rPr>
          <w:rFonts w:ascii="宋体" w:hAnsi="宋体" w:cs="宋体" w:hint="eastAsia"/>
          <w:lang w:eastAsia="zh-CN"/>
        </w:rPr>
        <w:t>取得</w:t>
      </w:r>
      <w:r w:rsidR="00BE4A2B">
        <w:rPr>
          <w:rFonts w:ascii="宋体" w:hAnsi="宋体" w:cs="宋体" w:hint="eastAsia"/>
          <w:lang w:eastAsia="zh-CN"/>
        </w:rPr>
        <w:t>同意或达成一致的候选</w:t>
      </w:r>
      <w:r w:rsidR="00F333F9">
        <w:rPr>
          <w:rFonts w:ascii="宋体" w:hAnsi="宋体" w:cs="宋体" w:hint="eastAsia"/>
          <w:lang w:eastAsia="zh-CN"/>
        </w:rPr>
        <w:t>文件</w:t>
      </w:r>
      <w:r w:rsidR="00BE4A2B">
        <w:rPr>
          <w:rFonts w:ascii="宋体" w:hAnsi="宋体" w:cs="宋体" w:hint="eastAsia"/>
          <w:lang w:eastAsia="zh-CN"/>
        </w:rPr>
        <w:t>初</w:t>
      </w:r>
      <w:r w:rsidR="008605DD">
        <w:rPr>
          <w:rFonts w:ascii="宋体" w:hAnsi="宋体" w:cs="宋体" w:hint="eastAsia"/>
          <w:lang w:eastAsia="zh-CN"/>
        </w:rPr>
        <w:t>始</w:t>
      </w:r>
      <w:r w:rsidR="00BE4A2B">
        <w:rPr>
          <w:rFonts w:ascii="宋体" w:hAnsi="宋体" w:cs="宋体" w:hint="eastAsia"/>
          <w:lang w:eastAsia="zh-CN"/>
        </w:rPr>
        <w:t>清单</w:t>
      </w:r>
      <w:r>
        <w:rPr>
          <w:rFonts w:ascii="宋体" w:hAnsi="宋体" w:cs="宋体" w:hint="eastAsia"/>
          <w:lang w:eastAsia="zh-CN"/>
        </w:rPr>
        <w:t>见</w:t>
      </w:r>
      <w:r>
        <w:rPr>
          <w:rFonts w:ascii="宋体" w:hAnsi="宋体" w:cs="宋体" w:hint="eastAsia"/>
          <w:b/>
          <w:lang w:eastAsia="zh-CN"/>
        </w:rPr>
        <w:t>附件</w:t>
      </w:r>
      <w:r w:rsidR="00BE4A2B">
        <w:rPr>
          <w:rFonts w:hint="eastAsia"/>
          <w:b/>
          <w:lang w:eastAsia="zh-CN"/>
        </w:rPr>
        <w:t>3</w:t>
      </w:r>
      <w:r>
        <w:rPr>
          <w:rFonts w:ascii="宋体" w:hAnsi="宋体" w:cs="宋体" w:hint="eastAsia"/>
          <w:lang w:eastAsia="zh-CN"/>
        </w:rPr>
        <w:t>。</w:t>
      </w:r>
    </w:p>
    <w:p w:rsidR="00D24316" w:rsidRDefault="008605DD" w:rsidP="008605DD">
      <w:pPr>
        <w:rPr>
          <w:lang w:eastAsia="zh-CN"/>
        </w:rPr>
      </w:pPr>
      <w:r>
        <w:rPr>
          <w:rFonts w:hint="eastAsia"/>
          <w:lang w:eastAsia="zh-CN"/>
        </w:rPr>
        <w:t>5</w:t>
      </w:r>
      <w:r w:rsidR="00D24316">
        <w:rPr>
          <w:lang w:eastAsia="zh-CN"/>
        </w:rPr>
        <w:tab/>
        <w:t>TSAG</w:t>
      </w:r>
      <w:r w:rsidR="00D24316">
        <w:rPr>
          <w:rFonts w:ascii="宋体" w:hAnsi="宋体" w:cs="宋体" w:hint="eastAsia"/>
          <w:lang w:eastAsia="zh-CN"/>
        </w:rPr>
        <w:t>在</w:t>
      </w:r>
      <w:r w:rsidR="00D24316">
        <w:rPr>
          <w:lang w:eastAsia="zh-CN"/>
        </w:rPr>
        <w:t>2011</w:t>
      </w:r>
      <w:r w:rsidR="00D24316">
        <w:rPr>
          <w:rFonts w:ascii="宋体" w:hAnsi="宋体" w:cs="宋体" w:hint="eastAsia"/>
          <w:lang w:eastAsia="zh-CN"/>
        </w:rPr>
        <w:t>年</w:t>
      </w:r>
      <w:r w:rsidR="00D24316">
        <w:rPr>
          <w:lang w:eastAsia="zh-CN"/>
        </w:rPr>
        <w:t>2</w:t>
      </w:r>
      <w:r w:rsidR="00D24316">
        <w:rPr>
          <w:rFonts w:ascii="宋体" w:hAnsi="宋体" w:cs="宋体" w:hint="eastAsia"/>
          <w:lang w:eastAsia="zh-CN"/>
        </w:rPr>
        <w:t>月的会议上一致同意，将继续试行目前采用的须在电信标准化局会议召开日至少十二（</w:t>
      </w:r>
      <w:r w:rsidR="00D24316">
        <w:rPr>
          <w:lang w:eastAsia="zh-CN"/>
        </w:rPr>
        <w:t>12</w:t>
      </w:r>
      <w:r w:rsidR="00D24316">
        <w:rPr>
          <w:rFonts w:ascii="宋体" w:hAnsi="宋体" w:cs="宋体" w:hint="eastAsia"/>
          <w:lang w:eastAsia="zh-CN"/>
        </w:rPr>
        <w:t>）个日历日以前提交文稿的截止日期。此类文稿将在第</w:t>
      </w:r>
      <w:r>
        <w:rPr>
          <w:rFonts w:hint="eastAsia"/>
          <w:lang w:eastAsia="zh-CN"/>
        </w:rPr>
        <w:t>15</w:t>
      </w:r>
      <w:r w:rsidR="00D24316">
        <w:rPr>
          <w:rFonts w:ascii="宋体" w:hAnsi="宋体" w:cs="宋体" w:hint="eastAsia"/>
          <w:lang w:eastAsia="zh-CN"/>
        </w:rPr>
        <w:t>研究组网站上发布，因而必须在</w:t>
      </w:r>
      <w:r w:rsidRPr="008605DD">
        <w:rPr>
          <w:rFonts w:hint="eastAsia"/>
          <w:b/>
          <w:bCs/>
          <w:lang w:eastAsia="zh-CN"/>
        </w:rPr>
        <w:t>2011</w:t>
      </w:r>
      <w:r w:rsidR="00D24316" w:rsidRPr="008605DD">
        <w:rPr>
          <w:rFonts w:ascii="宋体" w:hAnsi="宋体" w:cs="宋体" w:hint="eastAsia"/>
          <w:b/>
          <w:bCs/>
          <w:lang w:eastAsia="zh-CN"/>
        </w:rPr>
        <w:t>年</w:t>
      </w:r>
      <w:r w:rsidRPr="008605DD">
        <w:rPr>
          <w:rFonts w:hint="eastAsia"/>
          <w:b/>
          <w:bCs/>
          <w:lang w:eastAsia="zh-CN"/>
        </w:rPr>
        <w:t>9</w:t>
      </w:r>
      <w:r w:rsidR="00D24316" w:rsidRPr="008605DD">
        <w:rPr>
          <w:rFonts w:ascii="宋体" w:hAnsi="宋体" w:cs="宋体" w:hint="eastAsia"/>
          <w:b/>
          <w:bCs/>
          <w:lang w:eastAsia="zh-CN"/>
        </w:rPr>
        <w:t>月</w:t>
      </w:r>
      <w:r w:rsidRPr="008605DD">
        <w:rPr>
          <w:rFonts w:hint="eastAsia"/>
          <w:b/>
          <w:bCs/>
          <w:lang w:eastAsia="zh-CN"/>
        </w:rPr>
        <w:t>3</w:t>
      </w:r>
      <w:r w:rsidR="00D24316" w:rsidRPr="008605DD">
        <w:rPr>
          <w:rFonts w:ascii="宋体" w:hAnsi="宋体" w:cs="宋体" w:hint="eastAsia"/>
          <w:b/>
          <w:bCs/>
          <w:lang w:eastAsia="zh-CN"/>
        </w:rPr>
        <w:t>日</w:t>
      </w:r>
      <w:r w:rsidR="00D24316">
        <w:rPr>
          <w:rFonts w:ascii="宋体" w:hAnsi="宋体" w:cs="宋体" w:hint="eastAsia"/>
          <w:b/>
          <w:bCs/>
          <w:lang w:eastAsia="zh-CN"/>
        </w:rPr>
        <w:t>之前</w:t>
      </w:r>
      <w:r w:rsidR="00D24316">
        <w:rPr>
          <w:rFonts w:ascii="宋体" w:hAnsi="宋体" w:cs="宋体" w:hint="eastAsia"/>
          <w:lang w:eastAsia="zh-CN"/>
        </w:rPr>
        <w:t>寄达电信标准化局。按照现行规定，对于在会议开始日</w:t>
      </w:r>
      <w:r w:rsidR="00D24316">
        <w:rPr>
          <w:lang w:eastAsia="zh-CN"/>
        </w:rPr>
        <w:t xml:space="preserve"> </w:t>
      </w:r>
      <w:r w:rsidR="00D24316">
        <w:rPr>
          <w:rFonts w:ascii="宋体" w:hAnsi="宋体" w:cs="宋体" w:hint="eastAsia"/>
          <w:lang w:eastAsia="zh-CN"/>
        </w:rPr>
        <w:t>至少两个月之前收到的文稿，可以应要求予以翻译。</w:t>
      </w:r>
    </w:p>
    <w:p w:rsidR="00D24316" w:rsidRDefault="008605DD" w:rsidP="008605DD">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Pr>
          <w:rFonts w:ascii="宋体" w:hAnsi="宋体" w:cs="宋体" w:hint="eastAsia"/>
          <w:szCs w:val="24"/>
          <w:lang w:eastAsia="zh-CN"/>
        </w:rPr>
        <w:t xml:space="preserve">   </w:t>
      </w:r>
      <w:r w:rsidR="00D24316">
        <w:rPr>
          <w:rFonts w:ascii="宋体" w:hAnsi="宋体" w:cs="宋体" w:hint="eastAsia"/>
          <w:szCs w:val="24"/>
          <w:lang w:eastAsia="zh-CN"/>
        </w:rPr>
        <w:t>欢迎与会者以第</w:t>
      </w:r>
      <w:r>
        <w:rPr>
          <w:rFonts w:hint="eastAsia"/>
          <w:szCs w:val="24"/>
          <w:lang w:eastAsia="zh-CN"/>
        </w:rPr>
        <w:t>15</w:t>
      </w:r>
      <w:r w:rsidR="00D24316">
        <w:rPr>
          <w:rFonts w:ascii="宋体" w:hAnsi="宋体" w:cs="宋体" w:hint="eastAsia"/>
          <w:szCs w:val="24"/>
          <w:lang w:eastAsia="zh-CN"/>
        </w:rPr>
        <w:t>研究组主页上提供的网上提交表格或电子邮件的方式向以下地址提交文稿：</w:t>
      </w:r>
      <w:r w:rsidR="005B7995">
        <w:fldChar w:fldCharType="begin"/>
      </w:r>
      <w:r w:rsidR="003075FA">
        <w:instrText>HYPERLINK "mailto:tsbsg15@itu.int"</w:instrText>
      </w:r>
      <w:r w:rsidR="005B7995">
        <w:fldChar w:fldCharType="separate"/>
      </w:r>
      <w:r w:rsidRPr="008605DD">
        <w:rPr>
          <w:rStyle w:val="Hyperlink"/>
          <w:b/>
          <w:bCs/>
          <w:szCs w:val="24"/>
          <w:lang w:eastAsia="zh-CN"/>
        </w:rPr>
        <w:t>tsbsg</w:t>
      </w:r>
      <w:r w:rsidRPr="008605DD">
        <w:rPr>
          <w:rStyle w:val="Hyperlink"/>
          <w:rFonts w:hint="eastAsia"/>
          <w:b/>
          <w:bCs/>
          <w:szCs w:val="24"/>
          <w:lang w:eastAsia="zh-CN"/>
        </w:rPr>
        <w:t>15</w:t>
      </w:r>
      <w:r w:rsidRPr="008605DD">
        <w:rPr>
          <w:rStyle w:val="Hyperlink"/>
          <w:b/>
          <w:bCs/>
          <w:szCs w:val="24"/>
          <w:lang w:eastAsia="zh-CN"/>
        </w:rPr>
        <w:t>@itu.int</w:t>
      </w:r>
      <w:r w:rsidR="005B7995">
        <w:fldChar w:fldCharType="end"/>
      </w:r>
      <w:r w:rsidR="00D24316">
        <w:rPr>
          <w:rFonts w:ascii="宋体" w:hAnsi="宋体" w:cs="宋体" w:hint="eastAsia"/>
          <w:szCs w:val="24"/>
          <w:lang w:eastAsia="zh-CN"/>
        </w:rPr>
        <w:t>。详尽指南见</w:t>
      </w:r>
      <w:r w:rsidR="00D24316">
        <w:rPr>
          <w:szCs w:val="24"/>
          <w:lang w:eastAsia="zh-CN"/>
        </w:rPr>
        <w:t>ITU-T</w:t>
      </w:r>
      <w:r w:rsidR="00D24316">
        <w:rPr>
          <w:rFonts w:ascii="宋体" w:hAnsi="宋体" w:cs="宋体" w:hint="eastAsia"/>
          <w:szCs w:val="24"/>
          <w:lang w:eastAsia="zh-CN"/>
        </w:rPr>
        <w:t>网站。</w:t>
      </w:r>
    </w:p>
    <w:p w:rsidR="00D24316" w:rsidRDefault="00D24316" w:rsidP="00D24316">
      <w:pPr>
        <w:tabs>
          <w:tab w:val="clear" w:pos="794"/>
          <w:tab w:val="left" w:pos="504"/>
        </w:tabs>
        <w:overflowPunct w:val="0"/>
        <w:autoSpaceDE w:val="0"/>
        <w:autoSpaceDN w:val="0"/>
        <w:adjustRightInd w:val="0"/>
        <w:ind w:firstLineChars="200" w:firstLine="460"/>
        <w:textAlignment w:val="baseline"/>
        <w:rPr>
          <w:szCs w:val="24"/>
          <w:lang w:eastAsia="zh-CN"/>
        </w:rPr>
      </w:pPr>
      <w:r>
        <w:rPr>
          <w:spacing w:val="-10"/>
          <w:szCs w:val="24"/>
          <w:lang w:eastAsia="zh-CN"/>
        </w:rPr>
        <w:br w:type="page"/>
      </w:r>
      <w:r>
        <w:rPr>
          <w:rFonts w:ascii="宋体" w:hAnsi="宋体" w:cs="宋体" w:hint="eastAsia"/>
          <w:spacing w:val="-10"/>
          <w:szCs w:val="24"/>
          <w:lang w:eastAsia="zh-CN"/>
        </w:rPr>
        <w:lastRenderedPageBreak/>
        <w:t>我们大力提倡您使用已制作出的一套模版，它们既能够使</w:t>
      </w:r>
      <w:r>
        <w:rPr>
          <w:spacing w:val="-10"/>
          <w:szCs w:val="24"/>
          <w:lang w:eastAsia="zh-CN"/>
        </w:rPr>
        <w:t>ITU-T</w:t>
      </w:r>
      <w:r>
        <w:rPr>
          <w:rFonts w:ascii="宋体" w:hAnsi="宋体" w:cs="宋体" w:hint="eastAsia"/>
          <w:spacing w:val="-10"/>
          <w:szCs w:val="24"/>
          <w:lang w:eastAsia="zh-CN"/>
        </w:rPr>
        <w:t>文件的格式保持一致，又可以方便文件制作、提高效率。这些模版可以在</w:t>
      </w:r>
      <w:r>
        <w:rPr>
          <w:spacing w:val="-10"/>
          <w:szCs w:val="24"/>
          <w:lang w:eastAsia="zh-CN"/>
        </w:rPr>
        <w:t>ITU-T</w:t>
      </w:r>
      <w:r>
        <w:rPr>
          <w:rFonts w:ascii="宋体" w:hAnsi="宋体" w:cs="宋体" w:hint="eastAsia"/>
          <w:spacing w:val="-10"/>
          <w:szCs w:val="24"/>
          <w:lang w:eastAsia="zh-CN"/>
        </w:rPr>
        <w:t>各研究组网页中的</w:t>
      </w:r>
      <w:r>
        <w:rPr>
          <w:spacing w:val="-10"/>
          <w:szCs w:val="24"/>
          <w:lang w:eastAsia="zh-CN"/>
        </w:rPr>
        <w:t>“</w:t>
      </w:r>
      <w:r>
        <w:rPr>
          <w:rFonts w:ascii="宋体" w:hAnsi="宋体" w:cs="宋体" w:hint="eastAsia"/>
          <w:spacing w:val="-10"/>
          <w:szCs w:val="24"/>
          <w:lang w:val="en-US" w:eastAsia="zh-CN"/>
        </w:rPr>
        <w:t>代表资源</w:t>
      </w:r>
      <w:r>
        <w:rPr>
          <w:rFonts w:hint="eastAsia"/>
          <w:szCs w:val="24"/>
          <w:lang w:eastAsia="zh-CN"/>
        </w:rPr>
        <w:t>”</w:t>
      </w:r>
      <w:r>
        <w:rPr>
          <w:rFonts w:ascii="宋体" w:hAnsi="宋体" w:cs="宋体" w:hint="eastAsia"/>
          <w:szCs w:val="24"/>
          <w:lang w:eastAsia="zh-CN"/>
        </w:rPr>
        <w:t>（</w:t>
      </w:r>
      <w:r>
        <w:rPr>
          <w:szCs w:val="24"/>
          <w:lang w:eastAsia="zh-CN"/>
        </w:rPr>
        <w:t>Delegate Resources</w:t>
      </w:r>
      <w:r>
        <w:rPr>
          <w:rFonts w:ascii="宋体" w:hAnsi="宋体" w:cs="宋体" w:hint="eastAsia"/>
          <w:szCs w:val="24"/>
          <w:lang w:eastAsia="zh-CN"/>
        </w:rPr>
        <w:t>）（</w:t>
      </w:r>
      <w:hyperlink r:id="rId9" w:history="1">
        <w:r>
          <w:rPr>
            <w:rStyle w:val="Hyperlink"/>
            <w:lang w:eastAsia="zh-CN"/>
          </w:rPr>
          <w:t>http://www.itu.int/ITU</w:t>
        </w:r>
        <w:r>
          <w:rPr>
            <w:rStyle w:val="Hyperlink"/>
            <w:lang w:eastAsia="zh-CN"/>
          </w:rPr>
          <w:noBreakHyphen/>
          <w:t>T/studygroups/templates/index.html</w:t>
        </w:r>
      </w:hyperlink>
      <w:r>
        <w:rPr>
          <w:rFonts w:ascii="宋体" w:hAnsi="宋体" w:cs="宋体" w:hint="eastAsia"/>
          <w:szCs w:val="24"/>
          <w:lang w:eastAsia="zh-CN"/>
        </w:rPr>
        <w:t>）处找到。</w:t>
      </w:r>
    </w:p>
    <w:p w:rsidR="00D24316" w:rsidRDefault="00D24316" w:rsidP="00D24316">
      <w:pPr>
        <w:tabs>
          <w:tab w:val="clear" w:pos="794"/>
          <w:tab w:val="left" w:pos="476"/>
        </w:tabs>
        <w:overflowPunct w:val="0"/>
        <w:autoSpaceDE w:val="0"/>
        <w:autoSpaceDN w:val="0"/>
        <w:adjustRightInd w:val="0"/>
        <w:ind w:firstLineChars="200" w:firstLine="480"/>
        <w:textAlignment w:val="baseline"/>
        <w:rPr>
          <w:szCs w:val="24"/>
          <w:lang w:eastAsia="zh-CN"/>
        </w:rPr>
      </w:pPr>
      <w:r>
        <w:rPr>
          <w:rFonts w:ascii="宋体" w:hAnsi="宋体" w:cs="宋体" w:hint="eastAsia"/>
          <w:szCs w:val="24"/>
          <w:lang w:eastAsia="zh-CN"/>
        </w:rPr>
        <w:t>为了解决与文稿有关的问题，请在文稿上注明联系人的姓名、传真和电话号码以及电子邮件地址。因此，务请在</w:t>
      </w:r>
      <w:r>
        <w:rPr>
          <w:rFonts w:ascii="宋体" w:hAnsi="宋体" w:cs="宋体" w:hint="eastAsia"/>
          <w:szCs w:val="24"/>
          <w:u w:val="single"/>
          <w:lang w:eastAsia="zh-CN"/>
        </w:rPr>
        <w:t>所有</w:t>
      </w:r>
      <w:r>
        <w:rPr>
          <w:rFonts w:ascii="宋体" w:hAnsi="宋体" w:cs="宋体" w:hint="eastAsia"/>
          <w:szCs w:val="24"/>
          <w:lang w:eastAsia="zh-CN"/>
        </w:rPr>
        <w:t>文件的首页注明这些细节。</w:t>
      </w:r>
    </w:p>
    <w:p w:rsidR="00D24316" w:rsidRDefault="008605DD" w:rsidP="004136CE">
      <w:pPr>
        <w:rPr>
          <w:bCs/>
          <w:lang w:eastAsia="zh-CN"/>
        </w:rPr>
      </w:pPr>
      <w:r>
        <w:rPr>
          <w:rFonts w:hint="eastAsia"/>
          <w:lang w:eastAsia="zh-CN"/>
        </w:rPr>
        <w:t>6</w:t>
      </w:r>
      <w:r w:rsidR="00D24316">
        <w:rPr>
          <w:lang w:eastAsia="zh-CN"/>
        </w:rPr>
        <w:tab/>
      </w:r>
      <w:r w:rsidR="00D24316">
        <w:rPr>
          <w:rFonts w:ascii="宋体" w:hAnsi="宋体" w:cs="宋体" w:hint="eastAsia"/>
          <w:lang w:eastAsia="zh-CN"/>
        </w:rPr>
        <w:t>为了便于电信标准化局进行文件制作和会议组织方面的必要安排，我希望您能通过信函、传真（号码：</w:t>
      </w:r>
      <w:r w:rsidR="00D24316">
        <w:rPr>
          <w:lang w:eastAsia="zh-CN"/>
        </w:rPr>
        <w:t>+41 22 730 5853</w:t>
      </w:r>
      <w:r w:rsidR="00D24316">
        <w:rPr>
          <w:rFonts w:ascii="宋体" w:hAnsi="宋体" w:cs="宋体" w:hint="eastAsia"/>
          <w:lang w:eastAsia="zh-CN"/>
        </w:rPr>
        <w:t>）或电子邮件（</w:t>
      </w:r>
      <w:r w:rsidR="004136CE">
        <w:rPr>
          <w:szCs w:val="24"/>
          <w:lang w:eastAsia="zh-CN"/>
        </w:rPr>
        <w:fldChar w:fldCharType="begin"/>
      </w:r>
      <w:r w:rsidR="004136CE">
        <w:rPr>
          <w:szCs w:val="24"/>
          <w:lang w:eastAsia="zh-CN"/>
        </w:rPr>
        <w:instrText xml:space="preserve"> HYPERLINK "mailto:</w:instrText>
      </w:r>
      <w:r w:rsidR="004136CE" w:rsidRPr="004136CE">
        <w:rPr>
          <w:szCs w:val="24"/>
          <w:lang w:eastAsia="zh-CN"/>
        </w:rPr>
        <w:instrText>tsbreg@itu.int</w:instrText>
      </w:r>
      <w:r w:rsidR="004136CE">
        <w:rPr>
          <w:szCs w:val="24"/>
          <w:lang w:eastAsia="zh-CN"/>
        </w:rPr>
        <w:instrText xml:space="preserve">" </w:instrText>
      </w:r>
      <w:r w:rsidR="004136CE">
        <w:rPr>
          <w:szCs w:val="24"/>
          <w:lang w:eastAsia="zh-CN"/>
        </w:rPr>
        <w:fldChar w:fldCharType="separate"/>
      </w:r>
      <w:r w:rsidR="004136CE" w:rsidRPr="00696AB5">
        <w:rPr>
          <w:rStyle w:val="Hyperlink"/>
          <w:szCs w:val="24"/>
          <w:lang w:eastAsia="zh-CN"/>
        </w:rPr>
        <w:t>tsbreg@itu.int</w:t>
      </w:r>
      <w:r w:rsidR="004136CE">
        <w:rPr>
          <w:szCs w:val="24"/>
          <w:lang w:eastAsia="zh-CN"/>
        </w:rPr>
        <w:fldChar w:fldCharType="end"/>
      </w:r>
      <w:r w:rsidR="00D24316">
        <w:rPr>
          <w:rFonts w:ascii="宋体" w:hAnsi="宋体" w:cs="宋体" w:hint="eastAsia"/>
          <w:lang w:eastAsia="zh-CN"/>
        </w:rPr>
        <w:t>）的方式尽早、但</w:t>
      </w:r>
      <w:r w:rsidR="00D24316">
        <w:rPr>
          <w:rFonts w:ascii="宋体" w:hAnsi="宋体" w:cs="宋体" w:hint="eastAsia"/>
          <w:b/>
          <w:bCs/>
          <w:lang w:eastAsia="zh-CN"/>
        </w:rPr>
        <w:t>不迟于</w:t>
      </w:r>
      <w:r w:rsidRPr="008605DD">
        <w:rPr>
          <w:rFonts w:hint="eastAsia"/>
          <w:b/>
          <w:bCs/>
          <w:lang w:eastAsia="zh-CN"/>
        </w:rPr>
        <w:t>2011</w:t>
      </w:r>
      <w:r w:rsidR="00D24316" w:rsidRPr="008605DD">
        <w:rPr>
          <w:rFonts w:ascii="宋体" w:hAnsi="宋体" w:cs="宋体" w:hint="eastAsia"/>
          <w:b/>
          <w:bCs/>
          <w:lang w:eastAsia="zh-CN"/>
        </w:rPr>
        <w:t>年</w:t>
      </w:r>
      <w:r w:rsidRPr="008605DD">
        <w:rPr>
          <w:rFonts w:hint="eastAsia"/>
          <w:b/>
          <w:bCs/>
          <w:lang w:eastAsia="zh-CN"/>
        </w:rPr>
        <w:t>8</w:t>
      </w:r>
      <w:r w:rsidR="00D24316" w:rsidRPr="008605DD">
        <w:rPr>
          <w:rFonts w:ascii="宋体" w:hAnsi="宋体" w:cs="宋体" w:hint="eastAsia"/>
          <w:b/>
          <w:bCs/>
          <w:lang w:eastAsia="zh-CN"/>
        </w:rPr>
        <w:t>月</w:t>
      </w:r>
      <w:r w:rsidRPr="008605DD">
        <w:rPr>
          <w:rFonts w:hint="eastAsia"/>
          <w:b/>
          <w:bCs/>
          <w:lang w:eastAsia="zh-CN"/>
        </w:rPr>
        <w:t>19</w:t>
      </w:r>
      <w:r w:rsidR="00D24316" w:rsidRPr="008605DD">
        <w:rPr>
          <w:rFonts w:ascii="宋体" w:hAnsi="宋体" w:cs="宋体" w:hint="eastAsia"/>
          <w:b/>
          <w:bCs/>
          <w:lang w:eastAsia="zh-CN"/>
        </w:rPr>
        <w:t>日</w:t>
      </w:r>
      <w:r w:rsidR="00D24316">
        <w:rPr>
          <w:rFonts w:ascii="宋体" w:hAnsi="宋体" w:cs="宋体" w:hint="eastAsia"/>
          <w:lang w:eastAsia="zh-CN"/>
        </w:rPr>
        <w:t>将代表贵主管部门、部门成员、部门准成员、学术机构、区域性组织和</w:t>
      </w:r>
      <w:r w:rsidR="00D24316">
        <w:rPr>
          <w:lang w:eastAsia="zh-CN"/>
        </w:rPr>
        <w:t>/</w:t>
      </w:r>
      <w:r w:rsidR="00D24316">
        <w:rPr>
          <w:rFonts w:ascii="宋体" w:hAnsi="宋体" w:cs="宋体" w:hint="eastAsia"/>
          <w:lang w:eastAsia="zh-CN"/>
        </w:rPr>
        <w:t>或国际组织或其它实体出席会议的人员名单发至我处，</w:t>
      </w:r>
      <w:r w:rsidR="00D24316">
        <w:rPr>
          <w:rFonts w:ascii="宋体" w:hAnsi="宋体" w:cs="宋体" w:hint="eastAsia"/>
          <w:bCs/>
          <w:lang w:eastAsia="zh-CN"/>
        </w:rPr>
        <w:t>同时，希望各主管部门注明其代表团团长（如果有副团长，亦盼一并注明）的姓名。</w:t>
      </w:r>
    </w:p>
    <w:p w:rsidR="00D24316" w:rsidRDefault="008605DD" w:rsidP="008605DD">
      <w:pPr>
        <w:tabs>
          <w:tab w:val="left" w:pos="1418"/>
          <w:tab w:val="left" w:pos="1702"/>
          <w:tab w:val="left" w:pos="2160"/>
        </w:tabs>
        <w:rPr>
          <w:b/>
          <w:lang w:eastAsia="zh-CN"/>
        </w:rPr>
      </w:pPr>
      <w:r>
        <w:rPr>
          <w:rFonts w:hint="eastAsia"/>
          <w:b/>
          <w:bCs/>
          <w:szCs w:val="24"/>
          <w:lang w:eastAsia="zh-CN"/>
        </w:rPr>
        <w:t>7</w:t>
      </w:r>
      <w:r w:rsidR="00D24316">
        <w:rPr>
          <w:b/>
          <w:bCs/>
          <w:szCs w:val="24"/>
          <w:lang w:eastAsia="zh-CN"/>
        </w:rPr>
        <w:tab/>
      </w:r>
      <w:r w:rsidR="00D24316">
        <w:rPr>
          <w:rFonts w:ascii="宋体" w:hAnsi="宋体" w:cs="宋体" w:hint="eastAsia"/>
          <w:b/>
          <w:lang w:eastAsia="zh-CN"/>
        </w:rPr>
        <w:t>请注意，</w:t>
      </w:r>
      <w:r w:rsidR="00D24316">
        <w:rPr>
          <w:b/>
          <w:lang w:eastAsia="zh-CN"/>
        </w:rPr>
        <w:t>ITU-T</w:t>
      </w:r>
      <w:r w:rsidR="00D24316">
        <w:rPr>
          <w:rFonts w:ascii="宋体" w:hAnsi="宋体" w:cs="宋体" w:hint="eastAsia"/>
          <w:b/>
          <w:lang w:eastAsia="zh-CN"/>
        </w:rPr>
        <w:t>会议的与会者只能通过</w:t>
      </w:r>
      <w:r w:rsidR="00D24316">
        <w:rPr>
          <w:b/>
          <w:bCs/>
        </w:rPr>
        <w:t>ITU-T</w:t>
      </w:r>
      <w:r w:rsidR="00D24316">
        <w:rPr>
          <w:rFonts w:ascii="宋体" w:hAnsi="宋体" w:cs="宋体" w:hint="eastAsia"/>
          <w:b/>
          <w:lang w:eastAsia="zh-CN"/>
        </w:rPr>
        <w:t>网址进行</w:t>
      </w:r>
      <w:r w:rsidR="00D24316">
        <w:rPr>
          <w:rFonts w:ascii="STKaiti" w:eastAsia="STKaiti" w:hAnsi="STKaiti" w:hint="eastAsia"/>
          <w:b/>
          <w:lang w:eastAsia="zh-CN"/>
        </w:rPr>
        <w:t>网上</w:t>
      </w:r>
      <w:r w:rsidR="00D24316">
        <w:rPr>
          <w:rFonts w:ascii="宋体" w:hAnsi="宋体" w:hint="eastAsia"/>
          <w:b/>
          <w:lang w:eastAsia="zh-CN"/>
        </w:rPr>
        <w:t>预</w:t>
      </w:r>
      <w:r w:rsidR="00D24316">
        <w:rPr>
          <w:rFonts w:ascii="宋体" w:hAnsi="宋体" w:cs="宋体" w:hint="eastAsia"/>
          <w:b/>
          <w:lang w:eastAsia="zh-CN"/>
        </w:rPr>
        <w:t>注册：</w:t>
      </w:r>
      <w:hyperlink r:id="rId10" w:history="1">
        <w:r w:rsidRPr="0030029C">
          <w:rPr>
            <w:rStyle w:val="Hyperlink"/>
            <w:b/>
            <w:bCs/>
          </w:rPr>
          <w:t>http://www.itu.int/ITU-T/</w:t>
        </w:r>
        <w:r w:rsidRPr="0030029C">
          <w:rPr>
            <w:rStyle w:val="Hyperlink"/>
            <w:b/>
            <w:bCs/>
          </w:rPr>
          <w:t>s</w:t>
        </w:r>
        <w:r w:rsidRPr="0030029C">
          <w:rPr>
            <w:rStyle w:val="Hyperlink"/>
            <w:b/>
            <w:bCs/>
          </w:rPr>
          <w:t>tudygroups/com</w:t>
        </w:r>
        <w:r w:rsidRPr="0030029C">
          <w:rPr>
            <w:rStyle w:val="Hyperlink"/>
            <w:rFonts w:hint="eastAsia"/>
            <w:b/>
            <w:bCs/>
            <w:lang w:eastAsia="zh-CN"/>
          </w:rPr>
          <w:t>15</w:t>
        </w:r>
        <w:r w:rsidRPr="0030029C">
          <w:rPr>
            <w:rStyle w:val="Hyperlink"/>
            <w:b/>
            <w:bCs/>
          </w:rPr>
          <w:t>/index.asp</w:t>
        </w:r>
      </w:hyperlink>
      <w:r w:rsidR="00D24316">
        <w:rPr>
          <w:rFonts w:ascii="宋体" w:hAnsi="宋体" w:cs="宋体" w:hint="eastAsia"/>
          <w:bCs/>
          <w:lang w:eastAsia="zh-CN"/>
        </w:rPr>
        <w:t>。</w:t>
      </w:r>
    </w:p>
    <w:p w:rsidR="00D24316" w:rsidRDefault="008605DD" w:rsidP="008605DD">
      <w:pPr>
        <w:tabs>
          <w:tab w:val="left" w:pos="720"/>
        </w:tabs>
        <w:autoSpaceDE w:val="0"/>
        <w:autoSpaceDN w:val="0"/>
        <w:adjustRightInd w:val="0"/>
        <w:rPr>
          <w:szCs w:val="24"/>
          <w:lang w:val="en-US" w:eastAsia="zh-CN"/>
        </w:rPr>
      </w:pPr>
      <w:r>
        <w:rPr>
          <w:rFonts w:hint="eastAsia"/>
          <w:szCs w:val="24"/>
          <w:lang w:eastAsia="zh-CN"/>
        </w:rPr>
        <w:t>8</w:t>
      </w:r>
      <w:r w:rsidR="00D24316">
        <w:rPr>
          <w:szCs w:val="24"/>
          <w:lang w:eastAsia="zh-CN"/>
        </w:rPr>
        <w:tab/>
      </w:r>
      <w:r w:rsidR="00D24316">
        <w:rPr>
          <w:rFonts w:ascii="宋体" w:hAnsi="宋体" w:cs="宋体" w:hint="eastAsia"/>
          <w:szCs w:val="24"/>
          <w:lang w:val="zh-CN" w:eastAsia="zh-CN"/>
        </w:rPr>
        <w:t>第</w:t>
      </w:r>
      <w:r>
        <w:rPr>
          <w:rFonts w:hint="eastAsia"/>
          <w:szCs w:val="24"/>
          <w:lang w:val="en-US" w:eastAsia="zh-CN"/>
        </w:rPr>
        <w:t>15</w:t>
      </w:r>
      <w:r w:rsidR="00D24316">
        <w:rPr>
          <w:rFonts w:ascii="宋体" w:hAnsi="宋体" w:cs="宋体" w:hint="eastAsia"/>
          <w:szCs w:val="24"/>
          <w:lang w:val="en-US" w:eastAsia="zh-CN"/>
        </w:rPr>
        <w:t>研究组与其主席</w:t>
      </w:r>
      <w:r>
        <w:rPr>
          <w:rFonts w:hint="eastAsia"/>
          <w:lang w:eastAsia="zh-CN"/>
        </w:rPr>
        <w:t>Yoichi Maeda</w:t>
      </w:r>
      <w:r w:rsidR="00D24316">
        <w:rPr>
          <w:rFonts w:ascii="宋体" w:hAnsi="宋体" w:cs="宋体" w:hint="eastAsia"/>
          <w:szCs w:val="24"/>
          <w:lang w:val="en-US" w:eastAsia="zh-CN"/>
        </w:rPr>
        <w:t>先生达成一致意见，将采取进一步的步骤，努力实现全电子化的工作环境，因此，会议将以无纸会议的形式进行。</w:t>
      </w:r>
    </w:p>
    <w:p w:rsidR="00D24316" w:rsidRDefault="00D24316" w:rsidP="00D24316">
      <w:pPr>
        <w:overflowPunct w:val="0"/>
        <w:autoSpaceDE w:val="0"/>
        <w:autoSpaceDN w:val="0"/>
        <w:adjustRightInd w:val="0"/>
        <w:ind w:firstLineChars="200" w:firstLine="480"/>
        <w:textAlignment w:val="baseline"/>
        <w:rPr>
          <w:szCs w:val="24"/>
          <w:lang w:eastAsia="zh-CN"/>
        </w:rPr>
      </w:pPr>
      <w:r>
        <w:rPr>
          <w:rFonts w:ascii="宋体" w:hAnsi="宋体" w:cs="宋体" w:hint="eastAsia"/>
          <w:szCs w:val="24"/>
          <w:lang w:val="zh-CN" w:eastAsia="zh-CN"/>
        </w:rPr>
        <w:t>塔楼地下二层的网吧处和</w:t>
      </w:r>
      <w:proofErr w:type="spellStart"/>
      <w:r>
        <w:rPr>
          <w:szCs w:val="24"/>
          <w:lang w:val="en-US" w:eastAsia="zh-CN"/>
        </w:rPr>
        <w:t>Monbrillant</w:t>
      </w:r>
      <w:proofErr w:type="spellEnd"/>
      <w:r>
        <w:rPr>
          <w:rFonts w:ascii="宋体" w:hAnsi="宋体" w:cs="宋体" w:hint="eastAsia"/>
          <w:szCs w:val="24"/>
          <w:lang w:val="zh-CN" w:eastAsia="zh-CN"/>
        </w:rPr>
        <w:t>办公楼的二层均配有打印机，供希望打印文件的代表使用。此外，计算机使用问询台（</w:t>
      </w:r>
      <w:r>
        <w:rPr>
          <w:szCs w:val="24"/>
          <w:lang w:val="zh-CN" w:eastAsia="zh-CN"/>
        </w:rPr>
        <w:t>Helpdesk Service</w:t>
      </w:r>
      <w:r>
        <w:rPr>
          <w:rFonts w:ascii="宋体" w:hAnsi="宋体" w:cs="宋体" w:hint="eastAsia"/>
          <w:szCs w:val="24"/>
          <w:lang w:val="zh-CN" w:eastAsia="zh-CN"/>
        </w:rPr>
        <w:t>（</w:t>
      </w:r>
      <w:hyperlink r:id="rId11" w:history="1">
        <w:r>
          <w:rPr>
            <w:rStyle w:val="Hyperlink"/>
            <w:rFonts w:hint="eastAsia"/>
            <w:szCs w:val="24"/>
            <w:lang w:val="zh-CN" w:eastAsia="zh-CN"/>
          </w:rPr>
          <w:t>help</w:t>
        </w:r>
        <w:r>
          <w:rPr>
            <w:rStyle w:val="Hyperlink"/>
            <w:rFonts w:hint="eastAsia"/>
            <w:szCs w:val="24"/>
            <w:lang w:val="zh-CN" w:eastAsia="zh-CN"/>
          </w:rPr>
          <w:t>d</w:t>
        </w:r>
        <w:r>
          <w:rPr>
            <w:rStyle w:val="Hyperlink"/>
            <w:rFonts w:hint="eastAsia"/>
            <w:szCs w:val="24"/>
            <w:lang w:val="zh-CN" w:eastAsia="zh-CN"/>
          </w:rPr>
          <w:t>esk@itu.int</w:t>
        </w:r>
      </w:hyperlink>
      <w:r>
        <w:rPr>
          <w:rFonts w:ascii="宋体" w:hAnsi="宋体" w:cs="宋体" w:hint="eastAsia"/>
          <w:szCs w:val="24"/>
          <w:lang w:val="zh-CN" w:eastAsia="zh-CN"/>
        </w:rPr>
        <w:t>））也准备了若干部手提电脑（数量有限），供没有手提电脑的代表使用。</w:t>
      </w:r>
    </w:p>
    <w:p w:rsidR="008605DD" w:rsidRDefault="008605DD" w:rsidP="00D24316">
      <w:pPr>
        <w:rPr>
          <w:lang w:eastAsia="zh-CN"/>
        </w:rPr>
      </w:pPr>
      <w:r>
        <w:rPr>
          <w:rFonts w:hint="eastAsia"/>
          <w:lang w:eastAsia="zh-CN"/>
        </w:rPr>
        <w:t>9</w:t>
      </w:r>
      <w:r>
        <w:rPr>
          <w:rFonts w:hint="eastAsia"/>
          <w:lang w:eastAsia="zh-CN"/>
        </w:rPr>
        <w:tab/>
      </w:r>
      <w:r w:rsidRPr="00C868BD">
        <w:rPr>
          <w:rFonts w:hint="eastAsia"/>
          <w:lang w:eastAsia="zh-CN"/>
        </w:rPr>
        <w:t>国际电联的主要会议厅</w:t>
      </w:r>
      <w:r>
        <w:rPr>
          <w:rFonts w:hint="eastAsia"/>
          <w:lang w:eastAsia="zh-CN"/>
        </w:rPr>
        <w:t>和日内瓦国际会议中心（</w:t>
      </w:r>
      <w:r>
        <w:rPr>
          <w:rFonts w:hint="eastAsia"/>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2" w:history="1">
        <w:r w:rsidRPr="00C868BD">
          <w:rPr>
            <w:rStyle w:val="Hyperlink"/>
            <w:szCs w:val="24"/>
            <w:lang w:eastAsia="zh-CN"/>
          </w:rPr>
          <w:t>http://www.itu.int/ITU-T/edh/f</w:t>
        </w:r>
        <w:r w:rsidRPr="00C868BD">
          <w:rPr>
            <w:rStyle w:val="Hyperlink"/>
            <w:szCs w:val="24"/>
            <w:lang w:eastAsia="zh-CN"/>
          </w:rPr>
          <w:t>a</w:t>
        </w:r>
        <w:r w:rsidRPr="00C868BD">
          <w:rPr>
            <w:rStyle w:val="Hyperlink"/>
            <w:szCs w:val="24"/>
            <w:lang w:eastAsia="zh-CN"/>
          </w:rPr>
          <w:t>qs-support.html</w:t>
        </w:r>
      </w:hyperlink>
      <w:r>
        <w:rPr>
          <w:rFonts w:hint="eastAsia"/>
          <w:lang w:eastAsia="zh-CN"/>
        </w:rPr>
        <w:t>）</w:t>
      </w:r>
      <w:r w:rsidRPr="00C868BD">
        <w:rPr>
          <w:rFonts w:hint="eastAsia"/>
          <w:lang w:eastAsia="zh-CN"/>
        </w:rPr>
        <w:t>。</w:t>
      </w:r>
    </w:p>
    <w:p w:rsidR="00D24316" w:rsidRDefault="00D24316" w:rsidP="008605DD">
      <w:pPr>
        <w:rPr>
          <w:lang w:eastAsia="zh-CN"/>
        </w:rPr>
      </w:pPr>
      <w:r>
        <w:rPr>
          <w:lang w:eastAsia="zh-CN"/>
        </w:rPr>
        <w:t>10</w:t>
      </w:r>
      <w:r>
        <w:rPr>
          <w:lang w:eastAsia="zh-CN"/>
        </w:rPr>
        <w:tab/>
      </w:r>
      <w:r w:rsidR="008605DD">
        <w:rPr>
          <w:rFonts w:hint="eastAsia"/>
          <w:lang w:eastAsia="zh-CN"/>
        </w:rPr>
        <w:t>本函</w:t>
      </w:r>
      <w:r w:rsidR="008605DD" w:rsidRPr="00C868BD">
        <w:rPr>
          <w:rFonts w:hint="eastAsia"/>
          <w:b/>
          <w:bCs/>
          <w:spacing w:val="-24"/>
          <w:lang w:eastAsia="zh-CN"/>
        </w:rPr>
        <w:t>附件</w:t>
      </w:r>
      <w:r w:rsidR="008605DD">
        <w:rPr>
          <w:rFonts w:hint="eastAsia"/>
          <w:b/>
          <w:spacing w:val="-6"/>
          <w:lang w:eastAsia="zh-CN"/>
        </w:rPr>
        <w:t>4</w:t>
      </w:r>
      <w:proofErr w:type="spellStart"/>
      <w:r w:rsidR="008605DD" w:rsidRPr="005E1427">
        <w:rPr>
          <w:rFonts w:hint="eastAsia"/>
        </w:rPr>
        <w:t>中有</w:t>
      </w:r>
      <w:r w:rsidR="008605DD" w:rsidRPr="008605DD">
        <w:rPr>
          <w:rFonts w:hint="eastAsia"/>
          <w:b/>
          <w:bCs/>
        </w:rPr>
        <w:t>一份酒店确认表</w:t>
      </w:r>
      <w:r w:rsidR="008605DD" w:rsidRPr="005E1427">
        <w:rPr>
          <w:rFonts w:hint="eastAsia"/>
        </w:rPr>
        <w:t>（酒店一览表见</w:t>
      </w:r>
      <w:proofErr w:type="spellEnd"/>
      <w:r w:rsidR="005B7995">
        <w:fldChar w:fldCharType="begin"/>
      </w:r>
      <w:r w:rsidR="003075FA">
        <w:instrText>HYPERLINK "http://www.itu.int/travel/"</w:instrText>
      </w:r>
      <w:r w:rsidR="005B7995">
        <w:fldChar w:fldCharType="separate"/>
      </w:r>
      <w:r w:rsidR="008605DD" w:rsidRPr="000E3ADC">
        <w:rPr>
          <w:rStyle w:val="Hyperlink"/>
          <w:szCs w:val="24"/>
          <w:lang w:eastAsia="zh-CN"/>
        </w:rPr>
        <w:t>http://www.i</w:t>
      </w:r>
      <w:r w:rsidR="008605DD" w:rsidRPr="000E3ADC">
        <w:rPr>
          <w:rStyle w:val="Hyperlink"/>
          <w:szCs w:val="24"/>
          <w:lang w:eastAsia="zh-CN"/>
        </w:rPr>
        <w:t>t</w:t>
      </w:r>
      <w:r w:rsidR="008605DD" w:rsidRPr="000E3ADC">
        <w:rPr>
          <w:rStyle w:val="Hyperlink"/>
          <w:szCs w:val="24"/>
          <w:lang w:eastAsia="zh-CN"/>
        </w:rPr>
        <w:t>u.int/travel/</w:t>
      </w:r>
      <w:r w:rsidR="005B7995">
        <w:fldChar w:fldCharType="end"/>
      </w:r>
      <w:r w:rsidR="008605DD">
        <w:rPr>
          <w:rFonts w:hint="eastAsia"/>
          <w:lang w:eastAsia="zh-CN"/>
        </w:rPr>
        <w:t>）</w:t>
      </w:r>
      <w:r w:rsidR="008605DD" w:rsidRPr="00C868BD">
        <w:rPr>
          <w:rFonts w:hint="eastAsia"/>
          <w:lang w:eastAsia="zh-CN"/>
        </w:rPr>
        <w:t>，供参考</w:t>
      </w:r>
      <w:r>
        <w:rPr>
          <w:rFonts w:ascii="宋体" w:hAnsi="宋体" w:cs="宋体" w:hint="eastAsia"/>
          <w:lang w:eastAsia="zh-CN"/>
        </w:rPr>
        <w:t>。</w:t>
      </w:r>
    </w:p>
    <w:p w:rsidR="00D24316" w:rsidRDefault="00D24316" w:rsidP="00F53520">
      <w:pPr>
        <w:rPr>
          <w:lang w:val="en-US" w:eastAsia="zh-CN"/>
        </w:rPr>
      </w:pPr>
      <w:r>
        <w:rPr>
          <w:bCs/>
          <w:lang w:eastAsia="zh-CN"/>
        </w:rPr>
        <w:t>11</w:t>
      </w:r>
      <w:r>
        <w:rPr>
          <w:lang w:eastAsia="zh-CN"/>
        </w:rPr>
        <w:tab/>
      </w:r>
      <w:r>
        <w:rPr>
          <w:rFonts w:ascii="宋体" w:hAnsi="宋体" w:cs="宋体" w:hint="eastAsia"/>
          <w:lang w:eastAsia="zh-CN"/>
        </w:rPr>
        <w:t>我们</w:t>
      </w:r>
      <w:r>
        <w:rPr>
          <w:rFonts w:ascii="宋体" w:hAnsi="宋体" w:cs="宋体" w:hint="eastAsia"/>
          <w:lang w:val="fr-CH" w:eastAsia="zh-CN"/>
        </w:rPr>
        <w:t>谨</w:t>
      </w:r>
      <w:r>
        <w:rPr>
          <w:rFonts w:ascii="宋体" w:hAnsi="宋体" w:cs="宋体" w:hint="eastAsia"/>
          <w:lang w:eastAsia="zh-CN"/>
        </w:rPr>
        <w:t>在此提醒您，一些国家的公民需要获得签证才能入境瑞士并在此逗留。</w:t>
      </w:r>
      <w:r>
        <w:rPr>
          <w:rFonts w:ascii="宋体" w:hAnsi="宋体" w:cs="宋体" w:hint="eastAsia"/>
          <w:b/>
          <w:lang w:eastAsia="zh-CN"/>
        </w:rPr>
        <w:t>签证必须至少在会议召开日的四（</w:t>
      </w:r>
      <w:r>
        <w:rPr>
          <w:b/>
          <w:lang w:eastAsia="zh-CN"/>
        </w:rPr>
        <w:t>4</w:t>
      </w:r>
      <w:r>
        <w:rPr>
          <w:rFonts w:ascii="宋体" w:hAnsi="宋体" w:cs="宋体" w:hint="eastAsia"/>
          <w:b/>
          <w:lang w:eastAsia="zh-CN"/>
        </w:rPr>
        <w:t>）个星期前向驻贵国的瑞士代表机构（使馆或领事馆）申请，并随后领取</w:t>
      </w:r>
      <w:r>
        <w:rPr>
          <w:rFonts w:ascii="宋体" w:hAnsi="宋体" w:cs="宋体" w:hint="eastAsia"/>
          <w:lang w:eastAsia="zh-CN"/>
        </w:rPr>
        <w:t>。如果贵国没有此类机构，则请向驻离贵国最近的国家的此类机构申请并领取。如果遇到问题，国际电联可根据您所代表的主管部门或实体提出的正式请求与相关瑞士当局接触，以便为发放签证提供方便，但仅限于在所述的四个星期内办理。此类请求必须说明申请签证人员的姓名和职务、出生日期、护照号码以及护照签发日期和失效日期。该请求需附有一份已批准该人员参加</w:t>
      </w:r>
      <w:r>
        <w:rPr>
          <w:spacing w:val="-10"/>
          <w:szCs w:val="24"/>
          <w:lang w:eastAsia="zh-CN"/>
        </w:rPr>
        <w:t>ITU-T</w:t>
      </w:r>
      <w:r>
        <w:rPr>
          <w:rFonts w:ascii="宋体" w:hAnsi="宋体" w:cs="宋体" w:hint="eastAsia"/>
          <w:lang w:eastAsia="zh-CN"/>
        </w:rPr>
        <w:t>所述会议的注册确认通知，而且必须通过传真（传真号码：</w:t>
      </w:r>
      <w:r>
        <w:rPr>
          <w:lang w:eastAsia="zh-CN"/>
        </w:rPr>
        <w:t>+41 22 730 5853</w:t>
      </w:r>
      <w:r>
        <w:rPr>
          <w:rFonts w:ascii="宋体" w:hAnsi="宋体" w:cs="宋体" w:hint="eastAsia"/>
          <w:lang w:eastAsia="zh-CN"/>
        </w:rPr>
        <w:t>）或电子邮件（</w:t>
      </w:r>
      <w:r w:rsidR="005B7995">
        <w:fldChar w:fldCharType="begin"/>
      </w:r>
      <w:r w:rsidR="003075FA">
        <w:rPr>
          <w:lang w:eastAsia="zh-CN"/>
        </w:rPr>
        <w:instrText>HYPERLINK "mailto:tsbreg@itu.int"</w:instrText>
      </w:r>
      <w:r w:rsidR="005B7995">
        <w:fldChar w:fldCharType="separate"/>
      </w:r>
      <w:r>
        <w:rPr>
          <w:rStyle w:val="Hyperlink"/>
          <w:lang w:eastAsia="zh-CN"/>
        </w:rPr>
        <w:t>tsbreg@i</w:t>
      </w:r>
      <w:r>
        <w:rPr>
          <w:rStyle w:val="Hyperlink"/>
          <w:lang w:eastAsia="zh-CN"/>
        </w:rPr>
        <w:t>t</w:t>
      </w:r>
      <w:r>
        <w:rPr>
          <w:rStyle w:val="Hyperlink"/>
          <w:lang w:eastAsia="zh-CN"/>
        </w:rPr>
        <w:t>u.int</w:t>
      </w:r>
      <w:r w:rsidR="005B7995">
        <w:fldChar w:fldCharType="end"/>
      </w:r>
      <w:r>
        <w:rPr>
          <w:rFonts w:ascii="宋体" w:hAnsi="宋体" w:cs="宋体" w:hint="eastAsia"/>
          <w:lang w:eastAsia="zh-CN"/>
        </w:rPr>
        <w:t>）发至电信标准化局，上面注明</w:t>
      </w:r>
      <w:r>
        <w:rPr>
          <w:lang w:eastAsia="zh-CN"/>
        </w:rPr>
        <w:t>“</w:t>
      </w:r>
      <w:r>
        <w:rPr>
          <w:b/>
          <w:lang w:eastAsia="zh-CN"/>
        </w:rPr>
        <w:t>visa request</w:t>
      </w:r>
      <w:r>
        <w:rPr>
          <w:rFonts w:hint="eastAsia"/>
          <w:lang w:eastAsia="zh-CN"/>
        </w:rPr>
        <w:t>”</w:t>
      </w:r>
      <w:r>
        <w:rPr>
          <w:rFonts w:ascii="宋体" w:hAnsi="宋体" w:cs="宋体" w:hint="eastAsia"/>
          <w:lang w:eastAsia="zh-CN"/>
        </w:rPr>
        <w:t>（</w:t>
      </w:r>
      <w:r>
        <w:rPr>
          <w:lang w:eastAsia="zh-CN"/>
        </w:rPr>
        <w:t>“</w:t>
      </w:r>
      <w:r>
        <w:rPr>
          <w:rFonts w:ascii="宋体" w:hAnsi="宋体" w:cs="宋体" w:hint="eastAsia"/>
          <w:b/>
          <w:lang w:eastAsia="zh-CN"/>
        </w:rPr>
        <w:t>签证申请</w:t>
      </w:r>
      <w:r>
        <w:rPr>
          <w:rFonts w:hint="eastAsia"/>
          <w:lang w:eastAsia="zh-CN"/>
        </w:rPr>
        <w:t>”</w:t>
      </w:r>
      <w:r>
        <w:rPr>
          <w:rFonts w:ascii="宋体" w:hAnsi="宋体" w:cs="宋体" w:hint="eastAsia"/>
          <w:lang w:eastAsia="zh-CN"/>
        </w:rPr>
        <w:t>）。</w:t>
      </w:r>
    </w:p>
    <w:p w:rsidR="00D24316" w:rsidRDefault="00D24316" w:rsidP="00D24316">
      <w:pPr>
        <w:rPr>
          <w:lang w:eastAsia="zh-CN"/>
        </w:rPr>
      </w:pPr>
    </w:p>
    <w:p w:rsidR="00D24316" w:rsidRDefault="00D24316" w:rsidP="00D24316">
      <w:pPr>
        <w:rPr>
          <w:lang w:eastAsia="zh-CN"/>
        </w:rPr>
      </w:pPr>
      <w:r>
        <w:rPr>
          <w:rFonts w:ascii="宋体" w:hAnsi="宋体" w:cs="宋体" w:hint="eastAsia"/>
          <w:lang w:eastAsia="zh-CN"/>
        </w:rPr>
        <w:t>顺致敬意！</w:t>
      </w:r>
    </w:p>
    <w:p w:rsidR="00D24316" w:rsidRDefault="00D24316" w:rsidP="00D24316">
      <w:pPr>
        <w:rPr>
          <w:lang w:eastAsia="zh-CN"/>
        </w:rPr>
      </w:pPr>
    </w:p>
    <w:p w:rsidR="00D24316" w:rsidRDefault="00D24316" w:rsidP="00D24316">
      <w:pPr>
        <w:rPr>
          <w:lang w:eastAsia="zh-CN"/>
        </w:rPr>
      </w:pPr>
    </w:p>
    <w:p w:rsidR="00D24316" w:rsidRDefault="00D24316" w:rsidP="00D24316">
      <w:pPr>
        <w:rPr>
          <w:lang w:eastAsia="zh-CN"/>
        </w:rPr>
      </w:pPr>
    </w:p>
    <w:p w:rsidR="00D24316" w:rsidRDefault="00D24316" w:rsidP="00D24316">
      <w:pPr>
        <w:tabs>
          <w:tab w:val="clear" w:pos="794"/>
          <w:tab w:val="left" w:pos="210"/>
        </w:tabs>
        <w:rPr>
          <w:lang w:eastAsia="zh-CN"/>
        </w:rPr>
      </w:pPr>
      <w:r>
        <w:rPr>
          <w:rFonts w:ascii="宋体" w:hAnsi="宋体" w:cs="宋体" w:hint="eastAsia"/>
          <w:lang w:eastAsia="zh-CN"/>
        </w:rPr>
        <w:t>电信标准化局主任</w:t>
      </w:r>
      <w:r>
        <w:rPr>
          <w:lang w:eastAsia="zh-CN"/>
        </w:rPr>
        <w:br/>
      </w:r>
      <w:r>
        <w:rPr>
          <w:lang w:eastAsia="zh-CN"/>
        </w:rPr>
        <w:tab/>
      </w:r>
      <w:r>
        <w:rPr>
          <w:rFonts w:ascii="宋体" w:hAnsi="宋体" w:cs="宋体" w:hint="eastAsia"/>
          <w:lang w:eastAsia="zh-CN"/>
        </w:rPr>
        <w:t>马尔科姆</w:t>
      </w:r>
      <w:r>
        <w:rPr>
          <w:sz w:val="20"/>
          <w:lang w:eastAsia="zh-CN"/>
        </w:rPr>
        <w:t>•</w:t>
      </w:r>
      <w:r>
        <w:rPr>
          <w:rFonts w:ascii="宋体" w:hAnsi="宋体" w:cs="宋体" w:hint="eastAsia"/>
          <w:lang w:eastAsia="zh-CN"/>
        </w:rPr>
        <w:t>琼森</w:t>
      </w:r>
    </w:p>
    <w:p w:rsidR="00D24316" w:rsidRDefault="00D24316" w:rsidP="00D24316">
      <w:pPr>
        <w:rPr>
          <w:lang w:eastAsia="zh-CN"/>
        </w:rPr>
      </w:pPr>
    </w:p>
    <w:p w:rsidR="00D24316" w:rsidRDefault="00D24316" w:rsidP="00D24316">
      <w:pPr>
        <w:rPr>
          <w:lang w:eastAsia="zh-CN"/>
        </w:rPr>
      </w:pPr>
    </w:p>
    <w:p w:rsidR="00D24316" w:rsidRDefault="00D24316" w:rsidP="00D24316">
      <w:pPr>
        <w:pStyle w:val="LetterStart"/>
        <w:tabs>
          <w:tab w:val="clear" w:pos="1361"/>
          <w:tab w:val="clear" w:pos="1758"/>
          <w:tab w:val="clear" w:pos="2155"/>
          <w:tab w:val="clear" w:pos="2552"/>
          <w:tab w:val="center" w:pos="4962"/>
        </w:tabs>
        <w:spacing w:before="120"/>
        <w:ind w:left="0"/>
        <w:rPr>
          <w:b/>
          <w:sz w:val="23"/>
          <w:szCs w:val="23"/>
          <w:lang w:val="en-US" w:eastAsia="zh-CN"/>
        </w:rPr>
      </w:pPr>
      <w:r>
        <w:rPr>
          <w:rFonts w:ascii="宋体" w:hAnsi="宋体" w:cs="宋体" w:hint="eastAsia"/>
          <w:b/>
          <w:szCs w:val="24"/>
          <w:lang w:val="fr-CH" w:eastAsia="zh-CN"/>
        </w:rPr>
        <w:t>附件</w:t>
      </w:r>
      <w:r>
        <w:rPr>
          <w:rFonts w:ascii="宋体" w:hAnsi="宋体" w:cs="宋体" w:hint="eastAsia"/>
          <w:b/>
          <w:szCs w:val="24"/>
          <w:lang w:val="en-US" w:eastAsia="zh-CN"/>
        </w:rPr>
        <w:t>：</w:t>
      </w:r>
      <w:r>
        <w:rPr>
          <w:b/>
          <w:szCs w:val="24"/>
          <w:lang w:val="en-US" w:eastAsia="zh-CN"/>
        </w:rPr>
        <w:t xml:space="preserve">      </w:t>
      </w:r>
      <w:r w:rsidR="00F53520">
        <w:rPr>
          <w:rFonts w:hint="eastAsia"/>
          <w:b/>
          <w:szCs w:val="24"/>
          <w:lang w:val="en-US" w:eastAsia="zh-CN"/>
        </w:rPr>
        <w:t>4</w:t>
      </w:r>
      <w:r>
        <w:rPr>
          <w:b/>
          <w:szCs w:val="24"/>
          <w:lang w:val="en-US" w:eastAsia="zh-CN"/>
        </w:rPr>
        <w:t xml:space="preserve"> </w:t>
      </w:r>
      <w:r>
        <w:rPr>
          <w:rFonts w:ascii="宋体" w:hAnsi="宋体" w:cs="宋体" w:hint="eastAsia"/>
          <w:b/>
          <w:szCs w:val="24"/>
          <w:lang w:val="en-US" w:eastAsia="zh-CN"/>
        </w:rPr>
        <w:t>件</w:t>
      </w:r>
    </w:p>
    <w:p w:rsidR="00D24316" w:rsidRDefault="00D24316">
      <w:pPr>
        <w:tabs>
          <w:tab w:val="clear" w:pos="794"/>
          <w:tab w:val="clear" w:pos="1191"/>
          <w:tab w:val="clear" w:pos="1588"/>
          <w:tab w:val="clear" w:pos="1985"/>
        </w:tabs>
        <w:spacing w:before="0"/>
        <w:rPr>
          <w:lang w:val="en-US"/>
        </w:rPr>
      </w:pPr>
      <w:r>
        <w:rPr>
          <w:lang w:val="en-US"/>
        </w:rPr>
        <w:br w:type="page"/>
      </w:r>
    </w:p>
    <w:p w:rsidR="00A2332E" w:rsidRPr="000545ED" w:rsidRDefault="00A2332E" w:rsidP="00187E6F">
      <w:pPr>
        <w:ind w:right="92"/>
        <w:jc w:val="center"/>
        <w:rPr>
          <w:lang w:val="en-US"/>
        </w:rPr>
      </w:pPr>
      <w:r w:rsidRPr="000545ED">
        <w:rPr>
          <w:lang w:val="en-US"/>
        </w:rPr>
        <w:t>ANNEX 1</w:t>
      </w:r>
    </w:p>
    <w:p w:rsidR="00A2332E" w:rsidRPr="000545ED" w:rsidRDefault="008D1E66" w:rsidP="00353A5D">
      <w:pPr>
        <w:pStyle w:val="LetterStart"/>
        <w:tabs>
          <w:tab w:val="clear" w:pos="1361"/>
          <w:tab w:val="clear" w:pos="1758"/>
          <w:tab w:val="clear" w:pos="2155"/>
          <w:tab w:val="clear" w:pos="2552"/>
          <w:tab w:val="center" w:pos="4962"/>
        </w:tabs>
        <w:spacing w:before="120" w:line="240" w:lineRule="atLeast"/>
        <w:ind w:left="0"/>
        <w:jc w:val="center"/>
        <w:rPr>
          <w:lang w:val="en-US"/>
        </w:rPr>
      </w:pPr>
      <w:r w:rsidRPr="00985BA9">
        <w:rPr>
          <w:lang w:val="en-US"/>
        </w:rPr>
        <w:t>(to TSB Collective letter 7</w:t>
      </w:r>
      <w:r w:rsidR="00A2332E" w:rsidRPr="00985BA9">
        <w:rPr>
          <w:lang w:val="en-US"/>
        </w:rPr>
        <w:t>/15)</w:t>
      </w:r>
    </w:p>
    <w:p w:rsidR="006466E8" w:rsidRDefault="008D1E66" w:rsidP="006466E8">
      <w:pPr>
        <w:jc w:val="center"/>
        <w:rPr>
          <w:b/>
          <w:bCs/>
          <w:lang w:val="en-US"/>
        </w:rPr>
      </w:pPr>
      <w:r w:rsidRPr="006466E8">
        <w:rPr>
          <w:b/>
          <w:bCs/>
          <w:lang w:val="en-US"/>
        </w:rPr>
        <w:t>Draft agenda for the</w:t>
      </w:r>
      <w:r w:rsidR="00985BA9" w:rsidRPr="006466E8">
        <w:rPr>
          <w:b/>
          <w:bCs/>
          <w:lang w:val="en-US"/>
        </w:rPr>
        <w:t xml:space="preserve"> </w:t>
      </w:r>
      <w:r w:rsidR="006466E8">
        <w:rPr>
          <w:b/>
          <w:bCs/>
          <w:lang w:val="en-US"/>
        </w:rPr>
        <w:t xml:space="preserve">meeting of </w:t>
      </w:r>
      <w:r w:rsidR="00985BA9" w:rsidRPr="006466E8">
        <w:rPr>
          <w:b/>
          <w:bCs/>
          <w:lang w:val="en-US"/>
        </w:rPr>
        <w:t>Study Group 15</w:t>
      </w:r>
      <w:r w:rsidR="006466E8">
        <w:rPr>
          <w:b/>
          <w:bCs/>
          <w:lang w:val="en-US"/>
        </w:rPr>
        <w:br/>
        <w:t>(Optical and other transport network infrastructures)</w:t>
      </w:r>
    </w:p>
    <w:p w:rsidR="00A2332E" w:rsidRPr="006466E8" w:rsidRDefault="006466E8" w:rsidP="006466E8">
      <w:pPr>
        <w:jc w:val="center"/>
        <w:rPr>
          <w:highlight w:val="yellow"/>
          <w:lang w:val="en-US"/>
        </w:rPr>
      </w:pPr>
      <w:r w:rsidRPr="006466E8">
        <w:rPr>
          <w:lang w:val="en-US"/>
        </w:rPr>
        <w:t>Geneva,</w:t>
      </w:r>
      <w:r w:rsidR="00985BA9" w:rsidRPr="006466E8">
        <w:rPr>
          <w:lang w:val="en-US"/>
        </w:rPr>
        <w:t xml:space="preserve"> 16 September 2011</w:t>
      </w:r>
      <w:r w:rsidR="00A2332E" w:rsidRPr="006466E8">
        <w:rPr>
          <w:lang w:val="en-US"/>
        </w:rPr>
        <w:br/>
      </w:r>
    </w:p>
    <w:p w:rsidR="00A2332E" w:rsidRPr="000545ED" w:rsidRDefault="00A2332E" w:rsidP="00353A5D">
      <w:pPr>
        <w:tabs>
          <w:tab w:val="left" w:pos="8484"/>
        </w:tabs>
        <w:spacing w:before="0"/>
        <w:ind w:left="567" w:hanging="567"/>
        <w:rPr>
          <w:sz w:val="22"/>
          <w:szCs w:val="22"/>
          <w:lang w:val="en-US"/>
        </w:rPr>
      </w:pPr>
    </w:p>
    <w:p w:rsidR="00A2332E" w:rsidRDefault="00A2332E" w:rsidP="00353A5D">
      <w:pPr>
        <w:tabs>
          <w:tab w:val="left" w:pos="8484"/>
        </w:tabs>
        <w:spacing w:before="0"/>
        <w:ind w:left="426" w:hanging="426"/>
        <w:rPr>
          <w:szCs w:val="24"/>
          <w:lang w:val="en-US"/>
        </w:rPr>
      </w:pPr>
      <w:r w:rsidRPr="000545ED">
        <w:rPr>
          <w:sz w:val="22"/>
          <w:szCs w:val="22"/>
          <w:lang w:val="en-US"/>
        </w:rPr>
        <w:t>1</w:t>
      </w:r>
      <w:r w:rsidRPr="000545ED">
        <w:rPr>
          <w:sz w:val="22"/>
          <w:szCs w:val="22"/>
          <w:lang w:val="en-US"/>
        </w:rPr>
        <w:tab/>
      </w:r>
      <w:r w:rsidRPr="000545ED">
        <w:rPr>
          <w:szCs w:val="24"/>
          <w:lang w:val="en-US"/>
        </w:rPr>
        <w:t>Opening of meeting</w:t>
      </w:r>
    </w:p>
    <w:p w:rsidR="006466E8" w:rsidRDefault="006466E8" w:rsidP="00353A5D">
      <w:pPr>
        <w:tabs>
          <w:tab w:val="left" w:pos="8484"/>
        </w:tabs>
        <w:spacing w:before="0"/>
        <w:ind w:left="426" w:hanging="426"/>
        <w:rPr>
          <w:szCs w:val="24"/>
          <w:lang w:val="en-US"/>
        </w:rPr>
      </w:pPr>
    </w:p>
    <w:p w:rsidR="006466E8" w:rsidRPr="000545ED" w:rsidRDefault="006466E8" w:rsidP="006466E8">
      <w:pPr>
        <w:spacing w:before="0"/>
        <w:ind w:left="426" w:hanging="426"/>
        <w:rPr>
          <w:szCs w:val="24"/>
          <w:lang w:val="en-US"/>
        </w:rPr>
      </w:pPr>
      <w:r w:rsidRPr="000545ED">
        <w:rPr>
          <w:szCs w:val="24"/>
          <w:lang w:val="en-US"/>
        </w:rPr>
        <w:t>2</w:t>
      </w:r>
      <w:r w:rsidRPr="000545ED">
        <w:rPr>
          <w:szCs w:val="24"/>
          <w:lang w:val="en-US"/>
        </w:rPr>
        <w:tab/>
        <w:t>Approval of agenda</w:t>
      </w:r>
    </w:p>
    <w:p w:rsidR="006466E8" w:rsidRDefault="006466E8">
      <w:pPr>
        <w:tabs>
          <w:tab w:val="left" w:pos="8484"/>
        </w:tabs>
        <w:spacing w:before="0"/>
        <w:ind w:left="426" w:hanging="426"/>
        <w:rPr>
          <w:szCs w:val="24"/>
          <w:lang w:val="en-US"/>
        </w:rPr>
      </w:pPr>
    </w:p>
    <w:p w:rsidR="006466E8" w:rsidRPr="000545ED" w:rsidRDefault="006466E8" w:rsidP="006466E8">
      <w:pPr>
        <w:spacing w:before="0"/>
        <w:ind w:left="426" w:hanging="426"/>
        <w:rPr>
          <w:szCs w:val="24"/>
          <w:lang w:val="en-US"/>
        </w:rPr>
      </w:pPr>
      <w:r>
        <w:rPr>
          <w:szCs w:val="24"/>
          <w:lang w:val="en-US"/>
        </w:rPr>
        <w:t>3</w:t>
      </w:r>
      <w:r w:rsidRPr="000545ED">
        <w:rPr>
          <w:szCs w:val="24"/>
          <w:lang w:val="en-US"/>
        </w:rPr>
        <w:tab/>
        <w:t>Objectives for this meeting</w:t>
      </w:r>
    </w:p>
    <w:p w:rsidR="006466E8" w:rsidRDefault="006466E8">
      <w:pPr>
        <w:tabs>
          <w:tab w:val="left" w:pos="8484"/>
        </w:tabs>
        <w:spacing w:before="0"/>
        <w:ind w:left="426" w:hanging="426"/>
        <w:rPr>
          <w:szCs w:val="24"/>
          <w:lang w:val="en-US"/>
        </w:rPr>
      </w:pPr>
    </w:p>
    <w:p w:rsidR="006466E8" w:rsidRDefault="006466E8" w:rsidP="00353A5D">
      <w:pPr>
        <w:tabs>
          <w:tab w:val="left" w:pos="8484"/>
        </w:tabs>
        <w:spacing w:before="0"/>
        <w:ind w:left="426" w:hanging="426"/>
        <w:rPr>
          <w:szCs w:val="24"/>
          <w:lang w:val="en-US"/>
        </w:rPr>
      </w:pPr>
      <w:r>
        <w:rPr>
          <w:szCs w:val="24"/>
          <w:lang w:val="en-US"/>
        </w:rPr>
        <w:t>4</w:t>
      </w:r>
      <w:r>
        <w:rPr>
          <w:szCs w:val="24"/>
          <w:lang w:val="en-US"/>
        </w:rPr>
        <w:tab/>
        <w:t>Working Party 1/15 Plenary</w:t>
      </w:r>
    </w:p>
    <w:p w:rsidR="006466E8" w:rsidRDefault="006466E8" w:rsidP="00353A5D">
      <w:pPr>
        <w:tabs>
          <w:tab w:val="left" w:pos="8484"/>
        </w:tabs>
        <w:spacing w:before="0"/>
        <w:ind w:left="426" w:hanging="426"/>
        <w:rPr>
          <w:szCs w:val="24"/>
          <w:lang w:val="en-US"/>
        </w:rPr>
      </w:pPr>
    </w:p>
    <w:p w:rsidR="006466E8" w:rsidRPr="000545ED" w:rsidRDefault="006466E8" w:rsidP="00353A5D">
      <w:pPr>
        <w:tabs>
          <w:tab w:val="left" w:pos="8484"/>
        </w:tabs>
        <w:spacing w:before="0"/>
        <w:ind w:left="426" w:hanging="426"/>
        <w:rPr>
          <w:szCs w:val="24"/>
          <w:lang w:val="en-US"/>
        </w:rPr>
      </w:pPr>
      <w:r>
        <w:rPr>
          <w:szCs w:val="24"/>
          <w:lang w:val="en-US"/>
        </w:rPr>
        <w:t>5</w:t>
      </w:r>
      <w:r>
        <w:rPr>
          <w:szCs w:val="24"/>
          <w:lang w:val="en-US"/>
        </w:rPr>
        <w:tab/>
        <w:t>Working Party 3/15 Plenary</w:t>
      </w:r>
    </w:p>
    <w:p w:rsidR="00A2332E" w:rsidRPr="000545ED" w:rsidRDefault="00A2332E" w:rsidP="00353A5D">
      <w:pPr>
        <w:spacing w:before="0"/>
        <w:ind w:left="426" w:hanging="426"/>
        <w:rPr>
          <w:szCs w:val="24"/>
          <w:lang w:val="en-US"/>
        </w:rPr>
      </w:pPr>
    </w:p>
    <w:p w:rsidR="00A2332E" w:rsidRPr="000545ED" w:rsidRDefault="006466E8" w:rsidP="006466E8">
      <w:pPr>
        <w:tabs>
          <w:tab w:val="clear" w:pos="794"/>
          <w:tab w:val="left" w:pos="426"/>
        </w:tabs>
        <w:spacing w:before="0"/>
        <w:rPr>
          <w:szCs w:val="24"/>
          <w:lang w:val="en-US"/>
        </w:rPr>
      </w:pPr>
      <w:r>
        <w:rPr>
          <w:szCs w:val="24"/>
          <w:lang w:val="en-US"/>
        </w:rPr>
        <w:t>6</w:t>
      </w:r>
      <w:r w:rsidR="00A2332E" w:rsidRPr="000545ED">
        <w:rPr>
          <w:szCs w:val="24"/>
          <w:lang w:val="en-US"/>
        </w:rPr>
        <w:tab/>
      </w:r>
      <w:r>
        <w:rPr>
          <w:szCs w:val="24"/>
          <w:lang w:val="en-US"/>
        </w:rPr>
        <w:t>Study Group 15 Plenary</w:t>
      </w:r>
    </w:p>
    <w:p w:rsidR="00A2332E" w:rsidRPr="000545ED" w:rsidRDefault="006466E8" w:rsidP="006466E8">
      <w:pPr>
        <w:pStyle w:val="enumlev1"/>
        <w:tabs>
          <w:tab w:val="clear" w:pos="794"/>
          <w:tab w:val="clear" w:pos="1191"/>
          <w:tab w:val="clear" w:pos="1588"/>
          <w:tab w:val="clear" w:pos="1985"/>
        </w:tabs>
        <w:ind w:left="993" w:hanging="567"/>
        <w:rPr>
          <w:lang w:val="en-US"/>
        </w:rPr>
      </w:pPr>
      <w:r>
        <w:rPr>
          <w:lang w:val="en-US"/>
        </w:rPr>
        <w:t>6.</w:t>
      </w:r>
      <w:r w:rsidR="00A2332E" w:rsidRPr="000545ED">
        <w:rPr>
          <w:lang w:val="en-US"/>
        </w:rPr>
        <w:t>1</w:t>
      </w:r>
      <w:r w:rsidR="00A2332E" w:rsidRPr="000545ED">
        <w:rPr>
          <w:lang w:val="en-US"/>
        </w:rPr>
        <w:tab/>
        <w:t xml:space="preserve">Intellectual Property Rights </w:t>
      </w:r>
      <w:r w:rsidR="00353A5D" w:rsidRPr="000545ED">
        <w:rPr>
          <w:lang w:val="en-US"/>
        </w:rPr>
        <w:t>inquiry</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eastAsia="ja-JP"/>
        </w:rPr>
      </w:pPr>
      <w:r>
        <w:rPr>
          <w:lang w:val="en-US"/>
        </w:rPr>
        <w:t>6.</w:t>
      </w:r>
      <w:r w:rsidR="00A2332E" w:rsidRPr="000545ED">
        <w:rPr>
          <w:lang w:val="en-US"/>
        </w:rPr>
        <w:t>2</w:t>
      </w:r>
      <w:r w:rsidR="00A2332E" w:rsidRPr="000545ED">
        <w:rPr>
          <w:lang w:val="en-US"/>
        </w:rPr>
        <w:tab/>
        <w:t xml:space="preserve">Consent on Recommendations proposed for approval using </w:t>
      </w:r>
      <w:r w:rsidR="00353A5D">
        <w:rPr>
          <w:lang w:val="en-US"/>
        </w:rPr>
        <w:t xml:space="preserve">Recommendation </w:t>
      </w:r>
      <w:r w:rsidR="00A2332E" w:rsidRPr="000545ED">
        <w:rPr>
          <w:lang w:val="en-US"/>
        </w:rPr>
        <w:t>ITU-T A.8</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rPr>
      </w:pPr>
      <w:r>
        <w:rPr>
          <w:lang w:val="en-US"/>
        </w:rPr>
        <w:t>6.</w:t>
      </w:r>
      <w:r w:rsidR="00A2332E" w:rsidRPr="000545ED">
        <w:rPr>
          <w:lang w:val="en-US"/>
        </w:rPr>
        <w:t xml:space="preserve">3 </w:t>
      </w:r>
      <w:r w:rsidR="00A2332E" w:rsidRPr="000545ED">
        <w:rPr>
          <w:lang w:val="en-US"/>
        </w:rPr>
        <w:tab/>
        <w:t>Agreement on other texts</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rPr>
      </w:pPr>
      <w:r>
        <w:rPr>
          <w:lang w:val="en-US"/>
        </w:rPr>
        <w:t>6.</w:t>
      </w:r>
      <w:r w:rsidR="00A2332E" w:rsidRPr="000545ED">
        <w:rPr>
          <w:lang w:val="en-US"/>
        </w:rPr>
        <w:t>4</w:t>
      </w:r>
      <w:r w:rsidR="00A2332E" w:rsidRPr="000545ED">
        <w:rPr>
          <w:lang w:val="en-US"/>
        </w:rPr>
        <w:tab/>
        <w:t xml:space="preserve">Status of Recommendations (work </w:t>
      </w:r>
      <w:proofErr w:type="spellStart"/>
      <w:r w:rsidR="00A2332E" w:rsidRPr="000545ED">
        <w:rPr>
          <w:lang w:val="en-US"/>
        </w:rPr>
        <w:t>programme</w:t>
      </w:r>
      <w:proofErr w:type="spellEnd"/>
      <w:r w:rsidR="00A2332E" w:rsidRPr="000545ED">
        <w:rPr>
          <w:lang w:val="en-US"/>
        </w:rPr>
        <w:t>)</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rPr>
      </w:pPr>
      <w:r>
        <w:rPr>
          <w:lang w:val="en-US"/>
        </w:rPr>
        <w:t>6.</w:t>
      </w:r>
      <w:r w:rsidR="00A2332E" w:rsidRPr="000545ED">
        <w:rPr>
          <w:lang w:val="en-US"/>
        </w:rPr>
        <w:t>5</w:t>
      </w:r>
      <w:r w:rsidR="00A2332E" w:rsidRPr="000545ED">
        <w:rPr>
          <w:lang w:val="en-US"/>
        </w:rPr>
        <w:tab/>
        <w:t>Liaison and interaction with other groups</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rPr>
      </w:pPr>
      <w:r>
        <w:rPr>
          <w:lang w:val="en-US"/>
        </w:rPr>
        <w:t>6.</w:t>
      </w:r>
      <w:r w:rsidR="00A2332E" w:rsidRPr="000545ED">
        <w:rPr>
          <w:lang w:val="en-US"/>
        </w:rPr>
        <w:t>6</w:t>
      </w:r>
      <w:r w:rsidR="00A2332E" w:rsidRPr="000545ED">
        <w:rPr>
          <w:lang w:val="en-US"/>
        </w:rPr>
        <w:tab/>
        <w:t xml:space="preserve">Interim </w:t>
      </w:r>
      <w:proofErr w:type="spellStart"/>
      <w:r w:rsidR="00A2332E" w:rsidRPr="000545ED">
        <w:rPr>
          <w:lang w:val="en-US"/>
        </w:rPr>
        <w:t>Rapporteur</w:t>
      </w:r>
      <w:proofErr w:type="spellEnd"/>
      <w:r w:rsidR="00A2332E" w:rsidRPr="000545ED">
        <w:rPr>
          <w:lang w:val="en-US"/>
        </w:rPr>
        <w:t xml:space="preserve"> activities</w:t>
      </w:r>
    </w:p>
    <w:p w:rsidR="00A2332E" w:rsidRDefault="006466E8" w:rsidP="006466E8">
      <w:pPr>
        <w:pStyle w:val="enumlev1"/>
        <w:tabs>
          <w:tab w:val="clear" w:pos="794"/>
          <w:tab w:val="clear" w:pos="1191"/>
          <w:tab w:val="clear" w:pos="1588"/>
          <w:tab w:val="clear" w:pos="1985"/>
          <w:tab w:val="left" w:pos="1418"/>
        </w:tabs>
        <w:ind w:left="993" w:hanging="567"/>
        <w:rPr>
          <w:lang w:val="en-US" w:eastAsia="ja-JP"/>
        </w:rPr>
      </w:pPr>
      <w:r>
        <w:rPr>
          <w:lang w:val="en-US"/>
        </w:rPr>
        <w:t>6.</w:t>
      </w:r>
      <w:r w:rsidR="00A2332E" w:rsidRPr="000545ED">
        <w:rPr>
          <w:lang w:val="en-US"/>
        </w:rPr>
        <w:t>7</w:t>
      </w:r>
      <w:r w:rsidR="00A2332E" w:rsidRPr="000545ED">
        <w:rPr>
          <w:lang w:val="en-US"/>
        </w:rPr>
        <w:tab/>
        <w:t>Texts for deletion</w:t>
      </w:r>
      <w:r w:rsidR="00A2332E" w:rsidRPr="000545ED">
        <w:rPr>
          <w:lang w:val="en-US" w:eastAsia="ja-JP"/>
        </w:rPr>
        <w:t>, if any</w:t>
      </w:r>
    </w:p>
    <w:p w:rsidR="006466E8" w:rsidRPr="000545ED" w:rsidRDefault="006466E8" w:rsidP="006466E8">
      <w:pPr>
        <w:pStyle w:val="enumlev1"/>
        <w:tabs>
          <w:tab w:val="clear" w:pos="794"/>
          <w:tab w:val="clear" w:pos="1191"/>
          <w:tab w:val="clear" w:pos="1588"/>
          <w:tab w:val="clear" w:pos="1985"/>
          <w:tab w:val="left" w:pos="1418"/>
        </w:tabs>
        <w:ind w:left="993" w:hanging="567"/>
        <w:rPr>
          <w:lang w:val="en-US" w:eastAsia="ja-JP"/>
        </w:rPr>
      </w:pPr>
    </w:p>
    <w:p w:rsidR="00A2332E" w:rsidRPr="000545ED" w:rsidRDefault="006466E8" w:rsidP="00353A5D">
      <w:pPr>
        <w:pStyle w:val="Index1"/>
        <w:spacing w:before="100"/>
        <w:ind w:left="426" w:hanging="426"/>
        <w:rPr>
          <w:szCs w:val="24"/>
          <w:lang w:val="en-US"/>
        </w:rPr>
      </w:pPr>
      <w:r>
        <w:rPr>
          <w:szCs w:val="24"/>
          <w:lang w:val="en-US"/>
        </w:rPr>
        <w:t>7</w:t>
      </w:r>
      <w:r w:rsidR="00A2332E" w:rsidRPr="000545ED">
        <w:rPr>
          <w:szCs w:val="24"/>
          <w:lang w:val="en-US"/>
        </w:rPr>
        <w:tab/>
        <w:t>Miscellaneous</w:t>
      </w:r>
    </w:p>
    <w:p w:rsidR="00A2332E" w:rsidRPr="000545ED" w:rsidRDefault="00A2332E" w:rsidP="00353A5D">
      <w:pPr>
        <w:spacing w:before="0"/>
        <w:ind w:left="426" w:hanging="426"/>
        <w:rPr>
          <w:szCs w:val="24"/>
          <w:lang w:val="en-US"/>
        </w:rPr>
      </w:pPr>
    </w:p>
    <w:p w:rsidR="00A2332E" w:rsidRDefault="006466E8" w:rsidP="00353A5D">
      <w:pPr>
        <w:pStyle w:val="Index1"/>
        <w:spacing w:before="100"/>
        <w:ind w:left="426" w:hanging="426"/>
        <w:rPr>
          <w:szCs w:val="24"/>
          <w:lang w:val="en-US"/>
        </w:rPr>
      </w:pPr>
      <w:r>
        <w:rPr>
          <w:szCs w:val="24"/>
          <w:lang w:val="en-US"/>
        </w:rPr>
        <w:t>8</w:t>
      </w:r>
      <w:r w:rsidR="00A2332E" w:rsidRPr="000545ED">
        <w:rPr>
          <w:szCs w:val="24"/>
          <w:lang w:val="en-US"/>
        </w:rPr>
        <w:tab/>
        <w:t>Close</w:t>
      </w:r>
    </w:p>
    <w:p w:rsidR="00E83524" w:rsidRDefault="00E83524" w:rsidP="00E83524">
      <w:pPr>
        <w:rPr>
          <w:lang w:val="en-US"/>
        </w:rPr>
      </w:pPr>
    </w:p>
    <w:p w:rsidR="00A2332E" w:rsidRPr="00570C7B" w:rsidRDefault="00E83524" w:rsidP="00A6280F">
      <w:pPr>
        <w:pStyle w:val="AnnexNotitle"/>
        <w:spacing w:before="120"/>
        <w:rPr>
          <w:b w:val="0"/>
          <w:sz w:val="24"/>
        </w:rPr>
      </w:pPr>
      <w:r>
        <w:rPr>
          <w:b w:val="0"/>
          <w:sz w:val="24"/>
        </w:rPr>
        <w:br w:type="column"/>
      </w:r>
      <w:r w:rsidR="00A2332E" w:rsidRPr="00570C7B">
        <w:rPr>
          <w:b w:val="0"/>
          <w:sz w:val="24"/>
        </w:rPr>
        <w:t>A</w:t>
      </w:r>
      <w:r w:rsidR="00A2332E" w:rsidRPr="00570C7B">
        <w:rPr>
          <w:b w:val="0"/>
          <w:sz w:val="24"/>
          <w:lang w:eastAsia="ja-JP"/>
        </w:rPr>
        <w:t>NNEX</w:t>
      </w:r>
      <w:r w:rsidR="00A2332E" w:rsidRPr="00570C7B">
        <w:rPr>
          <w:b w:val="0"/>
          <w:sz w:val="24"/>
        </w:rPr>
        <w:t xml:space="preserve"> 2</w:t>
      </w:r>
    </w:p>
    <w:p w:rsidR="00A2332E" w:rsidRPr="00570C7B" w:rsidRDefault="008D1E66" w:rsidP="00A6280F">
      <w:pPr>
        <w:pStyle w:val="AnnexNotitle"/>
        <w:spacing w:before="120"/>
        <w:rPr>
          <w:b w:val="0"/>
          <w:bCs/>
          <w:sz w:val="24"/>
          <w:lang w:val="en-US"/>
        </w:rPr>
      </w:pPr>
      <w:r w:rsidRPr="00570C7B">
        <w:rPr>
          <w:b w:val="0"/>
          <w:bCs/>
          <w:sz w:val="24"/>
          <w:lang w:val="en-US"/>
        </w:rPr>
        <w:t>(to TSB Collective letter 7</w:t>
      </w:r>
      <w:r w:rsidR="00A2332E" w:rsidRPr="00570C7B">
        <w:rPr>
          <w:b w:val="0"/>
          <w:bCs/>
          <w:sz w:val="24"/>
          <w:lang w:val="en-US"/>
        </w:rPr>
        <w:t>/15)</w:t>
      </w:r>
    </w:p>
    <w:p w:rsidR="00A2332E" w:rsidRPr="000545ED" w:rsidRDefault="00570C7B" w:rsidP="00932510">
      <w:pPr>
        <w:pStyle w:val="AnnexNotitle"/>
        <w:spacing w:before="120"/>
        <w:rPr>
          <w:b w:val="0"/>
          <w:sz w:val="24"/>
          <w:lang w:eastAsia="ja-JP"/>
        </w:rPr>
      </w:pPr>
      <w:r w:rsidRPr="00570C7B">
        <w:rPr>
          <w:sz w:val="24"/>
        </w:rPr>
        <w:t xml:space="preserve">Study Group 15, </w:t>
      </w:r>
      <w:r w:rsidR="008D1E66" w:rsidRPr="00570C7B">
        <w:rPr>
          <w:sz w:val="24"/>
        </w:rPr>
        <w:t xml:space="preserve">Working Party </w:t>
      </w:r>
      <w:r w:rsidR="00932510" w:rsidRPr="00570C7B">
        <w:rPr>
          <w:sz w:val="24"/>
        </w:rPr>
        <w:t xml:space="preserve">1/15 and </w:t>
      </w:r>
      <w:r w:rsidRPr="00570C7B">
        <w:rPr>
          <w:sz w:val="24"/>
        </w:rPr>
        <w:t xml:space="preserve">Working Party </w:t>
      </w:r>
      <w:r w:rsidR="008D1E66" w:rsidRPr="00570C7B">
        <w:rPr>
          <w:sz w:val="24"/>
        </w:rPr>
        <w:t>3</w:t>
      </w:r>
      <w:r w:rsidR="00A2332E" w:rsidRPr="00570C7B">
        <w:rPr>
          <w:sz w:val="24"/>
        </w:rPr>
        <w:t xml:space="preserve">/15 </w:t>
      </w:r>
      <w:r w:rsidRPr="00570C7B">
        <w:rPr>
          <w:sz w:val="24"/>
        </w:rPr>
        <w:t>Work Plan,</w:t>
      </w:r>
      <w:r w:rsidRPr="00570C7B">
        <w:rPr>
          <w:sz w:val="24"/>
        </w:rPr>
        <w:br/>
      </w:r>
      <w:r w:rsidR="00932510" w:rsidRPr="00570C7B">
        <w:rPr>
          <w:sz w:val="24"/>
        </w:rPr>
        <w:t>6-16</w:t>
      </w:r>
      <w:r w:rsidR="008D1E66" w:rsidRPr="00570C7B">
        <w:rPr>
          <w:sz w:val="24"/>
        </w:rPr>
        <w:t xml:space="preserve"> September 2011</w:t>
      </w:r>
    </w:p>
    <w:p w:rsidR="00A2332E" w:rsidRPr="000545ED" w:rsidRDefault="00A2332E" w:rsidP="00A6280F">
      <w:pPr>
        <w:pStyle w:val="TableText"/>
      </w:pPr>
    </w:p>
    <w:p w:rsidR="00A2332E" w:rsidRPr="000545ED" w:rsidRDefault="00A2332E" w:rsidP="00A6280F">
      <w:pPr>
        <w:pStyle w:val="TableText"/>
      </w:pPr>
    </w:p>
    <w:tbl>
      <w:tblPr>
        <w:tblW w:w="9354" w:type="dxa"/>
        <w:jc w:val="center"/>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71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A2332E" w:rsidRPr="00570C7B" w:rsidTr="00570C7B">
        <w:trPr>
          <w:jc w:val="center"/>
        </w:trPr>
        <w:tc>
          <w:tcPr>
            <w:tcW w:w="2714" w:type="dxa"/>
            <w:tcBorders>
              <w:top w:val="double" w:sz="4" w:space="0" w:color="auto"/>
              <w:right w:val="double" w:sz="4" w:space="0" w:color="auto"/>
            </w:tcBorders>
          </w:tcPr>
          <w:p w:rsidR="00A2332E" w:rsidRPr="000545ED" w:rsidRDefault="00A2332E" w:rsidP="00F51968">
            <w:pPr>
              <w:spacing w:before="60"/>
              <w:jc w:val="center"/>
              <w:rPr>
                <w:b/>
                <w:sz w:val="16"/>
              </w:rPr>
            </w:pPr>
          </w:p>
        </w:tc>
        <w:tc>
          <w:tcPr>
            <w:tcW w:w="1328" w:type="dxa"/>
            <w:gridSpan w:val="4"/>
            <w:tcBorders>
              <w:top w:val="double" w:sz="4" w:space="0" w:color="auto"/>
              <w:left w:val="double" w:sz="4" w:space="0" w:color="auto"/>
              <w:right w:val="double" w:sz="4" w:space="0" w:color="auto"/>
            </w:tcBorders>
          </w:tcPr>
          <w:p w:rsidR="00A2332E" w:rsidRPr="00570C7B" w:rsidRDefault="00A2332E" w:rsidP="008D1E66">
            <w:pPr>
              <w:spacing w:before="60"/>
              <w:jc w:val="center"/>
              <w:rPr>
                <w:sz w:val="16"/>
              </w:rPr>
            </w:pPr>
            <w:r w:rsidRPr="00570C7B">
              <w:rPr>
                <w:b/>
                <w:sz w:val="16"/>
              </w:rPr>
              <w:t>Monday</w:t>
            </w:r>
            <w:r w:rsidRPr="00570C7B">
              <w:rPr>
                <w:b/>
                <w:sz w:val="16"/>
              </w:rPr>
              <w:br/>
            </w:r>
            <w:r w:rsidR="008D1E66" w:rsidRPr="00570C7B">
              <w:rPr>
                <w:b/>
                <w:sz w:val="16"/>
              </w:rPr>
              <w:t>5 September</w:t>
            </w:r>
          </w:p>
        </w:tc>
        <w:tc>
          <w:tcPr>
            <w:tcW w:w="1328" w:type="dxa"/>
            <w:gridSpan w:val="4"/>
            <w:tcBorders>
              <w:top w:val="double" w:sz="4" w:space="0" w:color="auto"/>
              <w:left w:val="double" w:sz="4" w:space="0" w:color="auto"/>
              <w:right w:val="double" w:sz="4" w:space="0" w:color="auto"/>
            </w:tcBorders>
          </w:tcPr>
          <w:p w:rsidR="00A2332E" w:rsidRPr="00570C7B" w:rsidRDefault="00A2332E" w:rsidP="008D1E66">
            <w:pPr>
              <w:spacing w:before="60"/>
              <w:jc w:val="center"/>
              <w:rPr>
                <w:sz w:val="16"/>
              </w:rPr>
            </w:pPr>
            <w:r w:rsidRPr="00570C7B">
              <w:rPr>
                <w:b/>
                <w:sz w:val="16"/>
              </w:rPr>
              <w:t>Tuesday</w:t>
            </w:r>
            <w:r w:rsidRPr="00570C7B">
              <w:rPr>
                <w:b/>
                <w:sz w:val="16"/>
              </w:rPr>
              <w:br/>
            </w:r>
            <w:r w:rsidR="008D1E66" w:rsidRPr="00570C7B">
              <w:rPr>
                <w:b/>
                <w:sz w:val="16"/>
              </w:rPr>
              <w:t>6 September</w:t>
            </w:r>
          </w:p>
        </w:tc>
        <w:tc>
          <w:tcPr>
            <w:tcW w:w="1328" w:type="dxa"/>
            <w:gridSpan w:val="4"/>
            <w:tcBorders>
              <w:top w:val="double" w:sz="4" w:space="0" w:color="auto"/>
              <w:left w:val="double" w:sz="4" w:space="0" w:color="auto"/>
              <w:right w:val="double" w:sz="4" w:space="0" w:color="auto"/>
            </w:tcBorders>
          </w:tcPr>
          <w:p w:rsidR="00A2332E" w:rsidRPr="00570C7B" w:rsidRDefault="00A2332E" w:rsidP="008D1E66">
            <w:pPr>
              <w:spacing w:before="60"/>
              <w:jc w:val="center"/>
              <w:rPr>
                <w:b/>
                <w:sz w:val="16"/>
              </w:rPr>
            </w:pPr>
            <w:r w:rsidRPr="00570C7B">
              <w:rPr>
                <w:b/>
                <w:sz w:val="16"/>
              </w:rPr>
              <w:t xml:space="preserve">Wednesday </w:t>
            </w:r>
            <w:r w:rsidRPr="00570C7B">
              <w:rPr>
                <w:b/>
                <w:sz w:val="16"/>
              </w:rPr>
              <w:br/>
            </w:r>
            <w:r w:rsidR="008D1E66" w:rsidRPr="00570C7B">
              <w:rPr>
                <w:b/>
                <w:sz w:val="16"/>
              </w:rPr>
              <w:t>7 September</w:t>
            </w:r>
          </w:p>
        </w:tc>
        <w:tc>
          <w:tcPr>
            <w:tcW w:w="1328" w:type="dxa"/>
            <w:gridSpan w:val="4"/>
            <w:tcBorders>
              <w:top w:val="double" w:sz="4" w:space="0" w:color="auto"/>
              <w:left w:val="double" w:sz="4" w:space="0" w:color="auto"/>
              <w:right w:val="double" w:sz="4" w:space="0" w:color="auto"/>
            </w:tcBorders>
          </w:tcPr>
          <w:p w:rsidR="00A2332E" w:rsidRPr="00570C7B" w:rsidRDefault="00A2332E" w:rsidP="008D1E66">
            <w:pPr>
              <w:spacing w:before="60"/>
              <w:jc w:val="center"/>
              <w:rPr>
                <w:sz w:val="16"/>
              </w:rPr>
            </w:pPr>
            <w:r w:rsidRPr="00570C7B">
              <w:rPr>
                <w:b/>
                <w:sz w:val="16"/>
              </w:rPr>
              <w:t>Thursday</w:t>
            </w:r>
            <w:r w:rsidRPr="00570C7B">
              <w:rPr>
                <w:b/>
                <w:sz w:val="16"/>
              </w:rPr>
              <w:br/>
            </w:r>
            <w:r w:rsidR="008D1E66" w:rsidRPr="00570C7B">
              <w:rPr>
                <w:b/>
                <w:sz w:val="16"/>
              </w:rPr>
              <w:t>8 September</w:t>
            </w:r>
          </w:p>
        </w:tc>
        <w:tc>
          <w:tcPr>
            <w:tcW w:w="1328" w:type="dxa"/>
            <w:gridSpan w:val="4"/>
            <w:tcBorders>
              <w:top w:val="double" w:sz="4" w:space="0" w:color="auto"/>
              <w:left w:val="double" w:sz="4" w:space="0" w:color="auto"/>
            </w:tcBorders>
          </w:tcPr>
          <w:p w:rsidR="00A2332E" w:rsidRPr="00570C7B" w:rsidRDefault="00A2332E" w:rsidP="008D1E66">
            <w:pPr>
              <w:spacing w:before="60"/>
              <w:jc w:val="center"/>
              <w:rPr>
                <w:sz w:val="16"/>
              </w:rPr>
            </w:pPr>
            <w:r w:rsidRPr="00570C7B">
              <w:rPr>
                <w:b/>
                <w:sz w:val="16"/>
              </w:rPr>
              <w:t>Friday</w:t>
            </w:r>
            <w:r w:rsidRPr="00570C7B">
              <w:rPr>
                <w:b/>
                <w:sz w:val="16"/>
              </w:rPr>
              <w:br/>
            </w:r>
            <w:r w:rsidR="008D1E66" w:rsidRPr="00570C7B">
              <w:rPr>
                <w:b/>
                <w:sz w:val="16"/>
              </w:rPr>
              <w:t>9 September</w:t>
            </w:r>
          </w:p>
        </w:tc>
      </w:tr>
      <w:tr w:rsidR="00A2332E" w:rsidRPr="00570C7B" w:rsidTr="00570C7B">
        <w:trPr>
          <w:jc w:val="center"/>
        </w:trPr>
        <w:tc>
          <w:tcPr>
            <w:tcW w:w="2714"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b/>
                <w:bCs/>
                <w:sz w:val="16"/>
              </w:rPr>
            </w:pPr>
            <w:r w:rsidRPr="00570C7B">
              <w:rPr>
                <w:b/>
                <w:bCs/>
                <w:sz w:val="16"/>
              </w:rPr>
              <w:t>Question</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4</w:t>
            </w:r>
          </w:p>
        </w:tc>
      </w:tr>
      <w:tr w:rsidR="00570C7B" w:rsidRPr="00570C7B" w:rsidTr="00570C7B">
        <w:trPr>
          <w:jc w:val="center"/>
        </w:trPr>
        <w:tc>
          <w:tcPr>
            <w:tcW w:w="2714" w:type="dxa"/>
            <w:tcBorders>
              <w:right w:val="double" w:sz="4" w:space="0" w:color="auto"/>
            </w:tcBorders>
            <w:shd w:val="clear" w:color="auto" w:fill="FFFFFF"/>
          </w:tcPr>
          <w:p w:rsidR="00570C7B" w:rsidRPr="00570C7B" w:rsidRDefault="00570C7B" w:rsidP="00570C7B">
            <w:pPr>
              <w:spacing w:before="60"/>
              <w:jc w:val="center"/>
              <w:rPr>
                <w:b/>
                <w:sz w:val="16"/>
              </w:rPr>
            </w:pPr>
            <w:r w:rsidRPr="00570C7B">
              <w:rPr>
                <w:b/>
                <w:sz w:val="16"/>
              </w:rPr>
              <w:t>Q4/15</w:t>
            </w:r>
          </w:p>
        </w:tc>
        <w:tc>
          <w:tcPr>
            <w:tcW w:w="1328" w:type="dxa"/>
            <w:gridSpan w:val="4"/>
            <w:tcBorders>
              <w:left w:val="double" w:sz="4" w:space="0" w:color="auto"/>
              <w:right w:val="double" w:sz="4" w:space="0" w:color="auto"/>
            </w:tcBorders>
            <w:shd w:val="clear" w:color="auto" w:fill="FFFFFF"/>
          </w:tcPr>
          <w:p w:rsidR="00570C7B" w:rsidRPr="00570C7B" w:rsidRDefault="00570C7B" w:rsidP="003A0EE7">
            <w:pPr>
              <w:spacing w:before="60"/>
              <w:jc w:val="center"/>
              <w:rPr>
                <w:sz w:val="16"/>
              </w:rPr>
            </w:pPr>
          </w:p>
        </w:tc>
        <w:tc>
          <w:tcPr>
            <w:tcW w:w="332" w:type="dxa"/>
            <w:tcBorders>
              <w:lef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F51968">
            <w:pPr>
              <w:spacing w:before="60"/>
              <w:jc w:val="center"/>
              <w:rPr>
                <w:sz w:val="16"/>
              </w:rPr>
            </w:pPr>
            <w:r>
              <w:rPr>
                <w:sz w:val="16"/>
              </w:rPr>
              <w:t>X</w:t>
            </w:r>
          </w:p>
        </w:tc>
      </w:tr>
      <w:tr w:rsidR="00932510" w:rsidRPr="00570C7B" w:rsidTr="00570C7B">
        <w:trPr>
          <w:jc w:val="center"/>
        </w:trPr>
        <w:tc>
          <w:tcPr>
            <w:tcW w:w="2714" w:type="dxa"/>
            <w:tcBorders>
              <w:top w:val="double" w:sz="4" w:space="0" w:color="auto"/>
              <w:right w:val="double" w:sz="4" w:space="0" w:color="auto"/>
            </w:tcBorders>
          </w:tcPr>
          <w:p w:rsidR="00932510" w:rsidRPr="00570C7B" w:rsidRDefault="00932510" w:rsidP="00932510">
            <w:pPr>
              <w:spacing w:before="60"/>
              <w:jc w:val="center"/>
              <w:rPr>
                <w:b/>
                <w:sz w:val="16"/>
              </w:rPr>
            </w:pPr>
          </w:p>
        </w:tc>
        <w:tc>
          <w:tcPr>
            <w:tcW w:w="1328" w:type="dxa"/>
            <w:gridSpan w:val="4"/>
            <w:tcBorders>
              <w:top w:val="double" w:sz="4" w:space="0" w:color="auto"/>
              <w:left w:val="double" w:sz="4" w:space="0" w:color="auto"/>
              <w:right w:val="double" w:sz="4" w:space="0" w:color="auto"/>
            </w:tcBorders>
          </w:tcPr>
          <w:p w:rsidR="00932510" w:rsidRPr="00570C7B" w:rsidRDefault="00932510" w:rsidP="00932510">
            <w:pPr>
              <w:spacing w:before="60"/>
              <w:jc w:val="center"/>
              <w:rPr>
                <w:sz w:val="16"/>
              </w:rPr>
            </w:pPr>
            <w:r w:rsidRPr="00570C7B">
              <w:rPr>
                <w:b/>
                <w:sz w:val="16"/>
              </w:rPr>
              <w:t>Monday</w:t>
            </w:r>
            <w:r w:rsidRPr="00570C7B">
              <w:rPr>
                <w:b/>
                <w:sz w:val="16"/>
              </w:rPr>
              <w:br/>
              <w:t>12 September</w:t>
            </w:r>
          </w:p>
        </w:tc>
        <w:tc>
          <w:tcPr>
            <w:tcW w:w="1328" w:type="dxa"/>
            <w:gridSpan w:val="4"/>
            <w:tcBorders>
              <w:top w:val="double" w:sz="4" w:space="0" w:color="auto"/>
              <w:left w:val="double" w:sz="4" w:space="0" w:color="auto"/>
              <w:right w:val="double" w:sz="4" w:space="0" w:color="auto"/>
            </w:tcBorders>
          </w:tcPr>
          <w:p w:rsidR="00932510" w:rsidRPr="00570C7B" w:rsidRDefault="00932510" w:rsidP="00932510">
            <w:pPr>
              <w:spacing w:before="60"/>
              <w:jc w:val="center"/>
              <w:rPr>
                <w:sz w:val="16"/>
              </w:rPr>
            </w:pPr>
            <w:r w:rsidRPr="00570C7B">
              <w:rPr>
                <w:b/>
                <w:sz w:val="16"/>
              </w:rPr>
              <w:t>Tuesday</w:t>
            </w:r>
            <w:r w:rsidRPr="00570C7B">
              <w:rPr>
                <w:b/>
                <w:sz w:val="16"/>
              </w:rPr>
              <w:br/>
              <w:t>13 September</w:t>
            </w:r>
          </w:p>
        </w:tc>
        <w:tc>
          <w:tcPr>
            <w:tcW w:w="1328" w:type="dxa"/>
            <w:gridSpan w:val="4"/>
            <w:tcBorders>
              <w:top w:val="double" w:sz="4" w:space="0" w:color="auto"/>
              <w:left w:val="double" w:sz="4" w:space="0" w:color="auto"/>
              <w:right w:val="double" w:sz="4" w:space="0" w:color="auto"/>
            </w:tcBorders>
          </w:tcPr>
          <w:p w:rsidR="00932510" w:rsidRPr="00570C7B" w:rsidRDefault="00932510" w:rsidP="00932510">
            <w:pPr>
              <w:spacing w:before="60"/>
              <w:jc w:val="center"/>
              <w:rPr>
                <w:b/>
                <w:sz w:val="16"/>
              </w:rPr>
            </w:pPr>
            <w:r w:rsidRPr="00570C7B">
              <w:rPr>
                <w:b/>
                <w:sz w:val="16"/>
              </w:rPr>
              <w:t xml:space="preserve">Wednesday </w:t>
            </w:r>
            <w:r w:rsidRPr="00570C7B">
              <w:rPr>
                <w:b/>
                <w:sz w:val="16"/>
              </w:rPr>
              <w:br/>
              <w:t>14 September</w:t>
            </w:r>
          </w:p>
        </w:tc>
        <w:tc>
          <w:tcPr>
            <w:tcW w:w="1328" w:type="dxa"/>
            <w:gridSpan w:val="4"/>
            <w:tcBorders>
              <w:top w:val="double" w:sz="4" w:space="0" w:color="auto"/>
              <w:left w:val="double" w:sz="4" w:space="0" w:color="auto"/>
              <w:right w:val="double" w:sz="4" w:space="0" w:color="auto"/>
            </w:tcBorders>
          </w:tcPr>
          <w:p w:rsidR="00932510" w:rsidRPr="00570C7B" w:rsidRDefault="00932510" w:rsidP="00932510">
            <w:pPr>
              <w:spacing w:before="60"/>
              <w:jc w:val="center"/>
              <w:rPr>
                <w:sz w:val="16"/>
              </w:rPr>
            </w:pPr>
            <w:r w:rsidRPr="00570C7B">
              <w:rPr>
                <w:b/>
                <w:sz w:val="16"/>
              </w:rPr>
              <w:t>Thursday</w:t>
            </w:r>
            <w:r w:rsidRPr="00570C7B">
              <w:rPr>
                <w:b/>
                <w:sz w:val="16"/>
              </w:rPr>
              <w:br/>
              <w:t>15 September</w:t>
            </w:r>
          </w:p>
        </w:tc>
        <w:tc>
          <w:tcPr>
            <w:tcW w:w="1328" w:type="dxa"/>
            <w:gridSpan w:val="4"/>
            <w:tcBorders>
              <w:top w:val="double" w:sz="4" w:space="0" w:color="auto"/>
              <w:left w:val="double" w:sz="4" w:space="0" w:color="auto"/>
            </w:tcBorders>
          </w:tcPr>
          <w:p w:rsidR="00932510" w:rsidRPr="00570C7B" w:rsidRDefault="00932510" w:rsidP="00932510">
            <w:pPr>
              <w:spacing w:before="60"/>
              <w:jc w:val="center"/>
              <w:rPr>
                <w:sz w:val="16"/>
              </w:rPr>
            </w:pPr>
            <w:r w:rsidRPr="00570C7B">
              <w:rPr>
                <w:b/>
                <w:sz w:val="16"/>
              </w:rPr>
              <w:t>Friday</w:t>
            </w:r>
            <w:r w:rsidRPr="00570C7B">
              <w:rPr>
                <w:b/>
                <w:sz w:val="16"/>
              </w:rPr>
              <w:br/>
              <w:t>16 September</w:t>
            </w:r>
          </w:p>
        </w:tc>
      </w:tr>
      <w:tr w:rsidR="00932510" w:rsidRPr="00570C7B" w:rsidTr="00570C7B">
        <w:trPr>
          <w:jc w:val="center"/>
        </w:trPr>
        <w:tc>
          <w:tcPr>
            <w:tcW w:w="2714"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b/>
                <w:bCs/>
                <w:sz w:val="16"/>
              </w:rPr>
            </w:pPr>
            <w:r w:rsidRPr="00570C7B">
              <w:rPr>
                <w:b/>
                <w:bCs/>
                <w:sz w:val="16"/>
              </w:rPr>
              <w:t>Question</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4</w:t>
            </w:r>
          </w:p>
        </w:tc>
      </w:tr>
      <w:tr w:rsidR="00570C7B" w:rsidRPr="00570C7B" w:rsidTr="00570C7B">
        <w:trPr>
          <w:jc w:val="center"/>
        </w:trPr>
        <w:tc>
          <w:tcPr>
            <w:tcW w:w="2714" w:type="dxa"/>
            <w:tcBorders>
              <w:top w:val="double" w:sz="4" w:space="0" w:color="auto"/>
              <w:bottom w:val="double" w:sz="4" w:space="0" w:color="auto"/>
              <w:right w:val="double" w:sz="4" w:space="0" w:color="auto"/>
            </w:tcBorders>
            <w:shd w:val="clear" w:color="auto" w:fill="C0C0C0"/>
          </w:tcPr>
          <w:p w:rsidR="00570C7B" w:rsidRPr="00570C7B" w:rsidRDefault="00570C7B" w:rsidP="00570C7B">
            <w:pPr>
              <w:spacing w:before="60"/>
              <w:jc w:val="center"/>
              <w:rPr>
                <w:b/>
                <w:sz w:val="16"/>
              </w:rPr>
            </w:pPr>
            <w:proofErr w:type="spellStart"/>
            <w:r w:rsidRPr="00570C7B">
              <w:rPr>
                <w:b/>
                <w:sz w:val="16"/>
              </w:rPr>
              <w:t>Plenaries</w:t>
            </w:r>
            <w:proofErr w:type="spellEnd"/>
            <w:r w:rsidRPr="00570C7B">
              <w:rPr>
                <w:b/>
                <w:sz w:val="16"/>
              </w:rPr>
              <w:t>: SG15, WP1/15, WP3/15</w:t>
            </w: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70C7B" w:rsidRPr="00570C7B" w:rsidRDefault="00570C7B" w:rsidP="00932510">
            <w:pPr>
              <w:spacing w:before="60"/>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70C7B" w:rsidRPr="00570C7B" w:rsidRDefault="00570C7B" w:rsidP="00932510">
            <w:pPr>
              <w:spacing w:before="60"/>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70C7B" w:rsidRPr="00570C7B" w:rsidRDefault="00570C7B" w:rsidP="00932510">
            <w:pPr>
              <w:spacing w:before="60"/>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70C7B" w:rsidRPr="00570C7B" w:rsidRDefault="00570C7B" w:rsidP="00932510">
            <w:pPr>
              <w:spacing w:before="60"/>
              <w:jc w:val="center"/>
              <w:rPr>
                <w:sz w:val="16"/>
              </w:rPr>
            </w:pPr>
          </w:p>
        </w:tc>
        <w:tc>
          <w:tcPr>
            <w:tcW w:w="664" w:type="dxa"/>
            <w:gridSpan w:val="2"/>
            <w:tcBorders>
              <w:top w:val="double" w:sz="4" w:space="0" w:color="auto"/>
              <w:left w:val="double" w:sz="4" w:space="0" w:color="auto"/>
              <w:bottom w:val="double" w:sz="4" w:space="0" w:color="auto"/>
            </w:tcBorders>
            <w:shd w:val="clear" w:color="auto" w:fill="C0C0C0"/>
          </w:tcPr>
          <w:p w:rsidR="00570C7B" w:rsidRPr="00570C7B" w:rsidRDefault="00570C7B" w:rsidP="00932510">
            <w:pPr>
              <w:spacing w:before="60"/>
              <w:jc w:val="center"/>
              <w:rPr>
                <w:sz w:val="16"/>
              </w:rPr>
            </w:pPr>
            <w:r w:rsidRPr="00570C7B">
              <w:rPr>
                <w:sz w:val="16"/>
              </w:rPr>
              <w:t xml:space="preserve"> </w:t>
            </w:r>
          </w:p>
        </w:tc>
        <w:tc>
          <w:tcPr>
            <w:tcW w:w="332" w:type="dxa"/>
            <w:tcBorders>
              <w:top w:val="double" w:sz="4" w:space="0" w:color="auto"/>
              <w:bottom w:val="double" w:sz="4" w:space="0" w:color="auto"/>
            </w:tcBorders>
            <w:shd w:val="clear" w:color="auto" w:fill="C0C0C0"/>
          </w:tcPr>
          <w:p w:rsidR="00570C7B" w:rsidRPr="00570C7B" w:rsidRDefault="00570C7B" w:rsidP="00932510">
            <w:pPr>
              <w:spacing w:before="60"/>
              <w:jc w:val="center"/>
              <w:rPr>
                <w:sz w:val="16"/>
              </w:rPr>
            </w:pPr>
            <w:r w:rsidRPr="00570C7B">
              <w:rPr>
                <w:sz w:val="16"/>
              </w:rPr>
              <w:t>X</w:t>
            </w:r>
          </w:p>
        </w:tc>
        <w:tc>
          <w:tcPr>
            <w:tcW w:w="332" w:type="dxa"/>
            <w:tcBorders>
              <w:top w:val="double" w:sz="4" w:space="0" w:color="auto"/>
              <w:bottom w:val="double" w:sz="4" w:space="0" w:color="auto"/>
            </w:tcBorders>
            <w:shd w:val="clear" w:color="auto" w:fill="C0C0C0"/>
          </w:tcPr>
          <w:p w:rsidR="00570C7B" w:rsidRPr="00570C7B" w:rsidRDefault="00570C7B" w:rsidP="00932510">
            <w:pPr>
              <w:spacing w:before="60"/>
              <w:jc w:val="center"/>
              <w:rPr>
                <w:sz w:val="16"/>
              </w:rPr>
            </w:pPr>
            <w:r w:rsidRPr="00570C7B">
              <w:rPr>
                <w:sz w:val="16"/>
              </w:rPr>
              <w:t>X</w:t>
            </w:r>
          </w:p>
        </w:tc>
      </w:tr>
      <w:tr w:rsidR="00570C7B" w:rsidRPr="00570C7B" w:rsidTr="00570C7B">
        <w:trPr>
          <w:jc w:val="center"/>
        </w:trPr>
        <w:tc>
          <w:tcPr>
            <w:tcW w:w="2714" w:type="dxa"/>
            <w:tcBorders>
              <w:right w:val="double" w:sz="4" w:space="0" w:color="auto"/>
            </w:tcBorders>
            <w:shd w:val="clear" w:color="auto" w:fill="FFFFFF"/>
          </w:tcPr>
          <w:p w:rsidR="00570C7B" w:rsidRPr="00570C7B" w:rsidRDefault="00570C7B" w:rsidP="00570C7B">
            <w:pPr>
              <w:spacing w:before="60"/>
              <w:jc w:val="center"/>
              <w:rPr>
                <w:b/>
                <w:sz w:val="16"/>
              </w:rPr>
            </w:pPr>
            <w:r w:rsidRPr="00570C7B">
              <w:rPr>
                <w:b/>
                <w:sz w:val="16"/>
              </w:rPr>
              <w:t>Q1/15</w:t>
            </w:r>
          </w:p>
        </w:tc>
        <w:tc>
          <w:tcPr>
            <w:tcW w:w="1328" w:type="dxa"/>
            <w:gridSpan w:val="4"/>
            <w:tcBorders>
              <w:left w:val="double" w:sz="4" w:space="0" w:color="auto"/>
              <w:right w:val="double" w:sz="4" w:space="0" w:color="auto"/>
            </w:tcBorders>
            <w:shd w:val="clear" w:color="auto" w:fill="FFFFFF"/>
          </w:tcPr>
          <w:p w:rsidR="00570C7B" w:rsidRPr="00570C7B" w:rsidRDefault="00570C7B" w:rsidP="00932510">
            <w:pPr>
              <w:spacing w:before="60"/>
              <w:jc w:val="center"/>
              <w:rPr>
                <w:sz w:val="16"/>
              </w:rPr>
            </w:pPr>
          </w:p>
        </w:tc>
        <w:tc>
          <w:tcPr>
            <w:tcW w:w="1328" w:type="dxa"/>
            <w:gridSpan w:val="4"/>
            <w:tcBorders>
              <w:left w:val="double" w:sz="4" w:space="0" w:color="auto"/>
              <w:right w:val="double" w:sz="4" w:space="0" w:color="auto"/>
            </w:tcBorders>
            <w:shd w:val="clear" w:color="auto" w:fill="FFFFFF"/>
          </w:tcPr>
          <w:p w:rsidR="00570C7B" w:rsidRPr="00570C7B" w:rsidRDefault="00570C7B" w:rsidP="00932510">
            <w:pPr>
              <w:spacing w:before="60"/>
              <w:jc w:val="center"/>
              <w:rPr>
                <w:sz w:val="16"/>
              </w:rPr>
            </w:pPr>
          </w:p>
        </w:tc>
        <w:tc>
          <w:tcPr>
            <w:tcW w:w="1328" w:type="dxa"/>
            <w:gridSpan w:val="4"/>
            <w:tcBorders>
              <w:left w:val="double" w:sz="4" w:space="0" w:color="auto"/>
              <w:right w:val="double" w:sz="4" w:space="0" w:color="auto"/>
            </w:tcBorders>
            <w:shd w:val="clear" w:color="auto" w:fill="FFFFFF"/>
          </w:tcPr>
          <w:p w:rsidR="00570C7B" w:rsidRPr="00570C7B" w:rsidRDefault="00570C7B" w:rsidP="00932510">
            <w:pPr>
              <w:spacing w:before="60"/>
              <w:jc w:val="center"/>
              <w:rPr>
                <w:sz w:val="16"/>
              </w:rPr>
            </w:pP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664" w:type="dxa"/>
            <w:gridSpan w:val="2"/>
            <w:shd w:val="clear" w:color="auto" w:fill="FFFFFF"/>
          </w:tcPr>
          <w:p w:rsidR="00570C7B" w:rsidRPr="00570C7B" w:rsidRDefault="00570C7B" w:rsidP="00932510">
            <w:pPr>
              <w:spacing w:before="60"/>
              <w:jc w:val="center"/>
              <w:rPr>
                <w:sz w:val="16"/>
              </w:rPr>
            </w:pPr>
          </w:p>
        </w:tc>
      </w:tr>
      <w:tr w:rsidR="00570C7B" w:rsidRPr="00570C7B" w:rsidTr="00570C7B">
        <w:trPr>
          <w:jc w:val="center"/>
        </w:trPr>
        <w:tc>
          <w:tcPr>
            <w:tcW w:w="2714" w:type="dxa"/>
            <w:tcBorders>
              <w:right w:val="double" w:sz="4" w:space="0" w:color="auto"/>
            </w:tcBorders>
            <w:shd w:val="clear" w:color="auto" w:fill="FFFFFF"/>
          </w:tcPr>
          <w:p w:rsidR="00570C7B" w:rsidRPr="00570C7B" w:rsidRDefault="00570C7B" w:rsidP="00570C7B">
            <w:pPr>
              <w:spacing w:before="60"/>
              <w:jc w:val="center"/>
              <w:rPr>
                <w:b/>
                <w:sz w:val="16"/>
              </w:rPr>
            </w:pPr>
            <w:r w:rsidRPr="00570C7B">
              <w:rPr>
                <w:b/>
                <w:sz w:val="16"/>
              </w:rPr>
              <w:t>Q4/15</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664" w:type="dxa"/>
            <w:gridSpan w:val="2"/>
            <w:shd w:val="clear" w:color="auto" w:fill="FFFFFF"/>
          </w:tcPr>
          <w:p w:rsidR="00570C7B" w:rsidRPr="00570C7B" w:rsidRDefault="00570C7B" w:rsidP="00932510">
            <w:pPr>
              <w:spacing w:before="60"/>
              <w:jc w:val="center"/>
              <w:rPr>
                <w:sz w:val="16"/>
              </w:rPr>
            </w:pPr>
          </w:p>
        </w:tc>
      </w:tr>
    </w:tbl>
    <w:p w:rsidR="00A2332E" w:rsidRPr="000545ED" w:rsidRDefault="00A2332E" w:rsidP="00A6280F">
      <w:pPr>
        <w:pStyle w:val="TableText"/>
      </w:pPr>
    </w:p>
    <w:p w:rsidR="00570C7B" w:rsidRPr="00570C7B" w:rsidRDefault="00570C7B" w:rsidP="00570C7B">
      <w:pPr>
        <w:pStyle w:val="Note"/>
        <w:rPr>
          <w:b/>
          <w:bCs/>
          <w:lang w:val="en-US"/>
        </w:rPr>
      </w:pPr>
      <w:r w:rsidRPr="00570C7B">
        <w:rPr>
          <w:b/>
          <w:bCs/>
          <w:lang w:val="en-US"/>
        </w:rPr>
        <w:t>Note</w:t>
      </w:r>
    </w:p>
    <w:p w:rsidR="00E03263" w:rsidRDefault="00570C7B" w:rsidP="00252B7F">
      <w:pPr>
        <w:pStyle w:val="Note"/>
        <w:jc w:val="center"/>
        <w:rPr>
          <w:lang w:val="en-US"/>
        </w:rPr>
      </w:pPr>
      <w:r w:rsidRPr="00570C7B">
        <w:rPr>
          <w:lang w:val="en-US"/>
        </w:rPr>
        <w:t xml:space="preserve">SG15, </w:t>
      </w:r>
      <w:r w:rsidR="008D1E66" w:rsidRPr="00570C7B">
        <w:rPr>
          <w:lang w:val="en-US"/>
        </w:rPr>
        <w:t>WP</w:t>
      </w:r>
      <w:r w:rsidR="00932510" w:rsidRPr="00570C7B">
        <w:rPr>
          <w:lang w:val="en-US"/>
        </w:rPr>
        <w:t>1/15 and WP</w:t>
      </w:r>
      <w:r w:rsidR="008D1E66" w:rsidRPr="00570C7B">
        <w:rPr>
          <w:lang w:val="en-US"/>
        </w:rPr>
        <w:t>3</w:t>
      </w:r>
      <w:r w:rsidR="00A2332E" w:rsidRPr="00570C7B">
        <w:rPr>
          <w:lang w:val="en-US"/>
        </w:rPr>
        <w:t xml:space="preserve">/15 </w:t>
      </w:r>
      <w:proofErr w:type="spellStart"/>
      <w:r w:rsidRPr="00570C7B">
        <w:rPr>
          <w:lang w:val="en-US"/>
        </w:rPr>
        <w:t>Plenaries</w:t>
      </w:r>
      <w:proofErr w:type="spellEnd"/>
      <w:r w:rsidR="00A2332E" w:rsidRPr="00570C7B">
        <w:rPr>
          <w:lang w:val="en-US"/>
        </w:rPr>
        <w:t xml:space="preserve"> </w:t>
      </w:r>
      <w:r w:rsidRPr="00570C7B">
        <w:rPr>
          <w:lang w:val="en-US"/>
        </w:rPr>
        <w:t>will be run is series, starting</w:t>
      </w:r>
      <w:r w:rsidR="00A2332E" w:rsidRPr="00570C7B">
        <w:rPr>
          <w:lang w:val="en-US"/>
        </w:rPr>
        <w:t xml:space="preserve"> at </w:t>
      </w:r>
      <w:r w:rsidR="00932510" w:rsidRPr="00570C7B">
        <w:rPr>
          <w:lang w:val="en-US"/>
        </w:rPr>
        <w:t>1400</w:t>
      </w:r>
      <w:r w:rsidR="00A2332E" w:rsidRPr="00570C7B">
        <w:rPr>
          <w:lang w:val="en-US"/>
        </w:rPr>
        <w:t xml:space="preserve"> on </w:t>
      </w:r>
      <w:r w:rsidR="00932510" w:rsidRPr="00570C7B">
        <w:rPr>
          <w:lang w:val="en-US"/>
        </w:rPr>
        <w:t>16</w:t>
      </w:r>
      <w:r w:rsidR="008D1E66" w:rsidRPr="00570C7B">
        <w:rPr>
          <w:lang w:val="en-US"/>
        </w:rPr>
        <w:t xml:space="preserve"> September 2011</w:t>
      </w:r>
      <w:r w:rsidR="00353A5D" w:rsidRPr="00570C7B">
        <w:rPr>
          <w:lang w:val="en-US"/>
        </w:rPr>
        <w:t>.</w:t>
      </w:r>
      <w:r w:rsidR="00A2332E" w:rsidRPr="000545ED">
        <w:rPr>
          <w:lang w:val="en-US"/>
        </w:rPr>
        <w:br w:type="page"/>
      </w:r>
      <w:r w:rsidR="00E03263" w:rsidRPr="00640A2A">
        <w:rPr>
          <w:lang w:val="en-US"/>
        </w:rPr>
        <w:t xml:space="preserve">ANNEX </w:t>
      </w:r>
      <w:r w:rsidR="00E03263">
        <w:rPr>
          <w:lang w:val="en-US"/>
        </w:rPr>
        <w:t>3</w:t>
      </w:r>
    </w:p>
    <w:p w:rsidR="00E03263" w:rsidRPr="00640A2A" w:rsidRDefault="00E03263" w:rsidP="00E03263">
      <w:pPr>
        <w:pStyle w:val="LetterStart"/>
        <w:tabs>
          <w:tab w:val="clear" w:pos="1361"/>
          <w:tab w:val="clear" w:pos="1758"/>
          <w:tab w:val="clear" w:pos="2155"/>
          <w:tab w:val="clear" w:pos="2552"/>
          <w:tab w:val="center" w:pos="4962"/>
        </w:tabs>
        <w:spacing w:before="120" w:line="240" w:lineRule="atLeast"/>
        <w:jc w:val="center"/>
        <w:rPr>
          <w:lang w:val="en-US"/>
        </w:rPr>
      </w:pPr>
      <w:r w:rsidRPr="00640A2A">
        <w:rPr>
          <w:lang w:val="en-US"/>
        </w:rPr>
        <w:t xml:space="preserve">(to TSB Collective letter </w:t>
      </w:r>
      <w:r>
        <w:rPr>
          <w:lang w:val="en-US"/>
        </w:rPr>
        <w:t>7</w:t>
      </w:r>
      <w:r w:rsidRPr="00640A2A">
        <w:rPr>
          <w:lang w:val="en-US"/>
        </w:rPr>
        <w:t>/15)</w:t>
      </w:r>
    </w:p>
    <w:p w:rsidR="00E03263" w:rsidRPr="008A56D3" w:rsidRDefault="00E03263" w:rsidP="00E03263">
      <w:pPr>
        <w:pStyle w:val="LetterStart"/>
        <w:tabs>
          <w:tab w:val="clear" w:pos="1361"/>
          <w:tab w:val="clear" w:pos="1758"/>
          <w:tab w:val="clear" w:pos="2155"/>
          <w:tab w:val="clear" w:pos="2552"/>
        </w:tabs>
        <w:spacing w:before="120" w:line="240" w:lineRule="atLeast"/>
        <w:jc w:val="center"/>
        <w:rPr>
          <w:b/>
          <w:lang w:val="en-US"/>
        </w:rPr>
      </w:pPr>
      <w:r w:rsidRPr="008A56D3">
        <w:rPr>
          <w:b/>
          <w:lang w:val="en-US"/>
        </w:rPr>
        <w:tab/>
      </w:r>
      <w:r w:rsidRPr="008A56D3">
        <w:rPr>
          <w:b/>
          <w:szCs w:val="24"/>
          <w:lang w:val="en-US" w:eastAsia="zh-CN"/>
        </w:rPr>
        <w:t>Initial list of candidate texts for consent or agreement</w:t>
      </w:r>
      <w:r w:rsidRPr="008A56D3">
        <w:rPr>
          <w:b/>
          <w:lang w:val="en-US"/>
        </w:rPr>
        <w:t xml:space="preserve"> </w:t>
      </w:r>
      <w:r w:rsidR="00252B7F">
        <w:rPr>
          <w:rFonts w:asciiTheme="majorBidi" w:hAnsiTheme="majorBidi" w:cstheme="majorBidi"/>
          <w:b/>
          <w:szCs w:val="24"/>
        </w:rPr>
        <w:t>at the SG15 plenary,</w:t>
      </w:r>
      <w:r w:rsidR="00252B7F">
        <w:rPr>
          <w:rFonts w:asciiTheme="majorBidi" w:hAnsiTheme="majorBidi" w:cstheme="majorBidi"/>
          <w:b/>
          <w:szCs w:val="24"/>
        </w:rPr>
        <w:br/>
        <w:t xml:space="preserve">Geneva, </w:t>
      </w:r>
      <w:r w:rsidR="008A56D3" w:rsidRPr="008A56D3">
        <w:rPr>
          <w:rFonts w:asciiTheme="majorBidi" w:hAnsiTheme="majorBidi" w:cstheme="majorBidi"/>
          <w:b/>
          <w:szCs w:val="24"/>
        </w:rPr>
        <w:t>16 September 2011</w:t>
      </w:r>
    </w:p>
    <w:p w:rsidR="00E03263" w:rsidRDefault="00E03263" w:rsidP="00252B7F">
      <w:pPr>
        <w:pStyle w:val="LetterStart"/>
        <w:tabs>
          <w:tab w:val="clear" w:pos="1361"/>
          <w:tab w:val="clear" w:pos="1758"/>
          <w:tab w:val="clear" w:pos="2155"/>
          <w:tab w:val="clear" w:pos="2552"/>
        </w:tabs>
        <w:spacing w:before="120" w:line="240" w:lineRule="atLeast"/>
        <w:ind w:left="0"/>
        <w:jc w:val="both"/>
        <w:rPr>
          <w:lang w:val="en-US"/>
        </w:rPr>
      </w:pPr>
      <w:r w:rsidRPr="00252B7F">
        <w:rPr>
          <w:lang w:val="en-US"/>
        </w:rPr>
        <w:t xml:space="preserve">Below is an initial list of candidate texts for consent or agreement. Updates to this list will be available in </w:t>
      </w:r>
      <w:hyperlink r:id="rId13" w:history="1">
        <w:r w:rsidR="00252B7F" w:rsidRPr="00961E8E">
          <w:rPr>
            <w:rStyle w:val="Hyperlink"/>
            <w:lang w:val="en-US"/>
          </w:rPr>
          <w:t>TD552/</w:t>
        </w:r>
        <w:r w:rsidRPr="00961E8E">
          <w:rPr>
            <w:rStyle w:val="Hyperlink"/>
            <w:lang w:val="en-US"/>
          </w:rPr>
          <w:t>WP1</w:t>
        </w:r>
      </w:hyperlink>
      <w:r w:rsidRPr="00252B7F">
        <w:rPr>
          <w:lang w:val="en-US"/>
        </w:rPr>
        <w:t xml:space="preserve"> </w:t>
      </w:r>
      <w:r w:rsidR="00252B7F" w:rsidRPr="00252B7F">
        <w:rPr>
          <w:lang w:val="en-US"/>
        </w:rPr>
        <w:t xml:space="preserve">and </w:t>
      </w:r>
      <w:hyperlink r:id="rId14" w:history="1">
        <w:r w:rsidR="00252B7F" w:rsidRPr="00961E8E">
          <w:rPr>
            <w:rStyle w:val="Hyperlink"/>
            <w:lang w:val="en-US"/>
          </w:rPr>
          <w:t>TD566/</w:t>
        </w:r>
        <w:r w:rsidRPr="00961E8E">
          <w:rPr>
            <w:rStyle w:val="Hyperlink"/>
            <w:lang w:val="en-US"/>
          </w:rPr>
          <w:t>WP3</w:t>
        </w:r>
      </w:hyperlink>
      <w:r w:rsidRPr="00252B7F">
        <w:rPr>
          <w:lang w:val="en-US"/>
        </w:rPr>
        <w:t>.</w:t>
      </w:r>
    </w:p>
    <w:p w:rsidR="00E03263" w:rsidRPr="007D16EA" w:rsidRDefault="00E03263" w:rsidP="008A56D3">
      <w:pPr>
        <w:pStyle w:val="FigureNotitle"/>
        <w:keepLines w:val="0"/>
        <w:rPr>
          <w:rFonts w:asciiTheme="majorBidi" w:hAnsiTheme="majorBidi" w:cstheme="majorBidi"/>
          <w:bCs/>
          <w:szCs w:val="24"/>
        </w:rPr>
      </w:pPr>
      <w:r w:rsidRPr="007D16EA">
        <w:rPr>
          <w:rFonts w:asciiTheme="majorBidi" w:hAnsiTheme="majorBidi" w:cstheme="majorBidi"/>
          <w:bCs/>
          <w:szCs w:val="24"/>
        </w:rPr>
        <w:t>Initial l</w:t>
      </w:r>
      <w:r w:rsidR="008A56D3">
        <w:rPr>
          <w:rFonts w:asciiTheme="majorBidi" w:hAnsiTheme="majorBidi" w:cstheme="majorBidi"/>
          <w:bCs/>
          <w:szCs w:val="24"/>
        </w:rPr>
        <w:t>ist of WP1/15 texts for consent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7654"/>
      </w:tblGrid>
      <w:tr w:rsidR="008A56D3" w:rsidRPr="007D16EA" w:rsidTr="00232944">
        <w:tc>
          <w:tcPr>
            <w:tcW w:w="2093" w:type="dxa"/>
            <w:shd w:val="clear" w:color="auto" w:fill="D9D9D9"/>
          </w:tcPr>
          <w:p w:rsidR="008A56D3" w:rsidRPr="007D16EA" w:rsidRDefault="008A56D3" w:rsidP="00E03263">
            <w:pPr>
              <w:spacing w:after="120"/>
              <w:jc w:val="center"/>
              <w:rPr>
                <w:rFonts w:asciiTheme="majorBidi" w:hAnsiTheme="majorBidi" w:cstheme="majorBidi"/>
                <w:szCs w:val="22"/>
              </w:rPr>
            </w:pPr>
            <w:r>
              <w:rPr>
                <w:rFonts w:asciiTheme="majorBidi" w:hAnsiTheme="majorBidi" w:cstheme="majorBidi"/>
                <w:b/>
                <w:sz w:val="22"/>
                <w:szCs w:val="22"/>
                <w:lang w:val="en-US"/>
              </w:rPr>
              <w:t>Text</w:t>
            </w:r>
          </w:p>
        </w:tc>
        <w:tc>
          <w:tcPr>
            <w:tcW w:w="7654" w:type="dxa"/>
            <w:shd w:val="clear" w:color="auto" w:fill="D9D9D9"/>
          </w:tcPr>
          <w:p w:rsidR="008A56D3" w:rsidRPr="007D16EA" w:rsidRDefault="008A56D3" w:rsidP="00E03263">
            <w:pPr>
              <w:jc w:val="center"/>
              <w:rPr>
                <w:rFonts w:asciiTheme="majorBidi" w:hAnsiTheme="majorBidi" w:cstheme="majorBidi"/>
                <w:szCs w:val="22"/>
              </w:rPr>
            </w:pPr>
            <w:r w:rsidRPr="007D16EA">
              <w:rPr>
                <w:rFonts w:asciiTheme="majorBidi" w:hAnsiTheme="majorBidi" w:cstheme="majorBidi"/>
                <w:b/>
                <w:color w:val="000000"/>
                <w:sz w:val="22"/>
                <w:szCs w:val="22"/>
                <w:lang w:val="en-US"/>
              </w:rPr>
              <w:t>Title</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G.992.3 Cor</w:t>
            </w:r>
            <w:r>
              <w:rPr>
                <w:rFonts w:asciiTheme="majorBidi" w:hAnsiTheme="majorBidi" w:cstheme="majorBidi"/>
                <w:sz w:val="22"/>
                <w:szCs w:val="22"/>
              </w:rPr>
              <w:t>.</w:t>
            </w:r>
            <w:r w:rsidRPr="007D16EA">
              <w:rPr>
                <w:rFonts w:asciiTheme="majorBidi" w:hAnsiTheme="majorBidi" w:cstheme="majorBidi"/>
                <w:sz w:val="22"/>
                <w:szCs w:val="22"/>
              </w:rPr>
              <w:t xml:space="preserve"> 3</w:t>
            </w:r>
          </w:p>
        </w:tc>
        <w:tc>
          <w:tcPr>
            <w:tcW w:w="7654" w:type="dxa"/>
            <w:shd w:val="clear" w:color="auto" w:fill="auto"/>
          </w:tcPr>
          <w:p w:rsidR="00232944" w:rsidRPr="007D16EA" w:rsidRDefault="00232944" w:rsidP="00232944">
            <w:pPr>
              <w:tabs>
                <w:tab w:val="clear" w:pos="794"/>
                <w:tab w:val="clear" w:pos="1191"/>
                <w:tab w:val="clear" w:pos="1588"/>
                <w:tab w:val="clear" w:pos="1985"/>
              </w:tabs>
              <w:rPr>
                <w:rFonts w:asciiTheme="majorBidi" w:hAnsiTheme="majorBidi" w:cstheme="majorBidi"/>
                <w:szCs w:val="22"/>
              </w:rPr>
            </w:pPr>
            <w:r w:rsidRPr="007D16EA">
              <w:rPr>
                <w:rFonts w:asciiTheme="majorBidi" w:hAnsiTheme="majorBidi" w:cstheme="majorBidi"/>
                <w:sz w:val="22"/>
                <w:szCs w:val="22"/>
              </w:rPr>
              <w:t>ADSL2</w:t>
            </w:r>
          </w:p>
        </w:tc>
      </w:tr>
      <w:tr w:rsidR="00232944" w:rsidRPr="007D16EA" w:rsidTr="00232944">
        <w:trPr>
          <w:trHeight w:val="301"/>
        </w:trPr>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G.993.2 </w:t>
            </w:r>
            <w:r>
              <w:rPr>
                <w:rFonts w:asciiTheme="majorBidi" w:hAnsiTheme="majorBidi" w:cstheme="majorBidi"/>
                <w:sz w:val="22"/>
                <w:szCs w:val="22"/>
              </w:rPr>
              <w:t>integrated</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VDSL2</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G.993.5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Self FEXT cancellation for VDSL2</w:t>
            </w:r>
          </w:p>
        </w:tc>
      </w:tr>
      <w:tr w:rsidR="00707741" w:rsidRPr="007D16EA" w:rsidTr="00232944">
        <w:tc>
          <w:tcPr>
            <w:tcW w:w="2093" w:type="dxa"/>
            <w:shd w:val="clear" w:color="auto" w:fill="auto"/>
          </w:tcPr>
          <w:p w:rsidR="00707741" w:rsidRPr="00707741" w:rsidRDefault="00707741" w:rsidP="00D24316">
            <w:pPr>
              <w:rPr>
                <w:rFonts w:asciiTheme="majorBidi" w:hAnsiTheme="majorBidi" w:cstheme="majorBidi"/>
                <w:szCs w:val="22"/>
              </w:rPr>
            </w:pPr>
            <w:r w:rsidRPr="00707741">
              <w:rPr>
                <w:rFonts w:asciiTheme="majorBidi" w:hAnsiTheme="majorBidi" w:cstheme="majorBidi"/>
                <w:sz w:val="22"/>
                <w:szCs w:val="22"/>
              </w:rPr>
              <w:t>G.995.1 revised</w:t>
            </w:r>
          </w:p>
        </w:tc>
        <w:tc>
          <w:tcPr>
            <w:tcW w:w="7654" w:type="dxa"/>
            <w:shd w:val="clear" w:color="auto" w:fill="auto"/>
          </w:tcPr>
          <w:p w:rsidR="00707741" w:rsidRPr="00707741" w:rsidRDefault="00707741" w:rsidP="00D24316">
            <w:pPr>
              <w:rPr>
                <w:rFonts w:asciiTheme="majorBidi" w:hAnsiTheme="majorBidi" w:cstheme="majorBidi"/>
                <w:szCs w:val="24"/>
              </w:rPr>
            </w:pPr>
            <w:r w:rsidRPr="00707741">
              <w:rPr>
                <w:rStyle w:val="Strong"/>
                <w:rFonts w:asciiTheme="majorBidi" w:hAnsiTheme="majorBidi" w:cstheme="majorBidi"/>
                <w:b w:val="0"/>
                <w:bCs w:val="0"/>
                <w:szCs w:val="24"/>
              </w:rPr>
              <w:t>Overview of digital subscriber line (DSL) Recommendations</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G.997.1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4</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PLOAM for DSL</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G.997.1 Cor</w:t>
            </w:r>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PLOAM for DSL</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G.9956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1</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Narrowband OFDM PLC – DLL</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G.9960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 xml:space="preserve">. </w:t>
            </w:r>
            <w:r w:rsidRPr="007D16EA">
              <w:rPr>
                <w:rFonts w:asciiTheme="majorBidi" w:hAnsiTheme="majorBidi" w:cstheme="majorBidi"/>
                <w:sz w:val="22"/>
                <w:szCs w:val="22"/>
              </w:rPr>
              <w:t>1</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G.9960 Cor</w:t>
            </w:r>
            <w:r>
              <w:rPr>
                <w:rFonts w:asciiTheme="majorBidi" w:hAnsiTheme="majorBidi" w:cstheme="majorBidi"/>
                <w:sz w:val="22"/>
                <w:szCs w:val="22"/>
              </w:rPr>
              <w:t>.</w:t>
            </w:r>
            <w:r w:rsidRPr="007D16EA">
              <w:rPr>
                <w:rFonts w:asciiTheme="majorBidi" w:hAnsiTheme="majorBidi" w:cstheme="majorBidi"/>
                <w:sz w:val="22"/>
                <w:szCs w:val="22"/>
              </w:rPr>
              <w:t xml:space="preserve"> 1</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G.9961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 –</w:t>
            </w:r>
            <w:r>
              <w:rPr>
                <w:rFonts w:asciiTheme="majorBidi" w:hAnsiTheme="majorBidi" w:cstheme="majorBidi"/>
                <w:sz w:val="22"/>
                <w:szCs w:val="22"/>
              </w:rPr>
              <w:t xml:space="preserve"> </w:t>
            </w:r>
            <w:r w:rsidRPr="007D16EA">
              <w:rPr>
                <w:rFonts w:asciiTheme="majorBidi" w:hAnsiTheme="majorBidi" w:cstheme="majorBidi"/>
                <w:sz w:val="22"/>
                <w:szCs w:val="22"/>
              </w:rPr>
              <w:t>Data link layer</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G.9961 Cor</w:t>
            </w:r>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 –</w:t>
            </w:r>
            <w:r>
              <w:rPr>
                <w:rFonts w:asciiTheme="majorBidi" w:hAnsiTheme="majorBidi" w:cstheme="majorBidi"/>
                <w:sz w:val="22"/>
                <w:szCs w:val="22"/>
              </w:rPr>
              <w:t xml:space="preserve"> </w:t>
            </w:r>
            <w:r w:rsidRPr="007D16EA">
              <w:rPr>
                <w:rFonts w:asciiTheme="majorBidi" w:hAnsiTheme="majorBidi" w:cstheme="majorBidi"/>
                <w:sz w:val="22"/>
                <w:szCs w:val="22"/>
              </w:rPr>
              <w:t>Data link layer</w:t>
            </w:r>
          </w:p>
        </w:tc>
      </w:tr>
      <w:tr w:rsidR="00232944" w:rsidRPr="007D16EA" w:rsidTr="00232944">
        <w:tc>
          <w:tcPr>
            <w:tcW w:w="2093" w:type="dxa"/>
            <w:shd w:val="clear" w:color="auto" w:fill="auto"/>
          </w:tcPr>
          <w:p w:rsidR="00232944" w:rsidRPr="008A56D3" w:rsidRDefault="00232944" w:rsidP="00232944">
            <w:pPr>
              <w:rPr>
                <w:rFonts w:asciiTheme="majorBidi" w:hAnsiTheme="majorBidi" w:cstheme="majorBidi"/>
                <w:szCs w:val="22"/>
                <w:lang w:val="es-ES"/>
              </w:rPr>
            </w:pPr>
            <w:r w:rsidRPr="008A56D3">
              <w:rPr>
                <w:rFonts w:asciiTheme="majorBidi" w:hAnsiTheme="majorBidi" w:cstheme="majorBidi"/>
                <w:sz w:val="22"/>
                <w:szCs w:val="22"/>
                <w:lang w:val="es-ES"/>
              </w:rPr>
              <w:t>G.9963</w:t>
            </w:r>
            <w:r w:rsidRPr="008A56D3">
              <w:rPr>
                <w:rFonts w:asciiTheme="majorBidi" w:hAnsiTheme="majorBidi" w:cstheme="majorBidi"/>
                <w:sz w:val="22"/>
                <w:szCs w:val="22"/>
                <w:lang w:val="es-ES"/>
              </w:rPr>
              <w:br/>
              <w:t>(ex. G.hn-mimo</w:t>
            </w:r>
            <w:r>
              <w:rPr>
                <w:rFonts w:asciiTheme="majorBidi" w:hAnsiTheme="majorBidi" w:cstheme="majorBidi"/>
                <w:sz w:val="22"/>
                <w:szCs w:val="22"/>
                <w:lang w:val="es-ES"/>
              </w:rPr>
              <w:t>)</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 - MIMO</w:t>
            </w:r>
          </w:p>
        </w:tc>
      </w:tr>
      <w:tr w:rsidR="00232944" w:rsidRPr="007D16EA" w:rsidTr="00232944">
        <w:tc>
          <w:tcPr>
            <w:tcW w:w="2093" w:type="dxa"/>
            <w:shd w:val="clear" w:color="auto" w:fill="auto"/>
          </w:tcPr>
          <w:p w:rsidR="00232944" w:rsidRPr="00E03263" w:rsidRDefault="00232944" w:rsidP="00232944">
            <w:pPr>
              <w:rPr>
                <w:rFonts w:asciiTheme="majorBidi" w:hAnsiTheme="majorBidi" w:cstheme="majorBidi"/>
                <w:szCs w:val="22"/>
                <w:lang w:val="fr-CH"/>
              </w:rPr>
            </w:pPr>
            <w:r w:rsidRPr="00E03263">
              <w:rPr>
                <w:rFonts w:asciiTheme="majorBidi" w:hAnsiTheme="majorBidi" w:cstheme="majorBidi"/>
                <w:sz w:val="22"/>
                <w:szCs w:val="22"/>
                <w:lang w:val="fr-CH"/>
              </w:rPr>
              <w:t>G.9973</w:t>
            </w:r>
            <w:r w:rsidRPr="00E03263">
              <w:rPr>
                <w:rFonts w:asciiTheme="majorBidi" w:hAnsiTheme="majorBidi" w:cstheme="majorBidi"/>
                <w:sz w:val="22"/>
                <w:szCs w:val="22"/>
                <w:lang w:val="fr-CH"/>
              </w:rPr>
              <w:br/>
              <w:t xml:space="preserve">(ex. </w:t>
            </w:r>
            <w:proofErr w:type="spellStart"/>
            <w:r w:rsidRPr="00E03263">
              <w:rPr>
                <w:rFonts w:asciiTheme="majorBidi" w:hAnsiTheme="majorBidi" w:cstheme="majorBidi"/>
                <w:sz w:val="22"/>
                <w:szCs w:val="22"/>
                <w:lang w:val="fr-CH"/>
              </w:rPr>
              <w:t>G.cmhn</w:t>
            </w:r>
            <w:proofErr w:type="spellEnd"/>
            <w:r w:rsidRPr="00E03263">
              <w:rPr>
                <w:rFonts w:asciiTheme="majorBidi" w:hAnsiTheme="majorBidi" w:cstheme="majorBidi"/>
                <w:sz w:val="22"/>
                <w:szCs w:val="22"/>
                <w:lang w:val="fr-CH"/>
              </w:rPr>
              <w:t xml:space="preserve">, </w:t>
            </w:r>
            <w:proofErr w:type="spellStart"/>
            <w:r w:rsidRPr="00E03263">
              <w:rPr>
                <w:rFonts w:asciiTheme="majorBidi" w:hAnsiTheme="majorBidi" w:cstheme="majorBidi"/>
                <w:sz w:val="22"/>
                <w:szCs w:val="22"/>
                <w:lang w:val="fr-CH"/>
              </w:rPr>
              <w:t>G.phnt</w:t>
            </w:r>
            <w:proofErr w:type="spellEnd"/>
            <w:r w:rsidRPr="00E03263">
              <w:rPr>
                <w:rFonts w:asciiTheme="majorBidi" w:hAnsiTheme="majorBidi" w:cstheme="majorBidi"/>
                <w:sz w:val="22"/>
                <w:szCs w:val="22"/>
                <w:lang w:val="fr-CH"/>
              </w:rPr>
              <w:t>)</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Protocol for identifying home network topology</w:t>
            </w:r>
          </w:p>
        </w:tc>
      </w:tr>
    </w:tbl>
    <w:p w:rsidR="00E03263" w:rsidRPr="00686E60" w:rsidRDefault="00E03263" w:rsidP="008A56D3">
      <w:pPr>
        <w:tabs>
          <w:tab w:val="clear" w:pos="794"/>
          <w:tab w:val="clear" w:pos="1191"/>
          <w:tab w:val="clear" w:pos="1588"/>
          <w:tab w:val="clear" w:pos="1985"/>
        </w:tabs>
        <w:spacing w:before="240" w:after="120"/>
        <w:jc w:val="center"/>
        <w:rPr>
          <w:rFonts w:asciiTheme="majorBidi" w:hAnsiTheme="majorBidi" w:cstheme="majorBidi"/>
          <w:b/>
          <w:szCs w:val="24"/>
        </w:rPr>
      </w:pPr>
      <w:r w:rsidRPr="00686E60">
        <w:rPr>
          <w:rFonts w:asciiTheme="majorBidi" w:hAnsiTheme="majorBidi" w:cstheme="majorBidi"/>
          <w:b/>
          <w:szCs w:val="24"/>
        </w:rPr>
        <w:t>Initial list of</w:t>
      </w:r>
      <w:r w:rsidR="008A56D3">
        <w:rPr>
          <w:rFonts w:asciiTheme="majorBidi" w:hAnsiTheme="majorBidi" w:cstheme="majorBidi"/>
          <w:b/>
          <w:szCs w:val="24"/>
        </w:rPr>
        <w:t xml:space="preserve"> WP1/15 texts for determination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512"/>
      </w:tblGrid>
      <w:tr w:rsidR="008A56D3" w:rsidRPr="007D16EA" w:rsidTr="008A56D3">
        <w:tc>
          <w:tcPr>
            <w:tcW w:w="2235" w:type="dxa"/>
            <w:shd w:val="clear" w:color="auto" w:fill="D9D9D9"/>
          </w:tcPr>
          <w:p w:rsidR="008A56D3" w:rsidRPr="007D16EA" w:rsidRDefault="008A56D3" w:rsidP="00E03263">
            <w:pPr>
              <w:jc w:val="center"/>
              <w:rPr>
                <w:rFonts w:asciiTheme="majorBidi" w:hAnsiTheme="majorBidi" w:cstheme="majorBidi"/>
                <w:szCs w:val="24"/>
              </w:rPr>
            </w:pPr>
            <w:r>
              <w:rPr>
                <w:rFonts w:asciiTheme="majorBidi" w:hAnsiTheme="majorBidi" w:cstheme="majorBidi"/>
                <w:b/>
                <w:szCs w:val="24"/>
                <w:lang w:val="en-US"/>
              </w:rPr>
              <w:t>Text</w:t>
            </w:r>
          </w:p>
        </w:tc>
        <w:tc>
          <w:tcPr>
            <w:tcW w:w="7512" w:type="dxa"/>
            <w:shd w:val="clear" w:color="auto" w:fill="D9D9D9"/>
          </w:tcPr>
          <w:p w:rsidR="008A56D3" w:rsidRPr="007D16EA" w:rsidRDefault="008A56D3" w:rsidP="00E03263">
            <w:pPr>
              <w:jc w:val="center"/>
              <w:rPr>
                <w:rFonts w:asciiTheme="majorBidi" w:hAnsiTheme="majorBidi" w:cstheme="majorBidi"/>
                <w:szCs w:val="24"/>
              </w:rPr>
            </w:pPr>
            <w:r w:rsidRPr="007D16EA">
              <w:rPr>
                <w:rFonts w:asciiTheme="majorBidi" w:hAnsiTheme="majorBidi" w:cstheme="majorBidi"/>
                <w:b/>
                <w:color w:val="000000"/>
                <w:szCs w:val="24"/>
                <w:lang w:val="en-US"/>
              </w:rPr>
              <w:t>Title</w:t>
            </w:r>
          </w:p>
        </w:tc>
      </w:tr>
      <w:tr w:rsidR="008A56D3" w:rsidRPr="007D16EA" w:rsidTr="008A56D3">
        <w:tc>
          <w:tcPr>
            <w:tcW w:w="2235" w:type="dxa"/>
            <w:shd w:val="clear" w:color="auto" w:fill="auto"/>
          </w:tcPr>
          <w:p w:rsidR="008A56D3" w:rsidRPr="007D16EA" w:rsidRDefault="008A56D3" w:rsidP="00686E60">
            <w:pPr>
              <w:rPr>
                <w:rFonts w:asciiTheme="majorBidi" w:hAnsiTheme="majorBidi" w:cstheme="majorBidi"/>
                <w:szCs w:val="22"/>
              </w:rPr>
            </w:pPr>
            <w:r w:rsidRPr="007D16EA">
              <w:rPr>
                <w:rFonts w:asciiTheme="majorBidi" w:hAnsiTheme="majorBidi" w:cstheme="majorBidi"/>
                <w:sz w:val="22"/>
                <w:szCs w:val="22"/>
              </w:rPr>
              <w:t>G.9964</w:t>
            </w:r>
          </w:p>
        </w:tc>
        <w:tc>
          <w:tcPr>
            <w:tcW w:w="7512" w:type="dxa"/>
            <w:shd w:val="clear" w:color="auto" w:fill="auto"/>
          </w:tcPr>
          <w:p w:rsidR="008A56D3" w:rsidRPr="007D16EA" w:rsidRDefault="008A56D3" w:rsidP="00686E60">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 - PSD</w:t>
            </w:r>
          </w:p>
        </w:tc>
      </w:tr>
    </w:tbl>
    <w:p w:rsidR="00E03263" w:rsidRPr="00686E60" w:rsidRDefault="00E03263" w:rsidP="008A56D3">
      <w:pPr>
        <w:pStyle w:val="FigureNotitle"/>
        <w:keepLines w:val="0"/>
        <w:rPr>
          <w:rFonts w:asciiTheme="majorBidi" w:hAnsiTheme="majorBidi" w:cstheme="majorBidi"/>
          <w:b w:val="0"/>
          <w:szCs w:val="24"/>
        </w:rPr>
      </w:pPr>
      <w:r w:rsidRPr="007D16EA">
        <w:rPr>
          <w:rFonts w:asciiTheme="majorBidi" w:hAnsiTheme="majorBidi" w:cstheme="majorBidi"/>
          <w:bCs/>
          <w:szCs w:val="24"/>
        </w:rPr>
        <w:t>Initial list of WP</w:t>
      </w:r>
      <w:r>
        <w:rPr>
          <w:rFonts w:asciiTheme="majorBidi" w:hAnsiTheme="majorBidi" w:cstheme="majorBidi"/>
          <w:bCs/>
          <w:szCs w:val="24"/>
        </w:rPr>
        <w:t>3</w:t>
      </w:r>
      <w:r w:rsidRPr="007D16EA">
        <w:rPr>
          <w:rFonts w:asciiTheme="majorBidi" w:hAnsiTheme="majorBidi" w:cstheme="majorBidi"/>
          <w:bCs/>
          <w:szCs w:val="24"/>
        </w:rPr>
        <w:t xml:space="preserve">/15 texts for consent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512"/>
      </w:tblGrid>
      <w:tr w:rsidR="008A56D3" w:rsidRPr="007D16EA" w:rsidTr="008A56D3">
        <w:tc>
          <w:tcPr>
            <w:tcW w:w="2235" w:type="dxa"/>
            <w:shd w:val="clear" w:color="auto" w:fill="D9D9D9"/>
          </w:tcPr>
          <w:p w:rsidR="008A56D3" w:rsidRPr="007D16EA" w:rsidRDefault="008A56D3" w:rsidP="00E03263">
            <w:pPr>
              <w:spacing w:after="120"/>
              <w:jc w:val="center"/>
              <w:rPr>
                <w:rFonts w:asciiTheme="majorBidi" w:hAnsiTheme="majorBidi" w:cstheme="majorBidi"/>
                <w:szCs w:val="22"/>
              </w:rPr>
            </w:pPr>
            <w:r>
              <w:rPr>
                <w:rFonts w:asciiTheme="majorBidi" w:hAnsiTheme="majorBidi" w:cstheme="majorBidi"/>
                <w:b/>
                <w:sz w:val="22"/>
                <w:szCs w:val="22"/>
                <w:lang w:val="en-US"/>
              </w:rPr>
              <w:t>Text</w:t>
            </w:r>
          </w:p>
        </w:tc>
        <w:tc>
          <w:tcPr>
            <w:tcW w:w="7512" w:type="dxa"/>
            <w:shd w:val="clear" w:color="auto" w:fill="D9D9D9"/>
          </w:tcPr>
          <w:p w:rsidR="008A56D3" w:rsidRPr="007D16EA" w:rsidRDefault="008A56D3" w:rsidP="00E03263">
            <w:pPr>
              <w:jc w:val="center"/>
              <w:rPr>
                <w:rFonts w:asciiTheme="majorBidi" w:hAnsiTheme="majorBidi" w:cstheme="majorBidi"/>
                <w:szCs w:val="22"/>
              </w:rPr>
            </w:pPr>
            <w:r w:rsidRPr="007D16EA">
              <w:rPr>
                <w:rFonts w:asciiTheme="majorBidi" w:hAnsiTheme="majorBidi" w:cstheme="majorBidi"/>
                <w:b/>
                <w:color w:val="000000"/>
                <w:sz w:val="22"/>
                <w:szCs w:val="22"/>
                <w:lang w:val="en-US"/>
              </w:rPr>
              <w:t>Title</w:t>
            </w:r>
          </w:p>
        </w:tc>
      </w:tr>
      <w:tr w:rsidR="008A56D3" w:rsidRPr="007D16EA" w:rsidTr="008A56D3">
        <w:tc>
          <w:tcPr>
            <w:tcW w:w="2235" w:type="dxa"/>
            <w:shd w:val="clear" w:color="auto" w:fill="auto"/>
          </w:tcPr>
          <w:p w:rsidR="008A56D3" w:rsidRPr="007D16EA" w:rsidRDefault="008A56D3" w:rsidP="00E03263">
            <w:pPr>
              <w:rPr>
                <w:rFonts w:asciiTheme="majorBidi" w:hAnsiTheme="majorBidi" w:cstheme="majorBidi"/>
                <w:szCs w:val="22"/>
              </w:rPr>
            </w:pPr>
            <w:r>
              <w:rPr>
                <w:rFonts w:asciiTheme="majorBidi" w:hAnsiTheme="majorBidi" w:cstheme="majorBidi"/>
                <w:sz w:val="22"/>
                <w:szCs w:val="22"/>
              </w:rPr>
              <w:t>G.7044/Y.1347</w:t>
            </w:r>
            <w:r>
              <w:rPr>
                <w:rFonts w:asciiTheme="majorBidi" w:hAnsiTheme="majorBidi" w:cstheme="majorBidi"/>
                <w:sz w:val="22"/>
                <w:szCs w:val="22"/>
              </w:rPr>
              <w:br/>
              <w:t>(ex. G.hao)</w:t>
            </w:r>
          </w:p>
        </w:tc>
        <w:tc>
          <w:tcPr>
            <w:tcW w:w="7512" w:type="dxa"/>
            <w:shd w:val="clear" w:color="auto" w:fill="auto"/>
          </w:tcPr>
          <w:p w:rsidR="008A56D3" w:rsidRPr="007D16EA" w:rsidRDefault="008A56D3" w:rsidP="00252B7F">
            <w:pPr>
              <w:tabs>
                <w:tab w:val="clear" w:pos="794"/>
                <w:tab w:val="clear" w:pos="1191"/>
                <w:tab w:val="clear" w:pos="1588"/>
                <w:tab w:val="clear" w:pos="1985"/>
              </w:tabs>
              <w:rPr>
                <w:rFonts w:asciiTheme="majorBidi" w:hAnsiTheme="majorBidi" w:cstheme="majorBidi"/>
                <w:szCs w:val="22"/>
              </w:rPr>
            </w:pPr>
            <w:r w:rsidRPr="00E03263">
              <w:rPr>
                <w:rFonts w:asciiTheme="majorBidi" w:hAnsiTheme="majorBidi" w:cstheme="majorBidi"/>
                <w:sz w:val="22"/>
                <w:szCs w:val="22"/>
              </w:rPr>
              <w:t xml:space="preserve">Hitless adjustment of </w:t>
            </w:r>
            <w:proofErr w:type="spellStart"/>
            <w:r w:rsidRPr="00E03263">
              <w:rPr>
                <w:rFonts w:asciiTheme="majorBidi" w:hAnsiTheme="majorBidi" w:cstheme="majorBidi"/>
                <w:sz w:val="22"/>
                <w:szCs w:val="22"/>
              </w:rPr>
              <w:t>ODUflex</w:t>
            </w:r>
            <w:proofErr w:type="spellEnd"/>
            <w:r w:rsidRPr="00E03263">
              <w:rPr>
                <w:rFonts w:asciiTheme="majorBidi" w:hAnsiTheme="majorBidi" w:cstheme="majorBidi"/>
                <w:sz w:val="22"/>
                <w:szCs w:val="22"/>
              </w:rPr>
              <w:t xml:space="preserve"> (</w:t>
            </w:r>
            <w:r w:rsidR="00252B7F">
              <w:rPr>
                <w:rFonts w:asciiTheme="majorBidi" w:hAnsiTheme="majorBidi" w:cstheme="majorBidi"/>
                <w:sz w:val="22"/>
                <w:szCs w:val="22"/>
              </w:rPr>
              <w:t>G.hao</w:t>
            </w:r>
            <w:r w:rsidRPr="00E03263">
              <w:rPr>
                <w:rFonts w:asciiTheme="majorBidi" w:hAnsiTheme="majorBidi" w:cstheme="majorBidi"/>
                <w:sz w:val="22"/>
                <w:szCs w:val="22"/>
              </w:rPr>
              <w:t>)</w:t>
            </w:r>
          </w:p>
        </w:tc>
      </w:tr>
    </w:tbl>
    <w:p w:rsidR="00BE68DA" w:rsidRDefault="00BE68DA" w:rsidP="00E03263">
      <w:pPr>
        <w:pStyle w:val="LetterStart"/>
        <w:tabs>
          <w:tab w:val="clear" w:pos="1361"/>
          <w:tab w:val="clear" w:pos="1758"/>
          <w:tab w:val="clear" w:pos="2155"/>
          <w:tab w:val="clear" w:pos="2552"/>
        </w:tabs>
        <w:spacing w:before="120" w:line="240" w:lineRule="atLeast"/>
        <w:jc w:val="center"/>
        <w:rPr>
          <w:lang w:val="en-US"/>
        </w:rPr>
      </w:pPr>
    </w:p>
    <w:p w:rsidR="004F64DB" w:rsidRDefault="004F64DB">
      <w:pPr>
        <w:tabs>
          <w:tab w:val="clear" w:pos="794"/>
          <w:tab w:val="clear" w:pos="1191"/>
          <w:tab w:val="clear" w:pos="1588"/>
          <w:tab w:val="clear" w:pos="1985"/>
        </w:tabs>
        <w:spacing w:before="0"/>
        <w:rPr>
          <w:lang w:val="en-US"/>
        </w:rPr>
        <w:sectPr w:rsidR="004F64DB" w:rsidSect="00A534CB">
          <w:headerReference w:type="even" r:id="rId15"/>
          <w:headerReference w:type="default" r:id="rId16"/>
          <w:footerReference w:type="even" r:id="rId17"/>
          <w:footerReference w:type="default" r:id="rId18"/>
          <w:footerReference w:type="first" r:id="rId19"/>
          <w:type w:val="oddPage"/>
          <w:pgSz w:w="11907" w:h="16840" w:code="9"/>
          <w:pgMar w:top="567" w:right="1089" w:bottom="244" w:left="1089" w:header="567" w:footer="567" w:gutter="0"/>
          <w:paperSrc w:first="15" w:other="15"/>
          <w:cols w:space="720"/>
          <w:titlePg/>
          <w:docGrid w:linePitch="360"/>
        </w:sectPr>
      </w:pPr>
    </w:p>
    <w:p w:rsidR="00BE68DA" w:rsidRDefault="00BE68DA" w:rsidP="00E03263">
      <w:pPr>
        <w:pStyle w:val="LetterStart"/>
        <w:tabs>
          <w:tab w:val="clear" w:pos="1361"/>
          <w:tab w:val="clear" w:pos="1758"/>
          <w:tab w:val="clear" w:pos="2155"/>
          <w:tab w:val="clear" w:pos="2552"/>
        </w:tabs>
        <w:spacing w:before="120" w:line="240" w:lineRule="atLeast"/>
        <w:jc w:val="center"/>
        <w:rPr>
          <w:lang w:val="en-US"/>
        </w:rPr>
      </w:pPr>
    </w:p>
    <w:p w:rsidR="00A2332E" w:rsidRPr="000545ED" w:rsidRDefault="00A2332E" w:rsidP="004F64DB">
      <w:pPr>
        <w:pStyle w:val="LetterStart"/>
        <w:tabs>
          <w:tab w:val="clear" w:pos="1361"/>
          <w:tab w:val="clear" w:pos="1758"/>
          <w:tab w:val="clear" w:pos="2155"/>
          <w:tab w:val="clear" w:pos="2552"/>
        </w:tabs>
        <w:spacing w:before="120" w:line="240" w:lineRule="atLeast"/>
        <w:ind w:left="0"/>
        <w:jc w:val="center"/>
        <w:rPr>
          <w:lang w:val="en-US"/>
        </w:rPr>
      </w:pPr>
      <w:r w:rsidRPr="000545ED">
        <w:rPr>
          <w:lang w:val="en-US"/>
        </w:rPr>
        <w:t xml:space="preserve">ANNEX </w:t>
      </w:r>
      <w:r w:rsidR="00E03263">
        <w:rPr>
          <w:lang w:val="en-US"/>
        </w:rPr>
        <w:t>4</w:t>
      </w:r>
      <w:r w:rsidRPr="000545ED">
        <w:rPr>
          <w:lang w:val="en-US"/>
        </w:rPr>
        <w:br/>
      </w:r>
      <w:r w:rsidRPr="000545ED">
        <w:rPr>
          <w:lang w:val="en-US"/>
        </w:rPr>
        <w:tab/>
      </w:r>
      <w:r w:rsidRPr="00100778">
        <w:rPr>
          <w:lang w:val="en-US"/>
        </w:rPr>
        <w:t xml:space="preserve">(to TSB Collective letter </w:t>
      </w:r>
      <w:r w:rsidR="008D1E66" w:rsidRPr="00100778">
        <w:rPr>
          <w:lang w:val="en-US"/>
        </w:rPr>
        <w:t>7</w:t>
      </w:r>
      <w:r w:rsidRPr="00100778">
        <w:rPr>
          <w:lang w:val="en-US"/>
        </w:rPr>
        <w:t>/15)</w:t>
      </w:r>
    </w:p>
    <w:p w:rsidR="00A2332E" w:rsidRPr="000545ED" w:rsidRDefault="00A2332E" w:rsidP="00403633">
      <w:pPr>
        <w:pStyle w:val="LetterStart"/>
        <w:tabs>
          <w:tab w:val="clear" w:pos="1361"/>
          <w:tab w:val="clear" w:pos="1758"/>
          <w:tab w:val="clear" w:pos="2155"/>
          <w:tab w:val="clear" w:pos="2552"/>
          <w:tab w:val="center" w:pos="4962"/>
        </w:tabs>
        <w:spacing w:before="120" w:line="240" w:lineRule="atLeast"/>
        <w:rPr>
          <w:sz w:val="16"/>
        </w:rPr>
      </w:pPr>
      <w:r w:rsidRPr="000545ED">
        <w:rPr>
          <w:lang w:val="en-US"/>
        </w:rPr>
        <w:tab/>
      </w:r>
    </w:p>
    <w:tbl>
      <w:tblPr>
        <w:tblW w:w="0" w:type="auto"/>
        <w:jc w:val="center"/>
        <w:tblLayout w:type="fixed"/>
        <w:tblLook w:val="0000"/>
      </w:tblPr>
      <w:tblGrid>
        <w:gridCol w:w="9360"/>
      </w:tblGrid>
      <w:tr w:rsidR="00A2332E" w:rsidRPr="000545ED">
        <w:trPr>
          <w:cantSplit/>
          <w:jc w:val="center"/>
        </w:trPr>
        <w:tc>
          <w:tcPr>
            <w:tcW w:w="9360" w:type="dxa"/>
            <w:tcBorders>
              <w:top w:val="single" w:sz="6" w:space="0" w:color="auto"/>
              <w:left w:val="single" w:sz="6" w:space="0" w:color="auto"/>
              <w:bottom w:val="single" w:sz="6" w:space="0" w:color="auto"/>
              <w:right w:val="single" w:sz="6" w:space="0" w:color="auto"/>
            </w:tcBorders>
          </w:tcPr>
          <w:p w:rsidR="00A2332E" w:rsidRPr="000545ED" w:rsidRDefault="00A2332E" w:rsidP="00576622">
            <w:pPr>
              <w:tabs>
                <w:tab w:val="left" w:pos="1440"/>
                <w:tab w:val="left" w:pos="8647"/>
              </w:tabs>
              <w:spacing w:before="0" w:line="288" w:lineRule="atLeast"/>
              <w:ind w:right="133"/>
              <w:jc w:val="center"/>
              <w:rPr>
                <w:i/>
                <w:sz w:val="20"/>
              </w:rPr>
            </w:pPr>
          </w:p>
          <w:p w:rsidR="00A2332E" w:rsidRPr="000545ED" w:rsidRDefault="00A2332E" w:rsidP="00576622">
            <w:pPr>
              <w:tabs>
                <w:tab w:val="left" w:pos="1440"/>
                <w:tab w:val="left" w:pos="8647"/>
              </w:tabs>
              <w:spacing w:before="0" w:line="288" w:lineRule="atLeast"/>
              <w:ind w:right="133"/>
              <w:jc w:val="center"/>
              <w:rPr>
                <w:i/>
                <w:szCs w:val="24"/>
              </w:rPr>
            </w:pPr>
            <w:r w:rsidRPr="000545ED">
              <w:rPr>
                <w:i/>
                <w:szCs w:val="24"/>
              </w:rPr>
              <w:t xml:space="preserve">This confirmation form </w:t>
            </w:r>
            <w:r w:rsidRPr="000545ED">
              <w:rPr>
                <w:b/>
                <w:bCs/>
                <w:i/>
                <w:szCs w:val="24"/>
              </w:rPr>
              <w:t xml:space="preserve">should </w:t>
            </w:r>
            <w:r w:rsidRPr="000545ED">
              <w:rPr>
                <w:b/>
                <w:i/>
                <w:szCs w:val="24"/>
              </w:rPr>
              <w:t xml:space="preserve">be sent direct </w:t>
            </w:r>
            <w:r w:rsidRPr="000545ED">
              <w:rPr>
                <w:i/>
                <w:szCs w:val="24"/>
              </w:rPr>
              <w:t>to the hotel</w:t>
            </w:r>
            <w:r w:rsidRPr="000545ED">
              <w:rPr>
                <w:b/>
                <w:i/>
                <w:szCs w:val="24"/>
              </w:rPr>
              <w:t xml:space="preserve"> </w:t>
            </w:r>
            <w:r w:rsidRPr="000545ED">
              <w:rPr>
                <w:i/>
                <w:szCs w:val="24"/>
              </w:rPr>
              <w:t>of your choice</w:t>
            </w:r>
          </w:p>
          <w:p w:rsidR="00A2332E" w:rsidRPr="000545ED" w:rsidRDefault="00A2332E" w:rsidP="00576622">
            <w:pPr>
              <w:spacing w:before="0" w:after="100" w:line="288" w:lineRule="atLeast"/>
              <w:ind w:right="130"/>
              <w:jc w:val="center"/>
              <w:rPr>
                <w:sz w:val="20"/>
                <w:lang w:val="en-US"/>
              </w:rPr>
            </w:pPr>
          </w:p>
        </w:tc>
      </w:tr>
    </w:tbl>
    <w:p w:rsidR="00A2332E" w:rsidRPr="000545ED" w:rsidRDefault="00A2332E"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2332E" w:rsidRPr="000545ED">
        <w:trPr>
          <w:cantSplit/>
          <w:jc w:val="center"/>
        </w:trPr>
        <w:tc>
          <w:tcPr>
            <w:tcW w:w="1291" w:type="dxa"/>
          </w:tcPr>
          <w:p w:rsidR="00A2332E" w:rsidRPr="000545ED" w:rsidRDefault="006675AB" w:rsidP="00576622">
            <w:pPr>
              <w:tabs>
                <w:tab w:val="center" w:pos="9639"/>
              </w:tabs>
              <w:spacing w:before="57" w:line="240" w:lineRule="atLeast"/>
              <w:ind w:right="-176"/>
              <w:jc w:val="center"/>
              <w:rPr>
                <w:sz w:val="28"/>
              </w:rPr>
            </w:pPr>
            <w:r w:rsidRPr="000545ED">
              <w:rPr>
                <w:noProof/>
                <w:lang w:val="en-US" w:eastAsia="zh-CN"/>
              </w:rPr>
              <w:drawing>
                <wp:inline distT="0" distB="0" distL="0" distR="0">
                  <wp:extent cx="6191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A2332E" w:rsidRPr="000545ED" w:rsidRDefault="00A2332E" w:rsidP="00576622">
            <w:pPr>
              <w:tabs>
                <w:tab w:val="center" w:pos="9639"/>
              </w:tabs>
              <w:spacing w:line="240" w:lineRule="atLeast"/>
              <w:ind w:right="-40"/>
              <w:jc w:val="center"/>
              <w:rPr>
                <w:b/>
                <w:bCs/>
                <w:sz w:val="28"/>
                <w:szCs w:val="28"/>
                <w:lang w:val="es-ES_tradnl"/>
              </w:rPr>
            </w:pPr>
            <w:r w:rsidRPr="000545ED">
              <w:rPr>
                <w:sz w:val="26"/>
                <w:lang w:val="es-ES_tradnl"/>
              </w:rPr>
              <w:br/>
            </w:r>
            <w:r w:rsidRPr="000545ED">
              <w:rPr>
                <w:b/>
                <w:bCs/>
                <w:sz w:val="28"/>
                <w:szCs w:val="28"/>
                <w:lang w:val="es-ES_tradnl"/>
              </w:rPr>
              <w:t>INTERNATIONAL TELECOMMUNICATION UNION</w:t>
            </w:r>
            <w:r w:rsidRPr="000545ED">
              <w:rPr>
                <w:b/>
                <w:bCs/>
                <w:sz w:val="28"/>
                <w:szCs w:val="28"/>
                <w:lang w:val="es-ES_tradnl"/>
              </w:rPr>
              <w:br/>
            </w:r>
          </w:p>
        </w:tc>
        <w:tc>
          <w:tcPr>
            <w:tcW w:w="1400" w:type="dxa"/>
          </w:tcPr>
          <w:p w:rsidR="00A2332E" w:rsidRPr="000545ED" w:rsidRDefault="006675AB" w:rsidP="00576622">
            <w:pPr>
              <w:tabs>
                <w:tab w:val="center" w:pos="9639"/>
              </w:tabs>
              <w:spacing w:before="57" w:line="240" w:lineRule="atLeast"/>
              <w:ind w:left="-142" w:right="-74"/>
              <w:jc w:val="center"/>
              <w:rPr>
                <w:sz w:val="28"/>
              </w:rPr>
            </w:pPr>
            <w:r w:rsidRPr="000545ED">
              <w:rPr>
                <w:noProof/>
                <w:lang w:val="en-US" w:eastAsia="zh-CN"/>
              </w:rPr>
              <w:drawing>
                <wp:inline distT="0" distB="0" distL="0" distR="0">
                  <wp:extent cx="6191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A2332E" w:rsidRPr="000545ED" w:rsidRDefault="00A2332E" w:rsidP="00403633">
      <w:pPr>
        <w:tabs>
          <w:tab w:val="left" w:pos="1440"/>
        </w:tabs>
        <w:spacing w:before="0" w:line="240" w:lineRule="atLeast"/>
        <w:ind w:left="284" w:right="-143"/>
        <w:jc w:val="center"/>
        <w:rPr>
          <w:b/>
        </w:rPr>
      </w:pPr>
    </w:p>
    <w:p w:rsidR="00A2332E" w:rsidRPr="000545ED" w:rsidRDefault="00A2332E" w:rsidP="00403633">
      <w:pPr>
        <w:tabs>
          <w:tab w:val="center" w:pos="4678"/>
        </w:tabs>
        <w:spacing w:before="0" w:line="240" w:lineRule="atLeast"/>
        <w:ind w:left="284" w:right="-143"/>
        <w:jc w:val="center"/>
        <w:rPr>
          <w:b/>
          <w:bCs/>
          <w:szCs w:val="24"/>
          <w:lang w:val="en-US"/>
        </w:rPr>
      </w:pPr>
      <w:r w:rsidRPr="000545ED">
        <w:rPr>
          <w:b/>
          <w:bCs/>
          <w:szCs w:val="24"/>
          <w:lang w:val="en-US"/>
        </w:rPr>
        <w:t>TELECOMMUNICATION STANDARDIZATION SECTOR</w:t>
      </w:r>
      <w:r w:rsidRPr="000545ED">
        <w:rPr>
          <w:b/>
          <w:bCs/>
          <w:szCs w:val="24"/>
          <w:lang w:val="en-US"/>
        </w:rPr>
        <w:br/>
      </w:r>
    </w:p>
    <w:p w:rsidR="00A2332E" w:rsidRPr="000545ED" w:rsidRDefault="00A2332E" w:rsidP="00403633">
      <w:pPr>
        <w:tabs>
          <w:tab w:val="left" w:pos="1440"/>
        </w:tabs>
        <w:spacing w:before="0" w:line="240" w:lineRule="atLeast"/>
        <w:ind w:left="284" w:right="-143"/>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SG/WP meeting -------------------------------------   from    -------------------------  to ----------------------- in Geneva</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Confirmation of the reservation made on (date) -------------------------   with (hotel)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Cs w:val="24"/>
          <w:u w:val="single"/>
          <w:lang w:val="en-US"/>
        </w:rPr>
      </w:pPr>
      <w:r w:rsidRPr="000545ED">
        <w:rPr>
          <w:b/>
          <w:i/>
          <w:szCs w:val="24"/>
          <w:u w:val="single"/>
          <w:lang w:val="en-US"/>
        </w:rPr>
        <w:t xml:space="preserve">at the ITU preferential tariff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i/>
          <w:sz w:val="20"/>
        </w:rPr>
      </w:pPr>
      <w:r w:rsidRPr="000545ED">
        <w:rPr>
          <w:i/>
          <w:sz w:val="20"/>
        </w:rPr>
        <w:t>------------ single/double room(s)</w:t>
      </w:r>
    </w:p>
    <w:p w:rsidR="00A2332E" w:rsidRPr="000545ED" w:rsidRDefault="00A2332E" w:rsidP="00403633">
      <w:pPr>
        <w:tabs>
          <w:tab w:val="left" w:pos="1440"/>
        </w:tabs>
        <w:spacing w:before="0" w:line="240" w:lineRule="atLeast"/>
        <w:ind w:left="284" w:right="515"/>
        <w:rPr>
          <w:i/>
          <w:sz w:val="20"/>
        </w:rPr>
      </w:pPr>
    </w:p>
    <w:p w:rsidR="00A2332E" w:rsidRPr="000545ED" w:rsidRDefault="00A2332E" w:rsidP="00403633">
      <w:pPr>
        <w:tabs>
          <w:tab w:val="left" w:pos="1440"/>
        </w:tabs>
        <w:spacing w:before="0" w:line="240" w:lineRule="atLeast"/>
        <w:ind w:left="284" w:right="515"/>
        <w:rPr>
          <w:i/>
          <w:sz w:val="20"/>
        </w:rPr>
      </w:pPr>
      <w:r w:rsidRPr="000545ED">
        <w:rPr>
          <w:i/>
          <w:sz w:val="20"/>
        </w:rPr>
        <w:t>arriving on (date) ---------------------------  at (time)  -------------  departing on (date) -------------------------------</w:t>
      </w:r>
    </w:p>
    <w:p w:rsidR="00A2332E" w:rsidRPr="000545ED" w:rsidRDefault="00A2332E" w:rsidP="00403633">
      <w:pPr>
        <w:tabs>
          <w:tab w:val="left" w:pos="1440"/>
        </w:tabs>
        <w:spacing w:before="0" w:line="240" w:lineRule="atLeast"/>
        <w:ind w:left="284" w:right="515"/>
        <w:rPr>
          <w:sz w:val="20"/>
        </w:rPr>
      </w:pPr>
    </w:p>
    <w:p w:rsidR="00A2332E" w:rsidRPr="000545ED" w:rsidRDefault="00A2332E" w:rsidP="00403633">
      <w:pPr>
        <w:tabs>
          <w:tab w:val="left" w:pos="1440"/>
        </w:tabs>
        <w:spacing w:before="0" w:line="240" w:lineRule="atLeast"/>
        <w:ind w:left="284" w:right="515"/>
        <w:rPr>
          <w:sz w:val="20"/>
        </w:rPr>
      </w:pPr>
    </w:p>
    <w:p w:rsidR="00A2332E" w:rsidRPr="000545ED" w:rsidRDefault="00A2332E" w:rsidP="00542259">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0545ED">
        <w:rPr>
          <w:b/>
          <w:bCs/>
          <w:i/>
          <w:iCs/>
          <w:sz w:val="20"/>
          <w:lang w:val="en-US" w:eastAsia="zh-CN"/>
        </w:rPr>
        <w:t xml:space="preserve">GENEVA TRANSPORT CARD : </w:t>
      </w:r>
      <w:r w:rsidRPr="000545ED">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i/>
          <w:iCs/>
          <w:sz w:val="20"/>
          <w:lang w:val="en-US" w:eastAsia="zh-CN"/>
        </w:rPr>
        <w:t>Versoix</w:t>
      </w:r>
      <w:proofErr w:type="spellEnd"/>
      <w:r w:rsidRPr="000545ED">
        <w:rPr>
          <w:i/>
          <w:iCs/>
          <w:sz w:val="20"/>
          <w:lang w:val="en-US" w:eastAsia="zh-CN"/>
        </w:rPr>
        <w:t xml:space="preserve"> and the airport.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lang w:val="en-US"/>
        </w:rPr>
        <w:t>Family name</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lang w:val="en-US"/>
        </w:rPr>
        <w:t xml:space="preserve">First name    </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i/>
          <w:iCs/>
          <w:sz w:val="20"/>
          <w:lang w:val="en-US"/>
        </w:rPr>
      </w:pPr>
      <w:r w:rsidRPr="000545ED">
        <w:rPr>
          <w:i/>
          <w:sz w:val="20"/>
          <w:lang w:val="en-US"/>
        </w:rPr>
        <w:t xml:space="preserve">Address        </w:t>
      </w:r>
      <w:r w:rsidRPr="000545ED">
        <w:rPr>
          <w:sz w:val="20"/>
          <w:lang w:val="en-US"/>
        </w:rPr>
        <w:t xml:space="preserve">    ------------------------------------------------------------------------        </w:t>
      </w:r>
      <w:r w:rsidRPr="000545ED">
        <w:rPr>
          <w:i/>
          <w:iCs/>
          <w:sz w:val="20"/>
          <w:lang w:val="en-US"/>
        </w:rPr>
        <w:t>Tel: -------------------------------</w:t>
      </w:r>
    </w:p>
    <w:p w:rsidR="00A2332E" w:rsidRPr="000545ED" w:rsidRDefault="00A2332E" w:rsidP="00403633">
      <w:pPr>
        <w:tabs>
          <w:tab w:val="left" w:pos="1440"/>
        </w:tabs>
        <w:spacing w:before="0" w:line="240" w:lineRule="atLeast"/>
        <w:ind w:left="284" w:right="515"/>
        <w:rPr>
          <w:i/>
          <w:iCs/>
          <w:sz w:val="20"/>
          <w:lang w:val="en-US"/>
        </w:rPr>
      </w:pPr>
    </w:p>
    <w:p w:rsidR="00A2332E" w:rsidRPr="000545ED" w:rsidRDefault="00A2332E" w:rsidP="00403633">
      <w:pPr>
        <w:tabs>
          <w:tab w:val="left" w:pos="1440"/>
        </w:tabs>
        <w:spacing w:before="0" w:line="240" w:lineRule="atLeast"/>
        <w:ind w:left="284" w:right="515"/>
        <w:rPr>
          <w:i/>
          <w:iCs/>
          <w:sz w:val="20"/>
          <w:lang w:val="en-US"/>
        </w:rPr>
      </w:pPr>
      <w:r w:rsidRPr="000545ED">
        <w:rPr>
          <w:i/>
          <w:iCs/>
          <w:sz w:val="20"/>
          <w:lang w:val="en-US"/>
        </w:rPr>
        <w:t>-----------------------------------------------------------------------------------------         Fax: -------------------------------</w:t>
      </w:r>
    </w:p>
    <w:p w:rsidR="00A2332E" w:rsidRPr="000545ED" w:rsidRDefault="00A2332E" w:rsidP="00403633">
      <w:pPr>
        <w:tabs>
          <w:tab w:val="left" w:pos="1440"/>
        </w:tabs>
        <w:spacing w:before="0" w:line="240" w:lineRule="atLeast"/>
        <w:ind w:left="284" w:right="515"/>
        <w:rPr>
          <w:i/>
          <w:iCs/>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iCs/>
          <w:sz w:val="20"/>
          <w:lang w:val="en-US"/>
        </w:rPr>
        <w:t>-----------------------------------------------------------------------------------------      E-mail:</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Credit card to guarantee this reservation</w:t>
      </w:r>
      <w:r w:rsidRPr="000545ED">
        <w:rPr>
          <w:sz w:val="20"/>
        </w:rPr>
        <w:t>:        AX/VISA/DINERS/EC  (</w:t>
      </w:r>
      <w:r w:rsidRPr="000545ED">
        <w:rPr>
          <w:i/>
          <w:iCs/>
          <w:sz w:val="20"/>
        </w:rPr>
        <w:t>or</w:t>
      </w:r>
      <w:r w:rsidRPr="000545ED">
        <w:rPr>
          <w:sz w:val="20"/>
        </w:rPr>
        <w:t xml:space="preserve"> </w:t>
      </w:r>
      <w:r w:rsidRPr="000545ED">
        <w:rPr>
          <w:i/>
          <w:sz w:val="20"/>
          <w:lang w:val="en-US"/>
        </w:rPr>
        <w:t>other)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iCs/>
          <w:sz w:val="20"/>
          <w:lang w:val="en-US"/>
        </w:rPr>
        <w:t xml:space="preserve">No. </w:t>
      </w:r>
      <w:r w:rsidRPr="000545ED">
        <w:rPr>
          <w:sz w:val="20"/>
          <w:lang w:val="en-US"/>
        </w:rPr>
        <w:t xml:space="preserve">--------------------------------------------------------         </w:t>
      </w:r>
      <w:r w:rsidRPr="000545ED">
        <w:rPr>
          <w:i/>
          <w:sz w:val="20"/>
          <w:lang w:val="en-US"/>
        </w:rPr>
        <w:t>valid until</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0951F5">
      <w:pPr>
        <w:tabs>
          <w:tab w:val="left" w:pos="1440"/>
        </w:tabs>
        <w:spacing w:before="0" w:line="240" w:lineRule="atLeast"/>
        <w:ind w:left="284" w:right="515"/>
        <w:rPr>
          <w:sz w:val="20"/>
        </w:rPr>
      </w:pPr>
      <w:r w:rsidRPr="000545ED">
        <w:rPr>
          <w:i/>
          <w:sz w:val="20"/>
        </w:rPr>
        <w:t>Date</w:t>
      </w:r>
      <w:r w:rsidRPr="000545ED">
        <w:rPr>
          <w:sz w:val="20"/>
        </w:rPr>
        <w:t xml:space="preserve"> ------------------------------------------------------      </w:t>
      </w:r>
      <w:r w:rsidRPr="000545ED">
        <w:rPr>
          <w:i/>
          <w:sz w:val="20"/>
        </w:rPr>
        <w:t xml:space="preserve">Signature </w:t>
      </w:r>
      <w:r w:rsidRPr="000545ED">
        <w:rPr>
          <w:sz w:val="20"/>
        </w:rPr>
        <w:t xml:space="preserve">       ---------------------------------------------------</w:t>
      </w:r>
    </w:p>
    <w:sectPr w:rsidR="00A2332E" w:rsidRPr="000545ED" w:rsidSect="00157DEF">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C8" w:rsidRDefault="005628C8">
      <w:r>
        <w:separator/>
      </w:r>
    </w:p>
  </w:endnote>
  <w:endnote w:type="continuationSeparator" w:id="0">
    <w:p w:rsidR="005628C8" w:rsidRDefault="00562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C8" w:rsidRDefault="00A534CB" w:rsidP="004E0440">
    <w:pPr>
      <w:pStyle w:val="Footer"/>
    </w:pPr>
    <w:r>
      <w:t>ITU-T\COM-T\COM.15\COLL\007C.DOC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C8" w:rsidRPr="004E0440" w:rsidRDefault="00A534CB" w:rsidP="004E0440">
    <w:pPr>
      <w:pStyle w:val="Footer"/>
    </w:pPr>
    <w:r>
      <w:t>ITU-T\COM-T\COM.15\COLL\007C.DOC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5628C8" w:rsidTr="00EF1DC7">
      <w:tc>
        <w:tcPr>
          <w:tcW w:w="10149" w:type="dxa"/>
        </w:tcPr>
        <w:p w:rsidR="005628C8" w:rsidRDefault="005628C8" w:rsidP="00EF1DC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5628C8" w:rsidRDefault="005628C8" w:rsidP="00EF1DC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5628C8" w:rsidRDefault="005628C8" w:rsidP="00EF1DC7">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5628C8" w:rsidRDefault="005628C8" w:rsidP="00EF1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C8" w:rsidRDefault="005628C8">
      <w:r>
        <w:t>____________________</w:t>
      </w:r>
    </w:p>
  </w:footnote>
  <w:footnote w:type="continuationSeparator" w:id="0">
    <w:p w:rsidR="005628C8" w:rsidRDefault="00562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C8" w:rsidRDefault="005628C8" w:rsidP="00E83524">
    <w:pPr>
      <w:pStyle w:val="Header"/>
    </w:pPr>
    <w:r>
      <w:t xml:space="preserve">- </w:t>
    </w:r>
    <w:sdt>
      <w:sdtPr>
        <w:id w:val="436565282"/>
        <w:docPartObj>
          <w:docPartGallery w:val="Page Numbers (Top of Page)"/>
          <w:docPartUnique/>
        </w:docPartObj>
      </w:sdtPr>
      <w:sdtContent>
        <w:r w:rsidR="005B7995">
          <w:fldChar w:fldCharType="begin"/>
        </w:r>
        <w:r>
          <w:instrText xml:space="preserve"> PAGE   \* MERGEFORMAT </w:instrText>
        </w:r>
        <w:r w:rsidR="005B7995">
          <w:fldChar w:fldCharType="separate"/>
        </w:r>
        <w:r w:rsidR="00A534CB">
          <w:rPr>
            <w:noProof/>
          </w:rPr>
          <w:t>2</w:t>
        </w:r>
        <w:r w:rsidR="005B7995">
          <w:rPr>
            <w:noProof/>
          </w:rPr>
          <w:fldChar w:fldCharType="end"/>
        </w:r>
        <w: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C8" w:rsidRDefault="005628C8" w:rsidP="004E0440">
    <w:pPr>
      <w:pStyle w:val="Header"/>
    </w:pPr>
    <w:r>
      <w:t xml:space="preserve">- </w:t>
    </w:r>
    <w:sdt>
      <w:sdtPr>
        <w:id w:val="-1509131697"/>
        <w:docPartObj>
          <w:docPartGallery w:val="Page Numbers (Top of Page)"/>
          <w:docPartUnique/>
        </w:docPartObj>
      </w:sdtPr>
      <w:sdtContent>
        <w:r w:rsidR="005B7995">
          <w:fldChar w:fldCharType="begin"/>
        </w:r>
        <w:r>
          <w:instrText xml:space="preserve"> PAGE   \* MERGEFORMAT </w:instrText>
        </w:r>
        <w:r w:rsidR="005B7995">
          <w:fldChar w:fldCharType="separate"/>
        </w:r>
        <w:r w:rsidR="004136CE">
          <w:rPr>
            <w:noProof/>
          </w:rPr>
          <w:t>7</w:t>
        </w:r>
        <w:r w:rsidR="005B7995">
          <w:rPr>
            <w:noProof/>
          </w:rPr>
          <w:fldChar w:fldCharType="end"/>
        </w:r>
        <w:r>
          <w:t xml:space="preserve"> -</w:t>
        </w:r>
      </w:sdtContent>
    </w:sdt>
  </w:p>
  <w:p w:rsidR="005628C8" w:rsidRPr="004E0440" w:rsidRDefault="005628C8" w:rsidP="004E04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useFELayout/>
  </w:compat>
  <w:rsids>
    <w:rsidRoot w:val="00E106EA"/>
    <w:rsid w:val="00000522"/>
    <w:rsid w:val="00001EDF"/>
    <w:rsid w:val="00002622"/>
    <w:rsid w:val="000033F6"/>
    <w:rsid w:val="00034C8C"/>
    <w:rsid w:val="00036A40"/>
    <w:rsid w:val="00051A8E"/>
    <w:rsid w:val="000545BD"/>
    <w:rsid w:val="000545ED"/>
    <w:rsid w:val="00054C60"/>
    <w:rsid w:val="00062F16"/>
    <w:rsid w:val="000646AE"/>
    <w:rsid w:val="00064F18"/>
    <w:rsid w:val="00064FDA"/>
    <w:rsid w:val="000719B2"/>
    <w:rsid w:val="00072EB7"/>
    <w:rsid w:val="00074CEB"/>
    <w:rsid w:val="00077AA6"/>
    <w:rsid w:val="000814FB"/>
    <w:rsid w:val="000827E1"/>
    <w:rsid w:val="00082F74"/>
    <w:rsid w:val="000877D6"/>
    <w:rsid w:val="00090352"/>
    <w:rsid w:val="000915AF"/>
    <w:rsid w:val="0009512F"/>
    <w:rsid w:val="000951F5"/>
    <w:rsid w:val="000A42A6"/>
    <w:rsid w:val="000C584E"/>
    <w:rsid w:val="000E6752"/>
    <w:rsid w:val="000E6B18"/>
    <w:rsid w:val="000F2AD5"/>
    <w:rsid w:val="00100778"/>
    <w:rsid w:val="00103A96"/>
    <w:rsid w:val="001052BD"/>
    <w:rsid w:val="00121CC7"/>
    <w:rsid w:val="001322EE"/>
    <w:rsid w:val="00136027"/>
    <w:rsid w:val="00140D55"/>
    <w:rsid w:val="00157DEF"/>
    <w:rsid w:val="0016153A"/>
    <w:rsid w:val="00164614"/>
    <w:rsid w:val="00167799"/>
    <w:rsid w:val="001844DC"/>
    <w:rsid w:val="001851A7"/>
    <w:rsid w:val="00187E6F"/>
    <w:rsid w:val="001A7626"/>
    <w:rsid w:val="001B064D"/>
    <w:rsid w:val="001B4832"/>
    <w:rsid w:val="001B5570"/>
    <w:rsid w:val="001B7D39"/>
    <w:rsid w:val="001C1CC6"/>
    <w:rsid w:val="001C7B93"/>
    <w:rsid w:val="001D5C4D"/>
    <w:rsid w:val="001E0E1E"/>
    <w:rsid w:val="001F48C4"/>
    <w:rsid w:val="001F5A0A"/>
    <w:rsid w:val="001F7BB9"/>
    <w:rsid w:val="00206009"/>
    <w:rsid w:val="0021396F"/>
    <w:rsid w:val="00232944"/>
    <w:rsid w:val="00234FB5"/>
    <w:rsid w:val="002357E0"/>
    <w:rsid w:val="00252B7F"/>
    <w:rsid w:val="00256028"/>
    <w:rsid w:val="002701B5"/>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2315"/>
    <w:rsid w:val="002D5664"/>
    <w:rsid w:val="002D784A"/>
    <w:rsid w:val="002E3CC0"/>
    <w:rsid w:val="002F490B"/>
    <w:rsid w:val="003044B7"/>
    <w:rsid w:val="0030577B"/>
    <w:rsid w:val="003075FA"/>
    <w:rsid w:val="00315E9E"/>
    <w:rsid w:val="0032158F"/>
    <w:rsid w:val="0032161B"/>
    <w:rsid w:val="003278F5"/>
    <w:rsid w:val="00333903"/>
    <w:rsid w:val="00342317"/>
    <w:rsid w:val="00344DCC"/>
    <w:rsid w:val="00347205"/>
    <w:rsid w:val="00351AF1"/>
    <w:rsid w:val="00351F57"/>
    <w:rsid w:val="00352942"/>
    <w:rsid w:val="00352E56"/>
    <w:rsid w:val="00353A5D"/>
    <w:rsid w:val="003635BA"/>
    <w:rsid w:val="00365821"/>
    <w:rsid w:val="00381130"/>
    <w:rsid w:val="00391B68"/>
    <w:rsid w:val="00392A51"/>
    <w:rsid w:val="00395E4C"/>
    <w:rsid w:val="003A0EE7"/>
    <w:rsid w:val="003B03C5"/>
    <w:rsid w:val="003B190A"/>
    <w:rsid w:val="003B7123"/>
    <w:rsid w:val="003D5A35"/>
    <w:rsid w:val="003D7314"/>
    <w:rsid w:val="003E07C9"/>
    <w:rsid w:val="003E585D"/>
    <w:rsid w:val="003F7881"/>
    <w:rsid w:val="004003CB"/>
    <w:rsid w:val="00403633"/>
    <w:rsid w:val="00404D9A"/>
    <w:rsid w:val="004136CE"/>
    <w:rsid w:val="00416F4A"/>
    <w:rsid w:val="00421C92"/>
    <w:rsid w:val="004339BA"/>
    <w:rsid w:val="00441210"/>
    <w:rsid w:val="0044318A"/>
    <w:rsid w:val="00445A35"/>
    <w:rsid w:val="00455BA8"/>
    <w:rsid w:val="00464FB6"/>
    <w:rsid w:val="0046635E"/>
    <w:rsid w:val="0047256D"/>
    <w:rsid w:val="0048073E"/>
    <w:rsid w:val="004962EC"/>
    <w:rsid w:val="00497ADA"/>
    <w:rsid w:val="004A22E8"/>
    <w:rsid w:val="004A4C2E"/>
    <w:rsid w:val="004B1BD1"/>
    <w:rsid w:val="004B7579"/>
    <w:rsid w:val="004C04D3"/>
    <w:rsid w:val="004D21A7"/>
    <w:rsid w:val="004E0440"/>
    <w:rsid w:val="004E2B2D"/>
    <w:rsid w:val="004E58A7"/>
    <w:rsid w:val="004E6105"/>
    <w:rsid w:val="004F2A81"/>
    <w:rsid w:val="004F5813"/>
    <w:rsid w:val="004F64DB"/>
    <w:rsid w:val="0050779B"/>
    <w:rsid w:val="00510CDF"/>
    <w:rsid w:val="00512AD9"/>
    <w:rsid w:val="00516A23"/>
    <w:rsid w:val="00517DE4"/>
    <w:rsid w:val="00524367"/>
    <w:rsid w:val="005243DB"/>
    <w:rsid w:val="00527A48"/>
    <w:rsid w:val="0053490B"/>
    <w:rsid w:val="00542259"/>
    <w:rsid w:val="005522D4"/>
    <w:rsid w:val="005537EB"/>
    <w:rsid w:val="005628C8"/>
    <w:rsid w:val="00562D79"/>
    <w:rsid w:val="00566D5D"/>
    <w:rsid w:val="00570C7B"/>
    <w:rsid w:val="00571330"/>
    <w:rsid w:val="00576622"/>
    <w:rsid w:val="005962E7"/>
    <w:rsid w:val="005A48DB"/>
    <w:rsid w:val="005B3F94"/>
    <w:rsid w:val="005B5068"/>
    <w:rsid w:val="005B5194"/>
    <w:rsid w:val="005B7995"/>
    <w:rsid w:val="005C2CCA"/>
    <w:rsid w:val="005C3F7B"/>
    <w:rsid w:val="005C472B"/>
    <w:rsid w:val="005E07C5"/>
    <w:rsid w:val="005E16E5"/>
    <w:rsid w:val="005F0DAF"/>
    <w:rsid w:val="005F1CF2"/>
    <w:rsid w:val="005F2D33"/>
    <w:rsid w:val="0060058D"/>
    <w:rsid w:val="00616123"/>
    <w:rsid w:val="00625D2B"/>
    <w:rsid w:val="0063475D"/>
    <w:rsid w:val="00644079"/>
    <w:rsid w:val="006466E8"/>
    <w:rsid w:val="00646DC2"/>
    <w:rsid w:val="00666046"/>
    <w:rsid w:val="006675AB"/>
    <w:rsid w:val="00667960"/>
    <w:rsid w:val="006703AE"/>
    <w:rsid w:val="00686E0F"/>
    <w:rsid w:val="00686E60"/>
    <w:rsid w:val="006927DC"/>
    <w:rsid w:val="006A0684"/>
    <w:rsid w:val="006C0EFE"/>
    <w:rsid w:val="006C48D6"/>
    <w:rsid w:val="006F0D28"/>
    <w:rsid w:val="006F5F6B"/>
    <w:rsid w:val="00702221"/>
    <w:rsid w:val="00707741"/>
    <w:rsid w:val="00711906"/>
    <w:rsid w:val="00720FC6"/>
    <w:rsid w:val="00722B67"/>
    <w:rsid w:val="00723AE9"/>
    <w:rsid w:val="007255DA"/>
    <w:rsid w:val="00727F10"/>
    <w:rsid w:val="007348F9"/>
    <w:rsid w:val="007353EE"/>
    <w:rsid w:val="007358EB"/>
    <w:rsid w:val="00741886"/>
    <w:rsid w:val="007510BB"/>
    <w:rsid w:val="0075428B"/>
    <w:rsid w:val="00762160"/>
    <w:rsid w:val="007624DE"/>
    <w:rsid w:val="00762E29"/>
    <w:rsid w:val="00764C51"/>
    <w:rsid w:val="00764EE4"/>
    <w:rsid w:val="007726C0"/>
    <w:rsid w:val="00775C7F"/>
    <w:rsid w:val="007A1CF5"/>
    <w:rsid w:val="007B5B29"/>
    <w:rsid w:val="007D5C68"/>
    <w:rsid w:val="007D6430"/>
    <w:rsid w:val="007E31A9"/>
    <w:rsid w:val="007E6E7B"/>
    <w:rsid w:val="007F4CAF"/>
    <w:rsid w:val="0080659A"/>
    <w:rsid w:val="008130D7"/>
    <w:rsid w:val="00823A5B"/>
    <w:rsid w:val="00825FC5"/>
    <w:rsid w:val="00834D78"/>
    <w:rsid w:val="00845908"/>
    <w:rsid w:val="00847975"/>
    <w:rsid w:val="00855A40"/>
    <w:rsid w:val="008605DD"/>
    <w:rsid w:val="00867189"/>
    <w:rsid w:val="00877F79"/>
    <w:rsid w:val="00892810"/>
    <w:rsid w:val="008A56D3"/>
    <w:rsid w:val="008A6379"/>
    <w:rsid w:val="008A69A3"/>
    <w:rsid w:val="008A6BD2"/>
    <w:rsid w:val="008A7DF4"/>
    <w:rsid w:val="008B1814"/>
    <w:rsid w:val="008B5655"/>
    <w:rsid w:val="008B585F"/>
    <w:rsid w:val="008B7B8C"/>
    <w:rsid w:val="008C1991"/>
    <w:rsid w:val="008C19B9"/>
    <w:rsid w:val="008D1E66"/>
    <w:rsid w:val="008D34E6"/>
    <w:rsid w:val="008D566F"/>
    <w:rsid w:val="008E7EA8"/>
    <w:rsid w:val="008F5532"/>
    <w:rsid w:val="008F5E4B"/>
    <w:rsid w:val="00902BD5"/>
    <w:rsid w:val="0090478A"/>
    <w:rsid w:val="00910790"/>
    <w:rsid w:val="0091244D"/>
    <w:rsid w:val="00912ADB"/>
    <w:rsid w:val="009247B8"/>
    <w:rsid w:val="00931D9C"/>
    <w:rsid w:val="00932510"/>
    <w:rsid w:val="00936A9B"/>
    <w:rsid w:val="00941C20"/>
    <w:rsid w:val="0094412C"/>
    <w:rsid w:val="009521B9"/>
    <w:rsid w:val="00954B25"/>
    <w:rsid w:val="00961E8E"/>
    <w:rsid w:val="00966A1F"/>
    <w:rsid w:val="00985BA9"/>
    <w:rsid w:val="0099368F"/>
    <w:rsid w:val="00994BE5"/>
    <w:rsid w:val="00997CD0"/>
    <w:rsid w:val="009B451F"/>
    <w:rsid w:val="009C2588"/>
    <w:rsid w:val="009C783A"/>
    <w:rsid w:val="009D52FF"/>
    <w:rsid w:val="009D5C72"/>
    <w:rsid w:val="009E0E56"/>
    <w:rsid w:val="009F6C37"/>
    <w:rsid w:val="00A10603"/>
    <w:rsid w:val="00A11ED9"/>
    <w:rsid w:val="00A2267C"/>
    <w:rsid w:val="00A2332E"/>
    <w:rsid w:val="00A256FC"/>
    <w:rsid w:val="00A268BA"/>
    <w:rsid w:val="00A30030"/>
    <w:rsid w:val="00A461B9"/>
    <w:rsid w:val="00A46827"/>
    <w:rsid w:val="00A515CF"/>
    <w:rsid w:val="00A534CB"/>
    <w:rsid w:val="00A557F9"/>
    <w:rsid w:val="00A6280F"/>
    <w:rsid w:val="00A63ECD"/>
    <w:rsid w:val="00A6484B"/>
    <w:rsid w:val="00A6617C"/>
    <w:rsid w:val="00A70B20"/>
    <w:rsid w:val="00A723C1"/>
    <w:rsid w:val="00A72622"/>
    <w:rsid w:val="00A86194"/>
    <w:rsid w:val="00A8733E"/>
    <w:rsid w:val="00A91AED"/>
    <w:rsid w:val="00A95F7B"/>
    <w:rsid w:val="00A964BA"/>
    <w:rsid w:val="00A972AA"/>
    <w:rsid w:val="00AA29A3"/>
    <w:rsid w:val="00AA44CC"/>
    <w:rsid w:val="00AB5FFB"/>
    <w:rsid w:val="00AC2796"/>
    <w:rsid w:val="00AC5CFE"/>
    <w:rsid w:val="00AD63F7"/>
    <w:rsid w:val="00AE57CB"/>
    <w:rsid w:val="00B00853"/>
    <w:rsid w:val="00B03325"/>
    <w:rsid w:val="00B168DA"/>
    <w:rsid w:val="00B17F19"/>
    <w:rsid w:val="00B20746"/>
    <w:rsid w:val="00B20DAD"/>
    <w:rsid w:val="00B30418"/>
    <w:rsid w:val="00B4146A"/>
    <w:rsid w:val="00B51DC4"/>
    <w:rsid w:val="00B56AAC"/>
    <w:rsid w:val="00B61822"/>
    <w:rsid w:val="00B62D57"/>
    <w:rsid w:val="00B8131A"/>
    <w:rsid w:val="00B8146B"/>
    <w:rsid w:val="00B92119"/>
    <w:rsid w:val="00BB6706"/>
    <w:rsid w:val="00BB74CE"/>
    <w:rsid w:val="00BC13AB"/>
    <w:rsid w:val="00BE4A2B"/>
    <w:rsid w:val="00BE67AA"/>
    <w:rsid w:val="00BE68DA"/>
    <w:rsid w:val="00BE6AC6"/>
    <w:rsid w:val="00C165E5"/>
    <w:rsid w:val="00C3254B"/>
    <w:rsid w:val="00C43EA0"/>
    <w:rsid w:val="00C448E0"/>
    <w:rsid w:val="00C4551B"/>
    <w:rsid w:val="00C51DC6"/>
    <w:rsid w:val="00C55860"/>
    <w:rsid w:val="00C564BD"/>
    <w:rsid w:val="00C61391"/>
    <w:rsid w:val="00C67AB9"/>
    <w:rsid w:val="00C709BD"/>
    <w:rsid w:val="00C72E27"/>
    <w:rsid w:val="00C738FE"/>
    <w:rsid w:val="00C773CD"/>
    <w:rsid w:val="00C8252D"/>
    <w:rsid w:val="00C8445F"/>
    <w:rsid w:val="00CB66C3"/>
    <w:rsid w:val="00CB7A7F"/>
    <w:rsid w:val="00CC008E"/>
    <w:rsid w:val="00CC3DFE"/>
    <w:rsid w:val="00CD1B78"/>
    <w:rsid w:val="00CD614E"/>
    <w:rsid w:val="00CE05B5"/>
    <w:rsid w:val="00CE5DB8"/>
    <w:rsid w:val="00CE5FAD"/>
    <w:rsid w:val="00CE6465"/>
    <w:rsid w:val="00CF2AF6"/>
    <w:rsid w:val="00D065C2"/>
    <w:rsid w:val="00D159D1"/>
    <w:rsid w:val="00D22839"/>
    <w:rsid w:val="00D24316"/>
    <w:rsid w:val="00D26D90"/>
    <w:rsid w:val="00D332AF"/>
    <w:rsid w:val="00D33AEA"/>
    <w:rsid w:val="00D44BA5"/>
    <w:rsid w:val="00D4601F"/>
    <w:rsid w:val="00D67923"/>
    <w:rsid w:val="00D93075"/>
    <w:rsid w:val="00DA2736"/>
    <w:rsid w:val="00DC2963"/>
    <w:rsid w:val="00DC2B7A"/>
    <w:rsid w:val="00DC3E6E"/>
    <w:rsid w:val="00DD74DC"/>
    <w:rsid w:val="00DE59C8"/>
    <w:rsid w:val="00DE6814"/>
    <w:rsid w:val="00DF3BEF"/>
    <w:rsid w:val="00E03263"/>
    <w:rsid w:val="00E1052D"/>
    <w:rsid w:val="00E106EA"/>
    <w:rsid w:val="00E14F7D"/>
    <w:rsid w:val="00E20C97"/>
    <w:rsid w:val="00E23A7F"/>
    <w:rsid w:val="00E26248"/>
    <w:rsid w:val="00E30A16"/>
    <w:rsid w:val="00E329A5"/>
    <w:rsid w:val="00E4238E"/>
    <w:rsid w:val="00E52AE4"/>
    <w:rsid w:val="00E55A3C"/>
    <w:rsid w:val="00E574AB"/>
    <w:rsid w:val="00E62878"/>
    <w:rsid w:val="00E63485"/>
    <w:rsid w:val="00E643A2"/>
    <w:rsid w:val="00E83524"/>
    <w:rsid w:val="00E86939"/>
    <w:rsid w:val="00E8788E"/>
    <w:rsid w:val="00E87A59"/>
    <w:rsid w:val="00EA4E24"/>
    <w:rsid w:val="00EC6E02"/>
    <w:rsid w:val="00EC724B"/>
    <w:rsid w:val="00EF1DC7"/>
    <w:rsid w:val="00F1516F"/>
    <w:rsid w:val="00F15ACB"/>
    <w:rsid w:val="00F333F9"/>
    <w:rsid w:val="00F425D9"/>
    <w:rsid w:val="00F47388"/>
    <w:rsid w:val="00F50108"/>
    <w:rsid w:val="00F51968"/>
    <w:rsid w:val="00F53520"/>
    <w:rsid w:val="00F5389C"/>
    <w:rsid w:val="00F558C7"/>
    <w:rsid w:val="00F70CB1"/>
    <w:rsid w:val="00F728B7"/>
    <w:rsid w:val="00F7301A"/>
    <w:rsid w:val="00F812CF"/>
    <w:rsid w:val="00F85E07"/>
    <w:rsid w:val="00F922B4"/>
    <w:rsid w:val="00F92C27"/>
    <w:rsid w:val="00F94201"/>
    <w:rsid w:val="00FA3CBD"/>
    <w:rsid w:val="00FA7F67"/>
    <w:rsid w:val="00FB6892"/>
    <w:rsid w:val="00FC6D06"/>
    <w:rsid w:val="00FD7219"/>
    <w:rsid w:val="00FF155D"/>
    <w:rsid w:val="00FF2D7B"/>
    <w:rsid w:val="00FF337F"/>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宋体"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55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2555"/>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2555"/>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8D2555"/>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8D2555"/>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8D2555"/>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8D2555"/>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8D2555"/>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8D2555"/>
    <w:rPr>
      <w:rFonts w:asciiTheme="majorHAnsi" w:eastAsiaTheme="majorEastAsia" w:hAnsiTheme="majorHAnsi" w:cstheme="majorBidi"/>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8D2555"/>
    <w:rPr>
      <w:rFonts w:ascii="Times New Roman" w:hAnsi="Times New Roman"/>
      <w:sz w:val="24"/>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8D2555"/>
    <w:rPr>
      <w:rFonts w:ascii="Times New Roman" w:hAnsi="Times New Roman"/>
      <w:sz w:val="24"/>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rsid w:val="008D2555"/>
    <w:rPr>
      <w:rFonts w:ascii="Times New Roman" w:hAnsi="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8D2555"/>
    <w:rPr>
      <w:rFonts w:ascii="Times New Roman" w:hAnsi="Times New Roman"/>
      <w:sz w:val="24"/>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8D2555"/>
    <w:rPr>
      <w:rFonts w:ascii="Times New Roman" w:hAnsi="Times New Roman"/>
      <w:sz w:val="24"/>
      <w:szCs w:val="20"/>
      <w:lang w:val="en-GB"/>
    </w:rPr>
  </w:style>
  <w:style w:type="character" w:styleId="PageNumber">
    <w:name w:val="page number"/>
    <w:basedOn w:val="DefaultParagraphFont"/>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8D2555"/>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uiPriority w:val="99"/>
    <w:rsid w:val="00A6280F"/>
    <w:pPr>
      <w:keepNext/>
      <w:keepLines/>
      <w:overflowPunct w:val="0"/>
      <w:autoSpaceDE w:val="0"/>
      <w:autoSpaceDN w:val="0"/>
      <w:adjustRightInd w:val="0"/>
      <w:spacing w:before="480"/>
      <w:jc w:val="center"/>
      <w:textAlignment w:val="baseline"/>
    </w:pPr>
    <w:rPr>
      <w:rFonts w:eastAsia="MS Mincho"/>
      <w:b/>
      <w:sz w:val="28"/>
    </w:rPr>
  </w:style>
  <w:style w:type="paragraph" w:customStyle="1" w:styleId="FigureNotitle">
    <w:name w:val="Figure_No &amp; title"/>
    <w:basedOn w:val="Normal"/>
    <w:next w:val="Normal"/>
    <w:rsid w:val="00E03263"/>
    <w:pPr>
      <w:keepLines/>
      <w:overflowPunct w:val="0"/>
      <w:autoSpaceDE w:val="0"/>
      <w:autoSpaceDN w:val="0"/>
      <w:adjustRightInd w:val="0"/>
      <w:spacing w:before="240" w:after="120"/>
      <w:jc w:val="center"/>
      <w:textAlignment w:val="baseline"/>
    </w:pPr>
    <w:rPr>
      <w:b/>
    </w:rPr>
  </w:style>
  <w:style w:type="character" w:styleId="Strong">
    <w:name w:val="Strong"/>
    <w:basedOn w:val="DefaultParagraphFont"/>
    <w:uiPriority w:val="22"/>
    <w:qFormat/>
    <w:locked/>
    <w:rsid w:val="007077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55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2555"/>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2555"/>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8D2555"/>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8D2555"/>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8D2555"/>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8D2555"/>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8D2555"/>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8D2555"/>
    <w:rPr>
      <w:rFonts w:asciiTheme="majorHAnsi" w:eastAsiaTheme="majorEastAsia" w:hAnsiTheme="majorHAnsi" w:cstheme="majorBidi"/>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8D2555"/>
    <w:rPr>
      <w:rFonts w:ascii="Times New Roman" w:hAnsi="Times New Roman"/>
      <w:sz w:val="24"/>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8D2555"/>
    <w:rPr>
      <w:rFonts w:ascii="Times New Roman" w:hAnsi="Times New Roman"/>
      <w:sz w:val="24"/>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rsid w:val="008D2555"/>
    <w:rPr>
      <w:rFonts w:ascii="Times New Roman" w:hAnsi="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8D2555"/>
    <w:rPr>
      <w:rFonts w:ascii="Times New Roman" w:hAnsi="Times New Roman"/>
      <w:sz w:val="24"/>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8D2555"/>
    <w:rPr>
      <w:rFonts w:ascii="Times New Roman" w:hAnsi="Times New Roman"/>
      <w:sz w:val="24"/>
      <w:szCs w:val="20"/>
      <w:lang w:val="en-GB"/>
    </w:rPr>
  </w:style>
  <w:style w:type="character" w:styleId="PageNumber">
    <w:name w:val="page number"/>
    <w:basedOn w:val="DefaultParagraphFont"/>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8D2555"/>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uiPriority w:val="99"/>
    <w:rsid w:val="00A6280F"/>
    <w:pPr>
      <w:keepNext/>
      <w:keepLines/>
      <w:overflowPunct w:val="0"/>
      <w:autoSpaceDE w:val="0"/>
      <w:autoSpaceDN w:val="0"/>
      <w:adjustRightInd w:val="0"/>
      <w:spacing w:before="480"/>
      <w:jc w:val="center"/>
      <w:textAlignment w:val="baseline"/>
    </w:pPr>
    <w:rPr>
      <w:rFonts w:eastAsia="MS Mincho"/>
      <w:b/>
      <w:sz w:val="28"/>
    </w:rPr>
  </w:style>
  <w:style w:type="paragraph" w:customStyle="1" w:styleId="FigureNotitle">
    <w:name w:val="Figure_No &amp; title"/>
    <w:basedOn w:val="Normal"/>
    <w:next w:val="Normal"/>
    <w:rsid w:val="00E03263"/>
    <w:pPr>
      <w:keepLines/>
      <w:overflowPunct w:val="0"/>
      <w:autoSpaceDE w:val="0"/>
      <w:autoSpaceDN w:val="0"/>
      <w:adjustRightInd w:val="0"/>
      <w:spacing w:before="240" w:after="120"/>
      <w:jc w:val="center"/>
      <w:textAlignment w:val="baseline"/>
    </w:pPr>
    <w:rPr>
      <w:b/>
    </w:rPr>
  </w:style>
  <w:style w:type="character" w:styleId="Strong">
    <w:name w:val="Strong"/>
    <w:basedOn w:val="DefaultParagraphFont"/>
    <w:uiPriority w:val="22"/>
    <w:qFormat/>
    <w:locked/>
    <w:rsid w:val="00707741"/>
    <w:rPr>
      <w:b/>
      <w:bCs/>
    </w:rPr>
  </w:style>
</w:styles>
</file>

<file path=word/webSettings.xml><?xml version="1.0" encoding="utf-8"?>
<w:webSettings xmlns:r="http://schemas.openxmlformats.org/officeDocument/2006/relationships" xmlns:w="http://schemas.openxmlformats.org/wordprocessingml/2006/main">
  <w:divs>
    <w:div w:id="9648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http://www.itu.int/md/T09-SG15-111205-TD-WP1-0552/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itu.int"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itu.int/ITU-T/studygroups/com15/index.as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ITUT/studygroups/templates/index.html" TargetMode="External"/><Relationship Id="rId14" Type="http://schemas.openxmlformats.org/officeDocument/2006/relationships/hyperlink" Target="http://www.itu.int/md/T09-SG15-111205-TD-WP3-0566/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0</TotalTime>
  <Pages>7</Pages>
  <Words>2261</Words>
  <Characters>5354</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2011-07-21T14:37:00Z</cp:lastPrinted>
  <dcterms:created xsi:type="dcterms:W3CDTF">2011-07-27T14:22:00Z</dcterms:created>
  <dcterms:modified xsi:type="dcterms:W3CDTF">2011-07-27T14:22:00Z</dcterms:modified>
</cp:coreProperties>
</file>