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842E5A" w:rsidTr="00D774F7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842E5A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842E5A" w:rsidTr="00D774F7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842E5A" w:rsidRDefault="00514426" w:rsidP="00D774F7">
            <w:pPr>
              <w:rPr>
                <w:lang w:val="ru-RU"/>
              </w:rPr>
            </w:pPr>
          </w:p>
        </w:tc>
      </w:tr>
    </w:tbl>
    <w:p w:rsidR="00514426" w:rsidRPr="00842E5A" w:rsidRDefault="00514426" w:rsidP="00277B7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842E5A">
        <w:rPr>
          <w:lang w:val="ru-RU"/>
        </w:rPr>
        <w:tab/>
      </w:r>
      <w:r w:rsidR="00E45C46" w:rsidRPr="00842E5A">
        <w:rPr>
          <w:lang w:val="ru-RU"/>
        </w:rPr>
        <w:t>Женева,</w:t>
      </w:r>
      <w:r w:rsidR="00DD3B73">
        <w:rPr>
          <w:lang w:val="ru-RU"/>
        </w:rPr>
        <w:t xml:space="preserve"> 10 ноября 2011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690455" w:rsidTr="00D774F7">
        <w:trPr>
          <w:cantSplit/>
          <w:trHeight w:val="340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842E5A" w:rsidRDefault="00557E33" w:rsidP="00557E33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</w:t>
            </w:r>
            <w:r w:rsidR="00690455">
              <w:rPr>
                <w:b/>
                <w:bCs/>
                <w:lang w:val="ru-RU"/>
              </w:rPr>
              <w:t xml:space="preserve">1 </w:t>
            </w:r>
            <w:r>
              <w:rPr>
                <w:b/>
                <w:bCs/>
                <w:lang w:val="ru-RU"/>
              </w:rPr>
              <w:t>к</w:t>
            </w:r>
            <w:r>
              <w:rPr>
                <w:b/>
                <w:bCs/>
                <w:lang w:val="ru-RU"/>
              </w:rPr>
              <w:br/>
            </w:r>
            <w:r w:rsidR="00514426" w:rsidRPr="00842E5A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="00514426" w:rsidRPr="00842E5A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514426" w:rsidRPr="00842E5A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8/15</w:t>
            </w:r>
            <w:r w:rsidR="00514426" w:rsidRPr="00842E5A">
              <w:rPr>
                <w:b/>
                <w:bCs/>
                <w:lang w:val="ru-RU"/>
              </w:rPr>
              <w:t xml:space="preserve"> БСЭ</w:t>
            </w:r>
          </w:p>
          <w:p w:rsidR="00514426" w:rsidRPr="00842E5A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842E5A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690455" w:rsidTr="00D774F7">
        <w:trPr>
          <w:cantSplit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Тел.:</w:t>
            </w:r>
            <w:r w:rsidRPr="00842E5A">
              <w:rPr>
                <w:lang w:val="ru-RU"/>
              </w:rPr>
              <w:br/>
              <w:t>Факс:</w:t>
            </w:r>
            <w:r w:rsidRPr="00842E5A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842E5A" w:rsidRDefault="00514426" w:rsidP="00557E33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+41 22 730</w:t>
            </w:r>
            <w:r w:rsidR="00557E33">
              <w:rPr>
                <w:lang w:val="ru-RU"/>
              </w:rPr>
              <w:t xml:space="preserve"> 5515</w:t>
            </w:r>
            <w:r w:rsidRPr="00842E5A">
              <w:rPr>
                <w:lang w:val="ru-RU"/>
              </w:rPr>
              <w:br/>
              <w:t>+41 22 730 5853</w:t>
            </w:r>
            <w:r w:rsidRPr="00842E5A">
              <w:rPr>
                <w:lang w:val="ru-RU"/>
              </w:rPr>
              <w:br/>
            </w:r>
            <w:hyperlink r:id="rId10" w:history="1">
              <w:r w:rsidR="00557E33" w:rsidRPr="00B1152D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33" w:type="dxa"/>
          </w:tcPr>
          <w:p w:rsidR="00514426" w:rsidRPr="00842E5A" w:rsidRDefault="00514426" w:rsidP="00557E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E5A">
              <w:rPr>
                <w:lang w:val="ru-RU"/>
              </w:rPr>
              <w:t>–</w:t>
            </w:r>
            <w:r w:rsidRPr="00842E5A">
              <w:rPr>
                <w:lang w:val="ru-RU"/>
              </w:rPr>
              <w:tab/>
              <w:t>Администрациям Государств – Членов Союза, Членам Сектора МСЭ-Т</w:t>
            </w:r>
            <w:r w:rsidR="00303D7A" w:rsidRPr="00842E5A">
              <w:rPr>
                <w:lang w:val="ru-RU"/>
              </w:rPr>
              <w:t>,</w:t>
            </w:r>
            <w:r w:rsidRPr="00842E5A">
              <w:rPr>
                <w:lang w:val="ru-RU"/>
              </w:rPr>
              <w:t xml:space="preserve"> Ассоциированным членам МСЭ-Т</w:t>
            </w:r>
            <w:r w:rsidR="00E45C46" w:rsidRPr="00842E5A">
              <w:rPr>
                <w:lang w:val="ru-RU"/>
              </w:rPr>
              <w:t xml:space="preserve"> и </w:t>
            </w:r>
            <w:r w:rsidR="000D1DD7" w:rsidRPr="00842E5A">
              <w:rPr>
                <w:lang w:val="ru-RU"/>
              </w:rPr>
              <w:t>академическим организациям − Членам МСЭ</w:t>
            </w:r>
            <w:r w:rsidR="000D1DD7" w:rsidRPr="00842E5A">
              <w:rPr>
                <w:lang w:val="ru-RU"/>
              </w:rPr>
              <w:noBreakHyphen/>
              <w:t>Т</w:t>
            </w:r>
            <w:r w:rsidRPr="00842E5A">
              <w:rPr>
                <w:lang w:val="ru-RU"/>
              </w:rPr>
              <w:t>, принимающим участие в</w:t>
            </w:r>
            <w:r w:rsidR="00303D7A" w:rsidRPr="00842E5A">
              <w:rPr>
                <w:lang w:val="ru-RU"/>
              </w:rPr>
              <w:t> </w:t>
            </w:r>
            <w:r w:rsidRPr="00842E5A">
              <w:rPr>
                <w:lang w:val="ru-RU"/>
              </w:rPr>
              <w:t>работе</w:t>
            </w:r>
            <w:r w:rsidR="00303D7A" w:rsidRPr="00842E5A">
              <w:rPr>
                <w:lang w:val="ru-RU"/>
              </w:rPr>
              <w:t xml:space="preserve"> </w:t>
            </w:r>
            <w:r w:rsidR="00557E33">
              <w:rPr>
                <w:lang w:val="ru-RU"/>
              </w:rPr>
              <w:t>15</w:t>
            </w:r>
            <w:r w:rsidRPr="00842E5A">
              <w:rPr>
                <w:lang w:val="ru-RU"/>
              </w:rPr>
              <w:noBreakHyphen/>
              <w:t>й Исследовательской комиссии</w:t>
            </w:r>
          </w:p>
        </w:tc>
      </w:tr>
    </w:tbl>
    <w:p w:rsidR="00514426" w:rsidRPr="00842E5A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690455" w:rsidTr="00D774F7">
        <w:trPr>
          <w:cantSplit/>
          <w:trHeight w:val="680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842E5A" w:rsidRDefault="00514426" w:rsidP="00557E33">
            <w:pPr>
              <w:spacing w:before="0"/>
              <w:rPr>
                <w:b/>
                <w:bCs/>
                <w:lang w:val="ru-RU"/>
              </w:rPr>
            </w:pPr>
            <w:r w:rsidRPr="00842E5A">
              <w:rPr>
                <w:b/>
                <w:bCs/>
                <w:lang w:val="ru-RU"/>
              </w:rPr>
              <w:t xml:space="preserve">Собрание </w:t>
            </w:r>
            <w:r w:rsidR="00557E33">
              <w:rPr>
                <w:b/>
                <w:bCs/>
                <w:lang w:val="ru-RU"/>
              </w:rPr>
              <w:t>15</w:t>
            </w:r>
            <w:r w:rsidRPr="00842E5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842E5A">
              <w:rPr>
                <w:b/>
                <w:bCs/>
                <w:lang w:val="ru-RU"/>
              </w:rPr>
              <w:br/>
              <w:t xml:space="preserve">Женева, </w:t>
            </w:r>
            <w:r w:rsidR="00557E33">
              <w:rPr>
                <w:b/>
                <w:bCs/>
                <w:lang w:val="ru-RU"/>
              </w:rPr>
              <w:t>5–16 декабря 2011 года</w:t>
            </w:r>
          </w:p>
        </w:tc>
      </w:tr>
    </w:tbl>
    <w:p w:rsidR="00514426" w:rsidRPr="00277B79" w:rsidRDefault="00514426" w:rsidP="00277B79">
      <w:pPr>
        <w:pStyle w:val="Normalaftertitle"/>
        <w:spacing w:before="360"/>
        <w:rPr>
          <w:szCs w:val="22"/>
          <w:lang w:val="ru-RU"/>
        </w:rPr>
      </w:pPr>
      <w:r w:rsidRPr="00277B79">
        <w:rPr>
          <w:szCs w:val="22"/>
          <w:lang w:val="ru-RU"/>
        </w:rPr>
        <w:t>Уважаемая госпожа,</w:t>
      </w:r>
      <w:r w:rsidRPr="00277B79">
        <w:rPr>
          <w:szCs w:val="22"/>
          <w:lang w:val="ru-RU"/>
        </w:rPr>
        <w:br/>
        <w:t>уважаемый господин,</w:t>
      </w:r>
    </w:p>
    <w:p w:rsidR="00DD45D5" w:rsidRPr="00277B79" w:rsidRDefault="00277B79" w:rsidP="00967ABE">
      <w:pPr>
        <w:rPr>
          <w:lang w:val="ru-RU"/>
        </w:rPr>
      </w:pPr>
      <w:r>
        <w:rPr>
          <w:lang w:val="ru-RU"/>
        </w:rPr>
        <w:t>1</w:t>
      </w:r>
      <w:r w:rsidR="00DD45D5" w:rsidRPr="00277B79">
        <w:rPr>
          <w:lang w:val="ru-RU"/>
        </w:rPr>
        <w:tab/>
        <w:t>В свете стратегической цели МСЭ-Т – преодоления разрыва в стандартизации – рад уведомить Вас, что БСЭ обеспечи</w:t>
      </w:r>
      <w:r w:rsidR="00F54946" w:rsidRPr="00277B79">
        <w:rPr>
          <w:lang w:val="ru-RU"/>
        </w:rPr>
        <w:t>вае</w:t>
      </w:r>
      <w:r w:rsidR="00DD45D5" w:rsidRPr="00277B79">
        <w:rPr>
          <w:lang w:val="ru-RU"/>
        </w:rPr>
        <w:t>т устный перевод на официальные языки на пленарн</w:t>
      </w:r>
      <w:r w:rsidR="00F54946" w:rsidRPr="00277B79">
        <w:rPr>
          <w:lang w:val="ru-RU"/>
        </w:rPr>
        <w:t xml:space="preserve">ых заседаниях, посвященных открытию собраний исследовательских комиссий, и на заключительных </w:t>
      </w:r>
      <w:r w:rsidR="00DD3B73" w:rsidRPr="00277B79">
        <w:rPr>
          <w:lang w:val="ru-RU"/>
        </w:rPr>
        <w:t xml:space="preserve">пленарных </w:t>
      </w:r>
      <w:r w:rsidR="00F54946" w:rsidRPr="00277B79">
        <w:rPr>
          <w:lang w:val="ru-RU"/>
        </w:rPr>
        <w:t xml:space="preserve">заседаниях по просьбе Государств-Членов. Это должно дать возможность всем делегатам </w:t>
      </w:r>
      <w:r w:rsidRPr="00277B79">
        <w:rPr>
          <w:lang w:val="ru-RU"/>
        </w:rPr>
        <w:t>в более полной мере</w:t>
      </w:r>
      <w:r w:rsidR="00F54946" w:rsidRPr="00277B79">
        <w:rPr>
          <w:lang w:val="ru-RU"/>
        </w:rPr>
        <w:t xml:space="preserve"> участвовать в собраниях</w:t>
      </w:r>
      <w:r w:rsidR="00DD45D5" w:rsidRPr="00277B79">
        <w:rPr>
          <w:lang w:val="ru-RU"/>
        </w:rPr>
        <w:t>.</w:t>
      </w:r>
      <w:bookmarkStart w:id="0" w:name="_GoBack"/>
      <w:bookmarkEnd w:id="0"/>
    </w:p>
    <w:p w:rsidR="00DD45D5" w:rsidRPr="00277B79" w:rsidRDefault="00277B79" w:rsidP="00967ABE">
      <w:pPr>
        <w:rPr>
          <w:lang w:val="ru-RU"/>
        </w:rPr>
      </w:pPr>
      <w:r>
        <w:rPr>
          <w:lang w:val="ru-RU"/>
        </w:rPr>
        <w:t>2</w:t>
      </w:r>
      <w:r w:rsidR="00DD45D5" w:rsidRPr="00277B79">
        <w:rPr>
          <w:lang w:val="ru-RU"/>
        </w:rPr>
        <w:tab/>
      </w:r>
      <w:r w:rsidR="00120104" w:rsidRPr="00277B79">
        <w:rPr>
          <w:lang w:val="ru-RU"/>
        </w:rPr>
        <w:t>На ряд тем работы, проходящих процедуру АПУ, поступили замечания в ходе последнего опроса, и в обычном порядке начался бы анализ замечаний, за которым последовало бы дополнительное рассмотрение</w:t>
      </w:r>
      <w:r w:rsidR="00DD45D5" w:rsidRPr="00277B79">
        <w:rPr>
          <w:lang w:val="ru-RU"/>
        </w:rPr>
        <w:t xml:space="preserve">. </w:t>
      </w:r>
      <w:r w:rsidR="00120104" w:rsidRPr="00277B79">
        <w:rPr>
          <w:lang w:val="ru-RU"/>
        </w:rPr>
        <w:t>Вместе с тем ввиду близости вышеупомянутого собрания Исследовательской комиссии следующие документы будут представлены на утверждение на собрании</w:t>
      </w:r>
      <w:r w:rsidR="00DD45D5" w:rsidRPr="00277B79">
        <w:rPr>
          <w:lang w:val="ru-RU"/>
        </w:rPr>
        <w:t>:</w:t>
      </w:r>
    </w:p>
    <w:p w:rsidR="00DD45D5" w:rsidRPr="00277B79" w:rsidRDefault="00DD45D5" w:rsidP="00120104">
      <w:pPr>
        <w:rPr>
          <w:szCs w:val="22"/>
          <w:lang w:val="ru-RU"/>
        </w:rPr>
      </w:pPr>
      <w:proofErr w:type="gramStart"/>
      <w:r w:rsidRPr="00277B79">
        <w:rPr>
          <w:b/>
          <w:bCs/>
          <w:szCs w:val="22"/>
        </w:rPr>
        <w:t>G</w:t>
      </w:r>
      <w:r w:rsidRPr="00277B79">
        <w:rPr>
          <w:b/>
          <w:bCs/>
          <w:szCs w:val="22"/>
          <w:lang w:val="ru-RU"/>
        </w:rPr>
        <w:t>.993.2</w:t>
      </w:r>
      <w:r w:rsidRPr="00277B79">
        <w:rPr>
          <w:szCs w:val="22"/>
          <w:lang w:val="ru-RU"/>
        </w:rPr>
        <w:t xml:space="preserve">, </w:t>
      </w:r>
      <w:r w:rsidR="00120104" w:rsidRPr="00277B79">
        <w:rPr>
          <w:i/>
          <w:iCs/>
          <w:szCs w:val="22"/>
          <w:lang w:val="ru-RU"/>
        </w:rPr>
        <w:t>Приемопередатчики сверхскоростной цифровой абонентской линии связи 2 (VDSL2)</w:t>
      </w:r>
      <w:r w:rsidR="00690455">
        <w:rPr>
          <w:i/>
          <w:iCs/>
          <w:szCs w:val="22"/>
          <w:lang w:val="ru-RU"/>
        </w:rPr>
        <w:t>.</w:t>
      </w:r>
      <w:proofErr w:type="gramEnd"/>
    </w:p>
    <w:p w:rsidR="00DD45D5" w:rsidRPr="00277B79" w:rsidRDefault="00DD45D5" w:rsidP="00DD3B73">
      <w:pPr>
        <w:rPr>
          <w:szCs w:val="22"/>
          <w:lang w:val="ru-RU"/>
        </w:rPr>
      </w:pPr>
      <w:proofErr w:type="gramStart"/>
      <w:r w:rsidRPr="00277B79">
        <w:rPr>
          <w:b/>
          <w:bCs/>
          <w:szCs w:val="22"/>
        </w:rPr>
        <w:t>G</w:t>
      </w:r>
      <w:r w:rsidRPr="00277B79">
        <w:rPr>
          <w:b/>
          <w:bCs/>
          <w:szCs w:val="22"/>
          <w:lang w:val="ru-RU"/>
        </w:rPr>
        <w:t>.993.5 (2010</w:t>
      </w:r>
      <w:r w:rsidR="00277B79">
        <w:rPr>
          <w:b/>
          <w:bCs/>
          <w:szCs w:val="22"/>
          <w:lang w:val="ru-RU"/>
        </w:rPr>
        <w:t xml:space="preserve"> г.</w:t>
      </w:r>
      <w:r w:rsidRPr="00277B79">
        <w:rPr>
          <w:b/>
          <w:bCs/>
          <w:szCs w:val="22"/>
          <w:lang w:val="ru-RU"/>
        </w:rPr>
        <w:t>)</w:t>
      </w:r>
      <w:proofErr w:type="gramEnd"/>
      <w:r w:rsidRPr="00277B79">
        <w:rPr>
          <w:b/>
          <w:bCs/>
          <w:szCs w:val="22"/>
          <w:lang w:val="ru-RU"/>
        </w:rPr>
        <w:t xml:space="preserve"> </w:t>
      </w:r>
      <w:r w:rsidR="00807133" w:rsidRPr="00277B79">
        <w:rPr>
          <w:b/>
          <w:bCs/>
          <w:szCs w:val="22"/>
          <w:lang w:val="ru-RU"/>
        </w:rPr>
        <w:t>Поправка</w:t>
      </w:r>
      <w:r w:rsidR="00DD3B73" w:rsidRPr="00277B79">
        <w:rPr>
          <w:b/>
          <w:bCs/>
          <w:szCs w:val="22"/>
          <w:lang w:val="ru-RU"/>
        </w:rPr>
        <w:t xml:space="preserve"> </w:t>
      </w:r>
      <w:r w:rsidRPr="00277B79">
        <w:rPr>
          <w:b/>
          <w:bCs/>
          <w:szCs w:val="22"/>
          <w:lang w:val="ru-RU"/>
        </w:rPr>
        <w:t>1</w:t>
      </w:r>
      <w:r w:rsidRPr="00277B79">
        <w:rPr>
          <w:szCs w:val="22"/>
          <w:lang w:val="ru-RU"/>
        </w:rPr>
        <w:t xml:space="preserve">, </w:t>
      </w:r>
      <w:r w:rsidR="00F1132E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 xml:space="preserve">Самоподавление </w:t>
      </w:r>
      <w:proofErr w:type="spellStart"/>
      <w:r w:rsidR="00F1132E" w:rsidRPr="00277B79">
        <w:rPr>
          <w:rFonts w:asciiTheme="majorBidi" w:hAnsiTheme="majorBidi" w:cstheme="majorBidi"/>
          <w:i/>
          <w:iCs/>
          <w:color w:val="000000"/>
          <w:szCs w:val="22"/>
        </w:rPr>
        <w:t>FEXT</w:t>
      </w:r>
      <w:proofErr w:type="spellEnd"/>
      <w:r w:rsidR="00F1132E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 xml:space="preserve"> (векторизация) для использования с приемопередатчиками </w:t>
      </w:r>
      <w:proofErr w:type="spellStart"/>
      <w:r w:rsidR="00F1132E" w:rsidRPr="00277B79">
        <w:rPr>
          <w:rFonts w:asciiTheme="majorBidi" w:hAnsiTheme="majorBidi" w:cstheme="majorBidi"/>
          <w:i/>
          <w:iCs/>
          <w:color w:val="000000"/>
          <w:szCs w:val="22"/>
        </w:rPr>
        <w:t>VDSL</w:t>
      </w:r>
      <w:proofErr w:type="spellEnd"/>
      <w:r w:rsidR="00F1132E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2</w:t>
      </w:r>
      <w:r w:rsidRPr="00277B79">
        <w:rPr>
          <w:i/>
          <w:iCs/>
          <w:szCs w:val="22"/>
          <w:lang w:val="ru-RU"/>
        </w:rPr>
        <w:t xml:space="preserve">: </w:t>
      </w:r>
      <w:r w:rsidR="00807133" w:rsidRPr="00277B79">
        <w:rPr>
          <w:i/>
          <w:iCs/>
          <w:szCs w:val="22"/>
          <w:lang w:val="ru-RU"/>
        </w:rPr>
        <w:t>Поправка</w:t>
      </w:r>
      <w:r w:rsidRPr="00277B79">
        <w:rPr>
          <w:i/>
          <w:iCs/>
          <w:szCs w:val="22"/>
          <w:lang w:val="ru-RU"/>
        </w:rPr>
        <w:t xml:space="preserve"> 1</w:t>
      </w:r>
      <w:r w:rsidRPr="00277B79">
        <w:rPr>
          <w:szCs w:val="22"/>
          <w:lang w:val="ru-RU"/>
        </w:rPr>
        <w:t>.</w:t>
      </w:r>
    </w:p>
    <w:p w:rsidR="00DD45D5" w:rsidRPr="00277B79" w:rsidRDefault="00DD45D5" w:rsidP="00807133">
      <w:pPr>
        <w:rPr>
          <w:szCs w:val="22"/>
          <w:lang w:val="ru-RU"/>
        </w:rPr>
      </w:pPr>
      <w:r w:rsidRPr="00277B79">
        <w:rPr>
          <w:b/>
          <w:bCs/>
          <w:szCs w:val="22"/>
        </w:rPr>
        <w:t>G</w:t>
      </w:r>
      <w:r w:rsidRPr="00277B79">
        <w:rPr>
          <w:b/>
          <w:bCs/>
          <w:szCs w:val="22"/>
          <w:lang w:val="ru-RU"/>
        </w:rPr>
        <w:t>.994.1 (2007</w:t>
      </w:r>
      <w:r w:rsidR="00277B79" w:rsidRPr="00277B79">
        <w:rPr>
          <w:b/>
          <w:bCs/>
          <w:szCs w:val="22"/>
          <w:lang w:val="ru-RU"/>
        </w:rPr>
        <w:t xml:space="preserve"> </w:t>
      </w:r>
      <w:r w:rsidR="00277B79">
        <w:rPr>
          <w:b/>
          <w:bCs/>
          <w:szCs w:val="22"/>
          <w:lang w:val="ru-RU"/>
        </w:rPr>
        <w:t>г.</w:t>
      </w:r>
      <w:r w:rsidRPr="00277B79">
        <w:rPr>
          <w:b/>
          <w:bCs/>
          <w:szCs w:val="22"/>
          <w:lang w:val="ru-RU"/>
        </w:rPr>
        <w:t xml:space="preserve">) </w:t>
      </w:r>
      <w:r w:rsidR="00807133" w:rsidRPr="00277B79">
        <w:rPr>
          <w:b/>
          <w:bCs/>
          <w:szCs w:val="22"/>
          <w:lang w:val="ru-RU"/>
        </w:rPr>
        <w:t xml:space="preserve">Поправка </w:t>
      </w:r>
      <w:r w:rsidRPr="00277B79">
        <w:rPr>
          <w:b/>
          <w:bCs/>
          <w:szCs w:val="22"/>
          <w:lang w:val="ru-RU"/>
        </w:rPr>
        <w:t>8</w:t>
      </w:r>
      <w:r w:rsidRPr="00277B79">
        <w:rPr>
          <w:szCs w:val="22"/>
          <w:lang w:val="ru-RU"/>
        </w:rPr>
        <w:t xml:space="preserve">, </w:t>
      </w:r>
      <w:r w:rsidR="00120104" w:rsidRPr="00277B79">
        <w:rPr>
          <w:rFonts w:asciiTheme="majorBidi" w:hAnsiTheme="majorBidi" w:cstheme="majorBidi"/>
          <w:i/>
          <w:iCs/>
          <w:szCs w:val="22"/>
          <w:lang w:val="ru-RU"/>
        </w:rPr>
        <w:t>Процедуры установления соединения для приемопередатчиков цифровых абонентских линий (DSL)</w:t>
      </w:r>
      <w:r w:rsidR="00807133" w:rsidRPr="00277B79">
        <w:rPr>
          <w:i/>
          <w:iCs/>
          <w:szCs w:val="22"/>
          <w:lang w:val="ru-RU"/>
        </w:rPr>
        <w:t xml:space="preserve"> –</w:t>
      </w:r>
      <w:r w:rsidRPr="00277B79">
        <w:rPr>
          <w:i/>
          <w:iCs/>
          <w:szCs w:val="22"/>
          <w:lang w:val="ru-RU"/>
        </w:rPr>
        <w:t xml:space="preserve"> </w:t>
      </w:r>
      <w:r w:rsidR="00807133" w:rsidRPr="00277B79">
        <w:rPr>
          <w:i/>
          <w:iCs/>
          <w:szCs w:val="22"/>
          <w:lang w:val="ru-RU"/>
        </w:rPr>
        <w:t>Поправка</w:t>
      </w:r>
      <w:r w:rsidRPr="00277B79">
        <w:rPr>
          <w:i/>
          <w:iCs/>
          <w:szCs w:val="22"/>
          <w:lang w:val="ru-RU"/>
        </w:rPr>
        <w:t xml:space="preserve"> 8</w:t>
      </w:r>
      <w:r w:rsidRPr="00277B79">
        <w:rPr>
          <w:szCs w:val="22"/>
          <w:lang w:val="ru-RU"/>
        </w:rPr>
        <w:t>.</w:t>
      </w:r>
    </w:p>
    <w:p w:rsidR="00DD45D5" w:rsidRPr="00277B79" w:rsidRDefault="00DD45D5" w:rsidP="00807133">
      <w:pPr>
        <w:rPr>
          <w:szCs w:val="22"/>
          <w:lang w:val="ru-RU"/>
        </w:rPr>
      </w:pPr>
      <w:r w:rsidRPr="00277B79">
        <w:rPr>
          <w:b/>
          <w:bCs/>
          <w:szCs w:val="22"/>
        </w:rPr>
        <w:t>G</w:t>
      </w:r>
      <w:r w:rsidRPr="00277B79">
        <w:rPr>
          <w:b/>
          <w:bCs/>
          <w:szCs w:val="22"/>
          <w:lang w:val="ru-RU"/>
        </w:rPr>
        <w:t>.997.1 (2009</w:t>
      </w:r>
      <w:r w:rsidR="00277B79" w:rsidRPr="00277B79">
        <w:rPr>
          <w:b/>
          <w:bCs/>
          <w:szCs w:val="22"/>
          <w:lang w:val="ru-RU"/>
        </w:rPr>
        <w:t xml:space="preserve"> </w:t>
      </w:r>
      <w:r w:rsidR="00277B79">
        <w:rPr>
          <w:b/>
          <w:bCs/>
          <w:szCs w:val="22"/>
          <w:lang w:val="ru-RU"/>
        </w:rPr>
        <w:t>г.</w:t>
      </w:r>
      <w:r w:rsidRPr="00277B79">
        <w:rPr>
          <w:b/>
          <w:bCs/>
          <w:szCs w:val="22"/>
          <w:lang w:val="ru-RU"/>
        </w:rPr>
        <w:t xml:space="preserve">) </w:t>
      </w:r>
      <w:r w:rsidR="00807133" w:rsidRPr="00277B79">
        <w:rPr>
          <w:b/>
          <w:bCs/>
          <w:szCs w:val="22"/>
          <w:lang w:val="ru-RU"/>
        </w:rPr>
        <w:t xml:space="preserve">Поправка </w:t>
      </w:r>
      <w:r w:rsidRPr="00277B79">
        <w:rPr>
          <w:b/>
          <w:bCs/>
          <w:szCs w:val="22"/>
          <w:lang w:val="ru-RU"/>
        </w:rPr>
        <w:t>4</w:t>
      </w:r>
      <w:r w:rsidRPr="00277B79">
        <w:rPr>
          <w:szCs w:val="22"/>
          <w:lang w:val="ru-RU"/>
        </w:rPr>
        <w:t xml:space="preserve">, </w:t>
      </w:r>
      <w:r w:rsidR="00807133" w:rsidRPr="00277B79">
        <w:rPr>
          <w:rFonts w:asciiTheme="majorBidi" w:hAnsiTheme="majorBidi" w:cstheme="majorBidi"/>
          <w:i/>
          <w:iCs/>
          <w:szCs w:val="22"/>
          <w:lang w:val="ru-RU"/>
        </w:rPr>
        <w:t>Управление на физическом уровне для приемопередатчиков цифровой абонентской линии (DSL)</w:t>
      </w:r>
      <w:r w:rsidRPr="00277B79">
        <w:rPr>
          <w:i/>
          <w:iCs/>
          <w:szCs w:val="22"/>
          <w:lang w:val="ru-RU"/>
        </w:rPr>
        <w:t xml:space="preserve">: </w:t>
      </w:r>
      <w:r w:rsidR="00807133" w:rsidRPr="00277B79">
        <w:rPr>
          <w:i/>
          <w:iCs/>
          <w:szCs w:val="22"/>
          <w:lang w:val="ru-RU"/>
        </w:rPr>
        <w:t>Поправка</w:t>
      </w:r>
      <w:r w:rsidRPr="00277B79">
        <w:rPr>
          <w:i/>
          <w:iCs/>
          <w:szCs w:val="22"/>
          <w:lang w:val="ru-RU"/>
        </w:rPr>
        <w:t xml:space="preserve"> 4</w:t>
      </w:r>
      <w:r w:rsidRPr="00277B79">
        <w:rPr>
          <w:szCs w:val="22"/>
          <w:lang w:val="ru-RU"/>
        </w:rPr>
        <w:t>.</w:t>
      </w:r>
    </w:p>
    <w:p w:rsidR="00DD45D5" w:rsidRPr="00277B79" w:rsidRDefault="00DD45D5" w:rsidP="00F1132E">
      <w:pPr>
        <w:rPr>
          <w:szCs w:val="22"/>
          <w:lang w:val="ru-RU"/>
        </w:rPr>
      </w:pPr>
      <w:r w:rsidRPr="00277B79">
        <w:rPr>
          <w:b/>
          <w:bCs/>
          <w:szCs w:val="22"/>
        </w:rPr>
        <w:t>G</w:t>
      </w:r>
      <w:r w:rsidRPr="00277B79">
        <w:rPr>
          <w:b/>
          <w:bCs/>
          <w:szCs w:val="22"/>
          <w:lang w:val="ru-RU"/>
        </w:rPr>
        <w:t>.998.4 (2010</w:t>
      </w:r>
      <w:r w:rsidR="00277B79" w:rsidRPr="00277B79">
        <w:rPr>
          <w:b/>
          <w:bCs/>
          <w:szCs w:val="22"/>
          <w:lang w:val="ru-RU"/>
        </w:rPr>
        <w:t xml:space="preserve"> </w:t>
      </w:r>
      <w:r w:rsidR="00277B79">
        <w:rPr>
          <w:b/>
          <w:bCs/>
          <w:szCs w:val="22"/>
          <w:lang w:val="ru-RU"/>
        </w:rPr>
        <w:t>г.</w:t>
      </w:r>
      <w:r w:rsidRPr="00277B79">
        <w:rPr>
          <w:b/>
          <w:bCs/>
          <w:szCs w:val="22"/>
          <w:lang w:val="ru-RU"/>
        </w:rPr>
        <w:t xml:space="preserve">) </w:t>
      </w:r>
      <w:r w:rsidR="00F1132E" w:rsidRPr="00277B79">
        <w:rPr>
          <w:b/>
          <w:bCs/>
          <w:szCs w:val="22"/>
          <w:lang w:val="ru-RU"/>
        </w:rPr>
        <w:t xml:space="preserve">Исправление </w:t>
      </w:r>
      <w:r w:rsidRPr="00277B79">
        <w:rPr>
          <w:b/>
          <w:bCs/>
          <w:szCs w:val="22"/>
          <w:lang w:val="ru-RU"/>
        </w:rPr>
        <w:t>3</w:t>
      </w:r>
      <w:r w:rsidRPr="00277B79">
        <w:rPr>
          <w:szCs w:val="22"/>
          <w:lang w:val="ru-RU"/>
        </w:rPr>
        <w:t xml:space="preserve">, </w:t>
      </w:r>
      <w:r w:rsidR="00F1132E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 xml:space="preserve">Улучшенная защита от импульсного шума для приемопередатчиков </w:t>
      </w:r>
      <w:r w:rsidR="00F1132E" w:rsidRPr="00277B79">
        <w:rPr>
          <w:rFonts w:asciiTheme="majorBidi" w:hAnsiTheme="majorBidi" w:cstheme="majorBidi"/>
          <w:i/>
          <w:iCs/>
          <w:color w:val="000000"/>
          <w:szCs w:val="22"/>
        </w:rPr>
        <w:t>DSL</w:t>
      </w:r>
      <w:r w:rsidRPr="00277B79">
        <w:rPr>
          <w:i/>
          <w:iCs/>
          <w:szCs w:val="22"/>
          <w:lang w:val="ru-RU"/>
        </w:rPr>
        <w:t xml:space="preserve">: </w:t>
      </w:r>
      <w:r w:rsidR="00F1132E" w:rsidRPr="00277B79">
        <w:rPr>
          <w:i/>
          <w:iCs/>
          <w:szCs w:val="22"/>
          <w:lang w:val="ru-RU"/>
        </w:rPr>
        <w:t>Исправление</w:t>
      </w:r>
      <w:r w:rsidRPr="00277B79">
        <w:rPr>
          <w:i/>
          <w:iCs/>
          <w:szCs w:val="22"/>
          <w:lang w:val="ru-RU"/>
        </w:rPr>
        <w:t xml:space="preserve"> 3</w:t>
      </w:r>
      <w:r w:rsidRPr="00277B79">
        <w:rPr>
          <w:szCs w:val="22"/>
          <w:lang w:val="ru-RU"/>
        </w:rPr>
        <w:t>.</w:t>
      </w:r>
    </w:p>
    <w:p w:rsidR="00DD45D5" w:rsidRPr="00277B79" w:rsidRDefault="00DD45D5" w:rsidP="00680083">
      <w:pPr>
        <w:rPr>
          <w:szCs w:val="22"/>
          <w:lang w:val="ru-RU"/>
        </w:rPr>
      </w:pPr>
      <w:r w:rsidRPr="00277B79">
        <w:rPr>
          <w:b/>
          <w:bCs/>
          <w:szCs w:val="22"/>
        </w:rPr>
        <w:t>G</w:t>
      </w:r>
      <w:r w:rsidRPr="00277B79">
        <w:rPr>
          <w:b/>
          <w:bCs/>
          <w:szCs w:val="22"/>
          <w:lang w:val="ru-RU"/>
        </w:rPr>
        <w:t>.8110.1/</w:t>
      </w:r>
      <w:r w:rsidRPr="00277B79">
        <w:rPr>
          <w:b/>
          <w:bCs/>
          <w:szCs w:val="22"/>
        </w:rPr>
        <w:t>Y</w:t>
      </w:r>
      <w:r w:rsidRPr="00277B79">
        <w:rPr>
          <w:b/>
          <w:bCs/>
          <w:szCs w:val="22"/>
          <w:lang w:val="ru-RU"/>
        </w:rPr>
        <w:t>.1370.1</w:t>
      </w:r>
      <w:r w:rsidRPr="00277B79">
        <w:rPr>
          <w:szCs w:val="22"/>
          <w:lang w:val="ru-RU"/>
        </w:rPr>
        <w:t xml:space="preserve">, </w:t>
      </w:r>
      <w:r w:rsidR="00F1132E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 xml:space="preserve">Архитектура сети уровня </w:t>
      </w:r>
      <w:r w:rsidR="00680083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 xml:space="preserve">транспортного профиля </w:t>
      </w:r>
      <w:r w:rsidR="00F1132E" w:rsidRPr="00277B79">
        <w:rPr>
          <w:rFonts w:asciiTheme="majorBidi" w:hAnsiTheme="majorBidi" w:cstheme="majorBidi"/>
          <w:i/>
          <w:iCs/>
          <w:color w:val="000000"/>
          <w:szCs w:val="22"/>
        </w:rPr>
        <w:t>MPLS</w:t>
      </w:r>
      <w:r w:rsidR="00F1132E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 xml:space="preserve"> (</w:t>
      </w:r>
      <w:r w:rsidR="00F1132E" w:rsidRPr="00277B79">
        <w:rPr>
          <w:rFonts w:asciiTheme="majorBidi" w:hAnsiTheme="majorBidi" w:cstheme="majorBidi"/>
          <w:i/>
          <w:iCs/>
          <w:color w:val="000000"/>
          <w:szCs w:val="22"/>
        </w:rPr>
        <w:t>MPLS</w:t>
      </w:r>
      <w:r w:rsidR="00680083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-</w:t>
      </w:r>
      <w:r w:rsidR="00680083" w:rsidRPr="00277B79">
        <w:rPr>
          <w:rFonts w:asciiTheme="majorBidi" w:hAnsiTheme="majorBidi" w:cstheme="majorBidi"/>
          <w:i/>
          <w:iCs/>
          <w:color w:val="000000"/>
          <w:szCs w:val="22"/>
        </w:rPr>
        <w:t>TP</w:t>
      </w:r>
      <w:r w:rsidR="00F1132E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)</w:t>
      </w:r>
      <w:r w:rsidRPr="00277B79">
        <w:rPr>
          <w:szCs w:val="22"/>
          <w:lang w:val="ru-RU"/>
        </w:rPr>
        <w:t>.</w:t>
      </w:r>
    </w:p>
    <w:p w:rsidR="00DD45D5" w:rsidRPr="00277B79" w:rsidRDefault="00DD45D5" w:rsidP="00C94204">
      <w:pPr>
        <w:rPr>
          <w:szCs w:val="22"/>
          <w:lang w:val="ru-RU"/>
        </w:rPr>
      </w:pPr>
      <w:r w:rsidRPr="00277B79">
        <w:rPr>
          <w:b/>
          <w:bCs/>
          <w:szCs w:val="22"/>
        </w:rPr>
        <w:t>G</w:t>
      </w:r>
      <w:r w:rsidRPr="00277B79">
        <w:rPr>
          <w:b/>
          <w:bCs/>
          <w:szCs w:val="22"/>
          <w:lang w:val="ru-RU"/>
        </w:rPr>
        <w:t>.8113.2/</w:t>
      </w:r>
      <w:r w:rsidRPr="00277B79">
        <w:rPr>
          <w:b/>
          <w:bCs/>
          <w:szCs w:val="22"/>
        </w:rPr>
        <w:t>Y</w:t>
      </w:r>
      <w:r w:rsidRPr="00277B79">
        <w:rPr>
          <w:b/>
          <w:bCs/>
          <w:szCs w:val="22"/>
          <w:lang w:val="ru-RU"/>
        </w:rPr>
        <w:t>.1372.2</w:t>
      </w:r>
      <w:r w:rsidRPr="00277B79">
        <w:rPr>
          <w:szCs w:val="22"/>
          <w:lang w:val="ru-RU"/>
        </w:rPr>
        <w:t xml:space="preserve">, </w:t>
      </w:r>
      <w:r w:rsidR="00C94204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Механизмы эксплуатации, управления и технического обслуживания (</w:t>
      </w:r>
      <w:r w:rsidR="00C94204" w:rsidRPr="00277B79">
        <w:rPr>
          <w:rFonts w:asciiTheme="majorBidi" w:hAnsiTheme="majorBidi" w:cstheme="majorBidi"/>
          <w:i/>
          <w:iCs/>
          <w:color w:val="000000"/>
          <w:szCs w:val="22"/>
        </w:rPr>
        <w:t>OAM</w:t>
      </w:r>
      <w:r w:rsidR="00C94204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 xml:space="preserve">) для сетей </w:t>
      </w:r>
      <w:r w:rsidR="00C94204" w:rsidRPr="00277B79">
        <w:rPr>
          <w:rFonts w:asciiTheme="majorBidi" w:hAnsiTheme="majorBidi" w:cstheme="majorBidi"/>
          <w:i/>
          <w:iCs/>
          <w:color w:val="000000"/>
          <w:szCs w:val="22"/>
        </w:rPr>
        <w:t>MPLS</w:t>
      </w:r>
      <w:r w:rsidR="00C94204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-</w:t>
      </w:r>
      <w:r w:rsidR="00C94204" w:rsidRPr="00277B79">
        <w:rPr>
          <w:rFonts w:asciiTheme="majorBidi" w:hAnsiTheme="majorBidi" w:cstheme="majorBidi"/>
          <w:i/>
          <w:iCs/>
          <w:color w:val="000000"/>
          <w:szCs w:val="22"/>
        </w:rPr>
        <w:t>TP</w:t>
      </w:r>
      <w:r w:rsidR="00C94204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 xml:space="preserve"> с использованием инструментов, определенных для </w:t>
      </w:r>
      <w:r w:rsidR="00C94204" w:rsidRPr="00277B79">
        <w:rPr>
          <w:rFonts w:asciiTheme="majorBidi" w:hAnsiTheme="majorBidi" w:cstheme="majorBidi"/>
          <w:i/>
          <w:iCs/>
          <w:color w:val="000000"/>
          <w:szCs w:val="22"/>
        </w:rPr>
        <w:t>MPLS</w:t>
      </w:r>
      <w:r w:rsidRPr="00277B79">
        <w:rPr>
          <w:szCs w:val="22"/>
          <w:lang w:val="ru-RU"/>
        </w:rPr>
        <w:t>.</w:t>
      </w:r>
    </w:p>
    <w:p w:rsidR="00DD45D5" w:rsidRPr="00277B79" w:rsidRDefault="00DD45D5" w:rsidP="00C94204">
      <w:pPr>
        <w:rPr>
          <w:szCs w:val="22"/>
          <w:lang w:val="ru-RU"/>
        </w:rPr>
      </w:pPr>
      <w:r w:rsidRPr="00277B79">
        <w:rPr>
          <w:b/>
          <w:bCs/>
          <w:szCs w:val="22"/>
        </w:rPr>
        <w:t>G</w:t>
      </w:r>
      <w:r w:rsidRPr="00277B79">
        <w:rPr>
          <w:b/>
          <w:bCs/>
          <w:szCs w:val="22"/>
          <w:lang w:val="ru-RU"/>
        </w:rPr>
        <w:t>.9960</w:t>
      </w:r>
      <w:r w:rsidRPr="00277B79">
        <w:rPr>
          <w:szCs w:val="22"/>
          <w:lang w:val="ru-RU"/>
        </w:rPr>
        <w:t xml:space="preserve">, </w:t>
      </w:r>
      <w:r w:rsidR="00C94204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Унифицированные высокоскоростные приемопередатчики для организации проводных домашних сетей</w:t>
      </w:r>
      <w:r w:rsidRPr="00277B79">
        <w:rPr>
          <w:i/>
          <w:iCs/>
          <w:szCs w:val="22"/>
          <w:lang w:val="ru-RU"/>
        </w:rPr>
        <w:t xml:space="preserve"> </w:t>
      </w:r>
      <w:r w:rsidR="00C94204" w:rsidRPr="00277B79">
        <w:rPr>
          <w:i/>
          <w:iCs/>
          <w:szCs w:val="22"/>
          <w:lang w:val="ru-RU"/>
        </w:rPr>
        <w:t>–</w:t>
      </w:r>
      <w:r w:rsidRPr="00277B79">
        <w:rPr>
          <w:i/>
          <w:iCs/>
          <w:szCs w:val="22"/>
          <w:lang w:val="ru-RU"/>
        </w:rPr>
        <w:t xml:space="preserve"> </w:t>
      </w:r>
      <w:r w:rsidR="00C94204" w:rsidRPr="00277B79">
        <w:rPr>
          <w:i/>
          <w:iCs/>
          <w:szCs w:val="22"/>
          <w:lang w:val="ru-RU"/>
        </w:rPr>
        <w:t>Архитектура системы и спецификация физического уровня</w:t>
      </w:r>
      <w:r w:rsidRPr="00277B79">
        <w:rPr>
          <w:szCs w:val="22"/>
          <w:lang w:val="ru-RU"/>
        </w:rPr>
        <w:t>.</w:t>
      </w:r>
    </w:p>
    <w:p w:rsidR="00DD45D5" w:rsidRPr="00277B79" w:rsidRDefault="00DD45D5" w:rsidP="00277B79">
      <w:pPr>
        <w:pageBreakBefore/>
        <w:rPr>
          <w:szCs w:val="22"/>
          <w:lang w:val="ru-RU"/>
        </w:rPr>
      </w:pPr>
      <w:r w:rsidRPr="00277B79">
        <w:rPr>
          <w:b/>
          <w:bCs/>
          <w:szCs w:val="22"/>
        </w:rPr>
        <w:lastRenderedPageBreak/>
        <w:t>G</w:t>
      </w:r>
      <w:r w:rsidRPr="00277B79">
        <w:rPr>
          <w:b/>
          <w:bCs/>
          <w:szCs w:val="22"/>
          <w:lang w:val="ru-RU"/>
        </w:rPr>
        <w:t>.9961 (2010</w:t>
      </w:r>
      <w:r w:rsidR="00277B79" w:rsidRPr="00277B79">
        <w:rPr>
          <w:b/>
          <w:bCs/>
          <w:szCs w:val="22"/>
          <w:lang w:val="ru-RU"/>
        </w:rPr>
        <w:t xml:space="preserve"> </w:t>
      </w:r>
      <w:r w:rsidR="00277B79">
        <w:rPr>
          <w:b/>
          <w:bCs/>
          <w:szCs w:val="22"/>
          <w:lang w:val="ru-RU"/>
        </w:rPr>
        <w:t>г.</w:t>
      </w:r>
      <w:r w:rsidRPr="00277B79">
        <w:rPr>
          <w:b/>
          <w:bCs/>
          <w:szCs w:val="22"/>
          <w:lang w:val="ru-RU"/>
        </w:rPr>
        <w:t xml:space="preserve">) </w:t>
      </w:r>
      <w:r w:rsidR="00DD3B73" w:rsidRPr="00277B79">
        <w:rPr>
          <w:b/>
          <w:bCs/>
          <w:szCs w:val="22"/>
          <w:lang w:val="ru-RU"/>
        </w:rPr>
        <w:t>Поправка </w:t>
      </w:r>
      <w:r w:rsidRPr="00277B79">
        <w:rPr>
          <w:b/>
          <w:bCs/>
          <w:szCs w:val="22"/>
          <w:lang w:val="ru-RU"/>
        </w:rPr>
        <w:t>1</w:t>
      </w:r>
      <w:r w:rsidRPr="00277B79">
        <w:rPr>
          <w:szCs w:val="22"/>
          <w:lang w:val="ru-RU"/>
        </w:rPr>
        <w:t xml:space="preserve">, </w:t>
      </w:r>
      <w:r w:rsidR="00DD3B73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Уровень канала передачи данных (</w:t>
      </w:r>
      <w:r w:rsidR="00DD3B73" w:rsidRPr="00277B79">
        <w:rPr>
          <w:rFonts w:asciiTheme="majorBidi" w:hAnsiTheme="majorBidi" w:cstheme="majorBidi"/>
          <w:i/>
          <w:iCs/>
          <w:color w:val="000000"/>
          <w:szCs w:val="22"/>
        </w:rPr>
        <w:t>DLL</w:t>
      </w:r>
      <w:r w:rsidR="00DD3B73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) для унифицированных высокоскоростных приемопередатчиков для организации проводных домашних сетей</w:t>
      </w:r>
      <w:r w:rsidRPr="00277B79">
        <w:rPr>
          <w:i/>
          <w:iCs/>
          <w:szCs w:val="22"/>
          <w:lang w:val="ru-RU"/>
        </w:rPr>
        <w:t xml:space="preserve">: </w:t>
      </w:r>
      <w:r w:rsidR="00807133" w:rsidRPr="00277B79">
        <w:rPr>
          <w:i/>
          <w:iCs/>
          <w:szCs w:val="22"/>
          <w:lang w:val="ru-RU"/>
        </w:rPr>
        <w:t>Поправка</w:t>
      </w:r>
      <w:r w:rsidRPr="00277B79">
        <w:rPr>
          <w:i/>
          <w:iCs/>
          <w:szCs w:val="22"/>
          <w:lang w:val="ru-RU"/>
        </w:rPr>
        <w:t xml:space="preserve"> 1</w:t>
      </w:r>
      <w:r w:rsidRPr="00277B79">
        <w:rPr>
          <w:szCs w:val="22"/>
          <w:lang w:val="ru-RU"/>
        </w:rPr>
        <w:t>.</w:t>
      </w:r>
    </w:p>
    <w:p w:rsidR="00DD45D5" w:rsidRPr="00277B79" w:rsidRDefault="00DD45D5" w:rsidP="00DD3B73">
      <w:pPr>
        <w:rPr>
          <w:szCs w:val="22"/>
          <w:lang w:val="ru-RU"/>
        </w:rPr>
      </w:pPr>
      <w:r w:rsidRPr="00277B79">
        <w:rPr>
          <w:b/>
          <w:bCs/>
          <w:szCs w:val="22"/>
        </w:rPr>
        <w:t>G</w:t>
      </w:r>
      <w:r w:rsidRPr="00277B79">
        <w:rPr>
          <w:b/>
          <w:bCs/>
          <w:szCs w:val="22"/>
          <w:lang w:val="ru-RU"/>
        </w:rPr>
        <w:t xml:space="preserve">.9961 (2010) </w:t>
      </w:r>
      <w:r w:rsidR="00DD3B73" w:rsidRPr="00277B79">
        <w:rPr>
          <w:b/>
          <w:bCs/>
          <w:szCs w:val="22"/>
          <w:lang w:val="ru-RU"/>
        </w:rPr>
        <w:t xml:space="preserve">Исправление </w:t>
      </w:r>
      <w:r w:rsidRPr="00277B79">
        <w:rPr>
          <w:b/>
          <w:bCs/>
          <w:szCs w:val="22"/>
          <w:lang w:val="ru-RU"/>
        </w:rPr>
        <w:t>1</w:t>
      </w:r>
      <w:r w:rsidRPr="00277B79">
        <w:rPr>
          <w:szCs w:val="22"/>
          <w:lang w:val="ru-RU"/>
        </w:rPr>
        <w:t xml:space="preserve">, </w:t>
      </w:r>
      <w:r w:rsidR="00DD3B73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Уровень канала передачи данных (</w:t>
      </w:r>
      <w:r w:rsidR="00DD3B73" w:rsidRPr="00277B79">
        <w:rPr>
          <w:rFonts w:asciiTheme="majorBidi" w:hAnsiTheme="majorBidi" w:cstheme="majorBidi"/>
          <w:i/>
          <w:iCs/>
          <w:color w:val="000000"/>
          <w:szCs w:val="22"/>
        </w:rPr>
        <w:t>DLL</w:t>
      </w:r>
      <w:r w:rsidR="00DD3B73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) для унифицированных высокоскоростных приемопередатчиков для организации проводных домашних сетей</w:t>
      </w:r>
      <w:r w:rsidRPr="00277B79">
        <w:rPr>
          <w:i/>
          <w:iCs/>
          <w:szCs w:val="22"/>
          <w:lang w:val="ru-RU"/>
        </w:rPr>
        <w:t xml:space="preserve">: </w:t>
      </w:r>
      <w:r w:rsidR="00DD3B73" w:rsidRPr="00277B79">
        <w:rPr>
          <w:i/>
          <w:iCs/>
          <w:szCs w:val="22"/>
          <w:lang w:val="ru-RU"/>
        </w:rPr>
        <w:t>Исправление </w:t>
      </w:r>
      <w:r w:rsidRPr="00277B79">
        <w:rPr>
          <w:i/>
          <w:iCs/>
          <w:szCs w:val="22"/>
          <w:lang w:val="ru-RU"/>
        </w:rPr>
        <w:t>1</w:t>
      </w:r>
      <w:r w:rsidRPr="00277B79">
        <w:rPr>
          <w:szCs w:val="22"/>
          <w:lang w:val="ru-RU"/>
        </w:rPr>
        <w:t>.</w:t>
      </w:r>
    </w:p>
    <w:p w:rsidR="00DD45D5" w:rsidRPr="00277B79" w:rsidRDefault="00DD45D5" w:rsidP="00DD3B73">
      <w:pPr>
        <w:rPr>
          <w:szCs w:val="22"/>
          <w:lang w:val="ru-RU"/>
        </w:rPr>
      </w:pPr>
      <w:r w:rsidRPr="00277B79">
        <w:rPr>
          <w:b/>
          <w:bCs/>
          <w:szCs w:val="22"/>
        </w:rPr>
        <w:t>G</w:t>
      </w:r>
      <w:r w:rsidRPr="00277B79">
        <w:rPr>
          <w:b/>
          <w:bCs/>
          <w:szCs w:val="22"/>
          <w:lang w:val="ru-RU"/>
        </w:rPr>
        <w:t>.9963</w:t>
      </w:r>
      <w:r w:rsidRPr="00277B79">
        <w:rPr>
          <w:szCs w:val="22"/>
          <w:lang w:val="ru-RU"/>
        </w:rPr>
        <w:t xml:space="preserve">, </w:t>
      </w:r>
      <w:r w:rsidR="00DD3B73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Унифицированные высокоскоростные приемопередатчики для организации проводных домашних сетей</w:t>
      </w:r>
      <w:r w:rsidR="00DD3B73" w:rsidRPr="00277B79">
        <w:rPr>
          <w:i/>
          <w:iCs/>
          <w:szCs w:val="22"/>
          <w:lang w:val="ru-RU"/>
        </w:rPr>
        <w:t xml:space="preserve"> –</w:t>
      </w:r>
      <w:r w:rsidRPr="00277B79">
        <w:rPr>
          <w:i/>
          <w:iCs/>
          <w:szCs w:val="22"/>
          <w:lang w:val="ru-RU"/>
        </w:rPr>
        <w:t xml:space="preserve"> </w:t>
      </w:r>
      <w:r w:rsidR="00DD3B73" w:rsidRPr="00277B79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Система с многими входами и многими выходами</w:t>
      </w:r>
      <w:r w:rsidR="00DD3B73" w:rsidRPr="00277B79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Pr="00277B79">
        <w:rPr>
          <w:i/>
          <w:iCs/>
          <w:szCs w:val="22"/>
          <w:lang w:val="ru-RU"/>
        </w:rPr>
        <w:t>(</w:t>
      </w:r>
      <w:r w:rsidRPr="00277B79">
        <w:rPr>
          <w:i/>
          <w:iCs/>
          <w:szCs w:val="22"/>
        </w:rPr>
        <w:t>MIMO</w:t>
      </w:r>
      <w:r w:rsidRPr="00277B79">
        <w:rPr>
          <w:i/>
          <w:iCs/>
          <w:szCs w:val="22"/>
          <w:lang w:val="ru-RU"/>
        </w:rPr>
        <w:t>)</w:t>
      </w:r>
      <w:r w:rsidRPr="00277B79">
        <w:rPr>
          <w:szCs w:val="22"/>
          <w:lang w:val="ru-RU"/>
        </w:rPr>
        <w:t>.</w:t>
      </w:r>
    </w:p>
    <w:p w:rsidR="00514426" w:rsidRPr="00277B79" w:rsidRDefault="00514426" w:rsidP="00277B79">
      <w:pPr>
        <w:pStyle w:val="Normalaftertitle"/>
        <w:spacing w:before="240"/>
        <w:rPr>
          <w:szCs w:val="22"/>
          <w:lang w:val="ru-RU"/>
        </w:rPr>
      </w:pPr>
      <w:r w:rsidRPr="00277B79">
        <w:rPr>
          <w:szCs w:val="22"/>
          <w:lang w:val="ru-RU"/>
        </w:rPr>
        <w:t>С уважением,</w:t>
      </w:r>
    </w:p>
    <w:p w:rsidR="00514426" w:rsidRPr="00277B79" w:rsidRDefault="00514426" w:rsidP="00303D7A">
      <w:pPr>
        <w:spacing w:before="1080"/>
        <w:rPr>
          <w:szCs w:val="22"/>
          <w:lang w:val="ru-RU"/>
        </w:rPr>
      </w:pPr>
      <w:r w:rsidRPr="00277B79">
        <w:rPr>
          <w:szCs w:val="22"/>
          <w:lang w:val="ru-RU"/>
        </w:rPr>
        <w:t>Малколм Джонсон</w:t>
      </w:r>
      <w:r w:rsidRPr="00277B79">
        <w:rPr>
          <w:szCs w:val="22"/>
          <w:lang w:val="ru-RU"/>
        </w:rPr>
        <w:br/>
        <w:t>Директор Бюро</w:t>
      </w:r>
      <w:r w:rsidRPr="00277B79">
        <w:rPr>
          <w:szCs w:val="22"/>
          <w:lang w:val="ru-RU"/>
        </w:rPr>
        <w:br/>
        <w:t>стандартизации электросвязи</w:t>
      </w:r>
    </w:p>
    <w:sectPr w:rsidR="00514426" w:rsidRPr="00277B79" w:rsidSect="00277B79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85" w:rsidRDefault="007E1285">
      <w:r>
        <w:separator/>
      </w:r>
    </w:p>
  </w:endnote>
  <w:endnote w:type="continuationSeparator" w:id="0">
    <w:p w:rsidR="007E1285" w:rsidRDefault="007E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79" w:rsidRPr="00B91C37" w:rsidRDefault="00B91C37" w:rsidP="00B91C37">
    <w:pPr>
      <w:pStyle w:val="Footer"/>
    </w:pPr>
    <w:r w:rsidRPr="008C212C">
      <w:t>ITU-T\COM-T\COM15\</w:t>
    </w:r>
    <w:proofErr w:type="spellStart"/>
    <w:r w:rsidRPr="008C212C">
      <w:t>COLL</w:t>
    </w:r>
    <w:proofErr w:type="spellEnd"/>
    <w:r w:rsidRPr="008C212C">
      <w:t>\008</w:t>
    </w:r>
    <w:r>
      <w:t>Add1</w:t>
    </w:r>
    <w:r>
      <w:t>R</w:t>
    </w:r>
    <w:r w:rsidRPr="008C212C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77B79" w:rsidRPr="00EE5A1E" w:rsidTr="009878F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77B79" w:rsidRPr="00EE5A1E" w:rsidRDefault="00277B79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EE5A1E"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77B79" w:rsidRPr="00EE5A1E" w:rsidRDefault="00277B79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>Telephone</w:t>
          </w:r>
          <w:r w:rsidRPr="00EE5A1E"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77B79" w:rsidRPr="00EE5A1E" w:rsidRDefault="00277B79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 w:rsidRPr="00EE5A1E">
            <w:rPr>
              <w:sz w:val="18"/>
              <w:szCs w:val="20"/>
              <w:lang w:val="en-GB"/>
            </w:rPr>
            <w:t>uit</w:t>
          </w:r>
          <w:proofErr w:type="spellEnd"/>
          <w:r w:rsidRPr="00EE5A1E">
            <w:rPr>
              <w:sz w:val="18"/>
              <w:szCs w:val="20"/>
              <w:lang w:val="en-GB"/>
            </w:rPr>
            <w:t xml:space="preserve"> </w:t>
          </w:r>
          <w:proofErr w:type="spellStart"/>
          <w:r w:rsidRPr="00EE5A1E"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77B79" w:rsidRPr="00EE5A1E" w:rsidRDefault="00277B79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>E-mail:</w:t>
          </w:r>
          <w:r w:rsidRPr="00EE5A1E">
            <w:rPr>
              <w:sz w:val="18"/>
              <w:szCs w:val="20"/>
              <w:lang w:val="en-GB"/>
            </w:rPr>
            <w:tab/>
            <w:t>itumail@itu.int</w:t>
          </w:r>
        </w:p>
      </w:tc>
    </w:tr>
    <w:tr w:rsidR="00277B79" w:rsidRPr="00EE5A1E" w:rsidTr="009878FD">
      <w:trPr>
        <w:cantSplit/>
      </w:trPr>
      <w:tc>
        <w:tcPr>
          <w:tcW w:w="1062" w:type="pct"/>
        </w:tcPr>
        <w:p w:rsidR="00277B79" w:rsidRPr="00EE5A1E" w:rsidRDefault="00277B79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>CH-1211 Geneva 20</w:t>
          </w:r>
        </w:p>
      </w:tc>
      <w:tc>
        <w:tcPr>
          <w:tcW w:w="1583" w:type="pct"/>
        </w:tcPr>
        <w:p w:rsidR="00277B79" w:rsidRPr="00EE5A1E" w:rsidRDefault="00277B79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>Telefax</w:t>
          </w:r>
          <w:r w:rsidRPr="00EE5A1E">
            <w:rPr>
              <w:sz w:val="18"/>
              <w:szCs w:val="20"/>
              <w:lang w:val="en-GB"/>
            </w:rPr>
            <w:tab/>
            <w:t>Gr3:</w:t>
          </w:r>
          <w:r w:rsidRPr="00EE5A1E"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277B79" w:rsidRPr="00EE5A1E" w:rsidRDefault="00277B79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EE5A1E"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277B79" w:rsidRPr="00EE5A1E" w:rsidRDefault="004E1B43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lang w:val="ru-RU"/>
            </w:rPr>
            <w:tab/>
          </w:r>
          <w:hyperlink r:id="rId1" w:history="1">
            <w:r w:rsidR="00277B79" w:rsidRPr="00EE5A1E">
              <w:rPr>
                <w:color w:val="0000FF"/>
                <w:sz w:val="18"/>
                <w:szCs w:val="20"/>
                <w:u w:val="single"/>
                <w:lang w:val="en-GB"/>
              </w:rPr>
              <w:t>www.itu.int</w:t>
            </w:r>
          </w:hyperlink>
        </w:p>
      </w:tc>
    </w:tr>
    <w:tr w:rsidR="00277B79" w:rsidRPr="00EE5A1E" w:rsidTr="009878FD">
      <w:trPr>
        <w:cantSplit/>
      </w:trPr>
      <w:tc>
        <w:tcPr>
          <w:tcW w:w="1062" w:type="pct"/>
        </w:tcPr>
        <w:p w:rsidR="00277B79" w:rsidRPr="00EE5A1E" w:rsidRDefault="00277B79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 w:rsidRPr="00EE5A1E"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277B79" w:rsidRPr="00EE5A1E" w:rsidRDefault="00277B79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EE5A1E">
            <w:rPr>
              <w:sz w:val="18"/>
              <w:szCs w:val="20"/>
              <w:lang w:val="fr-CH"/>
            </w:rPr>
            <w:tab/>
            <w:t>Gr4:</w:t>
          </w:r>
          <w:r w:rsidRPr="00EE5A1E"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77B79" w:rsidRPr="00EE5A1E" w:rsidRDefault="00277B79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277B79" w:rsidRPr="00EE5A1E" w:rsidRDefault="00277B79" w:rsidP="009878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7E1285" w:rsidRPr="00277B79" w:rsidRDefault="007E1285" w:rsidP="00277B79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85" w:rsidRDefault="007E1285">
      <w:r>
        <w:separator/>
      </w:r>
    </w:p>
  </w:footnote>
  <w:footnote w:type="continuationSeparator" w:id="0">
    <w:p w:rsidR="007E1285" w:rsidRDefault="007E1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79" w:rsidRPr="00277B79" w:rsidRDefault="00B91C37" w:rsidP="00277B79">
    <w:pPr>
      <w:pStyle w:val="Header"/>
      <w:rPr>
        <w:lang w:val="ru-RU"/>
      </w:rPr>
    </w:pP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77B79">
          <w:t xml:space="preserve">- </w:t>
        </w:r>
        <w:r w:rsidR="00277B79">
          <w:fldChar w:fldCharType="begin"/>
        </w:r>
        <w:r w:rsidR="00277B79">
          <w:instrText xml:space="preserve"> PAGE   \* MERGEFORMAT </w:instrText>
        </w:r>
        <w:r w:rsidR="00277B79">
          <w:fldChar w:fldCharType="separate"/>
        </w:r>
        <w:r>
          <w:rPr>
            <w:noProof/>
          </w:rPr>
          <w:t>2</w:t>
        </w:r>
        <w:r w:rsidR="00277B79">
          <w:rPr>
            <w:noProof/>
          </w:rPr>
          <w:fldChar w:fldCharType="end"/>
        </w:r>
        <w:r w:rsidR="00277B79"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C8D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B6C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ECA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B45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E40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485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EE7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BE9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00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9CD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1225"/>
    <w:rsid w:val="000170F6"/>
    <w:rsid w:val="00024565"/>
    <w:rsid w:val="0003235D"/>
    <w:rsid w:val="00065DC5"/>
    <w:rsid w:val="00082B7B"/>
    <w:rsid w:val="00095EA0"/>
    <w:rsid w:val="000C2147"/>
    <w:rsid w:val="000C7D98"/>
    <w:rsid w:val="000D1DD7"/>
    <w:rsid w:val="00103310"/>
    <w:rsid w:val="00115B49"/>
    <w:rsid w:val="00120104"/>
    <w:rsid w:val="00133548"/>
    <w:rsid w:val="001629DC"/>
    <w:rsid w:val="001834EC"/>
    <w:rsid w:val="001903B4"/>
    <w:rsid w:val="001B4A74"/>
    <w:rsid w:val="001D261C"/>
    <w:rsid w:val="00207341"/>
    <w:rsid w:val="0025701E"/>
    <w:rsid w:val="0026232A"/>
    <w:rsid w:val="00277B79"/>
    <w:rsid w:val="002B37F9"/>
    <w:rsid w:val="002D26FD"/>
    <w:rsid w:val="002E4C41"/>
    <w:rsid w:val="00303D7A"/>
    <w:rsid w:val="0033434F"/>
    <w:rsid w:val="00340304"/>
    <w:rsid w:val="00346E8F"/>
    <w:rsid w:val="003639D2"/>
    <w:rsid w:val="003A6D1B"/>
    <w:rsid w:val="003E1E33"/>
    <w:rsid w:val="003F5B77"/>
    <w:rsid w:val="004167E6"/>
    <w:rsid w:val="0041688E"/>
    <w:rsid w:val="00444B73"/>
    <w:rsid w:val="00455EFA"/>
    <w:rsid w:val="00475A27"/>
    <w:rsid w:val="00483483"/>
    <w:rsid w:val="00495F13"/>
    <w:rsid w:val="004A0D07"/>
    <w:rsid w:val="004C5268"/>
    <w:rsid w:val="004E01AE"/>
    <w:rsid w:val="004E0443"/>
    <w:rsid w:val="004E1B43"/>
    <w:rsid w:val="004F48F0"/>
    <w:rsid w:val="00501D8B"/>
    <w:rsid w:val="00514426"/>
    <w:rsid w:val="00557E33"/>
    <w:rsid w:val="005837DA"/>
    <w:rsid w:val="005D044D"/>
    <w:rsid w:val="005E616E"/>
    <w:rsid w:val="006139B2"/>
    <w:rsid w:val="00625BAF"/>
    <w:rsid w:val="006337F4"/>
    <w:rsid w:val="00636D90"/>
    <w:rsid w:val="006704E3"/>
    <w:rsid w:val="006777D5"/>
    <w:rsid w:val="00680083"/>
    <w:rsid w:val="00690455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858DC"/>
    <w:rsid w:val="0079397B"/>
    <w:rsid w:val="007A17A2"/>
    <w:rsid w:val="007B7C62"/>
    <w:rsid w:val="007D0BFA"/>
    <w:rsid w:val="007E1285"/>
    <w:rsid w:val="007E3060"/>
    <w:rsid w:val="00807133"/>
    <w:rsid w:val="00826CB4"/>
    <w:rsid w:val="00831FDC"/>
    <w:rsid w:val="00832A5A"/>
    <w:rsid w:val="00842E5A"/>
    <w:rsid w:val="00871131"/>
    <w:rsid w:val="008C5C0E"/>
    <w:rsid w:val="008C7044"/>
    <w:rsid w:val="008E0925"/>
    <w:rsid w:val="00946733"/>
    <w:rsid w:val="009469D2"/>
    <w:rsid w:val="00967ABE"/>
    <w:rsid w:val="009979B5"/>
    <w:rsid w:val="009A2C9B"/>
    <w:rsid w:val="009B6144"/>
    <w:rsid w:val="009D3786"/>
    <w:rsid w:val="00A1373B"/>
    <w:rsid w:val="00A21DD2"/>
    <w:rsid w:val="00A2458F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6023F"/>
    <w:rsid w:val="00B86B00"/>
    <w:rsid w:val="00B91C37"/>
    <w:rsid w:val="00B95EEA"/>
    <w:rsid w:val="00BC33B4"/>
    <w:rsid w:val="00C13B23"/>
    <w:rsid w:val="00C22D6C"/>
    <w:rsid w:val="00C60E38"/>
    <w:rsid w:val="00C623F1"/>
    <w:rsid w:val="00C94204"/>
    <w:rsid w:val="00CC30F8"/>
    <w:rsid w:val="00CF6600"/>
    <w:rsid w:val="00D47122"/>
    <w:rsid w:val="00D774F7"/>
    <w:rsid w:val="00D83022"/>
    <w:rsid w:val="00D911F5"/>
    <w:rsid w:val="00DA1127"/>
    <w:rsid w:val="00DC6716"/>
    <w:rsid w:val="00DD2CE8"/>
    <w:rsid w:val="00DD3B73"/>
    <w:rsid w:val="00DD45D5"/>
    <w:rsid w:val="00DF012B"/>
    <w:rsid w:val="00DF109B"/>
    <w:rsid w:val="00E07386"/>
    <w:rsid w:val="00E14A1A"/>
    <w:rsid w:val="00E17F1A"/>
    <w:rsid w:val="00E45C46"/>
    <w:rsid w:val="00E645B4"/>
    <w:rsid w:val="00ED2018"/>
    <w:rsid w:val="00EF273F"/>
    <w:rsid w:val="00F1132E"/>
    <w:rsid w:val="00F15118"/>
    <w:rsid w:val="00F205F5"/>
    <w:rsid w:val="00F54946"/>
    <w:rsid w:val="00F830DA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8AD5-7DCF-4565-99B9-4D91EEFF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2873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RC</cp:lastModifiedBy>
  <cp:revision>11</cp:revision>
  <cp:lastPrinted>2011-11-28T18:10:00Z</cp:lastPrinted>
  <dcterms:created xsi:type="dcterms:W3CDTF">2011-11-14T15:33:00Z</dcterms:created>
  <dcterms:modified xsi:type="dcterms:W3CDTF">2011-11-28T18:11:00Z</dcterms:modified>
</cp:coreProperties>
</file>