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962DF" w:rsidRPr="00CF3D2F" w:rsidTr="00D815B8">
        <w:trPr>
          <w:cantSplit/>
        </w:trPr>
        <w:tc>
          <w:tcPr>
            <w:tcW w:w="6426" w:type="dxa"/>
            <w:vAlign w:val="center"/>
          </w:tcPr>
          <w:p w:rsidR="00A962DF" w:rsidRPr="00CF3D2F" w:rsidRDefault="00A962DF" w:rsidP="00A962D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CF3D2F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CF3D2F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A962DF" w:rsidRPr="00CF3D2F" w:rsidRDefault="00A962DF" w:rsidP="00A962D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7" name="Picture 7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2DF" w:rsidRPr="00CF3D2F" w:rsidTr="00D815B8">
        <w:trPr>
          <w:cantSplit/>
        </w:trPr>
        <w:tc>
          <w:tcPr>
            <w:tcW w:w="6426" w:type="dxa"/>
            <w:vAlign w:val="center"/>
          </w:tcPr>
          <w:p w:rsidR="00A962DF" w:rsidRPr="00CF3D2F" w:rsidRDefault="00A962DF" w:rsidP="00A962D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A962DF" w:rsidRPr="00CF3D2F" w:rsidRDefault="00A962DF" w:rsidP="00A962D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A962DF" w:rsidRPr="00CF3D2F" w:rsidRDefault="00A962DF" w:rsidP="00A962D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_tradnl"/>
        </w:rPr>
      </w:pPr>
    </w:p>
    <w:p w:rsidR="00A962DF" w:rsidRPr="00CF3D2F" w:rsidRDefault="00A962DF" w:rsidP="00B5726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_tradnl"/>
        </w:rPr>
      </w:pPr>
      <w:r w:rsidRPr="00CF3D2F">
        <w:rPr>
          <w:lang w:val="es-ES_tradnl"/>
        </w:rPr>
        <w:tab/>
        <w:t xml:space="preserve">Ginebra, </w:t>
      </w:r>
      <w:bookmarkStart w:id="1" w:name="ddate"/>
      <w:bookmarkEnd w:id="1"/>
      <w:r w:rsidR="00B5726A">
        <w:rPr>
          <w:lang w:val="es-ES_tradnl"/>
        </w:rPr>
        <w:t>4</w:t>
      </w:r>
      <w:r>
        <w:rPr>
          <w:lang w:val="es-ES_tradnl"/>
        </w:rPr>
        <w:t xml:space="preserve"> de </w:t>
      </w:r>
      <w:r w:rsidR="003444BA">
        <w:rPr>
          <w:lang w:val="es-ES_tradnl"/>
        </w:rPr>
        <w:t>may</w:t>
      </w:r>
      <w:r w:rsidR="00B5726A">
        <w:rPr>
          <w:lang w:val="es-ES_tradnl"/>
        </w:rPr>
        <w:t>o</w:t>
      </w:r>
      <w:r>
        <w:rPr>
          <w:lang w:val="es-ES_tradnl"/>
        </w:rPr>
        <w:t xml:space="preserve"> de 2010</w:t>
      </w:r>
    </w:p>
    <w:p w:rsidR="00A962DF" w:rsidRPr="00CF3D2F" w:rsidRDefault="00A962DF" w:rsidP="00A962D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_tradnl"/>
        </w:rPr>
      </w:pPr>
    </w:p>
    <w:tbl>
      <w:tblPr>
        <w:tblW w:w="1033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3884"/>
        <w:gridCol w:w="5329"/>
      </w:tblGrid>
      <w:tr w:rsidR="00A962DF" w:rsidRPr="00B5726A" w:rsidTr="00D815B8">
        <w:trPr>
          <w:cantSplit/>
          <w:trHeight w:val="340"/>
        </w:trPr>
        <w:tc>
          <w:tcPr>
            <w:tcW w:w="1126" w:type="dxa"/>
          </w:tcPr>
          <w:p w:rsidR="00A962DF" w:rsidRPr="00CF3D2F" w:rsidRDefault="00A962DF" w:rsidP="00A962DF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  <w:r w:rsidRPr="00CF3D2F">
              <w:rPr>
                <w:sz w:val="22"/>
                <w:lang w:val="es-ES_tradnl"/>
              </w:rPr>
              <w:t>Ref.:</w:t>
            </w:r>
          </w:p>
          <w:p w:rsidR="00A962DF" w:rsidRPr="004A699B" w:rsidRDefault="00A962DF" w:rsidP="00A962D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_tradnl"/>
              </w:rPr>
            </w:pPr>
          </w:p>
          <w:p w:rsidR="00A962DF" w:rsidRPr="004A699B" w:rsidRDefault="00A962DF" w:rsidP="00A962D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_tradnl"/>
              </w:rPr>
            </w:pPr>
          </w:p>
          <w:p w:rsidR="003F7266" w:rsidRPr="004A699B" w:rsidRDefault="003F7266" w:rsidP="00A962D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_tradnl"/>
              </w:rPr>
            </w:pPr>
          </w:p>
          <w:p w:rsidR="00A962DF" w:rsidRPr="004A699B" w:rsidRDefault="00A962DF" w:rsidP="004A699B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_tradnl"/>
              </w:rPr>
            </w:pPr>
            <w:r w:rsidRPr="004A699B">
              <w:rPr>
                <w:szCs w:val="24"/>
                <w:lang w:val="es-ES_tradnl"/>
              </w:rPr>
              <w:t>Tel.:</w:t>
            </w:r>
            <w:r w:rsidRPr="004A699B">
              <w:rPr>
                <w:szCs w:val="24"/>
                <w:lang w:val="es-ES_tradnl"/>
              </w:rPr>
              <w:br/>
              <w:t>Fax:</w:t>
            </w:r>
          </w:p>
        </w:tc>
        <w:tc>
          <w:tcPr>
            <w:tcW w:w="3884" w:type="dxa"/>
          </w:tcPr>
          <w:p w:rsidR="00A962DF" w:rsidRPr="00A962DF" w:rsidRDefault="00A962DF" w:rsidP="00A962DF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A962DF">
              <w:rPr>
                <w:b/>
                <w:lang w:val="en-US"/>
              </w:rPr>
              <w:t xml:space="preserve">Circular TSB </w:t>
            </w:r>
            <w:bookmarkStart w:id="2" w:name="dnum"/>
            <w:bookmarkEnd w:id="2"/>
            <w:r w:rsidR="00B5726A">
              <w:rPr>
                <w:b/>
                <w:lang w:val="en-US"/>
              </w:rPr>
              <w:t>106</w:t>
            </w:r>
          </w:p>
          <w:p w:rsidR="00A962DF" w:rsidRPr="00A962DF" w:rsidRDefault="00B5726A" w:rsidP="00A962DF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COM 11/AO</w:t>
            </w:r>
          </w:p>
          <w:p w:rsidR="00A962DF" w:rsidRDefault="00A962DF" w:rsidP="00A962DF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3F7266" w:rsidRPr="00A962DF" w:rsidRDefault="003F7266" w:rsidP="00A962DF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A962DF" w:rsidRPr="004A699B" w:rsidRDefault="00A962DF" w:rsidP="00B5726A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n-US"/>
              </w:rPr>
            </w:pPr>
            <w:r w:rsidRPr="004A699B">
              <w:rPr>
                <w:szCs w:val="24"/>
                <w:lang w:val="es-ES_tradnl"/>
              </w:rPr>
              <w:t xml:space="preserve">+41 22 730 </w:t>
            </w:r>
            <w:r w:rsidR="00B5726A" w:rsidRPr="004A699B">
              <w:rPr>
                <w:szCs w:val="24"/>
                <w:lang w:val="es-ES_tradnl"/>
              </w:rPr>
              <w:t>5866</w:t>
            </w:r>
            <w:r w:rsidRPr="004A699B">
              <w:rPr>
                <w:szCs w:val="24"/>
                <w:lang w:val="es-ES_tradnl"/>
              </w:rPr>
              <w:br/>
              <w:t>+41 22 730 5853</w:t>
            </w:r>
          </w:p>
        </w:tc>
        <w:tc>
          <w:tcPr>
            <w:tcW w:w="5329" w:type="dxa"/>
          </w:tcPr>
          <w:p w:rsidR="00A962DF" w:rsidRPr="00CF3D2F" w:rsidRDefault="00A962DF" w:rsidP="00A962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  <w:rPr>
                <w:lang w:val="es-ES_tradnl"/>
              </w:rPr>
            </w:pPr>
            <w:bookmarkStart w:id="3" w:name="Addressee_S"/>
            <w:bookmarkEnd w:id="3"/>
            <w:r w:rsidRPr="00CF3D2F">
              <w:rPr>
                <w:lang w:val="es-ES_tradnl"/>
              </w:rPr>
              <w:t>-</w:t>
            </w:r>
            <w:r w:rsidRPr="00CF3D2F">
              <w:rPr>
                <w:lang w:val="es-ES_tradnl"/>
              </w:rPr>
              <w:tab/>
              <w:t>A las Administraciones de los Estados Miembros de</w:t>
            </w:r>
            <w:r>
              <w:rPr>
                <w:lang w:val="es-ES_tradnl"/>
              </w:rPr>
              <w:t> </w:t>
            </w:r>
            <w:r w:rsidRPr="00CF3D2F">
              <w:rPr>
                <w:lang w:val="es-ES_tradnl"/>
              </w:rPr>
              <w:t>la Unión;</w:t>
            </w:r>
          </w:p>
          <w:p w:rsidR="00A962DF" w:rsidRPr="00CF3D2F" w:rsidRDefault="00A962DF" w:rsidP="00A962DF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lang w:val="es-ES_tradnl"/>
              </w:rPr>
            </w:pPr>
            <w:r w:rsidRPr="00CF3D2F">
              <w:rPr>
                <w:lang w:val="es-ES_tradnl"/>
              </w:rPr>
              <w:t>-</w:t>
            </w:r>
            <w:r w:rsidRPr="00CF3D2F">
              <w:rPr>
                <w:lang w:val="es-ES_tradnl"/>
              </w:rPr>
              <w:tab/>
              <w:t>A los Miembros del Sector UIT-T;</w:t>
            </w:r>
          </w:p>
          <w:p w:rsidR="00A962DF" w:rsidRPr="00CF3D2F" w:rsidRDefault="00A962DF" w:rsidP="00A962DF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lang w:val="es-ES_tradnl"/>
              </w:rPr>
            </w:pPr>
            <w:r w:rsidRPr="00CF3D2F">
              <w:rPr>
                <w:lang w:val="es-ES_tradnl"/>
              </w:rPr>
              <w:t>-</w:t>
            </w:r>
            <w:r w:rsidRPr="00CF3D2F">
              <w:rPr>
                <w:lang w:val="es-ES_tradnl"/>
              </w:rPr>
              <w:tab/>
              <w:t>A los Asociados del UIT</w:t>
            </w:r>
            <w:r w:rsidRPr="00CF3D2F">
              <w:rPr>
                <w:lang w:val="es-ES_tradnl"/>
              </w:rPr>
              <w:noBreakHyphen/>
              <w:t>T</w:t>
            </w:r>
          </w:p>
        </w:tc>
      </w:tr>
      <w:tr w:rsidR="00A962DF" w:rsidRPr="00B5726A" w:rsidTr="00D815B8">
        <w:trPr>
          <w:cantSplit/>
        </w:trPr>
        <w:tc>
          <w:tcPr>
            <w:tcW w:w="1126" w:type="dxa"/>
          </w:tcPr>
          <w:p w:rsidR="00A962DF" w:rsidRPr="00CF3D2F" w:rsidRDefault="00A962DF" w:rsidP="00A962DF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  <w:r w:rsidRPr="00CF3D2F">
              <w:rPr>
                <w:sz w:val="22"/>
                <w:lang w:val="es-ES_tradnl"/>
              </w:rPr>
              <w:t>Correo-e:</w:t>
            </w:r>
          </w:p>
        </w:tc>
        <w:tc>
          <w:tcPr>
            <w:tcW w:w="3884" w:type="dxa"/>
          </w:tcPr>
          <w:p w:rsidR="00A962DF" w:rsidRPr="00CF3D2F" w:rsidRDefault="00710CB1" w:rsidP="00A962DF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  <w:hyperlink r:id="rId8" w:history="1">
              <w:r w:rsidR="00B5726A" w:rsidRPr="00302EC7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5329" w:type="dxa"/>
          </w:tcPr>
          <w:p w:rsidR="00A962DF" w:rsidRPr="00CF3D2F" w:rsidRDefault="00A962DF" w:rsidP="00A962DF">
            <w:pPr>
              <w:tabs>
                <w:tab w:val="left" w:pos="4111"/>
              </w:tabs>
              <w:spacing w:before="0"/>
              <w:rPr>
                <w:lang w:val="es-ES_tradnl"/>
              </w:rPr>
            </w:pPr>
            <w:r w:rsidRPr="00CF3D2F">
              <w:rPr>
                <w:b/>
                <w:lang w:val="es-ES_tradnl"/>
              </w:rPr>
              <w:t>Copia</w:t>
            </w:r>
            <w:r w:rsidRPr="00CF3D2F">
              <w:rPr>
                <w:lang w:val="es-ES_tradnl"/>
              </w:rPr>
              <w:t>:</w:t>
            </w:r>
          </w:p>
          <w:p w:rsidR="00A962DF" w:rsidRPr="00CF3D2F" w:rsidRDefault="00A962DF" w:rsidP="00B5726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_tradnl"/>
              </w:rPr>
            </w:pPr>
            <w:r w:rsidRPr="00CF3D2F">
              <w:rPr>
                <w:lang w:val="es-ES_tradnl"/>
              </w:rPr>
              <w:t>-</w:t>
            </w:r>
            <w:r w:rsidRPr="00CF3D2F">
              <w:rPr>
                <w:lang w:val="es-ES_tradnl"/>
              </w:rPr>
              <w:tab/>
              <w:t>A</w:t>
            </w:r>
            <w:r w:rsidR="00B5726A">
              <w:rPr>
                <w:lang w:val="es-ES_tradnl"/>
              </w:rPr>
              <w:t>l Presidente</w:t>
            </w:r>
            <w:r w:rsidRPr="00CF3D2F">
              <w:rPr>
                <w:lang w:val="es-ES_tradnl"/>
              </w:rPr>
              <w:t xml:space="preserve"> y </w:t>
            </w:r>
            <w:r w:rsidR="00B5726A">
              <w:rPr>
                <w:lang w:val="es-ES_tradnl"/>
              </w:rPr>
              <w:t xml:space="preserve">a los </w:t>
            </w:r>
            <w:r w:rsidRPr="00CF3D2F">
              <w:rPr>
                <w:lang w:val="es-ES_tradnl"/>
              </w:rPr>
              <w:t>Vicepresidentes de las Comisi</w:t>
            </w:r>
            <w:r w:rsidR="00B5726A">
              <w:rPr>
                <w:lang w:val="es-ES_tradnl"/>
              </w:rPr>
              <w:t>ón</w:t>
            </w:r>
            <w:r w:rsidRPr="00CF3D2F">
              <w:rPr>
                <w:lang w:val="es-ES_tradnl"/>
              </w:rPr>
              <w:t xml:space="preserve"> de Estudio </w:t>
            </w:r>
            <w:r w:rsidR="00B5726A">
              <w:rPr>
                <w:lang w:val="es-ES_tradnl"/>
              </w:rPr>
              <w:t>11</w:t>
            </w:r>
            <w:r w:rsidRPr="00CF3D2F">
              <w:rPr>
                <w:lang w:val="es-ES_tradnl"/>
              </w:rPr>
              <w:t>;</w:t>
            </w:r>
          </w:p>
          <w:p w:rsidR="00A962DF" w:rsidRPr="00CF3D2F" w:rsidRDefault="00A962DF" w:rsidP="00B5726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_tradnl"/>
              </w:rPr>
            </w:pPr>
            <w:r w:rsidRPr="00CF3D2F">
              <w:rPr>
                <w:lang w:val="es-ES_tradnl"/>
              </w:rPr>
              <w:t>-</w:t>
            </w:r>
            <w:r w:rsidRPr="00CF3D2F">
              <w:rPr>
                <w:lang w:val="es-ES_tradnl"/>
              </w:rPr>
              <w:tab/>
              <w:t>Al Director de la Oficina de Desarrollo de las Telecomunicaciones;</w:t>
            </w:r>
          </w:p>
          <w:p w:rsidR="00A962DF" w:rsidRPr="00CF3D2F" w:rsidRDefault="00A962DF" w:rsidP="00B5726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_tradnl"/>
              </w:rPr>
            </w:pPr>
            <w:r w:rsidRPr="00CF3D2F">
              <w:rPr>
                <w:lang w:val="es-ES_tradnl"/>
              </w:rPr>
              <w:t>-</w:t>
            </w:r>
            <w:r w:rsidRPr="00CF3D2F"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A962DF" w:rsidRPr="00CF3D2F" w:rsidRDefault="00A962DF" w:rsidP="00A962DF">
      <w:pPr>
        <w:rPr>
          <w:lang w:val="es-ES_tradnl"/>
        </w:rPr>
      </w:pPr>
    </w:p>
    <w:tbl>
      <w:tblPr>
        <w:tblW w:w="1050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9376"/>
      </w:tblGrid>
      <w:tr w:rsidR="00A962DF" w:rsidRPr="00B5726A" w:rsidTr="00D815B8">
        <w:trPr>
          <w:cantSplit/>
        </w:trPr>
        <w:tc>
          <w:tcPr>
            <w:tcW w:w="1126" w:type="dxa"/>
          </w:tcPr>
          <w:p w:rsidR="00A962DF" w:rsidRPr="00CF3D2F" w:rsidRDefault="00A962DF" w:rsidP="00A962DF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  <w:r w:rsidRPr="00CF3D2F">
              <w:rPr>
                <w:sz w:val="22"/>
                <w:lang w:val="es-ES_tradnl"/>
              </w:rPr>
              <w:t>Asunto:</w:t>
            </w:r>
          </w:p>
        </w:tc>
        <w:tc>
          <w:tcPr>
            <w:tcW w:w="9376" w:type="dxa"/>
          </w:tcPr>
          <w:p w:rsidR="00A962DF" w:rsidRPr="00B5726A" w:rsidRDefault="00B5726A" w:rsidP="00A962DF">
            <w:pPr>
              <w:tabs>
                <w:tab w:val="left" w:pos="4111"/>
              </w:tabs>
              <w:spacing w:before="0"/>
              <w:rPr>
                <w:b/>
                <w:lang w:val="es-ES_tradnl"/>
              </w:rPr>
            </w:pPr>
            <w:r w:rsidRPr="00B5726A">
              <w:rPr>
                <w:b/>
                <w:lang w:val="es-ES_tradnl"/>
              </w:rPr>
              <w:t>Aprobación de la nueva Recomendación UIT-T Q.3222</w:t>
            </w:r>
          </w:p>
        </w:tc>
      </w:tr>
    </w:tbl>
    <w:p w:rsidR="001D081F" w:rsidRDefault="001D081F" w:rsidP="001D081F">
      <w:pPr>
        <w:pStyle w:val="Index1"/>
        <w:rPr>
          <w:szCs w:val="24"/>
          <w:lang w:val="es-ES_tradnl"/>
        </w:rPr>
      </w:pPr>
    </w:p>
    <w:p w:rsidR="00FC04CC" w:rsidRPr="00FC04CC" w:rsidRDefault="00FC04CC" w:rsidP="00FC04CC">
      <w:pPr>
        <w:rPr>
          <w:lang w:val="es-ES_tradnl"/>
        </w:rPr>
      </w:pPr>
    </w:p>
    <w:p w:rsidR="00B5726A" w:rsidRPr="00B5726A" w:rsidRDefault="00B5726A" w:rsidP="00B5726A">
      <w:pPr>
        <w:rPr>
          <w:lang w:val="es-ES_tradnl"/>
        </w:rPr>
      </w:pPr>
      <w:r w:rsidRPr="00B5726A">
        <w:rPr>
          <w:lang w:val="es-ES_tradnl"/>
        </w:rPr>
        <w:t>Muy Señora mía/Muy Señor mío:</w:t>
      </w:r>
    </w:p>
    <w:p w:rsidR="00B5726A" w:rsidRPr="00B5726A" w:rsidRDefault="00B5726A" w:rsidP="00B5726A">
      <w:pPr>
        <w:ind w:right="-143"/>
        <w:rPr>
          <w:lang w:val="es-ES_tradnl"/>
        </w:rPr>
      </w:pPr>
      <w:r w:rsidRPr="00B5726A">
        <w:rPr>
          <w:bCs/>
          <w:lang w:val="es-ES_tradnl"/>
        </w:rPr>
        <w:t>1</w:t>
      </w:r>
      <w:r w:rsidR="00C62EED">
        <w:rPr>
          <w:lang w:val="es-ES_tradnl"/>
        </w:rPr>
        <w:tab/>
        <w:t>Tras el anuncio AAP</w:t>
      </w:r>
      <w:r w:rsidR="00C62EED">
        <w:rPr>
          <w:lang w:val="es-ES_tradnl"/>
        </w:rPr>
        <w:noBreakHyphen/>
        <w:t xml:space="preserve">33 de la TSB de 1 de abril de 2010 y el </w:t>
      </w:r>
      <w:proofErr w:type="spellStart"/>
      <w:r w:rsidR="00C62EED">
        <w:rPr>
          <w:lang w:val="es-ES_tradnl"/>
        </w:rPr>
        <w:t>Addéndum</w:t>
      </w:r>
      <w:proofErr w:type="spellEnd"/>
      <w:r w:rsidR="00C62EED">
        <w:rPr>
          <w:lang w:val="es-ES_tradnl"/>
        </w:rPr>
        <w:t> 1 a la Carta Colectiva 5/11 de 7 de abril de </w:t>
      </w:r>
      <w:r w:rsidRPr="00B5726A">
        <w:rPr>
          <w:lang w:val="es-ES_tradnl"/>
        </w:rPr>
        <w:t>201</w:t>
      </w:r>
      <w:r w:rsidR="00C62EED">
        <w:rPr>
          <w:lang w:val="es-ES_tradnl"/>
        </w:rPr>
        <w:t>0, y con arreglo al § 6.2 de la Recomendación A.8 (Johannesburgo, </w:t>
      </w:r>
      <w:r w:rsidRPr="00B5726A">
        <w:rPr>
          <w:lang w:val="es-ES_tradnl"/>
        </w:rPr>
        <w:t>2008), me complace inform</w:t>
      </w:r>
      <w:r w:rsidR="00C62EED">
        <w:rPr>
          <w:lang w:val="es-ES_tradnl"/>
        </w:rPr>
        <w:t>arle que la Comisión de Estudio </w:t>
      </w:r>
      <w:r w:rsidRPr="00B5726A">
        <w:rPr>
          <w:lang w:val="es-ES_tradnl"/>
        </w:rPr>
        <w:t xml:space="preserve">11 </w:t>
      </w:r>
      <w:r w:rsidRPr="00B5726A">
        <w:rPr>
          <w:b/>
          <w:lang w:val="es-ES_tradnl"/>
        </w:rPr>
        <w:t xml:space="preserve">aprobó </w:t>
      </w:r>
      <w:r w:rsidRPr="00B5726A">
        <w:rPr>
          <w:lang w:val="es-ES_tradnl"/>
        </w:rPr>
        <w:t xml:space="preserve">el </w:t>
      </w:r>
      <w:r w:rsidR="00C62EED">
        <w:rPr>
          <w:lang w:val="es-ES_tradnl"/>
        </w:rPr>
        <w:t>texto de la nueva Recomendación UIT</w:t>
      </w:r>
      <w:r w:rsidR="00C62EED">
        <w:rPr>
          <w:lang w:val="es-ES_tradnl"/>
        </w:rPr>
        <w:noBreakHyphen/>
        <w:t>T Q.3222 en su Sesión Plenaria celebrada el 30 de abril de </w:t>
      </w:r>
      <w:r w:rsidRPr="00B5726A">
        <w:rPr>
          <w:lang w:val="es-ES_tradnl"/>
        </w:rPr>
        <w:t>2010.</w:t>
      </w:r>
    </w:p>
    <w:p w:rsidR="00B5726A" w:rsidRPr="00B5726A" w:rsidRDefault="00B5726A" w:rsidP="00B5726A">
      <w:pPr>
        <w:rPr>
          <w:lang w:val="es-ES_tradnl"/>
        </w:rPr>
      </w:pPr>
      <w:r w:rsidRPr="00B5726A">
        <w:rPr>
          <w:bCs/>
          <w:lang w:val="es-ES_tradnl"/>
        </w:rPr>
        <w:t>2</w:t>
      </w:r>
      <w:r w:rsidRPr="00B5726A">
        <w:rPr>
          <w:lang w:val="es-ES_tradnl"/>
        </w:rPr>
        <w:tab/>
        <w:t>El título del proyec</w:t>
      </w:r>
      <w:r w:rsidR="00C62EED">
        <w:rPr>
          <w:lang w:val="es-ES_tradnl"/>
        </w:rPr>
        <w:t>to de nueva Recomendación UIT</w:t>
      </w:r>
      <w:r w:rsidR="00C62EED">
        <w:rPr>
          <w:lang w:val="es-ES_tradnl"/>
        </w:rPr>
        <w:noBreakHyphen/>
        <w:t>T </w:t>
      </w:r>
      <w:r w:rsidRPr="00B5726A">
        <w:rPr>
          <w:lang w:val="es-ES_tradnl"/>
        </w:rPr>
        <w:t>Q.3222 que fue aprobado es el siguiente:</w:t>
      </w:r>
    </w:p>
    <w:p w:rsidR="00B5726A" w:rsidRPr="00B5726A" w:rsidRDefault="00C62EED" w:rsidP="002A4AAE">
      <w:pPr>
        <w:rPr>
          <w:lang w:val="es-ES_tradnl"/>
        </w:rPr>
      </w:pPr>
      <w:r>
        <w:rPr>
          <w:lang w:val="es-ES_tradnl"/>
        </w:rPr>
        <w:t>Recomendación UIT</w:t>
      </w:r>
      <w:r>
        <w:rPr>
          <w:lang w:val="es-ES_tradnl"/>
        </w:rPr>
        <w:noBreakHyphen/>
        <w:t>T Q.3222 : "</w:t>
      </w:r>
      <w:r w:rsidR="00B5726A" w:rsidRPr="00B5726A">
        <w:rPr>
          <w:lang w:val="es-ES_tradnl"/>
        </w:rPr>
        <w:t xml:space="preserve">Requisitos y protocolo </w:t>
      </w:r>
      <w:r w:rsidR="002A4AAE">
        <w:rPr>
          <w:lang w:val="es-ES_tradnl"/>
        </w:rPr>
        <w:t>para</w:t>
      </w:r>
      <w:r w:rsidR="00B5726A" w:rsidRPr="00B5726A">
        <w:rPr>
          <w:lang w:val="es-ES_tradnl"/>
        </w:rPr>
        <w:t xml:space="preserve"> la interfaz </w:t>
      </w:r>
      <w:proofErr w:type="spellStart"/>
      <w:r w:rsidR="00B5726A" w:rsidRPr="00B5726A">
        <w:rPr>
          <w:lang w:val="es-ES_tradnl"/>
        </w:rPr>
        <w:t>Ng</w:t>
      </w:r>
      <w:proofErr w:type="spellEnd"/>
      <w:r w:rsidR="00B5726A" w:rsidRPr="00B5726A">
        <w:rPr>
          <w:lang w:val="es-ES_tradnl"/>
        </w:rPr>
        <w:t xml:space="preserve"> entre entidades físicas de gestión de ubicación de transporte</w:t>
      </w:r>
      <w:r>
        <w:rPr>
          <w:lang w:val="es-ES_tradnl"/>
        </w:rPr>
        <w:t>".</w:t>
      </w:r>
    </w:p>
    <w:p w:rsidR="00B5726A" w:rsidRPr="00B5726A" w:rsidRDefault="00B5726A" w:rsidP="00B5726A">
      <w:pPr>
        <w:rPr>
          <w:lang w:val="es-ES_tradnl"/>
        </w:rPr>
      </w:pPr>
      <w:r w:rsidRPr="00B5726A">
        <w:rPr>
          <w:bCs/>
          <w:lang w:val="es-ES_tradnl"/>
        </w:rPr>
        <w:t>3</w:t>
      </w:r>
      <w:r w:rsidRPr="00B5726A">
        <w:rPr>
          <w:lang w:val="es-ES_tradnl"/>
        </w:rPr>
        <w:tab/>
        <w:t>Puede accederse en línea a la información disponible sobre patentes</w:t>
      </w:r>
      <w:r w:rsidR="00C62EED">
        <w:rPr>
          <w:lang w:val="es-ES_tradnl"/>
        </w:rPr>
        <w:t xml:space="preserve"> a través del sitio web del UIT</w:t>
      </w:r>
      <w:r w:rsidR="00C62EED">
        <w:rPr>
          <w:lang w:val="es-ES_tradnl"/>
        </w:rPr>
        <w:noBreakHyphen/>
      </w:r>
      <w:r w:rsidRPr="00B5726A">
        <w:rPr>
          <w:lang w:val="es-ES_tradnl"/>
        </w:rPr>
        <w:t>T.</w:t>
      </w:r>
    </w:p>
    <w:p w:rsidR="00B5726A" w:rsidRPr="00B5726A" w:rsidRDefault="00B5726A" w:rsidP="00B5726A">
      <w:pPr>
        <w:rPr>
          <w:lang w:val="es-ES_tradnl"/>
        </w:rPr>
      </w:pPr>
      <w:r w:rsidRPr="00B5726A">
        <w:rPr>
          <w:lang w:val="es-ES_tradnl"/>
        </w:rPr>
        <w:t>4</w:t>
      </w:r>
      <w:r w:rsidRPr="00B5726A">
        <w:rPr>
          <w:lang w:val="es-ES_tradnl"/>
        </w:rPr>
        <w:tab/>
        <w:t xml:space="preserve">La versión </w:t>
      </w:r>
      <w:proofErr w:type="spellStart"/>
      <w:r w:rsidRPr="00B5726A">
        <w:rPr>
          <w:lang w:val="es-ES_tradnl"/>
        </w:rPr>
        <w:t>prepublicada</w:t>
      </w:r>
      <w:proofErr w:type="spellEnd"/>
      <w:r w:rsidRPr="00B5726A">
        <w:rPr>
          <w:lang w:val="es-ES_tradnl"/>
        </w:rPr>
        <w:t xml:space="preserve"> de la Recomendación aprobada pronto estará dis</w:t>
      </w:r>
      <w:r w:rsidR="00C62EED">
        <w:rPr>
          <w:lang w:val="es-ES_tradnl"/>
        </w:rPr>
        <w:t>ponible en el sitio web del UIT</w:t>
      </w:r>
      <w:r w:rsidR="00C62EED">
        <w:rPr>
          <w:lang w:val="es-ES_tradnl"/>
        </w:rPr>
        <w:noBreakHyphen/>
      </w:r>
      <w:r w:rsidRPr="00B5726A">
        <w:rPr>
          <w:lang w:val="es-ES_tradnl"/>
        </w:rPr>
        <w:t>T.</w:t>
      </w:r>
    </w:p>
    <w:p w:rsidR="00B5726A" w:rsidRPr="00B5726A" w:rsidRDefault="00B5726A" w:rsidP="00B5726A">
      <w:pPr>
        <w:rPr>
          <w:lang w:val="es-ES_tradnl"/>
        </w:rPr>
      </w:pPr>
      <w:r w:rsidRPr="00B5726A">
        <w:rPr>
          <w:lang w:val="es-ES_tradnl"/>
        </w:rPr>
        <w:t>5</w:t>
      </w:r>
      <w:r w:rsidRPr="00B5726A">
        <w:rPr>
          <w:lang w:val="es-ES_tradnl"/>
        </w:rPr>
        <w:tab/>
        <w:t>La UIT publicará lo antes posible el texto de esta Recomendación.</w:t>
      </w:r>
    </w:p>
    <w:p w:rsidR="00B5726A" w:rsidRPr="00B5726A" w:rsidRDefault="00B5726A" w:rsidP="00B5726A">
      <w:pPr>
        <w:rPr>
          <w:lang w:val="es-ES_tradnl"/>
        </w:rPr>
      </w:pPr>
      <w:r w:rsidRPr="00B5726A">
        <w:rPr>
          <w:lang w:val="es-ES_tradnl"/>
        </w:rPr>
        <w:t>Le saluda muy atentamente,</w:t>
      </w:r>
    </w:p>
    <w:p w:rsidR="00B5726A" w:rsidRPr="00B5726A" w:rsidRDefault="00B5726A" w:rsidP="00B5726A">
      <w:pPr>
        <w:rPr>
          <w:lang w:val="es-ES_tradnl"/>
        </w:rPr>
      </w:pPr>
    </w:p>
    <w:p w:rsidR="00C62EED" w:rsidRDefault="00C62EED" w:rsidP="00B5726A">
      <w:pPr>
        <w:rPr>
          <w:lang w:val="es-ES_tradnl"/>
        </w:rPr>
      </w:pPr>
    </w:p>
    <w:p w:rsidR="003F7266" w:rsidRDefault="003F7266" w:rsidP="003F7266">
      <w:pPr>
        <w:spacing w:before="0"/>
        <w:rPr>
          <w:lang w:val="es-ES_tradnl"/>
        </w:rPr>
      </w:pPr>
    </w:p>
    <w:p w:rsidR="00B5726A" w:rsidRPr="00B5726A" w:rsidRDefault="00B5726A" w:rsidP="00B5726A">
      <w:pPr>
        <w:rPr>
          <w:lang w:val="es-ES_tradnl"/>
        </w:rPr>
      </w:pPr>
      <w:r w:rsidRPr="00383DC9">
        <w:rPr>
          <w:lang w:val="es-ES_tradnl"/>
        </w:rPr>
        <w:t>Malcolm Johnson</w:t>
      </w:r>
      <w:r w:rsidRPr="00B5726A">
        <w:rPr>
          <w:lang w:val="es-ES_tradnl"/>
        </w:rPr>
        <w:br/>
        <w:t>Director de la Oficina de</w:t>
      </w:r>
      <w:r w:rsidRPr="00B5726A">
        <w:rPr>
          <w:lang w:val="es-ES_tradnl"/>
        </w:rPr>
        <w:br/>
        <w:t>Normalización de las Telecomunicaciones</w:t>
      </w:r>
    </w:p>
    <w:sectPr w:rsidR="00B5726A" w:rsidRPr="00B5726A" w:rsidSect="0064453A"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26A" w:rsidRDefault="00B5726A">
      <w:r>
        <w:separator/>
      </w:r>
    </w:p>
  </w:endnote>
  <w:endnote w:type="continuationSeparator" w:id="0">
    <w:p w:rsidR="00B5726A" w:rsidRDefault="00B5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6A" w:rsidRPr="0064453A" w:rsidRDefault="00710CB1" w:rsidP="0064453A">
    <w:pPr>
      <w:pStyle w:val="Footer"/>
      <w:rPr>
        <w:lang w:val="fr-CH"/>
      </w:rPr>
    </w:pPr>
    <w:fldSimple w:instr=" FILENAME \p  \* MERGEFORMAT ">
      <w:r w:rsidR="00C02AF5">
        <w:rPr>
          <w:lang w:val="fr-CH"/>
        </w:rPr>
        <w:t>P:\ESP\ITU-T\BUREAU\CIRC\100\106S.DOCX</w:t>
      </w:r>
    </w:fldSimple>
    <w:r w:rsidR="00B5726A" w:rsidRPr="0064453A">
      <w:rPr>
        <w:lang w:val="fr-CH"/>
      </w:rPr>
      <w:t xml:space="preserve"> (287189)</w:t>
    </w:r>
    <w:r w:rsidR="00B5726A" w:rsidRPr="0064453A">
      <w:rPr>
        <w:lang w:val="fr-CH"/>
      </w:rPr>
      <w:tab/>
    </w:r>
    <w:r>
      <w:fldChar w:fldCharType="begin"/>
    </w:r>
    <w:r w:rsidR="00B5726A">
      <w:instrText xml:space="preserve"> SAVEDATE \@ DD.MM.YY </w:instrText>
    </w:r>
    <w:r>
      <w:fldChar w:fldCharType="separate"/>
    </w:r>
    <w:r w:rsidR="00F07FD8">
      <w:t>07.05.10</w:t>
    </w:r>
    <w:r>
      <w:fldChar w:fldCharType="end"/>
    </w:r>
    <w:r w:rsidR="00B5726A" w:rsidRPr="0064453A">
      <w:rPr>
        <w:lang w:val="fr-CH"/>
      </w:rPr>
      <w:tab/>
    </w:r>
    <w:r>
      <w:fldChar w:fldCharType="begin"/>
    </w:r>
    <w:r w:rsidR="00B5726A">
      <w:instrText xml:space="preserve"> PRINTDATE \@ DD.MM.YY </w:instrText>
    </w:r>
    <w:r>
      <w:fldChar w:fldCharType="separate"/>
    </w:r>
    <w:r w:rsidR="00C02AF5">
      <w:t>07.05.10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21"/>
      <w:gridCol w:w="2410"/>
      <w:gridCol w:w="2229"/>
    </w:tblGrid>
    <w:tr w:rsidR="00B5726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5726A" w:rsidRDefault="00B5726A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5726A" w:rsidRDefault="00B5726A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5726A" w:rsidRDefault="00B5726A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5726A" w:rsidRDefault="00B5726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5726A">
      <w:trPr>
        <w:cantSplit/>
      </w:trPr>
      <w:tc>
        <w:tcPr>
          <w:tcW w:w="1062" w:type="pct"/>
        </w:tcPr>
        <w:p w:rsidR="00B5726A" w:rsidRDefault="00B5726A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B5726A" w:rsidRDefault="00B5726A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B5726A" w:rsidRDefault="00B5726A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B5726A" w:rsidRDefault="00B5726A">
          <w:pPr>
            <w:pStyle w:val="itu"/>
          </w:pPr>
          <w:r>
            <w:tab/>
            <w:t>www.itu.int</w:t>
          </w:r>
        </w:p>
      </w:tc>
    </w:tr>
    <w:tr w:rsidR="00B5726A">
      <w:trPr>
        <w:cantSplit/>
      </w:trPr>
      <w:tc>
        <w:tcPr>
          <w:tcW w:w="1062" w:type="pct"/>
        </w:tcPr>
        <w:p w:rsidR="00B5726A" w:rsidRDefault="00B5726A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B5726A" w:rsidRDefault="00B5726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B5726A" w:rsidRDefault="00B5726A">
          <w:pPr>
            <w:pStyle w:val="itu"/>
          </w:pPr>
        </w:p>
      </w:tc>
      <w:tc>
        <w:tcPr>
          <w:tcW w:w="1131" w:type="pct"/>
        </w:tcPr>
        <w:p w:rsidR="00B5726A" w:rsidRDefault="00B5726A">
          <w:pPr>
            <w:pStyle w:val="itu"/>
          </w:pPr>
        </w:p>
      </w:tc>
    </w:tr>
  </w:tbl>
  <w:p w:rsidR="00B5726A" w:rsidRDefault="00B5726A" w:rsidP="006445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26A" w:rsidRDefault="00B5726A">
      <w:r>
        <w:t>____________________</w:t>
      </w:r>
    </w:p>
  </w:footnote>
  <w:footnote w:type="continuationSeparator" w:id="0">
    <w:p w:rsidR="00B5726A" w:rsidRDefault="00B5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15454"/>
      <w:docPartObj>
        <w:docPartGallery w:val="Page Numbers (Top of Page)"/>
        <w:docPartUnique/>
      </w:docPartObj>
    </w:sdtPr>
    <w:sdtContent>
      <w:p w:rsidR="00B5726A" w:rsidRDefault="00710CB1">
        <w:pPr>
          <w:pStyle w:val="Header"/>
        </w:pPr>
        <w:fldSimple w:instr=" PAGE   \* MERGEFORMAT ">
          <w:r w:rsidR="00C02AF5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3A90"/>
    <w:multiLevelType w:val="hybridMultilevel"/>
    <w:tmpl w:val="38E65DB0"/>
    <w:lvl w:ilvl="0" w:tplc="C4F0AE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154516"/>
    <w:multiLevelType w:val="hybridMultilevel"/>
    <w:tmpl w:val="212E641E"/>
    <w:lvl w:ilvl="0" w:tplc="7EBEBC9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962DF"/>
    <w:rsid w:val="00040502"/>
    <w:rsid w:val="000C4AF5"/>
    <w:rsid w:val="001131B9"/>
    <w:rsid w:val="00120F62"/>
    <w:rsid w:val="00143D9F"/>
    <w:rsid w:val="001D081F"/>
    <w:rsid w:val="001D503E"/>
    <w:rsid w:val="002A4AAE"/>
    <w:rsid w:val="002A760F"/>
    <w:rsid w:val="003444BA"/>
    <w:rsid w:val="00355D7A"/>
    <w:rsid w:val="0038460D"/>
    <w:rsid w:val="003F7266"/>
    <w:rsid w:val="00467FD0"/>
    <w:rsid w:val="004A699B"/>
    <w:rsid w:val="004D7B76"/>
    <w:rsid w:val="004D7DFB"/>
    <w:rsid w:val="004F7E35"/>
    <w:rsid w:val="005A08EF"/>
    <w:rsid w:val="005F74AC"/>
    <w:rsid w:val="0064453A"/>
    <w:rsid w:val="00653DA0"/>
    <w:rsid w:val="006634A3"/>
    <w:rsid w:val="00675F97"/>
    <w:rsid w:val="006A409B"/>
    <w:rsid w:val="006E2E9C"/>
    <w:rsid w:val="00710CB1"/>
    <w:rsid w:val="007B01BF"/>
    <w:rsid w:val="007B08FE"/>
    <w:rsid w:val="0080086D"/>
    <w:rsid w:val="00803FAF"/>
    <w:rsid w:val="00931806"/>
    <w:rsid w:val="009409F7"/>
    <w:rsid w:val="00952A9E"/>
    <w:rsid w:val="00A00C58"/>
    <w:rsid w:val="00A52F55"/>
    <w:rsid w:val="00A54BEF"/>
    <w:rsid w:val="00A8464F"/>
    <w:rsid w:val="00A962DF"/>
    <w:rsid w:val="00B5726A"/>
    <w:rsid w:val="00B85204"/>
    <w:rsid w:val="00C02AF5"/>
    <w:rsid w:val="00C02C7C"/>
    <w:rsid w:val="00C074E9"/>
    <w:rsid w:val="00C62D9E"/>
    <w:rsid w:val="00C62EED"/>
    <w:rsid w:val="00C65F4C"/>
    <w:rsid w:val="00D12805"/>
    <w:rsid w:val="00D173ED"/>
    <w:rsid w:val="00D815B8"/>
    <w:rsid w:val="00D90B56"/>
    <w:rsid w:val="00D9638D"/>
    <w:rsid w:val="00DD5430"/>
    <w:rsid w:val="00DD54DD"/>
    <w:rsid w:val="00E5055C"/>
    <w:rsid w:val="00E53FC6"/>
    <w:rsid w:val="00F07FD8"/>
    <w:rsid w:val="00F33A0A"/>
    <w:rsid w:val="00F94137"/>
    <w:rsid w:val="00FC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43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E2E9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E2E9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2E9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E2E9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E2E9C"/>
    <w:pPr>
      <w:outlineLvl w:val="4"/>
    </w:pPr>
  </w:style>
  <w:style w:type="paragraph" w:styleId="Heading6">
    <w:name w:val="heading 6"/>
    <w:basedOn w:val="Heading4"/>
    <w:next w:val="Normal"/>
    <w:qFormat/>
    <w:rsid w:val="006E2E9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E2E9C"/>
    <w:pPr>
      <w:outlineLvl w:val="6"/>
    </w:pPr>
  </w:style>
  <w:style w:type="paragraph" w:styleId="Heading8">
    <w:name w:val="heading 8"/>
    <w:basedOn w:val="Heading6"/>
    <w:next w:val="Normal"/>
    <w:qFormat/>
    <w:rsid w:val="006E2E9C"/>
    <w:pPr>
      <w:outlineLvl w:val="7"/>
    </w:pPr>
  </w:style>
  <w:style w:type="paragraph" w:styleId="Heading9">
    <w:name w:val="heading 9"/>
    <w:basedOn w:val="Heading6"/>
    <w:next w:val="Normal"/>
    <w:qFormat/>
    <w:rsid w:val="006E2E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6E2E9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E2E9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E2E9C"/>
  </w:style>
  <w:style w:type="paragraph" w:customStyle="1" w:styleId="AppendixNotitle">
    <w:name w:val="Appendix_No &amp; title"/>
    <w:basedOn w:val="AnnexNotitle"/>
    <w:next w:val="Normalaftertitle"/>
    <w:rsid w:val="006E2E9C"/>
  </w:style>
  <w:style w:type="character" w:customStyle="1" w:styleId="Artdef">
    <w:name w:val="Art_def"/>
    <w:basedOn w:val="DefaultParagraphFont"/>
    <w:rsid w:val="006E2E9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E2E9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E2E9C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E2E9C"/>
  </w:style>
  <w:style w:type="paragraph" w:customStyle="1" w:styleId="Arttitle">
    <w:name w:val="Art_title"/>
    <w:basedOn w:val="Normal"/>
    <w:next w:val="Normalaftertitle"/>
    <w:rsid w:val="006E2E9C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E2E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E2E9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E2E9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E2E9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6E2E9C"/>
    <w:rPr>
      <w:vertAlign w:val="superscript"/>
    </w:rPr>
  </w:style>
  <w:style w:type="paragraph" w:customStyle="1" w:styleId="enumlev1">
    <w:name w:val="enumlev1"/>
    <w:basedOn w:val="Normal"/>
    <w:rsid w:val="006E2E9C"/>
    <w:pPr>
      <w:spacing w:before="80"/>
      <w:ind w:left="794" w:hanging="794"/>
    </w:pPr>
  </w:style>
  <w:style w:type="paragraph" w:customStyle="1" w:styleId="enumlev2">
    <w:name w:val="enumlev2"/>
    <w:basedOn w:val="enumlev1"/>
    <w:rsid w:val="006E2E9C"/>
    <w:pPr>
      <w:ind w:left="1191" w:hanging="397"/>
    </w:pPr>
  </w:style>
  <w:style w:type="paragraph" w:customStyle="1" w:styleId="enumlev3">
    <w:name w:val="enumlev3"/>
    <w:basedOn w:val="enumlev2"/>
    <w:rsid w:val="006E2E9C"/>
    <w:pPr>
      <w:ind w:left="1588"/>
    </w:pPr>
  </w:style>
  <w:style w:type="paragraph" w:customStyle="1" w:styleId="Equation">
    <w:name w:val="Equation"/>
    <w:basedOn w:val="Normal"/>
    <w:rsid w:val="006E2E9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E2E9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6E2E9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6E2E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6E2E9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E2E9C"/>
    <w:pPr>
      <w:keepLines/>
      <w:spacing w:before="240" w:after="120"/>
      <w:jc w:val="center"/>
    </w:pPr>
  </w:style>
  <w:style w:type="paragraph" w:styleId="Footer">
    <w:name w:val="footer"/>
    <w:basedOn w:val="Normal"/>
    <w:rsid w:val="006E2E9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E2E9C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2E9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6E2E9C"/>
    <w:rPr>
      <w:position w:val="6"/>
      <w:sz w:val="18"/>
    </w:rPr>
  </w:style>
  <w:style w:type="paragraph" w:customStyle="1" w:styleId="Note">
    <w:name w:val="Note"/>
    <w:basedOn w:val="Normal"/>
    <w:rsid w:val="006E2E9C"/>
    <w:pPr>
      <w:spacing w:before="80"/>
    </w:pPr>
  </w:style>
  <w:style w:type="paragraph" w:styleId="FootnoteText">
    <w:name w:val="footnote text"/>
    <w:basedOn w:val="Note"/>
    <w:rsid w:val="006E2E9C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6E2E9C"/>
    <w:rPr>
      <w:b w:val="0"/>
    </w:rPr>
  </w:style>
  <w:style w:type="paragraph" w:styleId="Header">
    <w:name w:val="header"/>
    <w:basedOn w:val="Normal"/>
    <w:link w:val="HeaderChar"/>
    <w:uiPriority w:val="99"/>
    <w:rsid w:val="006E2E9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E2E9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E2E9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6E2E9C"/>
  </w:style>
  <w:style w:type="paragraph" w:styleId="Index2">
    <w:name w:val="index 2"/>
    <w:basedOn w:val="Normal"/>
    <w:next w:val="Normal"/>
    <w:rsid w:val="006E2E9C"/>
    <w:pPr>
      <w:ind w:left="283"/>
    </w:pPr>
  </w:style>
  <w:style w:type="paragraph" w:styleId="Index3">
    <w:name w:val="index 3"/>
    <w:basedOn w:val="Normal"/>
    <w:next w:val="Normal"/>
    <w:rsid w:val="006E2E9C"/>
    <w:pPr>
      <w:ind w:left="566"/>
    </w:pPr>
  </w:style>
  <w:style w:type="paragraph" w:customStyle="1" w:styleId="Normalaftertitle">
    <w:name w:val="Normal_after_title"/>
    <w:basedOn w:val="Normal"/>
    <w:next w:val="Normal"/>
    <w:rsid w:val="006E2E9C"/>
    <w:pPr>
      <w:spacing w:before="360"/>
    </w:pPr>
  </w:style>
  <w:style w:type="character" w:styleId="PageNumber">
    <w:name w:val="page number"/>
    <w:basedOn w:val="DefaultParagraphFont"/>
    <w:rsid w:val="006E2E9C"/>
  </w:style>
  <w:style w:type="paragraph" w:customStyle="1" w:styleId="PartNo">
    <w:name w:val="Part_No"/>
    <w:basedOn w:val="Normal"/>
    <w:next w:val="Partref"/>
    <w:rsid w:val="006E2E9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E2E9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E2E9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E2E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E2E9C"/>
  </w:style>
  <w:style w:type="paragraph" w:customStyle="1" w:styleId="RecNo">
    <w:name w:val="Rec_No"/>
    <w:basedOn w:val="Normal"/>
    <w:next w:val="Rectitle"/>
    <w:rsid w:val="006E2E9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E2E9C"/>
  </w:style>
  <w:style w:type="paragraph" w:customStyle="1" w:styleId="RecNoBR">
    <w:name w:val="Rec_No_BR"/>
    <w:basedOn w:val="Normal"/>
    <w:next w:val="Rectitle"/>
    <w:rsid w:val="006E2E9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E2E9C"/>
  </w:style>
  <w:style w:type="paragraph" w:customStyle="1" w:styleId="Recref">
    <w:name w:val="Rec_ref"/>
    <w:basedOn w:val="Normal"/>
    <w:next w:val="Recdate"/>
    <w:rsid w:val="006E2E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E2E9C"/>
  </w:style>
  <w:style w:type="paragraph" w:customStyle="1" w:styleId="Rectitle">
    <w:name w:val="Rec_title"/>
    <w:basedOn w:val="Normal"/>
    <w:next w:val="Normalaftertitle"/>
    <w:rsid w:val="006E2E9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E2E9C"/>
  </w:style>
  <w:style w:type="character" w:customStyle="1" w:styleId="Recdef">
    <w:name w:val="Rec_def"/>
    <w:basedOn w:val="DefaultParagraphFont"/>
    <w:rsid w:val="006E2E9C"/>
    <w:rPr>
      <w:b/>
    </w:rPr>
  </w:style>
  <w:style w:type="paragraph" w:customStyle="1" w:styleId="Reftext">
    <w:name w:val="Ref_text"/>
    <w:basedOn w:val="Normal"/>
    <w:rsid w:val="006E2E9C"/>
    <w:pPr>
      <w:ind w:left="794" w:hanging="794"/>
    </w:pPr>
  </w:style>
  <w:style w:type="paragraph" w:customStyle="1" w:styleId="Reftitle">
    <w:name w:val="Ref_title"/>
    <w:basedOn w:val="Normal"/>
    <w:next w:val="Reftext"/>
    <w:rsid w:val="006E2E9C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E2E9C"/>
  </w:style>
  <w:style w:type="paragraph" w:customStyle="1" w:styleId="RepNo">
    <w:name w:val="Rep_No"/>
    <w:basedOn w:val="RecNo"/>
    <w:next w:val="Reptitle"/>
    <w:rsid w:val="006E2E9C"/>
  </w:style>
  <w:style w:type="paragraph" w:customStyle="1" w:styleId="RepNoBR">
    <w:name w:val="Rep_No_BR"/>
    <w:basedOn w:val="RecNoBR"/>
    <w:next w:val="Reptitle"/>
    <w:rsid w:val="006E2E9C"/>
  </w:style>
  <w:style w:type="paragraph" w:customStyle="1" w:styleId="Repref">
    <w:name w:val="Rep_ref"/>
    <w:basedOn w:val="Recref"/>
    <w:next w:val="Repdate"/>
    <w:rsid w:val="006E2E9C"/>
  </w:style>
  <w:style w:type="paragraph" w:customStyle="1" w:styleId="Reptitle">
    <w:name w:val="Rep_title"/>
    <w:basedOn w:val="Rectitle"/>
    <w:next w:val="Repref"/>
    <w:rsid w:val="006E2E9C"/>
  </w:style>
  <w:style w:type="paragraph" w:customStyle="1" w:styleId="Resdate">
    <w:name w:val="Res_date"/>
    <w:basedOn w:val="Recdate"/>
    <w:next w:val="Normalaftertitle"/>
    <w:rsid w:val="006E2E9C"/>
  </w:style>
  <w:style w:type="character" w:customStyle="1" w:styleId="Resdef">
    <w:name w:val="Res_def"/>
    <w:basedOn w:val="DefaultParagraphFont"/>
    <w:rsid w:val="006E2E9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E2E9C"/>
  </w:style>
  <w:style w:type="paragraph" w:customStyle="1" w:styleId="ResNoBR">
    <w:name w:val="Res_No_BR"/>
    <w:basedOn w:val="RecNoBR"/>
    <w:next w:val="Restitle"/>
    <w:rsid w:val="006E2E9C"/>
  </w:style>
  <w:style w:type="paragraph" w:customStyle="1" w:styleId="Resref">
    <w:name w:val="Res_ref"/>
    <w:basedOn w:val="Recref"/>
    <w:next w:val="Resdate"/>
    <w:rsid w:val="006E2E9C"/>
  </w:style>
  <w:style w:type="paragraph" w:customStyle="1" w:styleId="Restitle">
    <w:name w:val="Res_title"/>
    <w:basedOn w:val="Rectitle"/>
    <w:next w:val="Resref"/>
    <w:rsid w:val="006E2E9C"/>
  </w:style>
  <w:style w:type="paragraph" w:customStyle="1" w:styleId="Section1">
    <w:name w:val="Section_1"/>
    <w:basedOn w:val="Normal"/>
    <w:next w:val="Normal"/>
    <w:rsid w:val="006E2E9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E2E9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6E2E9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E2E9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E2E9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E2E9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E2E9C"/>
    <w:rPr>
      <w:b/>
      <w:color w:val="auto"/>
    </w:rPr>
  </w:style>
  <w:style w:type="paragraph" w:customStyle="1" w:styleId="Tablehead">
    <w:name w:val="Table_head"/>
    <w:basedOn w:val="Normal"/>
    <w:next w:val="Tabletext"/>
    <w:rsid w:val="006E2E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E2E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6E2E9C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E2E9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E2E9C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6E2E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rsid w:val="006E2E9C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E2E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E2E9C"/>
  </w:style>
  <w:style w:type="paragraph" w:customStyle="1" w:styleId="Title3">
    <w:name w:val="Title 3"/>
    <w:basedOn w:val="Title2"/>
    <w:next w:val="Title4"/>
    <w:rsid w:val="006E2E9C"/>
    <w:rPr>
      <w:caps w:val="0"/>
    </w:rPr>
  </w:style>
  <w:style w:type="paragraph" w:customStyle="1" w:styleId="Title4">
    <w:name w:val="Title 4"/>
    <w:basedOn w:val="Title3"/>
    <w:next w:val="Heading1"/>
    <w:rsid w:val="006E2E9C"/>
    <w:rPr>
      <w:b/>
    </w:rPr>
  </w:style>
  <w:style w:type="paragraph" w:customStyle="1" w:styleId="toc0">
    <w:name w:val="toc 0"/>
    <w:basedOn w:val="Normal"/>
    <w:next w:val="TOC1"/>
    <w:rsid w:val="006E2E9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6E2E9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6E2E9C"/>
    <w:pPr>
      <w:spacing w:before="80"/>
      <w:ind w:left="1531" w:hanging="851"/>
    </w:pPr>
  </w:style>
  <w:style w:type="paragraph" w:styleId="TOC3">
    <w:name w:val="toc 3"/>
    <w:basedOn w:val="TOC2"/>
    <w:rsid w:val="006E2E9C"/>
  </w:style>
  <w:style w:type="paragraph" w:styleId="TOC4">
    <w:name w:val="toc 4"/>
    <w:basedOn w:val="TOC3"/>
    <w:rsid w:val="006E2E9C"/>
  </w:style>
  <w:style w:type="paragraph" w:styleId="TOC5">
    <w:name w:val="toc 5"/>
    <w:basedOn w:val="TOC4"/>
    <w:rsid w:val="006E2E9C"/>
  </w:style>
  <w:style w:type="paragraph" w:styleId="TOC6">
    <w:name w:val="toc 6"/>
    <w:basedOn w:val="TOC4"/>
    <w:rsid w:val="006E2E9C"/>
  </w:style>
  <w:style w:type="paragraph" w:styleId="TOC7">
    <w:name w:val="toc 7"/>
    <w:basedOn w:val="TOC4"/>
    <w:rsid w:val="006E2E9C"/>
  </w:style>
  <w:style w:type="paragraph" w:styleId="TOC8">
    <w:name w:val="toc 8"/>
    <w:basedOn w:val="TOC4"/>
    <w:rsid w:val="006E2E9C"/>
  </w:style>
  <w:style w:type="paragraph" w:customStyle="1" w:styleId="FiguretitleBR">
    <w:name w:val="Figure_title_BR"/>
    <w:basedOn w:val="TabletitleBR"/>
    <w:next w:val="Figurewithouttitle"/>
    <w:rsid w:val="006E2E9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E2E9C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rsid w:val="00DD5430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DD5430"/>
    <w:rPr>
      <w:rFonts w:ascii="Times New Roman" w:hAnsi="Times New Roman"/>
      <w:b/>
      <w:sz w:val="24"/>
      <w:lang w:val="es-ES_tradnl" w:eastAsia="en-US"/>
    </w:rPr>
  </w:style>
  <w:style w:type="paragraph" w:customStyle="1" w:styleId="Annex">
    <w:name w:val="Annex_#"/>
    <w:basedOn w:val="Normal"/>
    <w:next w:val="Normal"/>
    <w:rsid w:val="00DD5430"/>
    <w:pPr>
      <w:keepNext/>
      <w:keepLines/>
      <w:spacing w:before="480" w:after="80"/>
      <w:jc w:val="center"/>
    </w:pPr>
    <w:rPr>
      <w:caps/>
    </w:rPr>
  </w:style>
  <w:style w:type="paragraph" w:customStyle="1" w:styleId="LetterStart">
    <w:name w:val="Letter_Start"/>
    <w:basedOn w:val="Normal"/>
    <w:rsid w:val="00DD543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DD5430"/>
    <w:rPr>
      <w:color w:val="0000FF"/>
      <w:u w:val="single"/>
    </w:rPr>
  </w:style>
  <w:style w:type="paragraph" w:styleId="BodyText3">
    <w:name w:val="Body Text 3"/>
    <w:basedOn w:val="Normal"/>
    <w:link w:val="BodyText3Char"/>
    <w:rsid w:val="00DD5430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DD5430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DD5430"/>
    <w:rPr>
      <w:b/>
      <w:bCs/>
    </w:rPr>
  </w:style>
  <w:style w:type="paragraph" w:styleId="NormalWeb">
    <w:name w:val="Normal (Web)"/>
    <w:basedOn w:val="Normal"/>
    <w:rsid w:val="00DD543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/>
    </w:rPr>
  </w:style>
  <w:style w:type="character" w:styleId="HTMLCite">
    <w:name w:val="HTML Cite"/>
    <w:basedOn w:val="DefaultParagraphFont"/>
    <w:rsid w:val="00DD5430"/>
    <w:rPr>
      <w:i/>
      <w:iCs/>
    </w:rPr>
  </w:style>
  <w:style w:type="character" w:customStyle="1" w:styleId="content1">
    <w:name w:val="content1"/>
    <w:basedOn w:val="DefaultParagraphFont"/>
    <w:rsid w:val="00DD5430"/>
    <w:rPr>
      <w:sz w:val="17"/>
      <w:szCs w:val="17"/>
    </w:rPr>
  </w:style>
  <w:style w:type="paragraph" w:customStyle="1" w:styleId="Annextitle">
    <w:name w:val="Annex_title"/>
    <w:basedOn w:val="Normal"/>
    <w:next w:val="Normal"/>
    <w:rsid w:val="00DD543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</w:rPr>
  </w:style>
  <w:style w:type="paragraph" w:customStyle="1" w:styleId="itu">
    <w:name w:val="itu"/>
    <w:basedOn w:val="Normal"/>
    <w:rsid w:val="0064453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4453A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</dc:creator>
  <cp:keywords/>
  <dc:description/>
  <cp:lastModifiedBy>schiffer</cp:lastModifiedBy>
  <cp:revision>12</cp:revision>
  <cp:lastPrinted>2010-05-07T08:28:00Z</cp:lastPrinted>
  <dcterms:created xsi:type="dcterms:W3CDTF">2010-05-07T07:53:00Z</dcterms:created>
  <dcterms:modified xsi:type="dcterms:W3CDTF">2010-05-17T09:03:00Z</dcterms:modified>
</cp:coreProperties>
</file>