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616"/>
        <w:tblW w:w="9498" w:type="dxa"/>
        <w:tblLayout w:type="fixed"/>
        <w:tblCellMar>
          <w:left w:w="0" w:type="dxa"/>
          <w:right w:w="0" w:type="dxa"/>
        </w:tblCellMar>
        <w:tblLook w:val="0000"/>
      </w:tblPr>
      <w:tblGrid>
        <w:gridCol w:w="6237"/>
        <w:gridCol w:w="3261"/>
      </w:tblGrid>
      <w:tr w:rsidR="00B73F4D">
        <w:trPr>
          <w:cantSplit/>
        </w:trPr>
        <w:tc>
          <w:tcPr>
            <w:tcW w:w="6237" w:type="dxa"/>
            <w:vAlign w:val="center"/>
          </w:tcPr>
          <w:p w:rsidR="00B73F4D" w:rsidRPr="00B73F4D" w:rsidRDefault="00B73F4D" w:rsidP="00A31B5C">
            <w:pPr>
              <w:tabs>
                <w:tab w:val="right" w:pos="8732"/>
              </w:tabs>
              <w:spacing w:before="0"/>
              <w:rPr>
                <w:rFonts w:ascii="SimSun" w:hAnsi="SimSun"/>
                <w:b/>
                <w:bCs/>
                <w:iCs/>
                <w:color w:val="FFFFFF"/>
                <w:sz w:val="26"/>
                <w:szCs w:val="26"/>
              </w:rPr>
            </w:pPr>
            <w:r w:rsidRPr="00B73F4D">
              <w:rPr>
                <w:rFonts w:ascii="SimSun" w:hAnsi="SimSun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3261" w:type="dxa"/>
            <w:vAlign w:val="center"/>
          </w:tcPr>
          <w:p w:rsidR="00B73F4D" w:rsidRPr="00F50108" w:rsidRDefault="001954FF" w:rsidP="00A31B5C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bookmarkStart w:id="0" w:name="ditulogo"/>
            <w:bookmarkEnd w:id="0"/>
            <w:r>
              <w:rPr>
                <w:rFonts w:ascii="Verdana" w:hAnsi="Verdana"/>
                <w:b/>
                <w:bCs/>
                <w:noProof/>
                <w:lang w:val="en-US" w:eastAsia="zh-CN"/>
              </w:rPr>
              <w:drawing>
                <wp:inline distT="0" distB="0" distL="0" distR="0">
                  <wp:extent cx="1666875" cy="695325"/>
                  <wp:effectExtent l="19050" t="0" r="9525" b="0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3F4D" w:rsidRPr="00F50108">
        <w:trPr>
          <w:cantSplit/>
        </w:trPr>
        <w:tc>
          <w:tcPr>
            <w:tcW w:w="6237" w:type="dxa"/>
            <w:vAlign w:val="center"/>
          </w:tcPr>
          <w:p w:rsidR="00B73F4D" w:rsidRPr="00F50108" w:rsidRDefault="00B73F4D" w:rsidP="00A31B5C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261" w:type="dxa"/>
            <w:vAlign w:val="center"/>
          </w:tcPr>
          <w:p w:rsidR="00B73F4D" w:rsidRPr="00F50108" w:rsidRDefault="00B73F4D" w:rsidP="00A31B5C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</w:tbl>
    <w:p w:rsidR="0005363C" w:rsidRDefault="0005363C" w:rsidP="00A31B5C">
      <w:pPr>
        <w:pStyle w:val="Index1"/>
        <w:tabs>
          <w:tab w:val="clear" w:pos="794"/>
          <w:tab w:val="clear" w:pos="1191"/>
          <w:tab w:val="clear" w:pos="1588"/>
          <w:tab w:val="clear" w:pos="1985"/>
          <w:tab w:val="left" w:pos="5387"/>
        </w:tabs>
        <w:rPr>
          <w:lang w:eastAsia="zh-CN"/>
        </w:rPr>
      </w:pPr>
    </w:p>
    <w:p w:rsidR="0063445E" w:rsidRDefault="0063445E" w:rsidP="00A31B5C">
      <w:pPr>
        <w:pStyle w:val="Index1"/>
        <w:tabs>
          <w:tab w:val="clear" w:pos="794"/>
          <w:tab w:val="clear" w:pos="1191"/>
          <w:tab w:val="clear" w:pos="1588"/>
          <w:tab w:val="clear" w:pos="1985"/>
          <w:tab w:val="left" w:pos="5387"/>
        </w:tabs>
        <w:rPr>
          <w:lang w:eastAsia="zh-CN"/>
        </w:rPr>
      </w:pPr>
      <w:r>
        <w:rPr>
          <w:lang w:eastAsia="zh-CN"/>
        </w:rPr>
        <w:tab/>
      </w:r>
      <w:r w:rsidR="00241CBA">
        <w:rPr>
          <w:rFonts w:hint="eastAsia"/>
          <w:lang w:eastAsia="zh-CN"/>
        </w:rPr>
        <w:t>2010</w:t>
      </w:r>
      <w:r w:rsidR="00241CBA">
        <w:rPr>
          <w:rFonts w:hint="eastAsia"/>
          <w:lang w:eastAsia="zh-CN"/>
        </w:rPr>
        <w:t>年</w:t>
      </w:r>
      <w:r w:rsidR="00241CBA">
        <w:rPr>
          <w:rFonts w:hint="eastAsia"/>
          <w:lang w:eastAsia="zh-CN"/>
        </w:rPr>
        <w:t>6</w:t>
      </w:r>
      <w:r w:rsidR="00241CBA">
        <w:rPr>
          <w:rFonts w:hint="eastAsia"/>
          <w:lang w:eastAsia="zh-CN"/>
        </w:rPr>
        <w:t>月</w:t>
      </w:r>
      <w:r w:rsidR="00241CBA">
        <w:rPr>
          <w:rFonts w:hint="eastAsia"/>
          <w:lang w:eastAsia="zh-CN"/>
        </w:rPr>
        <w:t>2</w:t>
      </w:r>
      <w:r w:rsidR="00241CBA">
        <w:rPr>
          <w:rFonts w:hint="eastAsia"/>
          <w:lang w:eastAsia="zh-CN"/>
        </w:rPr>
        <w:t>日</w:t>
      </w:r>
      <w:r w:rsidR="000520CE">
        <w:rPr>
          <w:rFonts w:hint="eastAsia"/>
          <w:lang w:eastAsia="zh-CN"/>
        </w:rPr>
        <w:t>，</w:t>
      </w:r>
      <w:r>
        <w:rPr>
          <w:rFonts w:hint="eastAsia"/>
          <w:lang w:eastAsia="zh-CN"/>
        </w:rPr>
        <w:t>日内瓦</w:t>
      </w:r>
    </w:p>
    <w:p w:rsidR="000520CE" w:rsidRDefault="000520CE" w:rsidP="00A31B5C"/>
    <w:tbl>
      <w:tblPr>
        <w:tblW w:w="9865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12"/>
        <w:gridCol w:w="4317"/>
        <w:gridCol w:w="4436"/>
      </w:tblGrid>
      <w:tr w:rsidR="000520CE">
        <w:trPr>
          <w:cantSplit/>
        </w:trPr>
        <w:tc>
          <w:tcPr>
            <w:tcW w:w="1112" w:type="dxa"/>
          </w:tcPr>
          <w:p w:rsidR="000520CE" w:rsidRDefault="000520CE" w:rsidP="00A31B5C">
            <w:pPr>
              <w:tabs>
                <w:tab w:val="left" w:pos="4111"/>
              </w:tabs>
              <w:spacing w:before="10"/>
              <w:rPr>
                <w:sz w:val="22"/>
                <w:lang w:eastAsia="zh-CN"/>
              </w:rPr>
            </w:pPr>
            <w:r>
              <w:rPr>
                <w:rFonts w:hint="eastAsia"/>
                <w:sz w:val="22"/>
                <w:lang w:eastAsia="zh-CN"/>
              </w:rPr>
              <w:t>文号：</w:t>
            </w:r>
          </w:p>
          <w:p w:rsidR="000520CE" w:rsidRDefault="000520CE" w:rsidP="00A31B5C">
            <w:pPr>
              <w:tabs>
                <w:tab w:val="left" w:pos="4111"/>
              </w:tabs>
              <w:spacing w:before="10"/>
              <w:rPr>
                <w:rFonts w:ascii="Futura Lt BT" w:hAnsi="Futura Lt BT"/>
                <w:sz w:val="20"/>
                <w:lang w:eastAsia="zh-CN"/>
              </w:rPr>
            </w:pPr>
          </w:p>
        </w:tc>
        <w:tc>
          <w:tcPr>
            <w:tcW w:w="4317" w:type="dxa"/>
          </w:tcPr>
          <w:p w:rsidR="000520CE" w:rsidRDefault="000520CE" w:rsidP="00A31B5C">
            <w:pPr>
              <w:tabs>
                <w:tab w:val="left" w:pos="4111"/>
              </w:tabs>
              <w:spacing w:before="0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电信标准化局第</w:t>
            </w:r>
            <w:r w:rsidR="00241CBA">
              <w:rPr>
                <w:rFonts w:hint="eastAsia"/>
                <w:b/>
                <w:lang w:eastAsia="zh-CN"/>
              </w:rPr>
              <w:t>1</w:t>
            </w:r>
            <w:r w:rsidR="001D1586">
              <w:rPr>
                <w:rFonts w:hint="eastAsia"/>
                <w:b/>
                <w:lang w:eastAsia="zh-CN"/>
              </w:rPr>
              <w:t>0</w:t>
            </w:r>
            <w:r w:rsidR="00241CBA">
              <w:rPr>
                <w:rFonts w:hint="eastAsia"/>
                <w:b/>
                <w:lang w:eastAsia="zh-CN"/>
              </w:rPr>
              <w:t>9</w:t>
            </w:r>
            <w:r>
              <w:rPr>
                <w:rFonts w:hint="eastAsia"/>
                <w:b/>
                <w:lang w:eastAsia="zh-CN"/>
              </w:rPr>
              <w:t>号通函</w:t>
            </w:r>
          </w:p>
          <w:p w:rsidR="000520CE" w:rsidRDefault="000520CE" w:rsidP="00A31B5C">
            <w:pPr>
              <w:tabs>
                <w:tab w:val="left" w:pos="4111"/>
              </w:tabs>
              <w:spacing w:before="0"/>
              <w:rPr>
                <w:lang w:eastAsia="zh-CN"/>
              </w:rPr>
            </w:pPr>
            <w:r>
              <w:rPr>
                <w:lang w:eastAsia="zh-CN"/>
              </w:rPr>
              <w:t>COM</w:t>
            </w:r>
            <w:r w:rsidR="00241CBA">
              <w:rPr>
                <w:rFonts w:hint="eastAsia"/>
                <w:lang w:eastAsia="zh-CN"/>
              </w:rPr>
              <w:t>13</w:t>
            </w:r>
            <w:r>
              <w:rPr>
                <w:lang w:eastAsia="zh-CN"/>
              </w:rPr>
              <w:t>/</w:t>
            </w:r>
            <w:r w:rsidR="00241CBA">
              <w:rPr>
                <w:rFonts w:hint="eastAsia"/>
                <w:lang w:eastAsia="zh-CN"/>
              </w:rPr>
              <w:t>TK</w:t>
            </w:r>
          </w:p>
          <w:p w:rsidR="00271B58" w:rsidRDefault="00271B58" w:rsidP="00A31B5C">
            <w:pPr>
              <w:tabs>
                <w:tab w:val="left" w:pos="4111"/>
              </w:tabs>
              <w:spacing w:before="0"/>
              <w:rPr>
                <w:lang w:eastAsia="zh-CN"/>
              </w:rPr>
            </w:pPr>
          </w:p>
        </w:tc>
        <w:tc>
          <w:tcPr>
            <w:tcW w:w="4436" w:type="dxa"/>
          </w:tcPr>
          <w:p w:rsidR="000520CE" w:rsidRDefault="000520CE" w:rsidP="00A31B5C">
            <w:pPr>
              <w:tabs>
                <w:tab w:val="clear" w:pos="794"/>
                <w:tab w:val="left" w:pos="141"/>
                <w:tab w:val="left" w:pos="4111"/>
              </w:tabs>
              <w:spacing w:before="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致国际电联</w:t>
            </w:r>
            <w:r w:rsidR="00742159">
              <w:rPr>
                <w:rFonts w:hint="eastAsia"/>
                <w:lang w:eastAsia="zh-CN"/>
              </w:rPr>
              <w:t>各</w:t>
            </w:r>
            <w:r>
              <w:rPr>
                <w:rFonts w:hint="eastAsia"/>
                <w:lang w:eastAsia="zh-CN"/>
              </w:rPr>
              <w:t>成员国主管部门</w:t>
            </w:r>
          </w:p>
          <w:p w:rsidR="000520CE" w:rsidRDefault="000520CE" w:rsidP="00A31B5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eastAsia="zh-CN"/>
              </w:rPr>
            </w:pPr>
          </w:p>
        </w:tc>
      </w:tr>
      <w:tr w:rsidR="000520CE">
        <w:trPr>
          <w:cantSplit/>
        </w:trPr>
        <w:tc>
          <w:tcPr>
            <w:tcW w:w="1112" w:type="dxa"/>
          </w:tcPr>
          <w:p w:rsidR="00742159" w:rsidRDefault="00742159" w:rsidP="00A31B5C">
            <w:pPr>
              <w:spacing w:before="10"/>
              <w:rPr>
                <w:sz w:val="22"/>
                <w:lang w:eastAsia="zh-CN"/>
              </w:rPr>
            </w:pPr>
            <w:r>
              <w:rPr>
                <w:rFonts w:hint="eastAsia"/>
                <w:sz w:val="22"/>
                <w:lang w:eastAsia="zh-CN"/>
              </w:rPr>
              <w:t>电话：</w:t>
            </w:r>
          </w:p>
          <w:p w:rsidR="00742159" w:rsidRDefault="00742159" w:rsidP="00A31B5C">
            <w:pPr>
              <w:spacing w:before="10"/>
              <w:rPr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lang w:eastAsia="zh-CN"/>
              </w:rPr>
              <w:t>传真：</w:t>
            </w:r>
          </w:p>
          <w:p w:rsidR="000520CE" w:rsidRDefault="000520CE" w:rsidP="00A31B5C">
            <w:pPr>
              <w:spacing w:before="10"/>
              <w:rPr>
                <w:lang w:eastAsia="zh-CN"/>
              </w:rPr>
            </w:pPr>
            <w:r w:rsidRPr="00234A9B">
              <w:rPr>
                <w:rFonts w:hint="eastAsia"/>
                <w:sz w:val="22"/>
                <w:szCs w:val="22"/>
                <w:lang w:eastAsia="zh-CN"/>
              </w:rPr>
              <w:t>电子邮件</w:t>
            </w:r>
            <w:r w:rsidR="00196057">
              <w:rPr>
                <w:rFonts w:hint="eastAsia"/>
                <w:sz w:val="22"/>
                <w:szCs w:val="22"/>
                <w:lang w:eastAsia="zh-CN"/>
              </w:rPr>
              <w:t>：</w:t>
            </w:r>
          </w:p>
        </w:tc>
        <w:tc>
          <w:tcPr>
            <w:tcW w:w="4317" w:type="dxa"/>
          </w:tcPr>
          <w:p w:rsidR="00742159" w:rsidRDefault="00742159" w:rsidP="00A31B5C">
            <w:pPr>
              <w:tabs>
                <w:tab w:val="left" w:pos="4111"/>
              </w:tabs>
              <w:spacing w:before="0"/>
              <w:rPr>
                <w:lang w:eastAsia="zh-CN"/>
              </w:rPr>
            </w:pPr>
            <w:r>
              <w:rPr>
                <w:lang w:eastAsia="zh-CN"/>
              </w:rPr>
              <w:t>+41 22 730</w:t>
            </w:r>
            <w:r w:rsidR="00241CBA">
              <w:rPr>
                <w:rFonts w:hint="eastAsia"/>
                <w:lang w:eastAsia="zh-CN"/>
              </w:rPr>
              <w:t xml:space="preserve"> 5126</w:t>
            </w:r>
          </w:p>
          <w:p w:rsidR="00742159" w:rsidRDefault="00742159" w:rsidP="00A31B5C">
            <w:pPr>
              <w:tabs>
                <w:tab w:val="left" w:pos="4111"/>
              </w:tabs>
              <w:spacing w:before="0"/>
              <w:rPr>
                <w:lang w:eastAsia="zh-CN"/>
              </w:rPr>
            </w:pPr>
            <w:r>
              <w:rPr>
                <w:lang w:eastAsia="zh-CN"/>
              </w:rPr>
              <w:t>+41 22 730 5853</w:t>
            </w:r>
          </w:p>
          <w:p w:rsidR="000520CE" w:rsidRDefault="00DB206D" w:rsidP="00A31B5C">
            <w:pPr>
              <w:tabs>
                <w:tab w:val="left" w:pos="4111"/>
              </w:tabs>
              <w:spacing w:before="0"/>
              <w:rPr>
                <w:lang w:eastAsia="zh-CN"/>
              </w:rPr>
            </w:pPr>
            <w:hyperlink r:id="rId8" w:history="1">
              <w:r w:rsidR="00241CBA" w:rsidRPr="006E4554">
                <w:rPr>
                  <w:rStyle w:val="Hyperlink"/>
                  <w:lang w:eastAsia="zh-CN"/>
                </w:rPr>
                <w:t>tsbsg</w:t>
              </w:r>
              <w:r w:rsidR="00241CBA" w:rsidRPr="006E4554">
                <w:rPr>
                  <w:rStyle w:val="Hyperlink"/>
                  <w:rFonts w:hint="eastAsia"/>
                  <w:lang w:eastAsia="zh-CN"/>
                </w:rPr>
                <w:t>13</w:t>
              </w:r>
              <w:r w:rsidR="00241CBA" w:rsidRPr="006E4554">
                <w:rPr>
                  <w:rStyle w:val="Hyperlink"/>
                  <w:lang w:eastAsia="zh-CN"/>
                </w:rPr>
                <w:t>@itu.int</w:t>
              </w:r>
            </w:hyperlink>
          </w:p>
        </w:tc>
        <w:tc>
          <w:tcPr>
            <w:tcW w:w="4436" w:type="dxa"/>
          </w:tcPr>
          <w:p w:rsidR="000520CE" w:rsidRDefault="000520CE" w:rsidP="00A31B5C">
            <w:pPr>
              <w:tabs>
                <w:tab w:val="left" w:pos="4111"/>
              </w:tabs>
              <w:spacing w:before="0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抄送：</w:t>
            </w:r>
          </w:p>
          <w:p w:rsidR="000520CE" w:rsidRDefault="000520CE" w:rsidP="00A31B5C">
            <w:pPr>
              <w:tabs>
                <w:tab w:val="clear" w:pos="794"/>
                <w:tab w:val="left" w:pos="141"/>
                <w:tab w:val="left" w:pos="4111"/>
              </w:tabs>
              <w:spacing w:before="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lang w:eastAsia="zh-CN"/>
              </w:rPr>
              <w:t>ITU-T</w:t>
            </w:r>
            <w:r w:rsidR="001D4B2B">
              <w:rPr>
                <w:rFonts w:hint="eastAsia"/>
                <w:lang w:eastAsia="zh-CN"/>
              </w:rPr>
              <w:t>部门</w:t>
            </w:r>
            <w:r>
              <w:rPr>
                <w:rFonts w:hint="eastAsia"/>
                <w:lang w:eastAsia="zh-CN"/>
              </w:rPr>
              <w:t>成员；</w:t>
            </w:r>
          </w:p>
          <w:p w:rsidR="001D4B2B" w:rsidRDefault="001D4B2B" w:rsidP="00A31B5C">
            <w:pPr>
              <w:tabs>
                <w:tab w:val="clear" w:pos="794"/>
                <w:tab w:val="left" w:pos="141"/>
                <w:tab w:val="left" w:pos="4111"/>
              </w:tabs>
              <w:spacing w:before="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lang w:eastAsia="zh-CN"/>
              </w:rPr>
              <w:t>ITU-T</w:t>
            </w:r>
            <w:r>
              <w:rPr>
                <w:rFonts w:hint="eastAsia"/>
                <w:lang w:eastAsia="zh-CN"/>
              </w:rPr>
              <w:t>部门准成员；</w:t>
            </w:r>
          </w:p>
          <w:p w:rsidR="000520CE" w:rsidRDefault="000520CE" w:rsidP="00A31B5C">
            <w:pPr>
              <w:tabs>
                <w:tab w:val="clear" w:pos="794"/>
                <w:tab w:val="left" w:pos="141"/>
                <w:tab w:val="left" w:pos="4111"/>
              </w:tabs>
              <w:spacing w:before="0"/>
              <w:ind w:left="141" w:hanging="141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第</w:t>
            </w:r>
            <w:r w:rsidR="00241CBA">
              <w:rPr>
                <w:rFonts w:hint="eastAsia"/>
                <w:lang w:eastAsia="zh-CN"/>
              </w:rPr>
              <w:t>13</w:t>
            </w:r>
            <w:r>
              <w:rPr>
                <w:rFonts w:hint="eastAsia"/>
                <w:lang w:eastAsia="zh-CN"/>
              </w:rPr>
              <w:t>研究组正副主席；</w:t>
            </w:r>
          </w:p>
          <w:p w:rsidR="000520CE" w:rsidRDefault="000520CE" w:rsidP="00A31B5C">
            <w:pPr>
              <w:tabs>
                <w:tab w:val="clear" w:pos="794"/>
                <w:tab w:val="left" w:pos="141"/>
                <w:tab w:val="left" w:pos="4111"/>
              </w:tabs>
              <w:spacing w:before="0"/>
              <w:ind w:left="141" w:hanging="141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电信发展局主任；</w:t>
            </w:r>
          </w:p>
          <w:p w:rsidR="000520CE" w:rsidRDefault="000520CE" w:rsidP="00A31B5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41"/>
              </w:tabs>
              <w:spacing w:before="0"/>
              <w:ind w:left="141" w:hanging="141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无线电通信局主任</w:t>
            </w:r>
          </w:p>
          <w:p w:rsidR="000520CE" w:rsidRDefault="000520CE" w:rsidP="00A31B5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eastAsia="zh-CN"/>
              </w:rPr>
            </w:pPr>
          </w:p>
        </w:tc>
      </w:tr>
    </w:tbl>
    <w:p w:rsidR="000520CE" w:rsidRDefault="000520CE" w:rsidP="00A31B5C">
      <w:pPr>
        <w:spacing w:before="0"/>
        <w:rPr>
          <w:lang w:eastAsia="zh-CN"/>
        </w:rPr>
      </w:pPr>
    </w:p>
    <w:tbl>
      <w:tblPr>
        <w:tblW w:w="0" w:type="auto"/>
        <w:tblInd w:w="107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993"/>
        <w:gridCol w:w="7087"/>
      </w:tblGrid>
      <w:tr w:rsidR="000520CE" w:rsidTr="00742159">
        <w:trPr>
          <w:cantSplit/>
        </w:trPr>
        <w:tc>
          <w:tcPr>
            <w:tcW w:w="993" w:type="dxa"/>
          </w:tcPr>
          <w:p w:rsidR="000520CE" w:rsidRDefault="000520CE" w:rsidP="00A31B5C">
            <w:pPr>
              <w:tabs>
                <w:tab w:val="left" w:pos="4111"/>
              </w:tabs>
              <w:ind w:left="-107"/>
              <w:jc w:val="both"/>
              <w:rPr>
                <w:sz w:val="22"/>
                <w:lang w:eastAsia="zh-CN"/>
              </w:rPr>
            </w:pPr>
            <w:r>
              <w:rPr>
                <w:rFonts w:hint="eastAsia"/>
                <w:sz w:val="22"/>
                <w:lang w:eastAsia="zh-CN"/>
              </w:rPr>
              <w:t>事由：</w:t>
            </w:r>
          </w:p>
        </w:tc>
        <w:tc>
          <w:tcPr>
            <w:tcW w:w="7087" w:type="dxa"/>
          </w:tcPr>
          <w:p w:rsidR="000520CE" w:rsidRDefault="00241CBA" w:rsidP="00A31B5C">
            <w:pPr>
              <w:tabs>
                <w:tab w:val="left" w:pos="4111"/>
              </w:tabs>
              <w:ind w:left="-20" w:right="28"/>
              <w:rPr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批准将第</w:t>
            </w:r>
            <w:r>
              <w:rPr>
                <w:rFonts w:hint="eastAsia"/>
                <w:b/>
                <w:lang w:eastAsia="zh-CN"/>
              </w:rPr>
              <w:t>8/13</w:t>
            </w:r>
            <w:r>
              <w:rPr>
                <w:rFonts w:hint="eastAsia"/>
                <w:b/>
                <w:lang w:eastAsia="zh-CN"/>
              </w:rPr>
              <w:t>和</w:t>
            </w:r>
            <w:r>
              <w:rPr>
                <w:rFonts w:hint="eastAsia"/>
                <w:b/>
                <w:lang w:eastAsia="zh-CN"/>
              </w:rPr>
              <w:t>11/13</w:t>
            </w:r>
            <w:r>
              <w:rPr>
                <w:rFonts w:hint="eastAsia"/>
                <w:b/>
                <w:lang w:eastAsia="zh-CN"/>
              </w:rPr>
              <w:t>号课题合并为第</w:t>
            </w:r>
            <w:r>
              <w:rPr>
                <w:rFonts w:hint="eastAsia"/>
                <w:b/>
                <w:lang w:eastAsia="zh-CN"/>
              </w:rPr>
              <w:t>22/13</w:t>
            </w:r>
            <w:r>
              <w:rPr>
                <w:rFonts w:hint="eastAsia"/>
                <w:b/>
                <w:lang w:eastAsia="zh-CN"/>
              </w:rPr>
              <w:t>号</w:t>
            </w:r>
            <w:r w:rsidR="00271B58">
              <w:rPr>
                <w:rFonts w:hint="eastAsia"/>
                <w:b/>
                <w:lang w:eastAsia="zh-CN"/>
              </w:rPr>
              <w:t>新课题</w:t>
            </w:r>
          </w:p>
        </w:tc>
      </w:tr>
    </w:tbl>
    <w:p w:rsidR="00A31B5C" w:rsidRDefault="00A31B5C" w:rsidP="00A31B5C">
      <w:pPr>
        <w:spacing w:before="240"/>
        <w:rPr>
          <w:lang w:eastAsia="zh-CN"/>
        </w:rPr>
      </w:pPr>
    </w:p>
    <w:p w:rsidR="000520CE" w:rsidRDefault="000520CE" w:rsidP="00A31B5C">
      <w:pPr>
        <w:spacing w:before="240"/>
        <w:rPr>
          <w:lang w:eastAsia="zh-CN"/>
        </w:rPr>
      </w:pPr>
      <w:r>
        <w:rPr>
          <w:rFonts w:hint="eastAsia"/>
          <w:lang w:eastAsia="zh-CN"/>
        </w:rPr>
        <w:t>尊敬的先生</w:t>
      </w:r>
      <w:r>
        <w:rPr>
          <w:rFonts w:hint="eastAsia"/>
          <w:lang w:eastAsia="zh-CN"/>
        </w:rPr>
        <w:t>/</w:t>
      </w:r>
      <w:r>
        <w:rPr>
          <w:rFonts w:hint="eastAsia"/>
          <w:lang w:eastAsia="zh-CN"/>
        </w:rPr>
        <w:t>女士：</w:t>
      </w:r>
    </w:p>
    <w:p w:rsidR="00271B58" w:rsidRPr="00E25535" w:rsidRDefault="00271B58" w:rsidP="00A31B5C">
      <w:pPr>
        <w:tabs>
          <w:tab w:val="clear" w:pos="794"/>
          <w:tab w:val="clear" w:pos="1191"/>
          <w:tab w:val="clear" w:pos="1588"/>
          <w:tab w:val="clear" w:pos="1985"/>
          <w:tab w:val="left" w:pos="784"/>
        </w:tabs>
        <w:spacing w:before="240"/>
        <w:rPr>
          <w:szCs w:val="24"/>
          <w:lang w:eastAsia="zh-CN"/>
        </w:rPr>
      </w:pPr>
      <w:r>
        <w:rPr>
          <w:rFonts w:hint="eastAsia"/>
          <w:bCs/>
          <w:lang w:eastAsia="zh-CN"/>
        </w:rPr>
        <w:t>1</w:t>
      </w:r>
      <w:r>
        <w:rPr>
          <w:rFonts w:hint="eastAsia"/>
          <w:bCs/>
          <w:lang w:eastAsia="zh-CN"/>
        </w:rPr>
        <w:tab/>
      </w:r>
      <w:r w:rsidR="000520CE">
        <w:rPr>
          <w:rFonts w:hint="eastAsia"/>
          <w:lang w:eastAsia="zh-CN"/>
        </w:rPr>
        <w:t>应第</w:t>
      </w:r>
      <w:r w:rsidR="00241CBA">
        <w:rPr>
          <w:rFonts w:hint="eastAsia"/>
          <w:lang w:eastAsia="zh-CN"/>
        </w:rPr>
        <w:t>13</w:t>
      </w:r>
      <w:r w:rsidR="000520CE">
        <w:rPr>
          <w:rFonts w:hint="eastAsia"/>
          <w:lang w:eastAsia="zh-CN"/>
        </w:rPr>
        <w:t>研究组</w:t>
      </w:r>
      <w:r w:rsidR="00A31B5C">
        <w:rPr>
          <w:rFonts w:hint="eastAsia"/>
          <w:lang w:eastAsia="zh-CN"/>
        </w:rPr>
        <w:t>（包括移动和</w:t>
      </w:r>
      <w:r w:rsidR="00A31B5C">
        <w:rPr>
          <w:rFonts w:hint="eastAsia"/>
          <w:lang w:eastAsia="zh-CN"/>
        </w:rPr>
        <w:t>NGN</w:t>
      </w:r>
      <w:r w:rsidR="00A31B5C">
        <w:rPr>
          <w:rFonts w:hint="eastAsia"/>
          <w:lang w:eastAsia="zh-CN"/>
        </w:rPr>
        <w:t>在内的未来网络）</w:t>
      </w:r>
      <w:r w:rsidR="000520CE">
        <w:rPr>
          <w:rFonts w:hint="eastAsia"/>
          <w:lang w:eastAsia="zh-CN"/>
        </w:rPr>
        <w:t>主席的请求，</w:t>
      </w:r>
      <w:r w:rsidRPr="00563C17">
        <w:rPr>
          <w:rFonts w:ascii="SimSun" w:hAnsi="SimSun"/>
          <w:lang w:val="fr-FR" w:eastAsia="zh-CN"/>
        </w:rPr>
        <w:t>我荣幸地通知您，根据世</w:t>
      </w:r>
      <w:r w:rsidRPr="00E25535">
        <w:rPr>
          <w:szCs w:val="24"/>
          <w:lang w:eastAsia="zh-CN"/>
        </w:rPr>
        <w:t>界电信标准化全会（</w:t>
      </w:r>
      <w:r w:rsidRPr="00E25535">
        <w:rPr>
          <w:szCs w:val="24"/>
          <w:lang w:eastAsia="zh-CN"/>
        </w:rPr>
        <w:t>200</w:t>
      </w:r>
      <w:r>
        <w:rPr>
          <w:rFonts w:hint="eastAsia"/>
          <w:szCs w:val="24"/>
          <w:lang w:eastAsia="zh-CN"/>
        </w:rPr>
        <w:t>8</w:t>
      </w:r>
      <w:r w:rsidRPr="00E25535">
        <w:rPr>
          <w:szCs w:val="24"/>
          <w:lang w:eastAsia="zh-CN"/>
        </w:rPr>
        <w:t>年，</w:t>
      </w:r>
      <w:r>
        <w:rPr>
          <w:rFonts w:hint="eastAsia"/>
          <w:szCs w:val="24"/>
          <w:lang w:eastAsia="zh-CN"/>
        </w:rPr>
        <w:t>约翰内斯堡</w:t>
      </w:r>
      <w:r w:rsidRPr="00811865">
        <w:rPr>
          <w:szCs w:val="24"/>
          <w:lang w:eastAsia="zh-CN"/>
        </w:rPr>
        <w:t>）</w:t>
      </w:r>
      <w:r w:rsidRPr="00E25535">
        <w:rPr>
          <w:szCs w:val="24"/>
          <w:lang w:eastAsia="zh-CN"/>
        </w:rPr>
        <w:t>第</w:t>
      </w:r>
      <w:r w:rsidRPr="00E25535">
        <w:rPr>
          <w:szCs w:val="24"/>
          <w:lang w:eastAsia="zh-CN"/>
        </w:rPr>
        <w:t>1</w:t>
      </w:r>
      <w:r w:rsidRPr="00E25535">
        <w:rPr>
          <w:szCs w:val="24"/>
          <w:lang w:eastAsia="zh-CN"/>
        </w:rPr>
        <w:t>号决议第</w:t>
      </w:r>
      <w:r w:rsidRPr="00E25535">
        <w:rPr>
          <w:szCs w:val="24"/>
          <w:lang w:eastAsia="zh-CN"/>
        </w:rPr>
        <w:t>7</w:t>
      </w:r>
      <w:r w:rsidRPr="00E25535">
        <w:rPr>
          <w:szCs w:val="24"/>
          <w:lang w:eastAsia="zh-CN"/>
        </w:rPr>
        <w:t>节第</w:t>
      </w:r>
      <w:r w:rsidRPr="00E25535">
        <w:rPr>
          <w:szCs w:val="24"/>
          <w:lang w:eastAsia="zh-CN"/>
        </w:rPr>
        <w:t>7.2.2</w:t>
      </w:r>
      <w:r w:rsidRPr="00E25535">
        <w:rPr>
          <w:szCs w:val="24"/>
          <w:lang w:eastAsia="zh-CN"/>
        </w:rPr>
        <w:t>段所述程序，出席</w:t>
      </w:r>
      <w:r>
        <w:rPr>
          <w:rFonts w:hint="eastAsia"/>
          <w:szCs w:val="24"/>
          <w:lang w:eastAsia="zh-CN"/>
        </w:rPr>
        <w:t>该</w:t>
      </w:r>
      <w:r w:rsidRPr="00E25535">
        <w:rPr>
          <w:szCs w:val="24"/>
          <w:lang w:eastAsia="zh-CN"/>
        </w:rPr>
        <w:t>研究组于</w:t>
      </w:r>
      <w:r w:rsidR="00DD3D5D">
        <w:rPr>
          <w:rFonts w:hint="eastAsia"/>
          <w:lang w:eastAsia="zh-CN"/>
        </w:rPr>
        <w:t>2010</w:t>
      </w:r>
      <w:r w:rsidR="00DD3D5D">
        <w:rPr>
          <w:rFonts w:hint="eastAsia"/>
          <w:lang w:eastAsia="zh-CN"/>
        </w:rPr>
        <w:t>年</w:t>
      </w:r>
      <w:r w:rsidR="00DD3D5D">
        <w:rPr>
          <w:rFonts w:hint="eastAsia"/>
          <w:lang w:eastAsia="zh-CN"/>
        </w:rPr>
        <w:t>4</w:t>
      </w:r>
      <w:r w:rsidR="00DD3D5D">
        <w:rPr>
          <w:rFonts w:hint="eastAsia"/>
          <w:lang w:eastAsia="zh-CN"/>
        </w:rPr>
        <w:t>月</w:t>
      </w:r>
      <w:r w:rsidR="00DD3D5D">
        <w:rPr>
          <w:rFonts w:hint="eastAsia"/>
          <w:lang w:eastAsia="zh-CN"/>
        </w:rPr>
        <w:t>19</w:t>
      </w:r>
      <w:r>
        <w:rPr>
          <w:rFonts w:hint="eastAsia"/>
          <w:szCs w:val="24"/>
          <w:lang w:eastAsia="zh-CN"/>
        </w:rPr>
        <w:t>至</w:t>
      </w:r>
      <w:r w:rsidR="00DD3D5D">
        <w:rPr>
          <w:rFonts w:hint="eastAsia"/>
          <w:szCs w:val="24"/>
          <w:lang w:eastAsia="zh-CN"/>
        </w:rPr>
        <w:t>30</w:t>
      </w:r>
      <w:r w:rsidR="00DD3D5D">
        <w:rPr>
          <w:rFonts w:hint="eastAsia"/>
          <w:szCs w:val="24"/>
          <w:lang w:eastAsia="zh-CN"/>
        </w:rPr>
        <w:t>日</w:t>
      </w:r>
      <w:r w:rsidRPr="00E25535">
        <w:rPr>
          <w:szCs w:val="24"/>
          <w:lang w:eastAsia="zh-CN"/>
        </w:rPr>
        <w:t>在日内瓦召开的上次会议的成员国和</w:t>
      </w:r>
      <w:r>
        <w:rPr>
          <w:rFonts w:hint="eastAsia"/>
          <w:szCs w:val="24"/>
          <w:lang w:eastAsia="zh-CN"/>
        </w:rPr>
        <w:t>部门</w:t>
      </w:r>
      <w:r w:rsidRPr="00E25535">
        <w:rPr>
          <w:szCs w:val="24"/>
          <w:lang w:eastAsia="zh-CN"/>
        </w:rPr>
        <w:t>成员，一致同意批准</w:t>
      </w:r>
      <w:r>
        <w:rPr>
          <w:rFonts w:hint="eastAsia"/>
          <w:szCs w:val="24"/>
          <w:lang w:eastAsia="zh-CN"/>
        </w:rPr>
        <w:t>以下（新课题或</w:t>
      </w:r>
      <w:r w:rsidRPr="00E25535">
        <w:rPr>
          <w:szCs w:val="24"/>
          <w:lang w:eastAsia="zh-CN"/>
        </w:rPr>
        <w:t>修订</w:t>
      </w:r>
      <w:r>
        <w:rPr>
          <w:rFonts w:hint="eastAsia"/>
          <w:szCs w:val="24"/>
          <w:lang w:eastAsia="zh-CN"/>
        </w:rPr>
        <w:t>）</w:t>
      </w:r>
      <w:r w:rsidRPr="00E25535">
        <w:rPr>
          <w:szCs w:val="24"/>
          <w:lang w:eastAsia="zh-CN"/>
        </w:rPr>
        <w:t>课题</w:t>
      </w:r>
      <w:r>
        <w:rPr>
          <w:rFonts w:hint="eastAsia"/>
          <w:szCs w:val="24"/>
          <w:lang w:eastAsia="zh-CN"/>
        </w:rPr>
        <w:t>：</w:t>
      </w:r>
    </w:p>
    <w:p w:rsidR="00A31B5C" w:rsidRDefault="00A31B5C" w:rsidP="00A31B5C">
      <w:pPr>
        <w:tabs>
          <w:tab w:val="clear" w:pos="794"/>
          <w:tab w:val="clear" w:pos="1191"/>
          <w:tab w:val="clear" w:pos="1588"/>
          <w:tab w:val="clear" w:pos="1985"/>
        </w:tabs>
        <w:spacing w:before="240"/>
        <w:rPr>
          <w:szCs w:val="24"/>
          <w:lang w:eastAsia="zh-CN"/>
        </w:rPr>
      </w:pPr>
      <w:r>
        <w:rPr>
          <w:rFonts w:hint="eastAsia"/>
          <w:szCs w:val="24"/>
          <w:lang w:eastAsia="zh-CN"/>
        </w:rPr>
        <w:t>1.1</w:t>
      </w:r>
      <w:r>
        <w:rPr>
          <w:rFonts w:hint="eastAsia"/>
          <w:szCs w:val="24"/>
          <w:lang w:eastAsia="zh-CN"/>
        </w:rPr>
        <w:tab/>
      </w:r>
      <w:r w:rsidR="00DD3D5D">
        <w:rPr>
          <w:rFonts w:hint="eastAsia"/>
          <w:szCs w:val="24"/>
          <w:lang w:eastAsia="zh-CN"/>
        </w:rPr>
        <w:t>将</w:t>
      </w:r>
      <w:r w:rsidR="00271B58">
        <w:rPr>
          <w:rFonts w:hint="eastAsia"/>
          <w:szCs w:val="24"/>
          <w:lang w:eastAsia="zh-CN"/>
        </w:rPr>
        <w:t>第</w:t>
      </w:r>
      <w:r w:rsidR="00DD3D5D">
        <w:rPr>
          <w:rFonts w:hint="eastAsia"/>
          <w:szCs w:val="24"/>
          <w:lang w:eastAsia="zh-CN"/>
        </w:rPr>
        <w:t>8/13</w:t>
      </w:r>
      <w:r w:rsidR="00271B58">
        <w:rPr>
          <w:rFonts w:hint="eastAsia"/>
          <w:szCs w:val="24"/>
          <w:lang w:eastAsia="zh-CN"/>
        </w:rPr>
        <w:t>号</w:t>
      </w:r>
      <w:r w:rsidR="00271B58" w:rsidRPr="00A31B5C">
        <w:rPr>
          <w:rFonts w:ascii="SimSun" w:hAnsi="SimSun"/>
          <w:szCs w:val="24"/>
          <w:lang w:eastAsia="zh-CN"/>
        </w:rPr>
        <w:t>课题</w:t>
      </w:r>
      <w:r w:rsidRPr="00A31B5C">
        <w:rPr>
          <w:rFonts w:ascii="SimSun" w:hAnsi="SimSun" w:hint="eastAsia"/>
          <w:szCs w:val="24"/>
          <w:lang w:eastAsia="zh-CN"/>
        </w:rPr>
        <w:t>“</w:t>
      </w:r>
      <w:r w:rsidR="00DD3D5D">
        <w:rPr>
          <w:rFonts w:hint="eastAsia"/>
          <w:color w:val="000000"/>
          <w:lang w:eastAsia="zh-CN"/>
        </w:rPr>
        <w:t>移动管理</w:t>
      </w:r>
      <w:r w:rsidRPr="00A31B5C">
        <w:rPr>
          <w:rFonts w:ascii="SimSun" w:hAnsi="SimSun" w:hint="eastAsia"/>
          <w:szCs w:val="24"/>
          <w:lang w:eastAsia="zh-CN"/>
        </w:rPr>
        <w:t>”</w:t>
      </w:r>
      <w:r w:rsidR="00DD3D5D">
        <w:rPr>
          <w:rFonts w:hint="eastAsia"/>
          <w:szCs w:val="24"/>
          <w:lang w:eastAsia="zh-CN"/>
        </w:rPr>
        <w:t>和第</w:t>
      </w:r>
      <w:r w:rsidR="00DD3D5D">
        <w:rPr>
          <w:rFonts w:hint="eastAsia"/>
          <w:szCs w:val="24"/>
          <w:lang w:eastAsia="zh-CN"/>
        </w:rPr>
        <w:t>11/13</w:t>
      </w:r>
      <w:r w:rsidR="00DD3D5D">
        <w:rPr>
          <w:rFonts w:hint="eastAsia"/>
          <w:szCs w:val="24"/>
          <w:lang w:eastAsia="zh-CN"/>
        </w:rPr>
        <w:t>号</w:t>
      </w:r>
      <w:r w:rsidR="00DD3D5D" w:rsidRPr="00A31B5C">
        <w:rPr>
          <w:rFonts w:ascii="SimSun" w:hAnsi="SimSun"/>
          <w:szCs w:val="24"/>
          <w:lang w:eastAsia="zh-CN"/>
        </w:rPr>
        <w:t>课题</w:t>
      </w:r>
      <w:r w:rsidRPr="00A31B5C">
        <w:rPr>
          <w:rFonts w:ascii="SimSun" w:hAnsi="SimSun" w:hint="eastAsia"/>
          <w:szCs w:val="24"/>
          <w:lang w:eastAsia="zh-CN"/>
        </w:rPr>
        <w:t>“</w:t>
      </w:r>
      <w:r w:rsidR="00DD3D5D" w:rsidRPr="001E6E2E">
        <w:rPr>
          <w:rFonts w:hint="eastAsia"/>
          <w:szCs w:val="24"/>
          <w:lang w:eastAsia="zh-CN"/>
        </w:rPr>
        <w:t>现有和不断发展的</w:t>
      </w:r>
      <w:r w:rsidR="00DD3D5D" w:rsidRPr="001E6E2E">
        <w:rPr>
          <w:szCs w:val="24"/>
          <w:lang w:eastAsia="zh-CN"/>
        </w:rPr>
        <w:t>IMT</w:t>
      </w:r>
      <w:r w:rsidR="00DD3D5D" w:rsidRPr="001E6E2E">
        <w:rPr>
          <w:rFonts w:hint="eastAsia"/>
          <w:szCs w:val="24"/>
          <w:lang w:eastAsia="zh-CN"/>
        </w:rPr>
        <w:t>与固定网络的融合</w:t>
      </w:r>
      <w:r w:rsidRPr="00A31B5C">
        <w:rPr>
          <w:rFonts w:ascii="SimSun" w:hAnsi="SimSun" w:hint="eastAsia"/>
          <w:szCs w:val="24"/>
          <w:lang w:eastAsia="zh-CN"/>
        </w:rPr>
        <w:t>”</w:t>
      </w:r>
      <w:r w:rsidR="00DD3D5D">
        <w:rPr>
          <w:rFonts w:hint="eastAsia"/>
          <w:szCs w:val="24"/>
          <w:lang w:eastAsia="zh-CN"/>
        </w:rPr>
        <w:t>合并为第</w:t>
      </w:r>
      <w:r w:rsidR="00DD3D5D">
        <w:rPr>
          <w:rFonts w:hint="eastAsia"/>
          <w:szCs w:val="24"/>
          <w:lang w:eastAsia="zh-CN"/>
        </w:rPr>
        <w:t>22/13</w:t>
      </w:r>
      <w:r w:rsidR="00DD3D5D">
        <w:rPr>
          <w:rFonts w:hint="eastAsia"/>
          <w:szCs w:val="24"/>
          <w:lang w:eastAsia="zh-CN"/>
        </w:rPr>
        <w:t>号课题</w:t>
      </w:r>
    </w:p>
    <w:p w:rsidR="00DD3D5D" w:rsidRDefault="00A31B5C" w:rsidP="00A31B5C">
      <w:pPr>
        <w:tabs>
          <w:tab w:val="clear" w:pos="794"/>
          <w:tab w:val="clear" w:pos="1191"/>
          <w:tab w:val="clear" w:pos="1588"/>
          <w:tab w:val="clear" w:pos="1985"/>
        </w:tabs>
        <w:spacing w:before="240"/>
        <w:rPr>
          <w:szCs w:val="24"/>
          <w:lang w:eastAsia="zh-CN"/>
        </w:rPr>
      </w:pPr>
      <w:r>
        <w:rPr>
          <w:rFonts w:hint="eastAsia"/>
          <w:szCs w:val="24"/>
          <w:lang w:eastAsia="zh-CN"/>
        </w:rPr>
        <w:tab/>
      </w:r>
      <w:r w:rsidR="00DD3D5D" w:rsidRPr="00DD3D5D">
        <w:rPr>
          <w:rFonts w:hint="eastAsia"/>
          <w:szCs w:val="24"/>
          <w:lang w:eastAsia="zh-CN"/>
        </w:rPr>
        <w:t>第</w:t>
      </w:r>
      <w:r w:rsidR="00DD3D5D" w:rsidRPr="00DD3D5D">
        <w:rPr>
          <w:rFonts w:hint="eastAsia"/>
          <w:szCs w:val="24"/>
          <w:lang w:eastAsia="zh-CN"/>
        </w:rPr>
        <w:t>22/13</w:t>
      </w:r>
      <w:r w:rsidR="00DD3D5D" w:rsidRPr="00DD3D5D">
        <w:rPr>
          <w:rFonts w:hint="eastAsia"/>
          <w:szCs w:val="24"/>
          <w:lang w:eastAsia="zh-CN"/>
        </w:rPr>
        <w:t>号新课题的标题</w:t>
      </w:r>
      <w:r>
        <w:rPr>
          <w:rFonts w:hint="eastAsia"/>
          <w:szCs w:val="24"/>
          <w:lang w:eastAsia="zh-CN"/>
        </w:rPr>
        <w:t>为</w:t>
      </w:r>
      <w:r w:rsidR="00DD3D5D" w:rsidRPr="00DD3D5D">
        <w:rPr>
          <w:rFonts w:hint="eastAsia"/>
          <w:szCs w:val="24"/>
          <w:lang w:eastAsia="zh-CN"/>
        </w:rPr>
        <w:t>“</w:t>
      </w:r>
      <w:r w:rsidR="00DD3D5D" w:rsidRPr="00DD3D5D">
        <w:rPr>
          <w:rFonts w:hint="eastAsia"/>
          <w:color w:val="000000"/>
          <w:lang w:eastAsia="zh-CN"/>
        </w:rPr>
        <w:t>移动</w:t>
      </w:r>
      <w:r>
        <w:rPr>
          <w:rFonts w:hint="eastAsia"/>
          <w:color w:val="000000"/>
          <w:lang w:eastAsia="zh-CN"/>
        </w:rPr>
        <w:t>性</w:t>
      </w:r>
      <w:r w:rsidR="00DD3D5D" w:rsidRPr="00DD3D5D">
        <w:rPr>
          <w:rFonts w:hint="eastAsia"/>
          <w:color w:val="000000"/>
          <w:lang w:eastAsia="zh-CN"/>
        </w:rPr>
        <w:t>管理和固定移动融合</w:t>
      </w:r>
      <w:r w:rsidR="00DD3D5D" w:rsidRPr="00DD3D5D">
        <w:rPr>
          <w:rFonts w:hint="eastAsia"/>
          <w:szCs w:val="24"/>
          <w:lang w:eastAsia="zh-CN"/>
        </w:rPr>
        <w:t>”</w:t>
      </w:r>
    </w:p>
    <w:p w:rsidR="00DD3D5D" w:rsidRPr="00DD3D5D" w:rsidRDefault="00DD3D5D" w:rsidP="00A31B5C">
      <w:pPr>
        <w:pStyle w:val="ListParagraph"/>
        <w:tabs>
          <w:tab w:val="clear" w:pos="794"/>
          <w:tab w:val="clear" w:pos="1191"/>
          <w:tab w:val="clear" w:pos="1588"/>
          <w:tab w:val="clear" w:pos="1985"/>
        </w:tabs>
        <w:spacing w:before="240"/>
        <w:rPr>
          <w:szCs w:val="24"/>
          <w:lang w:eastAsia="zh-CN"/>
        </w:rPr>
      </w:pPr>
      <w:r w:rsidRPr="00DD3D5D">
        <w:rPr>
          <w:rFonts w:hint="eastAsia"/>
          <w:szCs w:val="24"/>
          <w:lang w:eastAsia="zh-CN"/>
        </w:rPr>
        <w:t>第</w:t>
      </w:r>
      <w:r w:rsidRPr="00DD3D5D">
        <w:rPr>
          <w:rFonts w:hint="eastAsia"/>
          <w:szCs w:val="24"/>
          <w:lang w:eastAsia="zh-CN"/>
        </w:rPr>
        <w:t>22/13</w:t>
      </w:r>
      <w:r w:rsidRPr="00DD3D5D">
        <w:rPr>
          <w:rFonts w:hint="eastAsia"/>
          <w:szCs w:val="24"/>
          <w:lang w:eastAsia="zh-CN"/>
        </w:rPr>
        <w:t>号课题</w:t>
      </w:r>
      <w:r>
        <w:rPr>
          <w:rFonts w:hint="eastAsia"/>
          <w:szCs w:val="24"/>
          <w:lang w:eastAsia="zh-CN"/>
        </w:rPr>
        <w:t>的案文见本通函</w:t>
      </w:r>
      <w:r w:rsidRPr="00DD3D5D">
        <w:rPr>
          <w:rFonts w:hint="eastAsia"/>
          <w:b/>
          <w:bCs/>
          <w:szCs w:val="24"/>
          <w:lang w:eastAsia="zh-CN"/>
        </w:rPr>
        <w:t>附件</w:t>
      </w:r>
      <w:r w:rsidRPr="00DD3D5D">
        <w:rPr>
          <w:rFonts w:hint="eastAsia"/>
          <w:b/>
          <w:bCs/>
          <w:szCs w:val="24"/>
          <w:lang w:eastAsia="zh-CN"/>
        </w:rPr>
        <w:t>1</w:t>
      </w:r>
      <w:r>
        <w:rPr>
          <w:rFonts w:hint="eastAsia"/>
          <w:szCs w:val="24"/>
          <w:lang w:eastAsia="zh-CN"/>
        </w:rPr>
        <w:t>。附件</w:t>
      </w:r>
      <w:r>
        <w:rPr>
          <w:rFonts w:hint="eastAsia"/>
          <w:szCs w:val="24"/>
          <w:lang w:eastAsia="zh-CN"/>
        </w:rPr>
        <w:t>1</w:t>
      </w:r>
      <w:r>
        <w:rPr>
          <w:rFonts w:hint="eastAsia"/>
          <w:szCs w:val="24"/>
          <w:lang w:eastAsia="zh-CN"/>
        </w:rPr>
        <w:t>所附的</w:t>
      </w:r>
      <w:r w:rsidRPr="00DD3D5D">
        <w:rPr>
          <w:rFonts w:hint="eastAsia"/>
          <w:b/>
          <w:bCs/>
          <w:szCs w:val="24"/>
          <w:lang w:eastAsia="zh-CN"/>
        </w:rPr>
        <w:t>注释</w:t>
      </w:r>
      <w:r>
        <w:rPr>
          <w:rFonts w:hint="eastAsia"/>
          <w:szCs w:val="24"/>
          <w:lang w:eastAsia="zh-CN"/>
        </w:rPr>
        <w:t>概括了这一修订的理由。</w:t>
      </w:r>
    </w:p>
    <w:p w:rsidR="00271B58" w:rsidRPr="00E25535" w:rsidRDefault="00271B58" w:rsidP="00A31B5C">
      <w:pPr>
        <w:tabs>
          <w:tab w:val="clear" w:pos="794"/>
          <w:tab w:val="clear" w:pos="1191"/>
          <w:tab w:val="clear" w:pos="1588"/>
          <w:tab w:val="clear" w:pos="1985"/>
          <w:tab w:val="left" w:pos="784"/>
        </w:tabs>
        <w:spacing w:before="240"/>
        <w:rPr>
          <w:szCs w:val="24"/>
          <w:lang w:eastAsia="zh-CN"/>
        </w:rPr>
      </w:pPr>
      <w:r w:rsidRPr="00271B58">
        <w:rPr>
          <w:rFonts w:hint="eastAsia"/>
          <w:szCs w:val="24"/>
          <w:lang w:eastAsia="zh-CN"/>
        </w:rPr>
        <w:t>2</w:t>
      </w:r>
      <w:r w:rsidRPr="00271B58">
        <w:rPr>
          <w:rFonts w:hint="eastAsia"/>
          <w:szCs w:val="24"/>
          <w:lang w:eastAsia="zh-CN"/>
        </w:rPr>
        <w:tab/>
      </w:r>
      <w:r w:rsidRPr="00E25535">
        <w:rPr>
          <w:b/>
          <w:szCs w:val="24"/>
          <w:lang w:eastAsia="zh-CN"/>
        </w:rPr>
        <w:t>因此，第</w:t>
      </w:r>
      <w:r w:rsidR="00DD3D5D">
        <w:rPr>
          <w:rFonts w:hint="eastAsia"/>
          <w:b/>
          <w:szCs w:val="24"/>
          <w:lang w:eastAsia="zh-CN"/>
        </w:rPr>
        <w:t>22/13</w:t>
      </w:r>
      <w:r>
        <w:rPr>
          <w:rFonts w:hint="eastAsia"/>
          <w:b/>
          <w:szCs w:val="24"/>
          <w:lang w:eastAsia="zh-CN"/>
        </w:rPr>
        <w:t>号课</w:t>
      </w:r>
      <w:r w:rsidRPr="00E25535">
        <w:rPr>
          <w:b/>
          <w:szCs w:val="24"/>
          <w:lang w:eastAsia="zh-CN"/>
        </w:rPr>
        <w:t>题获得批准。</w:t>
      </w:r>
    </w:p>
    <w:p w:rsidR="001D4B2B" w:rsidRDefault="00271B58" w:rsidP="00E81D38">
      <w:pPr>
        <w:keepNext/>
        <w:spacing w:before="240"/>
        <w:rPr>
          <w:lang w:eastAsia="zh-CN"/>
        </w:rPr>
      </w:pPr>
      <w:r>
        <w:rPr>
          <w:rFonts w:hint="eastAsia"/>
          <w:lang w:eastAsia="zh-CN"/>
        </w:rPr>
        <w:lastRenderedPageBreak/>
        <w:t>3</w:t>
      </w:r>
      <w:r>
        <w:rPr>
          <w:rFonts w:hint="eastAsia"/>
          <w:lang w:eastAsia="zh-CN"/>
        </w:rPr>
        <w:tab/>
      </w:r>
      <w:r w:rsidRPr="00E25535">
        <w:rPr>
          <w:lang w:eastAsia="zh-CN"/>
        </w:rPr>
        <w:t>将采用替换批准程序（</w:t>
      </w:r>
      <w:r w:rsidRPr="00E25535">
        <w:rPr>
          <w:lang w:eastAsia="zh-CN"/>
        </w:rPr>
        <w:t>AAP</w:t>
      </w:r>
      <w:r w:rsidRPr="00E25535">
        <w:rPr>
          <w:lang w:eastAsia="zh-CN"/>
        </w:rPr>
        <w:t>）批准根据研究成果形成的建议书。</w:t>
      </w:r>
    </w:p>
    <w:p w:rsidR="00A31B5C" w:rsidRDefault="00A31B5C" w:rsidP="00E81D38">
      <w:pPr>
        <w:keepNext/>
        <w:spacing w:before="240"/>
        <w:ind w:firstLine="490"/>
        <w:rPr>
          <w:lang w:eastAsia="zh-CN"/>
        </w:rPr>
      </w:pPr>
    </w:p>
    <w:p w:rsidR="000520CE" w:rsidRPr="004663B4" w:rsidRDefault="000520CE" w:rsidP="00E81D38">
      <w:pPr>
        <w:keepNext/>
        <w:rPr>
          <w:lang w:val="en-US" w:eastAsia="zh-CN"/>
        </w:rPr>
      </w:pPr>
      <w:r>
        <w:rPr>
          <w:rFonts w:hint="eastAsia"/>
          <w:lang w:eastAsia="zh-CN"/>
        </w:rPr>
        <w:t>顺致敬意</w:t>
      </w:r>
      <w:r w:rsidR="00271B58">
        <w:rPr>
          <w:rFonts w:hint="eastAsia"/>
          <w:lang w:eastAsia="zh-CN"/>
        </w:rPr>
        <w:t>！</w:t>
      </w:r>
    </w:p>
    <w:p w:rsidR="000520CE" w:rsidRDefault="000520CE" w:rsidP="00E81D38">
      <w:pPr>
        <w:keepNext/>
        <w:rPr>
          <w:lang w:eastAsia="zh-CN"/>
        </w:rPr>
      </w:pPr>
    </w:p>
    <w:p w:rsidR="00A31B5C" w:rsidRDefault="00A31B5C" w:rsidP="00E81D38">
      <w:pPr>
        <w:keepNext/>
        <w:rPr>
          <w:lang w:eastAsia="zh-CN"/>
        </w:rPr>
      </w:pPr>
    </w:p>
    <w:p w:rsidR="00A31B5C" w:rsidRDefault="00A31B5C" w:rsidP="00E81D38">
      <w:pPr>
        <w:keepNext/>
        <w:rPr>
          <w:lang w:eastAsia="zh-CN"/>
        </w:rPr>
      </w:pPr>
    </w:p>
    <w:p w:rsidR="00A31B5C" w:rsidRDefault="00A31B5C" w:rsidP="00E81D38">
      <w:pPr>
        <w:keepNext/>
        <w:rPr>
          <w:lang w:eastAsia="zh-CN"/>
        </w:rPr>
      </w:pPr>
    </w:p>
    <w:p w:rsidR="000520CE" w:rsidRDefault="000520CE" w:rsidP="00E81D38">
      <w:pPr>
        <w:keepNext/>
        <w:tabs>
          <w:tab w:val="clear" w:pos="794"/>
          <w:tab w:val="left" w:pos="180"/>
        </w:tabs>
        <w:rPr>
          <w:lang w:eastAsia="zh-CN"/>
        </w:rPr>
      </w:pPr>
      <w:r>
        <w:rPr>
          <w:rFonts w:hint="eastAsia"/>
          <w:lang w:eastAsia="zh-CN"/>
        </w:rPr>
        <w:t>电信标准化局主任</w:t>
      </w:r>
      <w:r>
        <w:rPr>
          <w:lang w:eastAsia="zh-CN"/>
        </w:rPr>
        <w:br/>
      </w:r>
      <w:r w:rsidR="00742159"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马尔科姆</w:t>
      </w:r>
      <w:r w:rsidRPr="00B54FD5">
        <w:rPr>
          <w:sz w:val="20"/>
          <w:lang w:eastAsia="zh-CN"/>
        </w:rPr>
        <w:t>•</w:t>
      </w:r>
      <w:r>
        <w:rPr>
          <w:rFonts w:hint="eastAsia"/>
          <w:lang w:eastAsia="zh-CN"/>
        </w:rPr>
        <w:t>琼森</w:t>
      </w:r>
    </w:p>
    <w:p w:rsidR="00DD3D5D" w:rsidRDefault="00DD3D5D" w:rsidP="00A31B5C">
      <w:pPr>
        <w:rPr>
          <w:b/>
          <w:bCs/>
          <w:lang w:eastAsia="zh-CN"/>
        </w:rPr>
      </w:pPr>
    </w:p>
    <w:p w:rsidR="00DD3D5D" w:rsidRDefault="000520CE" w:rsidP="00A31B5C">
      <w:pPr>
        <w:rPr>
          <w:b/>
          <w:bCs/>
          <w:lang w:eastAsia="zh-CN"/>
        </w:rPr>
      </w:pPr>
      <w:r w:rsidRPr="00271B58">
        <w:rPr>
          <w:rFonts w:hint="eastAsia"/>
          <w:b/>
          <w:bCs/>
          <w:lang w:eastAsia="zh-CN"/>
        </w:rPr>
        <w:t>附件：</w:t>
      </w:r>
      <w:r w:rsidRPr="00271B58">
        <w:rPr>
          <w:rFonts w:hint="eastAsia"/>
          <w:b/>
          <w:bCs/>
          <w:lang w:eastAsia="zh-CN"/>
        </w:rPr>
        <w:t>1</w:t>
      </w:r>
      <w:r w:rsidRPr="00271B58">
        <w:rPr>
          <w:rFonts w:hint="eastAsia"/>
          <w:b/>
          <w:bCs/>
          <w:lang w:eastAsia="zh-CN"/>
        </w:rPr>
        <w:t>件</w:t>
      </w:r>
    </w:p>
    <w:p w:rsidR="00A31B5C" w:rsidRDefault="00A31B5C" w:rsidP="00A31B5C">
      <w:pPr>
        <w:rPr>
          <w:b/>
          <w:bCs/>
          <w:lang w:eastAsia="zh-CN"/>
        </w:rPr>
      </w:pPr>
    </w:p>
    <w:p w:rsidR="00A31B5C" w:rsidRDefault="00A31B5C" w:rsidP="00A31B5C">
      <w:pPr>
        <w:rPr>
          <w:b/>
          <w:bCs/>
          <w:lang w:eastAsia="zh-CN"/>
        </w:rPr>
      </w:pPr>
    </w:p>
    <w:p w:rsidR="004C5CAD" w:rsidRDefault="004C5CAD" w:rsidP="00A31B5C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:rsidR="006B6202" w:rsidRDefault="006B6202" w:rsidP="00A31B5C">
      <w:pPr>
        <w:pStyle w:val="AnnexNo"/>
        <w:rPr>
          <w:lang w:eastAsia="zh-CN"/>
        </w:rPr>
      </w:pPr>
      <w:r>
        <w:rPr>
          <w:rFonts w:ascii="SimSun" w:eastAsia="SimSun" w:hAnsi="SimSun" w:cs="SimSun" w:hint="eastAsia"/>
          <w:lang w:eastAsia="zh-CN"/>
        </w:rPr>
        <w:lastRenderedPageBreak/>
        <w:t>电信标准化局第</w:t>
      </w:r>
      <w:r>
        <w:rPr>
          <w:lang w:eastAsia="zh-CN"/>
        </w:rPr>
        <w:t>109</w:t>
      </w:r>
      <w:r>
        <w:rPr>
          <w:rFonts w:ascii="SimSun" w:eastAsia="SimSun" w:hAnsi="SimSun" w:cs="SimSun" w:hint="eastAsia"/>
          <w:lang w:eastAsia="zh-CN"/>
        </w:rPr>
        <w:t>号通函</w:t>
      </w:r>
      <w:r w:rsidR="00A31B5C">
        <w:rPr>
          <w:lang w:eastAsia="zh-CN"/>
        </w:rPr>
        <w:br/>
      </w:r>
      <w:r>
        <w:rPr>
          <w:rFonts w:ascii="SimSun" w:eastAsia="SimSun" w:hAnsi="SimSun" w:cs="SimSun" w:hint="eastAsia"/>
          <w:lang w:eastAsia="zh-CN"/>
        </w:rPr>
        <w:t>附件</w:t>
      </w:r>
      <w:r>
        <w:rPr>
          <w:lang w:eastAsia="zh-CN"/>
        </w:rPr>
        <w:t>1</w:t>
      </w:r>
    </w:p>
    <w:p w:rsidR="006B6202" w:rsidRDefault="006B6202" w:rsidP="00A31B5C">
      <w:pPr>
        <w:rPr>
          <w:b/>
          <w:bCs/>
          <w:szCs w:val="24"/>
          <w:lang w:eastAsia="zh-CN"/>
        </w:rPr>
      </w:pPr>
    </w:p>
    <w:p w:rsidR="006B6202" w:rsidRDefault="006B6202" w:rsidP="00A31B5C">
      <w:pPr>
        <w:rPr>
          <w:b/>
          <w:bCs/>
          <w:lang w:eastAsia="zh-CN"/>
        </w:rPr>
      </w:pPr>
      <w:r>
        <w:rPr>
          <w:rFonts w:hint="eastAsia"/>
          <w:b/>
          <w:bCs/>
          <w:szCs w:val="24"/>
          <w:lang w:eastAsia="zh-CN"/>
        </w:rPr>
        <w:t>第</w:t>
      </w:r>
      <w:r w:rsidRPr="00541F1A">
        <w:rPr>
          <w:b/>
          <w:bCs/>
          <w:szCs w:val="24"/>
          <w:lang w:eastAsia="zh-CN"/>
        </w:rPr>
        <w:t>22/13</w:t>
      </w:r>
      <w:r>
        <w:rPr>
          <w:rFonts w:hint="eastAsia"/>
          <w:b/>
          <w:bCs/>
          <w:szCs w:val="24"/>
          <w:lang w:eastAsia="zh-CN"/>
        </w:rPr>
        <w:t>号课题</w:t>
      </w:r>
      <w:r w:rsidRPr="00541F1A">
        <w:rPr>
          <w:b/>
          <w:bCs/>
          <w:szCs w:val="24"/>
          <w:lang w:eastAsia="zh-CN"/>
        </w:rPr>
        <w:t xml:space="preserve"> -</w:t>
      </w:r>
      <w:r>
        <w:rPr>
          <w:rFonts w:hint="eastAsia"/>
          <w:b/>
          <w:bCs/>
          <w:szCs w:val="24"/>
          <w:lang w:eastAsia="zh-CN"/>
        </w:rPr>
        <w:t xml:space="preserve"> </w:t>
      </w:r>
      <w:r w:rsidRPr="006B6202">
        <w:rPr>
          <w:rFonts w:hint="eastAsia"/>
          <w:b/>
          <w:bCs/>
          <w:color w:val="000000"/>
          <w:lang w:eastAsia="zh-CN"/>
        </w:rPr>
        <w:t>移动</w:t>
      </w:r>
      <w:r w:rsidR="00A31B5C">
        <w:rPr>
          <w:rFonts w:hint="eastAsia"/>
          <w:b/>
          <w:bCs/>
          <w:color w:val="000000"/>
          <w:lang w:eastAsia="zh-CN"/>
        </w:rPr>
        <w:t>性</w:t>
      </w:r>
      <w:r w:rsidRPr="006B6202">
        <w:rPr>
          <w:rFonts w:hint="eastAsia"/>
          <w:b/>
          <w:bCs/>
          <w:color w:val="000000"/>
          <w:lang w:eastAsia="zh-CN"/>
        </w:rPr>
        <w:t>管理和固定移动融合</w:t>
      </w:r>
    </w:p>
    <w:p w:rsidR="006B6202" w:rsidRPr="00362CBA" w:rsidRDefault="00B1443A" w:rsidP="00A31B5C">
      <w:pPr>
        <w:rPr>
          <w:lang w:eastAsia="zh-CN"/>
        </w:rPr>
      </w:pPr>
      <w:r>
        <w:rPr>
          <w:rFonts w:hint="eastAsia"/>
          <w:lang w:eastAsia="zh-CN"/>
        </w:rPr>
        <w:t>（</w:t>
      </w:r>
      <w:r w:rsidR="006B6202">
        <w:rPr>
          <w:rFonts w:hint="eastAsia"/>
          <w:lang w:eastAsia="zh-CN"/>
        </w:rPr>
        <w:t>合并第</w:t>
      </w:r>
      <w:r w:rsidR="006B6202" w:rsidRPr="00362CBA">
        <w:rPr>
          <w:lang w:eastAsia="zh-CN"/>
        </w:rPr>
        <w:t>8/13</w:t>
      </w:r>
      <w:r w:rsidR="006B6202">
        <w:rPr>
          <w:rFonts w:hint="eastAsia"/>
          <w:lang w:eastAsia="zh-CN"/>
        </w:rPr>
        <w:t>和</w:t>
      </w:r>
      <w:r w:rsidR="006B6202" w:rsidRPr="00362CBA">
        <w:rPr>
          <w:lang w:eastAsia="zh-CN"/>
        </w:rPr>
        <w:t>11/13</w:t>
      </w:r>
      <w:r w:rsidR="006B6202">
        <w:rPr>
          <w:rFonts w:hint="eastAsia"/>
          <w:lang w:eastAsia="zh-CN"/>
        </w:rPr>
        <w:t>号课题</w:t>
      </w:r>
      <w:r>
        <w:rPr>
          <w:rFonts w:hint="eastAsia"/>
          <w:lang w:eastAsia="zh-CN"/>
        </w:rPr>
        <w:t>）</w:t>
      </w:r>
    </w:p>
    <w:p w:rsidR="006B6202" w:rsidRPr="00E81D38" w:rsidRDefault="006B6202" w:rsidP="00E81D38">
      <w:pPr>
        <w:pStyle w:val="Heading1"/>
        <w:rPr>
          <w:rFonts w:ascii="Times New Roman" w:eastAsia="SimSun" w:hAnsi="Times New Roman" w:cs="Times New Roman"/>
          <w:lang w:eastAsia="zh-CN"/>
        </w:rPr>
      </w:pPr>
      <w:r w:rsidRPr="00E81D38">
        <w:rPr>
          <w:rFonts w:ascii="Times New Roman" w:eastAsia="SimSun" w:hAnsi="Times New Roman" w:cs="Times New Roman"/>
          <w:lang w:eastAsia="zh-CN"/>
        </w:rPr>
        <w:t>1</w:t>
      </w:r>
      <w:r w:rsidRPr="00E81D38">
        <w:rPr>
          <w:rFonts w:ascii="Times New Roman" w:eastAsia="SimSun" w:hAnsi="Times New Roman" w:cs="Times New Roman"/>
          <w:lang w:eastAsia="zh-CN"/>
        </w:rPr>
        <w:tab/>
      </w:r>
      <w:r w:rsidR="004A1404" w:rsidRPr="00E81D38">
        <w:rPr>
          <w:rFonts w:ascii="Times New Roman" w:eastAsia="SimSun" w:hAnsi="Times New Roman" w:cs="Times New Roman" w:hint="eastAsia"/>
          <w:lang w:eastAsia="zh-CN"/>
        </w:rPr>
        <w:t>目的</w:t>
      </w:r>
    </w:p>
    <w:p w:rsidR="006B6202" w:rsidRPr="00EE6DC5" w:rsidRDefault="001D1586" w:rsidP="00E81D38">
      <w:pPr>
        <w:ind w:firstLineChars="200" w:firstLine="480"/>
        <w:rPr>
          <w:lang w:eastAsia="zh-CN"/>
        </w:rPr>
      </w:pPr>
      <w:r w:rsidRPr="00F02098">
        <w:rPr>
          <w:rFonts w:hint="eastAsia"/>
          <w:lang w:eastAsia="zh-CN"/>
        </w:rPr>
        <w:t>为了最终实现向可相互操作和协调一致的网络体系结构的过渡，业界要求为不同接入技术和</w:t>
      </w:r>
      <w:r w:rsidRPr="00F02098">
        <w:rPr>
          <w:lang w:eastAsia="zh-CN"/>
        </w:rPr>
        <w:t>/</w:t>
      </w:r>
      <w:r w:rsidRPr="00F02098">
        <w:rPr>
          <w:rFonts w:hint="eastAsia"/>
          <w:lang w:eastAsia="zh-CN"/>
        </w:rPr>
        <w:t>或不同运营商的用户提供全球漫游和无缝移动，从而实现用户在网内和跨网络移动的无缝业务。有关移动性管理</w:t>
      </w:r>
      <w:r>
        <w:rPr>
          <w:rFonts w:hint="eastAsia"/>
          <w:lang w:eastAsia="zh-CN"/>
        </w:rPr>
        <w:t>和固定移动融合</w:t>
      </w:r>
      <w:r w:rsidRPr="00F02098">
        <w:rPr>
          <w:rFonts w:hint="eastAsia"/>
          <w:lang w:eastAsia="zh-CN"/>
        </w:rPr>
        <w:t>的工作是以第</w:t>
      </w:r>
      <w:r w:rsidRPr="00F02098">
        <w:rPr>
          <w:lang w:eastAsia="zh-CN"/>
        </w:rPr>
        <w:t>1706</w:t>
      </w:r>
      <w:r>
        <w:rPr>
          <w:rFonts w:hint="eastAsia"/>
          <w:lang w:eastAsia="zh-CN"/>
        </w:rPr>
        <w:t>/Y.2801</w:t>
      </w:r>
      <w:r w:rsidRPr="00F02098">
        <w:rPr>
          <w:rFonts w:hint="eastAsia"/>
          <w:lang w:eastAsia="zh-CN"/>
        </w:rPr>
        <w:t>和</w:t>
      </w:r>
      <w:r w:rsidRPr="00F02098">
        <w:rPr>
          <w:lang w:eastAsia="zh-CN"/>
        </w:rPr>
        <w:t>1707</w:t>
      </w:r>
      <w:r>
        <w:rPr>
          <w:rFonts w:hint="eastAsia"/>
          <w:lang w:eastAsia="zh-CN"/>
        </w:rPr>
        <w:t>/Y.2801</w:t>
      </w:r>
      <w:r w:rsidRPr="00F02098">
        <w:rPr>
          <w:rFonts w:hint="eastAsia"/>
          <w:lang w:eastAsia="zh-CN"/>
        </w:rPr>
        <w:t>号课题</w:t>
      </w:r>
      <w:r>
        <w:rPr>
          <w:rFonts w:hint="eastAsia"/>
          <w:lang w:eastAsia="zh-CN"/>
        </w:rPr>
        <w:t>确定的移动性管理</w:t>
      </w:r>
      <w:r w:rsidRPr="00F02098">
        <w:rPr>
          <w:rFonts w:hint="eastAsia"/>
          <w:lang w:eastAsia="zh-CN"/>
        </w:rPr>
        <w:t>要求</w:t>
      </w:r>
      <w:r>
        <w:rPr>
          <w:rFonts w:hint="eastAsia"/>
          <w:lang w:eastAsia="zh-CN"/>
        </w:rPr>
        <w:t>以及第</w:t>
      </w:r>
      <w:r w:rsidRPr="00EE6DC5">
        <w:rPr>
          <w:lang w:eastAsia="zh-CN"/>
        </w:rPr>
        <w:t>1762/Y.2802</w:t>
      </w:r>
      <w:r>
        <w:rPr>
          <w:rFonts w:hint="eastAsia"/>
          <w:lang w:eastAsia="zh-CN"/>
        </w:rPr>
        <w:t>课题</w:t>
      </w:r>
      <w:r w:rsidRPr="00F02098">
        <w:rPr>
          <w:rFonts w:hint="eastAsia"/>
          <w:lang w:eastAsia="zh-CN"/>
        </w:rPr>
        <w:t>确定的</w:t>
      </w:r>
      <w:r>
        <w:rPr>
          <w:rFonts w:hint="eastAsia"/>
          <w:lang w:eastAsia="zh-CN"/>
        </w:rPr>
        <w:t>固定移动融合要求</w:t>
      </w:r>
      <w:r w:rsidRPr="00F02098">
        <w:rPr>
          <w:rFonts w:hint="eastAsia"/>
          <w:lang w:eastAsia="zh-CN"/>
        </w:rPr>
        <w:t>为基础的。</w:t>
      </w:r>
    </w:p>
    <w:p w:rsidR="006B6202" w:rsidRPr="00EE6DC5" w:rsidRDefault="001D1586" w:rsidP="00E81D38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此课题下负责的建议书包括：</w:t>
      </w:r>
      <w:r>
        <w:rPr>
          <w:lang w:eastAsia="zh-CN"/>
        </w:rPr>
        <w:t xml:space="preserve"> Q</w:t>
      </w:r>
      <w:r w:rsidR="006B6202" w:rsidRPr="00EE6DC5">
        <w:rPr>
          <w:lang w:eastAsia="zh-CN"/>
        </w:rPr>
        <w:t xml:space="preserve">1706/Y.2801 </w:t>
      </w:r>
      <w:r>
        <w:rPr>
          <w:rFonts w:hint="eastAsia"/>
          <w:lang w:eastAsia="zh-CN"/>
        </w:rPr>
        <w:t>和</w:t>
      </w:r>
      <w:r w:rsidR="006B6202" w:rsidRPr="00EE6DC5">
        <w:rPr>
          <w:lang w:eastAsia="zh-CN"/>
        </w:rPr>
        <w:t xml:space="preserve"> Q.1707/Y.2804</w:t>
      </w:r>
      <w:r>
        <w:rPr>
          <w:rFonts w:hint="eastAsia"/>
          <w:lang w:eastAsia="zh-CN"/>
        </w:rPr>
        <w:t>，</w:t>
      </w:r>
      <w:r w:rsidR="00A31B5C">
        <w:rPr>
          <w:rFonts w:hint="eastAsia"/>
          <w:lang w:eastAsia="zh-CN"/>
        </w:rPr>
        <w:t>以及</w:t>
      </w:r>
      <w:r w:rsidR="006B6202" w:rsidRPr="00EE6DC5">
        <w:rPr>
          <w:lang w:eastAsia="zh-CN"/>
        </w:rPr>
        <w:t xml:space="preserve">Q.176x/Y.280x </w:t>
      </w:r>
      <w:r>
        <w:rPr>
          <w:rFonts w:hint="eastAsia"/>
          <w:lang w:eastAsia="zh-CN"/>
        </w:rPr>
        <w:t>系列建议书。</w:t>
      </w:r>
    </w:p>
    <w:p w:rsidR="006B6202" w:rsidRPr="00E81D38" w:rsidRDefault="006B6202" w:rsidP="00E81D38">
      <w:pPr>
        <w:pStyle w:val="Heading1"/>
        <w:rPr>
          <w:rFonts w:ascii="Times New Roman" w:eastAsia="SimSun" w:hAnsi="Times New Roman" w:cs="Times New Roman"/>
          <w:lang w:eastAsia="zh-CN"/>
        </w:rPr>
      </w:pPr>
      <w:r w:rsidRPr="00E81D38">
        <w:rPr>
          <w:rFonts w:ascii="Times New Roman" w:eastAsia="SimSun" w:hAnsi="Times New Roman" w:cs="Times New Roman"/>
          <w:lang w:eastAsia="zh-CN"/>
        </w:rPr>
        <w:t>2</w:t>
      </w:r>
      <w:r w:rsidRPr="00E81D38">
        <w:rPr>
          <w:rFonts w:ascii="Times New Roman" w:eastAsia="SimSun" w:hAnsi="Times New Roman" w:cs="Times New Roman"/>
          <w:lang w:eastAsia="zh-CN"/>
        </w:rPr>
        <w:tab/>
      </w:r>
      <w:r w:rsidRPr="00E81D38">
        <w:rPr>
          <w:rFonts w:ascii="Times New Roman" w:eastAsia="SimSun" w:hAnsi="Times New Roman" w:cs="Times New Roman" w:hint="eastAsia"/>
          <w:lang w:eastAsia="zh-CN"/>
        </w:rPr>
        <w:t>课题</w:t>
      </w:r>
    </w:p>
    <w:p w:rsidR="00D259D2" w:rsidRPr="00D259D2" w:rsidRDefault="00D259D2" w:rsidP="00E81D38">
      <w:pPr>
        <w:ind w:firstLineChars="200" w:firstLine="480"/>
        <w:rPr>
          <w:rFonts w:eastAsia="MS Mincho"/>
          <w:lang w:val="en-CA" w:eastAsia="ja-JP"/>
        </w:rPr>
      </w:pPr>
      <w:r w:rsidRPr="00F02098">
        <w:rPr>
          <w:rFonts w:hint="eastAsia"/>
          <w:lang w:eastAsia="zh-CN"/>
        </w:rPr>
        <w:t>应考虑研究的内容包括，但不局限于：</w:t>
      </w:r>
    </w:p>
    <w:p w:rsidR="006B6202" w:rsidRPr="00E81D38" w:rsidRDefault="00E81D38" w:rsidP="00E81D38">
      <w:pPr>
        <w:pStyle w:val="enumlev1"/>
        <w:rPr>
          <w:lang w:eastAsia="zh-CN"/>
        </w:rPr>
      </w:pPr>
      <w:r w:rsidRPr="00E81D38">
        <w:rPr>
          <w:lang w:eastAsia="zh-CN"/>
        </w:rPr>
        <w:t>•</w:t>
      </w:r>
      <w:r w:rsidRPr="00E81D38">
        <w:rPr>
          <w:rFonts w:hint="eastAsia"/>
          <w:lang w:eastAsia="zh-CN"/>
        </w:rPr>
        <w:tab/>
      </w:r>
      <w:r w:rsidR="001D1586" w:rsidRPr="00E81D38">
        <w:rPr>
          <w:rFonts w:hint="eastAsia"/>
          <w:lang w:eastAsia="zh-CN"/>
        </w:rPr>
        <w:t>如何支持</w:t>
      </w:r>
      <w:r w:rsidR="001D1586" w:rsidRPr="00E81D38">
        <w:rPr>
          <w:lang w:eastAsia="zh-CN"/>
        </w:rPr>
        <w:t>IMT</w:t>
      </w:r>
      <w:r w:rsidR="001D1586" w:rsidRPr="00E81D38">
        <w:rPr>
          <w:rFonts w:hint="eastAsia"/>
          <w:lang w:eastAsia="zh-CN"/>
        </w:rPr>
        <w:t>和</w:t>
      </w:r>
      <w:r w:rsidR="001D1586" w:rsidRPr="00E81D38">
        <w:rPr>
          <w:lang w:eastAsia="zh-CN"/>
        </w:rPr>
        <w:t>NGN</w:t>
      </w:r>
      <w:r w:rsidR="001D1586" w:rsidRPr="00E81D38">
        <w:rPr>
          <w:rFonts w:hint="eastAsia"/>
          <w:lang w:eastAsia="zh-CN"/>
        </w:rPr>
        <w:t>的网内和跨网络全球漫游、无缝移动和业务交付？</w:t>
      </w:r>
    </w:p>
    <w:p w:rsidR="006B6202" w:rsidRPr="00E81D38" w:rsidRDefault="00E81D38" w:rsidP="00E81D38">
      <w:pPr>
        <w:pStyle w:val="enumlev1"/>
        <w:rPr>
          <w:lang w:eastAsia="zh-CN"/>
        </w:rPr>
      </w:pPr>
      <w:r w:rsidRPr="00E81D38">
        <w:rPr>
          <w:lang w:eastAsia="zh-CN"/>
        </w:rPr>
        <w:t>•</w:t>
      </w:r>
      <w:r w:rsidRPr="00E81D38">
        <w:rPr>
          <w:rFonts w:hint="eastAsia"/>
          <w:lang w:eastAsia="zh-CN"/>
        </w:rPr>
        <w:tab/>
      </w:r>
      <w:r w:rsidR="001D1586" w:rsidRPr="00E81D38">
        <w:rPr>
          <w:rFonts w:hint="eastAsia"/>
          <w:lang w:eastAsia="zh-CN"/>
        </w:rPr>
        <w:t>如何才能在现有的和演进中的</w:t>
      </w:r>
      <w:r w:rsidR="001D1586" w:rsidRPr="00E81D38">
        <w:rPr>
          <w:lang w:eastAsia="zh-CN"/>
        </w:rPr>
        <w:t>IMT</w:t>
      </w:r>
      <w:r w:rsidR="001D1586" w:rsidRPr="00E81D38">
        <w:rPr>
          <w:rFonts w:hint="eastAsia"/>
          <w:lang w:eastAsia="zh-CN"/>
        </w:rPr>
        <w:t>和固定网络之间提供不依赖于接入的业务？</w:t>
      </w:r>
    </w:p>
    <w:p w:rsidR="006B6202" w:rsidRPr="00E81D38" w:rsidRDefault="00E81D38" w:rsidP="00E81D38">
      <w:pPr>
        <w:pStyle w:val="enumlev1"/>
        <w:rPr>
          <w:lang w:eastAsia="zh-CN"/>
        </w:rPr>
      </w:pPr>
      <w:r w:rsidRPr="00E81D38">
        <w:rPr>
          <w:lang w:eastAsia="zh-CN"/>
        </w:rPr>
        <w:t>•</w:t>
      </w:r>
      <w:r w:rsidRPr="00E81D38">
        <w:rPr>
          <w:rFonts w:hint="eastAsia"/>
          <w:lang w:eastAsia="zh-CN"/>
        </w:rPr>
        <w:tab/>
      </w:r>
      <w:r w:rsidR="001D1586" w:rsidRPr="00E81D38">
        <w:rPr>
          <w:rFonts w:hint="eastAsia"/>
          <w:lang w:eastAsia="zh-CN"/>
        </w:rPr>
        <w:t>需要如何充实和完善现有的建议书来实现信息通信技术（</w:t>
      </w:r>
      <w:r w:rsidR="001D1586" w:rsidRPr="00E81D38">
        <w:rPr>
          <w:lang w:eastAsia="zh-CN"/>
        </w:rPr>
        <w:t>ICT</w:t>
      </w:r>
      <w:r w:rsidR="001D1586" w:rsidRPr="00E81D38">
        <w:rPr>
          <w:rFonts w:hint="eastAsia"/>
          <w:lang w:eastAsia="zh-CN"/>
        </w:rPr>
        <w:t>）或其它行业的直接和间接节能目标？需要如何加强新建议书制定工作来实现这类节能目标？</w:t>
      </w:r>
    </w:p>
    <w:p w:rsidR="006B6202" w:rsidRPr="00EE6DC5" w:rsidRDefault="006B6202" w:rsidP="00E81D38">
      <w:pPr>
        <w:pStyle w:val="Heading1"/>
        <w:rPr>
          <w:lang w:eastAsia="zh-CN"/>
        </w:rPr>
      </w:pPr>
      <w:r>
        <w:rPr>
          <w:lang w:eastAsia="zh-CN"/>
        </w:rPr>
        <w:t>3</w:t>
      </w:r>
      <w:r>
        <w:rPr>
          <w:lang w:eastAsia="zh-CN"/>
        </w:rPr>
        <w:tab/>
      </w:r>
      <w:r>
        <w:rPr>
          <w:rFonts w:hint="eastAsia"/>
          <w:lang w:eastAsia="zh-CN"/>
        </w:rPr>
        <w:t>任务</w:t>
      </w:r>
    </w:p>
    <w:p w:rsidR="00D259D2" w:rsidRPr="00D259D2" w:rsidRDefault="00D259D2" w:rsidP="00E81D38">
      <w:pPr>
        <w:ind w:firstLineChars="200" w:firstLine="480"/>
        <w:rPr>
          <w:rFonts w:eastAsia="MS Mincho"/>
          <w:lang w:val="en-CA" w:eastAsia="zh-CN"/>
        </w:rPr>
      </w:pPr>
      <w:r w:rsidRPr="00D259D2">
        <w:rPr>
          <w:rFonts w:eastAsia="MS Mincho"/>
          <w:lang w:val="en-CA" w:eastAsia="ja-JP"/>
        </w:rPr>
        <w:t>任</w:t>
      </w:r>
      <w:r w:rsidRPr="00D259D2">
        <w:rPr>
          <w:rFonts w:ascii="SimSun" w:hAnsi="SimSun" w:cs="SimSun" w:hint="eastAsia"/>
          <w:lang w:val="en-CA" w:eastAsia="ja-JP"/>
        </w:rPr>
        <w:t>务</w:t>
      </w:r>
      <w:r w:rsidRPr="00F02098">
        <w:rPr>
          <w:rFonts w:hint="eastAsia"/>
          <w:lang w:eastAsia="zh-CN"/>
        </w:rPr>
        <w:t>应包括，但不局限于：</w:t>
      </w:r>
    </w:p>
    <w:p w:rsidR="006B6202" w:rsidRPr="00CF2B50" w:rsidRDefault="00E81D38" w:rsidP="00E81D38">
      <w:pPr>
        <w:pStyle w:val="enumlev1"/>
        <w:rPr>
          <w:lang w:eastAsia="zh-CN"/>
        </w:rPr>
      </w:pPr>
      <w:r>
        <w:rPr>
          <w:lang w:eastAsia="zh-CN"/>
        </w:rPr>
        <w:t>•</w:t>
      </w:r>
      <w:r>
        <w:rPr>
          <w:rFonts w:hint="eastAsia"/>
          <w:lang w:eastAsia="zh-CN"/>
        </w:rPr>
        <w:tab/>
      </w:r>
      <w:r w:rsidR="001D1586" w:rsidRPr="00F02098">
        <w:rPr>
          <w:rFonts w:hint="eastAsia"/>
          <w:lang w:eastAsia="zh-CN"/>
        </w:rPr>
        <w:t>确定</w:t>
      </w:r>
      <w:r w:rsidR="001D1586" w:rsidRPr="00F02098">
        <w:rPr>
          <w:lang w:eastAsia="zh-CN"/>
        </w:rPr>
        <w:t>IMT</w:t>
      </w:r>
      <w:r w:rsidR="001D1586" w:rsidRPr="00F02098">
        <w:rPr>
          <w:rFonts w:hint="eastAsia"/>
          <w:lang w:eastAsia="zh-CN"/>
        </w:rPr>
        <w:t>和</w:t>
      </w:r>
      <w:r w:rsidR="001D1586" w:rsidRPr="00F02098">
        <w:rPr>
          <w:lang w:eastAsia="zh-CN"/>
        </w:rPr>
        <w:t>NGN</w:t>
      </w:r>
      <w:r w:rsidR="001D1586" w:rsidRPr="00F02098">
        <w:rPr>
          <w:rFonts w:hint="eastAsia"/>
          <w:lang w:eastAsia="zh-CN"/>
        </w:rPr>
        <w:t>移动性管理功能的用户和运营商的观点</w:t>
      </w:r>
      <w:r w:rsidR="001D1586">
        <w:rPr>
          <w:rFonts w:hint="eastAsia"/>
          <w:lang w:eastAsia="zh-CN"/>
        </w:rPr>
        <w:t>。</w:t>
      </w:r>
    </w:p>
    <w:p w:rsidR="00CF2B50" w:rsidRPr="00F02098" w:rsidRDefault="00E81D38" w:rsidP="00E81D38">
      <w:pPr>
        <w:pStyle w:val="enumlev1"/>
        <w:rPr>
          <w:lang w:eastAsia="zh-CN"/>
        </w:rPr>
      </w:pPr>
      <w:r>
        <w:rPr>
          <w:lang w:eastAsia="zh-CN"/>
        </w:rPr>
        <w:t>•</w:t>
      </w:r>
      <w:r>
        <w:rPr>
          <w:rFonts w:hint="eastAsia"/>
          <w:lang w:eastAsia="zh-CN"/>
        </w:rPr>
        <w:tab/>
      </w:r>
      <w:r w:rsidR="00CF2B50" w:rsidRPr="00F02098">
        <w:rPr>
          <w:rFonts w:hint="eastAsia"/>
          <w:lang w:eastAsia="zh-CN"/>
        </w:rPr>
        <w:t>制定</w:t>
      </w:r>
      <w:r w:rsidR="00CF2B50" w:rsidRPr="00F02098">
        <w:rPr>
          <w:lang w:eastAsia="zh-CN"/>
        </w:rPr>
        <w:t>IMT</w:t>
      </w:r>
      <w:r w:rsidR="00CF2B50" w:rsidRPr="00F02098">
        <w:rPr>
          <w:rFonts w:hint="eastAsia"/>
          <w:lang w:eastAsia="zh-CN"/>
        </w:rPr>
        <w:t>和</w:t>
      </w:r>
      <w:r w:rsidR="00CF2B50" w:rsidRPr="00F02098">
        <w:rPr>
          <w:lang w:eastAsia="zh-CN"/>
        </w:rPr>
        <w:t>NGN</w:t>
      </w:r>
      <w:r w:rsidR="00CF2B50">
        <w:rPr>
          <w:rFonts w:hint="eastAsia"/>
          <w:lang w:eastAsia="zh-CN"/>
        </w:rPr>
        <w:t>移动性管理功能的功能要求。</w:t>
      </w:r>
    </w:p>
    <w:p w:rsidR="00CF2B50" w:rsidRPr="00EE6DC5" w:rsidRDefault="00E81D38" w:rsidP="00E81D38">
      <w:pPr>
        <w:pStyle w:val="enumlev1"/>
        <w:rPr>
          <w:lang w:eastAsia="zh-CN"/>
        </w:rPr>
      </w:pPr>
      <w:r>
        <w:rPr>
          <w:lang w:eastAsia="zh-CN"/>
        </w:rPr>
        <w:t>•</w:t>
      </w:r>
      <w:r>
        <w:rPr>
          <w:rFonts w:hint="eastAsia"/>
          <w:lang w:eastAsia="zh-CN"/>
        </w:rPr>
        <w:tab/>
      </w:r>
      <w:r w:rsidR="00CF2B50" w:rsidRPr="00F02098">
        <w:rPr>
          <w:rFonts w:hint="eastAsia"/>
          <w:lang w:eastAsia="zh-CN"/>
        </w:rPr>
        <w:t>制定为</w:t>
      </w:r>
      <w:r w:rsidR="00CF2B50" w:rsidRPr="00F02098">
        <w:rPr>
          <w:lang w:eastAsia="zh-CN"/>
        </w:rPr>
        <w:t>IMT</w:t>
      </w:r>
      <w:r w:rsidR="00CF2B50" w:rsidRPr="00F02098">
        <w:rPr>
          <w:rFonts w:hint="eastAsia"/>
          <w:lang w:eastAsia="zh-CN"/>
        </w:rPr>
        <w:t>和</w:t>
      </w:r>
      <w:r w:rsidR="00CF2B50" w:rsidRPr="00F02098">
        <w:rPr>
          <w:lang w:eastAsia="zh-CN"/>
        </w:rPr>
        <w:t>NGN</w:t>
      </w:r>
      <w:r w:rsidR="00B1443A">
        <w:rPr>
          <w:rFonts w:hint="eastAsia"/>
          <w:lang w:eastAsia="zh-CN"/>
        </w:rPr>
        <w:t>提供移动性管理功能所需的体系结构（相互关系）并决定功能实体。</w:t>
      </w:r>
    </w:p>
    <w:p w:rsidR="006B6202" w:rsidRPr="00EE6DC5" w:rsidRDefault="00E81D38" w:rsidP="00E81D38">
      <w:pPr>
        <w:pStyle w:val="enumlev1"/>
        <w:rPr>
          <w:lang w:eastAsia="zh-CN"/>
        </w:rPr>
      </w:pPr>
      <w:r>
        <w:rPr>
          <w:lang w:eastAsia="zh-CN"/>
        </w:rPr>
        <w:t>•</w:t>
      </w:r>
      <w:r>
        <w:rPr>
          <w:rFonts w:hint="eastAsia"/>
          <w:lang w:eastAsia="zh-CN"/>
        </w:rPr>
        <w:tab/>
      </w:r>
      <w:r w:rsidR="00CF2B50" w:rsidRPr="00F02098">
        <w:rPr>
          <w:rFonts w:hint="eastAsia"/>
          <w:lang w:eastAsia="zh-CN"/>
        </w:rPr>
        <w:t>确定为</w:t>
      </w:r>
      <w:r w:rsidR="00CF2B50" w:rsidRPr="00F02098">
        <w:rPr>
          <w:lang w:eastAsia="zh-CN"/>
        </w:rPr>
        <w:t>IMT</w:t>
      </w:r>
      <w:r w:rsidR="00CF2B50" w:rsidRPr="00F02098">
        <w:rPr>
          <w:rFonts w:hint="eastAsia"/>
          <w:lang w:eastAsia="zh-CN"/>
        </w:rPr>
        <w:t>和</w:t>
      </w:r>
      <w:r w:rsidR="00CF2B50" w:rsidRPr="00F02098">
        <w:rPr>
          <w:lang w:eastAsia="zh-CN"/>
        </w:rPr>
        <w:t>NGN</w:t>
      </w:r>
      <w:r w:rsidR="00CF2B50" w:rsidRPr="00F02098">
        <w:rPr>
          <w:rFonts w:hint="eastAsia"/>
          <w:lang w:eastAsia="zh-CN"/>
        </w:rPr>
        <w:t>提供移动性管理功能所需的信息流和功能实体之间信息流的时间</w:t>
      </w:r>
      <w:r w:rsidR="00CF2B50">
        <w:rPr>
          <w:rFonts w:hint="eastAsia"/>
          <w:lang w:eastAsia="zh-CN"/>
        </w:rPr>
        <w:t>。</w:t>
      </w:r>
      <w:r w:rsidR="006B6202" w:rsidRPr="00EE6DC5">
        <w:rPr>
          <w:lang w:eastAsia="zh-CN"/>
        </w:rPr>
        <w:t xml:space="preserve"> </w:t>
      </w:r>
    </w:p>
    <w:p w:rsidR="006B6202" w:rsidRPr="00EE6DC5" w:rsidRDefault="00E81D38" w:rsidP="00E81D38">
      <w:pPr>
        <w:pStyle w:val="enumlev1"/>
        <w:rPr>
          <w:lang w:eastAsia="zh-CN"/>
        </w:rPr>
      </w:pPr>
      <w:r>
        <w:rPr>
          <w:lang w:eastAsia="zh-CN"/>
        </w:rPr>
        <w:t>•</w:t>
      </w:r>
      <w:r>
        <w:rPr>
          <w:rFonts w:hint="eastAsia"/>
          <w:lang w:eastAsia="zh-CN"/>
        </w:rPr>
        <w:tab/>
      </w:r>
      <w:r w:rsidR="00CF2B50" w:rsidRPr="00F02098">
        <w:rPr>
          <w:rFonts w:hint="eastAsia"/>
          <w:lang w:eastAsia="zh-CN"/>
        </w:rPr>
        <w:t>确定</w:t>
      </w:r>
      <w:r w:rsidR="00CF2B50" w:rsidRPr="00F02098">
        <w:rPr>
          <w:lang w:eastAsia="zh-CN"/>
        </w:rPr>
        <w:t>IMT</w:t>
      </w:r>
      <w:r w:rsidR="00CF2B50" w:rsidRPr="00F02098">
        <w:rPr>
          <w:rFonts w:hint="eastAsia"/>
          <w:lang w:eastAsia="zh-CN"/>
        </w:rPr>
        <w:t>和</w:t>
      </w:r>
      <w:r w:rsidR="00CF2B50" w:rsidRPr="00F02098">
        <w:rPr>
          <w:lang w:eastAsia="zh-CN"/>
        </w:rPr>
        <w:t>NGN</w:t>
      </w:r>
      <w:r w:rsidR="00CF2B50" w:rsidRPr="00F02098">
        <w:rPr>
          <w:rFonts w:hint="eastAsia"/>
          <w:lang w:eastAsia="zh-CN"/>
        </w:rPr>
        <w:t>移动性管理功能所需的、功能实体收到信息流后采取的行动</w:t>
      </w:r>
      <w:r w:rsidR="00CF2B50">
        <w:rPr>
          <w:rFonts w:hint="eastAsia"/>
          <w:lang w:eastAsia="zh-CN"/>
        </w:rPr>
        <w:t>。</w:t>
      </w:r>
    </w:p>
    <w:p w:rsidR="006B6202" w:rsidRPr="00EE6DC5" w:rsidRDefault="00E81D38" w:rsidP="00E81D38">
      <w:pPr>
        <w:pStyle w:val="enumlev1"/>
        <w:rPr>
          <w:lang w:eastAsia="zh-CN"/>
        </w:rPr>
      </w:pPr>
      <w:r>
        <w:rPr>
          <w:lang w:eastAsia="zh-CN"/>
        </w:rPr>
        <w:t>•</w:t>
      </w:r>
      <w:r>
        <w:rPr>
          <w:rFonts w:hint="eastAsia"/>
          <w:lang w:eastAsia="zh-CN"/>
        </w:rPr>
        <w:tab/>
      </w:r>
      <w:r w:rsidR="004C5CAD" w:rsidRPr="00F02098">
        <w:rPr>
          <w:rFonts w:hint="eastAsia"/>
          <w:lang w:eastAsia="zh-CN"/>
        </w:rPr>
        <w:t>为物理实体分配功能实体，以便确定哪些接口可以使用现有的协议，或需要对现有协议进行哪些增强，同时确定哪些接口需要制定</w:t>
      </w:r>
      <w:r w:rsidR="004C5CAD" w:rsidRPr="00F02098">
        <w:rPr>
          <w:lang w:eastAsia="zh-CN"/>
        </w:rPr>
        <w:t>IMT</w:t>
      </w:r>
      <w:r w:rsidR="004C5CAD" w:rsidRPr="00F02098">
        <w:rPr>
          <w:rFonts w:hint="eastAsia"/>
          <w:lang w:eastAsia="zh-CN"/>
        </w:rPr>
        <w:t>和</w:t>
      </w:r>
      <w:r w:rsidR="004C5CAD" w:rsidRPr="00F02098">
        <w:rPr>
          <w:lang w:eastAsia="zh-CN"/>
        </w:rPr>
        <w:t>NGN</w:t>
      </w:r>
      <w:r w:rsidR="004C5CAD" w:rsidRPr="00F02098">
        <w:rPr>
          <w:rFonts w:hint="eastAsia"/>
          <w:lang w:eastAsia="zh-CN"/>
        </w:rPr>
        <w:t>移动性管理功能的协议</w:t>
      </w:r>
      <w:r w:rsidR="004C5CAD">
        <w:rPr>
          <w:rFonts w:hint="eastAsia"/>
          <w:lang w:eastAsia="zh-CN"/>
        </w:rPr>
        <w:t>。</w:t>
      </w:r>
    </w:p>
    <w:p w:rsidR="006B6202" w:rsidRPr="00EE6DC5" w:rsidRDefault="00E81D38" w:rsidP="00E81D38">
      <w:pPr>
        <w:pStyle w:val="enumlev1"/>
        <w:rPr>
          <w:lang w:eastAsia="zh-CN"/>
        </w:rPr>
      </w:pPr>
      <w:r>
        <w:rPr>
          <w:lang w:eastAsia="zh-CN"/>
        </w:rPr>
        <w:t>•</w:t>
      </w:r>
      <w:r>
        <w:rPr>
          <w:rFonts w:hint="eastAsia"/>
          <w:lang w:eastAsia="zh-CN"/>
        </w:rPr>
        <w:tab/>
      </w:r>
      <w:r w:rsidR="004C5CAD" w:rsidRPr="00F02098">
        <w:rPr>
          <w:rFonts w:hint="eastAsia"/>
          <w:lang w:eastAsia="zh-CN"/>
        </w:rPr>
        <w:t>对于需要增强现有协议的接口，向制定协议的标准机构提供功能要求</w:t>
      </w:r>
      <w:r w:rsidR="004C5CAD">
        <w:rPr>
          <w:rFonts w:hint="eastAsia"/>
          <w:lang w:eastAsia="zh-CN"/>
        </w:rPr>
        <w:t>。</w:t>
      </w:r>
    </w:p>
    <w:p w:rsidR="006B6202" w:rsidRPr="00EE6DC5" w:rsidRDefault="00E81D38" w:rsidP="00E81D38">
      <w:pPr>
        <w:pStyle w:val="enumlev1"/>
        <w:rPr>
          <w:lang w:eastAsia="zh-CN"/>
        </w:rPr>
      </w:pPr>
      <w:r>
        <w:rPr>
          <w:lang w:eastAsia="zh-CN"/>
        </w:rPr>
        <w:t>•</w:t>
      </w:r>
      <w:r>
        <w:rPr>
          <w:rFonts w:hint="eastAsia"/>
          <w:lang w:eastAsia="zh-CN"/>
        </w:rPr>
        <w:tab/>
      </w:r>
      <w:r w:rsidR="004C5CAD" w:rsidRPr="00F02098">
        <w:rPr>
          <w:rFonts w:hint="eastAsia"/>
          <w:lang w:eastAsia="zh-CN"/>
        </w:rPr>
        <w:t>为需要新协议的接口确定制定接口的适当机构，向该标准机构提出功能要求，并在必要时按照该课题开发协议</w:t>
      </w:r>
      <w:r w:rsidR="004C5CAD">
        <w:rPr>
          <w:rFonts w:hint="eastAsia"/>
          <w:lang w:eastAsia="zh-CN"/>
        </w:rPr>
        <w:t>。</w:t>
      </w:r>
    </w:p>
    <w:p w:rsidR="006B6202" w:rsidRPr="00EE6DC5" w:rsidRDefault="00E81D38" w:rsidP="00E81D38">
      <w:pPr>
        <w:pStyle w:val="enumlev1"/>
        <w:rPr>
          <w:lang w:eastAsia="zh-CN"/>
        </w:rPr>
      </w:pPr>
      <w:r>
        <w:rPr>
          <w:lang w:eastAsia="zh-CN"/>
        </w:rPr>
        <w:t>•</w:t>
      </w:r>
      <w:r>
        <w:rPr>
          <w:rFonts w:hint="eastAsia"/>
          <w:lang w:eastAsia="zh-CN"/>
        </w:rPr>
        <w:tab/>
      </w:r>
      <w:r w:rsidR="004C5CAD" w:rsidRPr="00F02098">
        <w:rPr>
          <w:rFonts w:hint="eastAsia"/>
          <w:lang w:eastAsia="zh-CN"/>
        </w:rPr>
        <w:t>根据</w:t>
      </w:r>
      <w:r w:rsidR="004C5CAD" w:rsidRPr="00F02098">
        <w:rPr>
          <w:lang w:eastAsia="zh-CN"/>
        </w:rPr>
        <w:t>NGN</w:t>
      </w:r>
      <w:r w:rsidR="004C5CAD" w:rsidRPr="00F02098">
        <w:rPr>
          <w:rFonts w:hint="eastAsia"/>
          <w:lang w:eastAsia="zh-CN"/>
        </w:rPr>
        <w:t>的体系结构和</w:t>
      </w:r>
      <w:r w:rsidR="004C5CAD" w:rsidRPr="00F02098">
        <w:rPr>
          <w:lang w:eastAsia="zh-CN"/>
        </w:rPr>
        <w:t>FMC</w:t>
      </w:r>
      <w:r w:rsidR="004C5CAD" w:rsidRPr="00F02098">
        <w:rPr>
          <w:rFonts w:hint="eastAsia"/>
          <w:lang w:eastAsia="zh-CN"/>
        </w:rPr>
        <w:t>的要求确定并研究与融合有关的不断发展的</w:t>
      </w:r>
      <w:r w:rsidR="004C5CAD" w:rsidRPr="00F02098">
        <w:rPr>
          <w:lang w:eastAsia="zh-CN"/>
        </w:rPr>
        <w:t>IMT</w:t>
      </w:r>
      <w:r w:rsidR="004C5CAD" w:rsidRPr="00F02098">
        <w:rPr>
          <w:rFonts w:hint="eastAsia"/>
          <w:lang w:eastAsia="zh-CN"/>
        </w:rPr>
        <w:t>标准的适用性，并形成相关文件</w:t>
      </w:r>
      <w:r w:rsidR="004C5CAD">
        <w:rPr>
          <w:rFonts w:hint="eastAsia"/>
          <w:lang w:eastAsia="zh-CN"/>
        </w:rPr>
        <w:t>。</w:t>
      </w:r>
    </w:p>
    <w:p w:rsidR="006B6202" w:rsidRPr="00EE6DC5" w:rsidRDefault="00E81D38" w:rsidP="00E81D38">
      <w:pPr>
        <w:pStyle w:val="enumlev1"/>
        <w:rPr>
          <w:lang w:eastAsia="zh-CN"/>
        </w:rPr>
      </w:pPr>
      <w:r>
        <w:rPr>
          <w:lang w:eastAsia="zh-CN"/>
        </w:rPr>
        <w:t>•</w:t>
      </w:r>
      <w:r>
        <w:rPr>
          <w:rFonts w:hint="eastAsia"/>
          <w:lang w:eastAsia="zh-CN"/>
        </w:rPr>
        <w:tab/>
      </w:r>
      <w:r w:rsidR="004C5CAD" w:rsidRPr="00F02098">
        <w:rPr>
          <w:rFonts w:hint="eastAsia"/>
          <w:lang w:eastAsia="zh-CN"/>
        </w:rPr>
        <w:t>提出不断发展的</w:t>
      </w:r>
      <w:r w:rsidR="004C5CAD" w:rsidRPr="00F02098">
        <w:rPr>
          <w:lang w:eastAsia="zh-CN"/>
        </w:rPr>
        <w:t>IMT</w:t>
      </w:r>
      <w:r w:rsidR="004C5CAD" w:rsidRPr="00F02098">
        <w:rPr>
          <w:rFonts w:hint="eastAsia"/>
          <w:lang w:eastAsia="zh-CN"/>
        </w:rPr>
        <w:t>网络与不断发展的固定网络进行融合的建议，包括核心网对客户网络设备进行控制的内容，并形</w:t>
      </w:r>
      <w:r w:rsidR="004C5CAD">
        <w:rPr>
          <w:rFonts w:hint="eastAsia"/>
          <w:lang w:eastAsia="zh-CN"/>
        </w:rPr>
        <w:t>成相关文件供标准制定组织考虑（作为其有关标准发展计划的一部分）。</w:t>
      </w:r>
    </w:p>
    <w:p w:rsidR="006B6202" w:rsidRPr="00EE6DC5" w:rsidRDefault="00E81D38" w:rsidP="00E81D38">
      <w:pPr>
        <w:pStyle w:val="enumlev1"/>
        <w:rPr>
          <w:lang w:eastAsia="zh-CN"/>
        </w:rPr>
      </w:pPr>
      <w:r>
        <w:rPr>
          <w:lang w:eastAsia="zh-CN"/>
        </w:rPr>
        <w:t>•</w:t>
      </w:r>
      <w:r>
        <w:rPr>
          <w:rFonts w:hint="eastAsia"/>
          <w:lang w:eastAsia="zh-CN"/>
        </w:rPr>
        <w:tab/>
      </w:r>
      <w:r w:rsidR="004C5CAD" w:rsidRPr="00F02098">
        <w:rPr>
          <w:rFonts w:hint="eastAsia"/>
          <w:lang w:eastAsia="zh-CN"/>
        </w:rPr>
        <w:t>确定并研究整体</w:t>
      </w:r>
      <w:r w:rsidR="004C5CAD" w:rsidRPr="00F02098">
        <w:rPr>
          <w:lang w:eastAsia="zh-CN"/>
        </w:rPr>
        <w:t>NGN</w:t>
      </w:r>
      <w:r w:rsidR="004C5CAD" w:rsidRPr="00F02098">
        <w:rPr>
          <w:rFonts w:hint="eastAsia"/>
          <w:lang w:eastAsia="zh-CN"/>
        </w:rPr>
        <w:t>体系结构内与</w:t>
      </w:r>
      <w:r w:rsidR="004C5CAD" w:rsidRPr="00F02098">
        <w:rPr>
          <w:lang w:eastAsia="zh-CN"/>
        </w:rPr>
        <w:t>FMC</w:t>
      </w:r>
      <w:r w:rsidR="004C5CAD" w:rsidRPr="00F02098">
        <w:rPr>
          <w:rFonts w:hint="eastAsia"/>
          <w:lang w:eastAsia="zh-CN"/>
        </w:rPr>
        <w:t>具体功能有关的体系结构和网络接口问题，并形成相关文件</w:t>
      </w:r>
      <w:r w:rsidR="004C5CAD">
        <w:rPr>
          <w:rFonts w:hint="eastAsia"/>
          <w:lang w:eastAsia="zh-CN"/>
        </w:rPr>
        <w:t>。</w:t>
      </w:r>
    </w:p>
    <w:p w:rsidR="006B6202" w:rsidRPr="00EE6DC5" w:rsidRDefault="006B6202" w:rsidP="00E81D38">
      <w:pPr>
        <w:pStyle w:val="Heading1"/>
        <w:rPr>
          <w:lang w:eastAsia="zh-CN"/>
        </w:rPr>
      </w:pPr>
      <w:r>
        <w:rPr>
          <w:lang w:eastAsia="zh-CN"/>
        </w:rPr>
        <w:t>4</w:t>
      </w:r>
      <w:r>
        <w:rPr>
          <w:lang w:eastAsia="zh-CN"/>
        </w:rPr>
        <w:tab/>
      </w:r>
      <w:r>
        <w:rPr>
          <w:rFonts w:hint="eastAsia"/>
          <w:lang w:eastAsia="zh-CN"/>
        </w:rPr>
        <w:t>关系</w:t>
      </w:r>
    </w:p>
    <w:p w:rsidR="006B6202" w:rsidRPr="00EE6DC5" w:rsidRDefault="00D259D2" w:rsidP="00E81D38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执行本课题任务将需要与以下部门开展密切</w:t>
      </w:r>
      <w:r w:rsidR="00767096">
        <w:rPr>
          <w:rFonts w:hint="eastAsia"/>
          <w:lang w:eastAsia="zh-CN"/>
        </w:rPr>
        <w:t>的</w:t>
      </w:r>
      <w:r>
        <w:rPr>
          <w:rFonts w:hint="eastAsia"/>
          <w:lang w:eastAsia="zh-CN"/>
        </w:rPr>
        <w:t>合作与协作：</w:t>
      </w:r>
    </w:p>
    <w:p w:rsidR="006B6202" w:rsidRPr="00EE6DC5" w:rsidRDefault="004A1404" w:rsidP="00A31B5C">
      <w:pPr>
        <w:spacing w:before="100"/>
        <w:rPr>
          <w:lang w:eastAsia="zh-CN"/>
        </w:rPr>
      </w:pPr>
      <w:r w:rsidRPr="00F02098">
        <w:rPr>
          <w:lang w:val="en-CA" w:eastAsia="zh-CN"/>
        </w:rPr>
        <w:t>建</w:t>
      </w:r>
      <w:r w:rsidRPr="0007562A">
        <w:rPr>
          <w:rFonts w:hint="eastAsia"/>
          <w:lang w:val="en-CA" w:eastAsia="zh-CN"/>
        </w:rPr>
        <w:t>议书</w:t>
      </w:r>
      <w:r w:rsidRPr="00F02098">
        <w:rPr>
          <w:lang w:val="en-CA" w:eastAsia="zh-CN"/>
        </w:rPr>
        <w:t>：</w:t>
      </w:r>
      <w:r w:rsidR="006B6202" w:rsidRPr="00EE6DC5">
        <w:rPr>
          <w:lang w:eastAsia="zh-CN"/>
        </w:rPr>
        <w:t>Q/Y</w:t>
      </w:r>
      <w:r>
        <w:rPr>
          <w:rFonts w:hint="eastAsia"/>
          <w:lang w:eastAsia="zh-CN"/>
        </w:rPr>
        <w:t>系列建议书</w:t>
      </w:r>
    </w:p>
    <w:p w:rsidR="004A1404" w:rsidRDefault="004A1404" w:rsidP="00A31B5C">
      <w:pPr>
        <w:spacing w:before="100"/>
        <w:rPr>
          <w:lang w:val="en-CA" w:eastAsia="zh-CN"/>
        </w:rPr>
      </w:pPr>
      <w:r w:rsidRPr="0007562A">
        <w:rPr>
          <w:rFonts w:hint="eastAsia"/>
          <w:lang w:val="en-CA" w:eastAsia="zh-CN"/>
        </w:rPr>
        <w:t>课题</w:t>
      </w:r>
      <w:r>
        <w:rPr>
          <w:rFonts w:hint="eastAsia"/>
          <w:lang w:val="en-CA" w:eastAsia="zh-CN"/>
        </w:rPr>
        <w:t>：</w:t>
      </w:r>
    </w:p>
    <w:p w:rsidR="006B6202" w:rsidRPr="00BB7EE1" w:rsidRDefault="004A1404" w:rsidP="00A31B5C">
      <w:pPr>
        <w:spacing w:before="100"/>
        <w:rPr>
          <w:lang w:val="en-US" w:eastAsia="zh-CN"/>
        </w:rPr>
      </w:pPr>
      <w:r>
        <w:rPr>
          <w:rFonts w:hint="eastAsia"/>
          <w:lang w:eastAsia="zh-CN"/>
        </w:rPr>
        <w:t>研究组：</w:t>
      </w:r>
      <w:r w:rsidR="00BB7EE1" w:rsidRPr="00FA63A4">
        <w:rPr>
          <w:lang w:val="en-US" w:eastAsia="zh-CN"/>
        </w:rPr>
        <w:t>ITU-T</w:t>
      </w:r>
      <w:r w:rsidR="00BB7EE1" w:rsidRPr="00FA63A4">
        <w:rPr>
          <w:rFonts w:hint="eastAsia"/>
          <w:lang w:val="en-US" w:eastAsia="zh-CN"/>
        </w:rPr>
        <w:t>负责下列领域工作的研究组：与</w:t>
      </w:r>
      <w:r w:rsidR="00BB7EE1" w:rsidRPr="00FA63A4">
        <w:rPr>
          <w:lang w:val="en-US" w:eastAsia="zh-CN"/>
        </w:rPr>
        <w:t>NGN</w:t>
      </w:r>
      <w:r w:rsidR="00BB7EE1" w:rsidRPr="00FA63A4">
        <w:rPr>
          <w:rFonts w:hint="eastAsia"/>
          <w:lang w:val="en-US" w:eastAsia="zh-CN"/>
        </w:rPr>
        <w:t>有关的情形和业务描述研究、</w:t>
      </w:r>
      <w:r w:rsidR="00A31B5C">
        <w:rPr>
          <w:rFonts w:hint="eastAsia"/>
          <w:lang w:val="en-US" w:eastAsia="zh-CN"/>
        </w:rPr>
        <w:t>编号</w:t>
      </w:r>
      <w:r w:rsidR="00BB7EE1">
        <w:rPr>
          <w:rFonts w:hint="eastAsia"/>
          <w:lang w:val="en-US" w:eastAsia="zh-CN"/>
        </w:rPr>
        <w:t>、命名</w:t>
      </w:r>
      <w:r w:rsidR="00BB7EE1" w:rsidRPr="00FA63A4">
        <w:rPr>
          <w:rFonts w:hint="eastAsia"/>
          <w:lang w:val="en-US" w:eastAsia="zh-CN"/>
        </w:rPr>
        <w:t>、地址和路由，安全</w:t>
      </w:r>
      <w:r w:rsidR="00BB7EE1">
        <w:rPr>
          <w:rFonts w:hint="eastAsia"/>
          <w:lang w:val="en-US" w:eastAsia="zh-CN"/>
        </w:rPr>
        <w:t>、服务质量</w:t>
      </w:r>
      <w:r w:rsidR="00BB7EE1" w:rsidRPr="00FA63A4">
        <w:rPr>
          <w:rFonts w:hint="eastAsia"/>
          <w:lang w:val="en-US" w:eastAsia="zh-CN"/>
        </w:rPr>
        <w:t>和网络性能、信令和控制、</w:t>
      </w:r>
      <w:r w:rsidR="00BB7EE1">
        <w:rPr>
          <w:rFonts w:hint="eastAsia"/>
          <w:lang w:val="en-US" w:eastAsia="zh-CN"/>
        </w:rPr>
        <w:t>多媒体。</w:t>
      </w:r>
      <w:r w:rsidR="00BB7EE1">
        <w:rPr>
          <w:lang w:val="en-US" w:eastAsia="zh-CN"/>
        </w:rPr>
        <w:t>ITU-</w:t>
      </w:r>
      <w:r w:rsidR="00BB7EE1">
        <w:rPr>
          <w:rFonts w:hint="eastAsia"/>
          <w:lang w:val="en-US" w:eastAsia="zh-CN"/>
        </w:rPr>
        <w:t>R</w:t>
      </w:r>
      <w:r w:rsidR="00BB7EE1" w:rsidRPr="00FA63A4">
        <w:rPr>
          <w:rFonts w:hint="eastAsia"/>
          <w:lang w:val="en-US" w:eastAsia="zh-CN"/>
        </w:rPr>
        <w:t>负责下列领域工作的研究组：</w:t>
      </w:r>
      <w:r w:rsidR="00BB7EE1" w:rsidRPr="00BB7EE1">
        <w:rPr>
          <w:rFonts w:hint="eastAsia"/>
          <w:szCs w:val="24"/>
          <w:lang w:val="en-US" w:eastAsia="zh-CN"/>
        </w:rPr>
        <w:t>广播业务、地面业务</w:t>
      </w:r>
    </w:p>
    <w:p w:rsidR="006B6202" w:rsidRPr="00EE6DC5" w:rsidRDefault="004A1404" w:rsidP="00E81D38">
      <w:pPr>
        <w:spacing w:before="100"/>
        <w:rPr>
          <w:lang w:eastAsia="zh-CN"/>
        </w:rPr>
      </w:pPr>
      <w:r>
        <w:rPr>
          <w:rFonts w:hint="eastAsia"/>
          <w:lang w:eastAsia="zh-CN"/>
        </w:rPr>
        <w:t>标准化机构：</w:t>
      </w:r>
    </w:p>
    <w:p w:rsidR="006B6202" w:rsidRPr="00E81D38" w:rsidRDefault="00E81D38" w:rsidP="00E81D38">
      <w:pPr>
        <w:pStyle w:val="enumlev1"/>
        <w:rPr>
          <w:lang w:eastAsia="zh-CN"/>
        </w:rPr>
      </w:pPr>
      <w:r>
        <w:rPr>
          <w:lang w:eastAsia="zh-CN"/>
        </w:rPr>
        <w:t>•</w:t>
      </w:r>
      <w:r>
        <w:rPr>
          <w:rFonts w:hint="eastAsia"/>
          <w:lang w:eastAsia="zh-CN"/>
        </w:rPr>
        <w:tab/>
      </w:r>
      <w:r w:rsidR="004C5CAD" w:rsidRPr="004C5CAD">
        <w:rPr>
          <w:lang w:eastAsia="zh-CN"/>
        </w:rPr>
        <w:t>3GPP</w:t>
      </w:r>
      <w:r w:rsidR="004C5CAD" w:rsidRPr="004C5CAD">
        <w:rPr>
          <w:rFonts w:hint="eastAsia"/>
          <w:lang w:eastAsia="zh-CN"/>
        </w:rPr>
        <w:t>（</w:t>
      </w:r>
      <w:r w:rsidR="004C5CAD" w:rsidRPr="00E81D38">
        <w:rPr>
          <w:lang w:eastAsia="zh-CN"/>
        </w:rPr>
        <w:t>第三代合作伙伴计</w:t>
      </w:r>
      <w:r w:rsidR="004C5CAD" w:rsidRPr="00E81D38">
        <w:rPr>
          <w:rFonts w:hint="eastAsia"/>
          <w:lang w:eastAsia="zh-CN"/>
        </w:rPr>
        <w:t>划）</w:t>
      </w:r>
    </w:p>
    <w:p w:rsidR="006B6202" w:rsidRPr="00EE6DC5" w:rsidRDefault="00E81D38" w:rsidP="00E81D38">
      <w:pPr>
        <w:pStyle w:val="enumlev1"/>
        <w:rPr>
          <w:lang w:eastAsia="zh-CN"/>
        </w:rPr>
      </w:pPr>
      <w:r>
        <w:rPr>
          <w:lang w:eastAsia="zh-CN"/>
        </w:rPr>
        <w:t>•</w:t>
      </w:r>
      <w:r>
        <w:rPr>
          <w:rFonts w:hint="eastAsia"/>
          <w:lang w:eastAsia="zh-CN"/>
        </w:rPr>
        <w:tab/>
      </w:r>
      <w:r>
        <w:rPr>
          <w:lang w:eastAsia="zh-CN"/>
        </w:rPr>
        <w:t>IETF</w:t>
      </w:r>
    </w:p>
    <w:p w:rsidR="006B6202" w:rsidRPr="00EE6DC5" w:rsidRDefault="00E81D38" w:rsidP="00E81D38">
      <w:pPr>
        <w:pStyle w:val="enumlev1"/>
        <w:rPr>
          <w:lang w:eastAsia="zh-CN"/>
        </w:rPr>
      </w:pPr>
      <w:r>
        <w:rPr>
          <w:lang w:eastAsia="zh-CN"/>
        </w:rPr>
        <w:t>•</w:t>
      </w:r>
      <w:r>
        <w:rPr>
          <w:rFonts w:hint="eastAsia"/>
          <w:lang w:eastAsia="zh-CN"/>
        </w:rPr>
        <w:tab/>
      </w:r>
      <w:r>
        <w:rPr>
          <w:lang w:eastAsia="zh-CN"/>
        </w:rPr>
        <w:t>IEEE</w:t>
      </w:r>
    </w:p>
    <w:p w:rsidR="006B6202" w:rsidRPr="00EE6DC5" w:rsidRDefault="00E81D38" w:rsidP="00E81D38">
      <w:pPr>
        <w:pStyle w:val="enumlev1"/>
        <w:rPr>
          <w:lang w:eastAsia="zh-CN"/>
        </w:rPr>
      </w:pPr>
      <w:r>
        <w:rPr>
          <w:lang w:eastAsia="zh-CN"/>
        </w:rPr>
        <w:t>•</w:t>
      </w:r>
      <w:r>
        <w:rPr>
          <w:rFonts w:hint="eastAsia"/>
          <w:lang w:eastAsia="zh-CN"/>
        </w:rPr>
        <w:tab/>
      </w:r>
      <w:r w:rsidR="004A1404">
        <w:rPr>
          <w:rFonts w:hint="eastAsia"/>
          <w:lang w:eastAsia="zh-CN"/>
        </w:rPr>
        <w:t>其他相关机构</w:t>
      </w:r>
    </w:p>
    <w:p w:rsidR="006B6202" w:rsidRDefault="006B6202" w:rsidP="00A31B5C">
      <w:pPr>
        <w:tabs>
          <w:tab w:val="clear" w:pos="794"/>
          <w:tab w:val="clear" w:pos="1191"/>
          <w:tab w:val="clear" w:pos="1588"/>
          <w:tab w:val="clear" w:pos="1985"/>
        </w:tabs>
        <w:spacing w:before="100" w:beforeAutospacing="1" w:after="100" w:afterAutospacing="1"/>
        <w:rPr>
          <w:lang w:eastAsia="zh-CN"/>
        </w:rPr>
      </w:pPr>
      <w:r>
        <w:rPr>
          <w:rFonts w:hint="eastAsia"/>
          <w:b/>
          <w:bCs/>
          <w:lang w:eastAsia="zh-CN"/>
        </w:rPr>
        <w:t>注释</w:t>
      </w:r>
      <w:r w:rsidR="00A31B5C">
        <w:rPr>
          <w:rFonts w:hint="eastAsia"/>
          <w:b/>
          <w:bCs/>
          <w:lang w:eastAsia="zh-CN"/>
        </w:rPr>
        <w:t>：</w:t>
      </w:r>
      <w:r w:rsidR="00A31B5C">
        <w:rPr>
          <w:rFonts w:hint="eastAsia"/>
          <w:lang w:eastAsia="zh-CN"/>
        </w:rPr>
        <w:t>就研究的技术题目而言，</w:t>
      </w:r>
      <w:r w:rsidR="00900C5D">
        <w:rPr>
          <w:rFonts w:hint="eastAsia"/>
          <w:lang w:eastAsia="zh-CN"/>
        </w:rPr>
        <w:t>第</w:t>
      </w:r>
      <w:r w:rsidR="00900C5D" w:rsidRPr="00726088">
        <w:rPr>
          <w:lang w:eastAsia="zh-CN"/>
        </w:rPr>
        <w:t>8/13</w:t>
      </w:r>
      <w:r w:rsidR="00900C5D">
        <w:rPr>
          <w:rFonts w:hint="eastAsia"/>
          <w:lang w:eastAsia="zh-CN"/>
        </w:rPr>
        <w:t>和</w:t>
      </w:r>
      <w:r w:rsidR="00900C5D" w:rsidRPr="00726088">
        <w:rPr>
          <w:lang w:eastAsia="zh-CN"/>
        </w:rPr>
        <w:t>11/13</w:t>
      </w:r>
      <w:r w:rsidR="00900C5D">
        <w:rPr>
          <w:rFonts w:hint="eastAsia"/>
          <w:lang w:eastAsia="zh-CN"/>
        </w:rPr>
        <w:t>号课题联系十分紧密。它们自当前研究期一开始便出现重合，甚至产生了共同的会议报告。在整个前一个研究期期间，其先前进行的工作也与此类似。经过综合考虑，第</w:t>
      </w:r>
      <w:r w:rsidR="00900C5D">
        <w:rPr>
          <w:rFonts w:hint="eastAsia"/>
          <w:lang w:eastAsia="zh-CN"/>
        </w:rPr>
        <w:t>13</w:t>
      </w:r>
      <w:r w:rsidR="00B1443A">
        <w:rPr>
          <w:rFonts w:hint="eastAsia"/>
          <w:lang w:eastAsia="zh-CN"/>
        </w:rPr>
        <w:t>研究组做出决定，将这两个课题合并</w:t>
      </w:r>
      <w:r w:rsidR="001D1586">
        <w:rPr>
          <w:rFonts w:hint="eastAsia"/>
          <w:lang w:eastAsia="zh-CN"/>
        </w:rPr>
        <w:t>为一个</w:t>
      </w:r>
      <w:r w:rsidR="00900C5D">
        <w:rPr>
          <w:rFonts w:hint="eastAsia"/>
          <w:lang w:eastAsia="zh-CN"/>
        </w:rPr>
        <w:t>第</w:t>
      </w:r>
      <w:r w:rsidR="00900C5D">
        <w:rPr>
          <w:lang w:eastAsia="zh-CN"/>
        </w:rPr>
        <w:t>22/13</w:t>
      </w:r>
      <w:r w:rsidR="00900C5D">
        <w:rPr>
          <w:rFonts w:hint="eastAsia"/>
          <w:lang w:eastAsia="zh-CN"/>
        </w:rPr>
        <w:t>号新课题，同时废除第</w:t>
      </w:r>
      <w:r w:rsidR="00900C5D">
        <w:rPr>
          <w:lang w:eastAsia="zh-CN"/>
        </w:rPr>
        <w:t>8/13</w:t>
      </w:r>
      <w:r w:rsidR="00900C5D">
        <w:rPr>
          <w:rFonts w:hint="eastAsia"/>
          <w:lang w:eastAsia="zh-CN"/>
        </w:rPr>
        <w:t>和</w:t>
      </w:r>
      <w:r w:rsidR="00900C5D">
        <w:rPr>
          <w:lang w:eastAsia="zh-CN"/>
        </w:rPr>
        <w:t>11/13</w:t>
      </w:r>
      <w:r w:rsidR="00900C5D">
        <w:rPr>
          <w:rFonts w:hint="eastAsia"/>
          <w:lang w:eastAsia="zh-CN"/>
        </w:rPr>
        <w:t>号课题（有关废除的</w:t>
      </w:r>
      <w:r w:rsidR="001D1586">
        <w:rPr>
          <w:rFonts w:hint="eastAsia"/>
          <w:lang w:eastAsia="zh-CN"/>
        </w:rPr>
        <w:t>建议</w:t>
      </w:r>
      <w:r w:rsidR="00900C5D">
        <w:rPr>
          <w:rFonts w:hint="eastAsia"/>
          <w:lang w:eastAsia="zh-CN"/>
        </w:rPr>
        <w:t>见</w:t>
      </w:r>
      <w:r w:rsidR="00900C5D">
        <w:rPr>
          <w:rFonts w:hint="eastAsia"/>
          <w:lang w:eastAsia="zh-CN"/>
        </w:rPr>
        <w:t>110</w:t>
      </w:r>
      <w:r w:rsidR="00900C5D">
        <w:rPr>
          <w:rFonts w:hint="eastAsia"/>
          <w:lang w:eastAsia="zh-CN"/>
        </w:rPr>
        <w:t>号通函）。</w:t>
      </w:r>
    </w:p>
    <w:p w:rsidR="00E81D38" w:rsidRDefault="00E81D38" w:rsidP="00A31B5C">
      <w:pPr>
        <w:tabs>
          <w:tab w:val="clear" w:pos="794"/>
          <w:tab w:val="clear" w:pos="1191"/>
          <w:tab w:val="clear" w:pos="1588"/>
          <w:tab w:val="clear" w:pos="1985"/>
        </w:tabs>
        <w:spacing w:before="100" w:beforeAutospacing="1" w:after="100" w:afterAutospacing="1"/>
        <w:rPr>
          <w:lang w:eastAsia="zh-CN"/>
        </w:rPr>
      </w:pPr>
    </w:p>
    <w:p w:rsidR="00E81D38" w:rsidRDefault="00E81D38" w:rsidP="00A31B5C">
      <w:pPr>
        <w:tabs>
          <w:tab w:val="clear" w:pos="794"/>
          <w:tab w:val="clear" w:pos="1191"/>
          <w:tab w:val="clear" w:pos="1588"/>
          <w:tab w:val="clear" w:pos="1985"/>
        </w:tabs>
        <w:spacing w:before="100" w:beforeAutospacing="1" w:after="100" w:afterAutospacing="1"/>
        <w:rPr>
          <w:lang w:eastAsia="zh-CN"/>
        </w:rPr>
      </w:pPr>
    </w:p>
    <w:p w:rsidR="00E81D38" w:rsidRPr="00541F1A" w:rsidRDefault="00E81D38" w:rsidP="00A31B5C">
      <w:pPr>
        <w:tabs>
          <w:tab w:val="clear" w:pos="794"/>
          <w:tab w:val="clear" w:pos="1191"/>
          <w:tab w:val="clear" w:pos="1588"/>
          <w:tab w:val="clear" w:pos="1985"/>
        </w:tabs>
        <w:spacing w:before="100" w:beforeAutospacing="1" w:after="100" w:afterAutospacing="1"/>
        <w:rPr>
          <w:b/>
          <w:bCs/>
          <w:lang w:eastAsia="zh-CN"/>
        </w:rPr>
      </w:pPr>
    </w:p>
    <w:p w:rsidR="00A31B5C" w:rsidRDefault="00A31B5C" w:rsidP="00A31B5C">
      <w:pPr>
        <w:jc w:val="center"/>
      </w:pPr>
      <w:r>
        <w:t>______________</w:t>
      </w:r>
    </w:p>
    <w:p w:rsidR="00DD3D5D" w:rsidRDefault="00DD3D5D" w:rsidP="00A31B5C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bCs/>
          <w:lang w:eastAsia="zh-CN"/>
        </w:rPr>
      </w:pPr>
    </w:p>
    <w:p w:rsidR="000520CE" w:rsidRPr="00271B58" w:rsidRDefault="000520CE" w:rsidP="00A31B5C">
      <w:pPr>
        <w:rPr>
          <w:b/>
          <w:bCs/>
          <w:lang w:eastAsia="zh-CN"/>
        </w:rPr>
      </w:pPr>
    </w:p>
    <w:sectPr w:rsidR="000520CE" w:rsidRPr="00271B58" w:rsidSect="00EF13B7">
      <w:headerReference w:type="default" r:id="rId9"/>
      <w:footerReference w:type="default" r:id="rId10"/>
      <w:footerReference w:type="first" r:id="rId11"/>
      <w:pgSz w:w="11907" w:h="16840" w:code="9"/>
      <w:pgMar w:top="1134" w:right="1134" w:bottom="1134" w:left="1134" w:header="567" w:footer="567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74AD" w:rsidRDefault="00CD74AD">
      <w:r>
        <w:separator/>
      </w:r>
    </w:p>
  </w:endnote>
  <w:endnote w:type="continuationSeparator" w:id="0">
    <w:p w:rsidR="00CD74AD" w:rsidRDefault="00CD74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74AD" w:rsidRPr="00283FF6" w:rsidRDefault="00283FF6" w:rsidP="00283FF6">
    <w:pPr>
      <w:pStyle w:val="Footer"/>
      <w:rPr>
        <w:szCs w:val="16"/>
      </w:rPr>
    </w:pPr>
    <w:r>
      <w:t>ITU-T\BUREAU\CIRC\109C.DOC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74AD" w:rsidRDefault="00CD74AD">
    <w:pPr>
      <w:pStyle w:val="BodyText"/>
      <w:tabs>
        <w:tab w:val="clear" w:pos="7655"/>
        <w:tab w:val="clear" w:pos="8789"/>
        <w:tab w:val="left" w:pos="7513"/>
        <w:tab w:val="left" w:pos="8222"/>
      </w:tabs>
    </w:pPr>
    <w:r>
      <w:t>Place des Nations</w:t>
    </w:r>
    <w:r>
      <w:tab/>
    </w:r>
    <w:proofErr w:type="spellStart"/>
    <w:r>
      <w:t>Telephone</w:t>
    </w:r>
    <w:proofErr w:type="spellEnd"/>
    <w:r>
      <w:t xml:space="preserve"> </w:t>
    </w:r>
    <w:r>
      <w:tab/>
      <w:t>+41 22 730 51 11</w:t>
    </w:r>
    <w:r>
      <w:tab/>
    </w:r>
    <w:proofErr w:type="spellStart"/>
    <w:r>
      <w:t>Telex</w:t>
    </w:r>
    <w:proofErr w:type="spellEnd"/>
    <w:r>
      <w:t xml:space="preserve"> 421 000 </w:t>
    </w:r>
    <w:proofErr w:type="spellStart"/>
    <w:r>
      <w:t>uit</w:t>
    </w:r>
    <w:proofErr w:type="spellEnd"/>
    <w:r>
      <w:t xml:space="preserve"> </w:t>
    </w:r>
    <w:proofErr w:type="spellStart"/>
    <w:r>
      <w:t>ch</w:t>
    </w:r>
    <w:proofErr w:type="spellEnd"/>
    <w:r>
      <w:tab/>
      <w:t>E-mail:</w:t>
    </w:r>
    <w:r>
      <w:tab/>
      <w:t>itumail@itu.int</w:t>
    </w:r>
  </w:p>
  <w:p w:rsidR="00CD74AD" w:rsidRDefault="00CD74AD" w:rsidP="00043C2F">
    <w:pPr>
      <w:tabs>
        <w:tab w:val="clear" w:pos="794"/>
        <w:tab w:val="clear" w:pos="1191"/>
        <w:tab w:val="clear" w:pos="1588"/>
        <w:tab w:val="left" w:pos="2693"/>
        <w:tab w:val="left" w:pos="3261"/>
        <w:tab w:val="left" w:pos="3289"/>
        <w:tab w:val="left" w:pos="5387"/>
        <w:tab w:val="left" w:pos="7513"/>
        <w:tab w:val="left" w:pos="8222"/>
        <w:tab w:val="left" w:pos="9072"/>
        <w:tab w:val="right" w:pos="10858"/>
      </w:tabs>
      <w:spacing w:before="0"/>
      <w:rPr>
        <w:rFonts w:ascii="Futura Lt BT" w:hAnsi="Futura Lt BT"/>
        <w:sz w:val="18"/>
      </w:rPr>
    </w:pPr>
    <w:r>
      <w:rPr>
        <w:rFonts w:ascii="Futura Lt BT" w:hAnsi="Futura Lt BT"/>
        <w:sz w:val="18"/>
      </w:rPr>
      <w:t>CH-1211 Geneva 20</w:t>
    </w:r>
    <w:r>
      <w:rPr>
        <w:rFonts w:ascii="Futura Lt BT" w:hAnsi="Futura Lt BT"/>
        <w:sz w:val="18"/>
      </w:rPr>
      <w:tab/>
    </w:r>
    <w:proofErr w:type="spellStart"/>
    <w:r>
      <w:rPr>
        <w:rFonts w:ascii="Futura Lt BT" w:hAnsi="Futura Lt BT"/>
        <w:sz w:val="18"/>
      </w:rPr>
      <w:t>Telefax</w:t>
    </w:r>
    <w:proofErr w:type="spellEnd"/>
    <w:r>
      <w:rPr>
        <w:rFonts w:ascii="Futura Lt BT" w:hAnsi="Futura Lt BT"/>
        <w:sz w:val="18"/>
      </w:rPr>
      <w:tab/>
      <w:t>Gr3:</w:t>
    </w:r>
    <w:r>
      <w:rPr>
        <w:rFonts w:ascii="Futura Lt BT" w:hAnsi="Futura Lt BT"/>
        <w:sz w:val="18"/>
      </w:rPr>
      <w:tab/>
      <w:t>+41 22 733 72 56</w:t>
    </w:r>
    <w:r>
      <w:rPr>
        <w:rFonts w:ascii="Futura Lt BT" w:hAnsi="Futura Lt BT"/>
        <w:sz w:val="18"/>
      </w:rPr>
      <w:tab/>
      <w:t>Telegram ITU GENEVE</w:t>
    </w:r>
    <w:r>
      <w:rPr>
        <w:rFonts w:ascii="Futura Lt BT" w:hAnsi="Futura Lt BT"/>
        <w:sz w:val="18"/>
      </w:rPr>
      <w:tab/>
    </w:r>
    <w:r>
      <w:rPr>
        <w:rFonts w:ascii="Futura Lt BT" w:hAnsi="Futura Lt BT"/>
        <w:sz w:val="18"/>
      </w:rPr>
      <w:tab/>
    </w:r>
    <w:hyperlink r:id="rId1" w:history="1">
      <w:r>
        <w:rPr>
          <w:rStyle w:val="Hyperlink"/>
          <w:rFonts w:ascii="Futura Lt BT" w:hAnsi="Futura Lt BT"/>
          <w:sz w:val="18"/>
        </w:rPr>
        <w:t>www.itu.int</w:t>
      </w:r>
    </w:hyperlink>
  </w:p>
  <w:p w:rsidR="00CD74AD" w:rsidRDefault="00CD74AD">
    <w:pPr>
      <w:pStyle w:val="FigureLegend"/>
      <w:keepNext w:val="0"/>
      <w:keepLines w:val="0"/>
      <w:tabs>
        <w:tab w:val="left" w:pos="1985"/>
        <w:tab w:val="left" w:pos="2693"/>
        <w:tab w:val="left" w:pos="3261"/>
        <w:tab w:val="left" w:pos="3289"/>
        <w:tab w:val="left" w:pos="5813"/>
        <w:tab w:val="left" w:pos="8081"/>
        <w:tab w:val="left" w:pos="8789"/>
        <w:tab w:val="left" w:pos="9072"/>
        <w:tab w:val="right" w:pos="10858"/>
      </w:tabs>
      <w:spacing w:before="0" w:after="0"/>
      <w:rPr>
        <w:rFonts w:ascii="Futura Lt BT" w:hAnsi="Futura Lt BT"/>
      </w:rPr>
    </w:pPr>
    <w:smartTag w:uri="urn:schemas-microsoft-com:office:smarttags" w:element="place">
      <w:smartTag w:uri="urn:schemas-microsoft-com:office:smarttags" w:element="country-region">
        <w:r>
          <w:rPr>
            <w:rFonts w:ascii="Futura Lt BT" w:hAnsi="Futura Lt BT"/>
          </w:rPr>
          <w:t>Switzerland</w:t>
        </w:r>
      </w:smartTag>
    </w:smartTag>
    <w:r>
      <w:rPr>
        <w:rFonts w:ascii="Futura Lt BT" w:hAnsi="Futura Lt BT"/>
      </w:rPr>
      <w:tab/>
    </w:r>
    <w:r>
      <w:rPr>
        <w:rFonts w:ascii="Futura Lt BT" w:hAnsi="Futura Lt BT"/>
      </w:rPr>
      <w:tab/>
      <w:t>Gr4:</w:t>
    </w:r>
    <w:r>
      <w:rPr>
        <w:rFonts w:ascii="Futura Lt BT" w:hAnsi="Futura Lt BT"/>
      </w:rPr>
      <w:tab/>
    </w:r>
    <w:r>
      <w:rPr>
        <w:rFonts w:ascii="Futura Lt BT" w:hAnsi="Futura Lt BT"/>
      </w:rPr>
      <w:tab/>
      <w:t>+41 22 730 65 00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74AD" w:rsidRDefault="00CD74AD">
      <w:r>
        <w:separator/>
      </w:r>
    </w:p>
  </w:footnote>
  <w:footnote w:type="continuationSeparator" w:id="0">
    <w:p w:rsidR="00CD74AD" w:rsidRDefault="00CD74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74AD" w:rsidRPr="0005363C" w:rsidRDefault="00CD74AD">
    <w:pPr>
      <w:pStyle w:val="Header"/>
      <w:rPr>
        <w:sz w:val="18"/>
        <w:szCs w:val="18"/>
      </w:rPr>
    </w:pPr>
    <w:r w:rsidRPr="0005363C">
      <w:rPr>
        <w:sz w:val="18"/>
        <w:szCs w:val="18"/>
      </w:rPr>
      <w:t xml:space="preserve">- </w:t>
    </w:r>
    <w:r w:rsidR="00DB206D" w:rsidRPr="0005363C">
      <w:rPr>
        <w:sz w:val="18"/>
        <w:szCs w:val="18"/>
      </w:rPr>
      <w:fldChar w:fldCharType="begin"/>
    </w:r>
    <w:r w:rsidRPr="0005363C">
      <w:rPr>
        <w:sz w:val="18"/>
        <w:szCs w:val="18"/>
      </w:rPr>
      <w:instrText>PAGE</w:instrText>
    </w:r>
    <w:r w:rsidR="00DB206D" w:rsidRPr="0005363C">
      <w:rPr>
        <w:sz w:val="18"/>
        <w:szCs w:val="18"/>
      </w:rPr>
      <w:fldChar w:fldCharType="separate"/>
    </w:r>
    <w:r w:rsidR="00DC549B">
      <w:rPr>
        <w:noProof/>
        <w:sz w:val="18"/>
        <w:szCs w:val="18"/>
      </w:rPr>
      <w:t>4</w:t>
    </w:r>
    <w:r w:rsidR="00DB206D" w:rsidRPr="0005363C">
      <w:rPr>
        <w:sz w:val="18"/>
        <w:szCs w:val="18"/>
      </w:rPr>
      <w:fldChar w:fldCharType="end"/>
    </w:r>
    <w:r w:rsidRPr="0005363C">
      <w:rPr>
        <w:sz w:val="18"/>
        <w:szCs w:val="18"/>
      </w:rPr>
      <w:t xml:space="preserve">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9723E"/>
    <w:multiLevelType w:val="multilevel"/>
    <w:tmpl w:val="22044234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131C4A3F"/>
    <w:multiLevelType w:val="multilevel"/>
    <w:tmpl w:val="0AB086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15388C"/>
    <w:multiLevelType w:val="singleLevel"/>
    <w:tmpl w:val="01902C1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">
    <w:nsid w:val="335E64E6"/>
    <w:multiLevelType w:val="multilevel"/>
    <w:tmpl w:val="3BF6B6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22F55A7"/>
    <w:multiLevelType w:val="multilevel"/>
    <w:tmpl w:val="445027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520CE"/>
    <w:rsid w:val="00043C2F"/>
    <w:rsid w:val="000520CE"/>
    <w:rsid w:val="0005363C"/>
    <w:rsid w:val="00065D52"/>
    <w:rsid w:val="000747E1"/>
    <w:rsid w:val="00090E72"/>
    <w:rsid w:val="001954FF"/>
    <w:rsid w:val="00196057"/>
    <w:rsid w:val="001B09B7"/>
    <w:rsid w:val="001D1586"/>
    <w:rsid w:val="001D4B2B"/>
    <w:rsid w:val="00234A9B"/>
    <w:rsid w:val="00241CBA"/>
    <w:rsid w:val="00264365"/>
    <w:rsid w:val="00271B58"/>
    <w:rsid w:val="00283FF6"/>
    <w:rsid w:val="002E05E3"/>
    <w:rsid w:val="003720EF"/>
    <w:rsid w:val="003B1829"/>
    <w:rsid w:val="0040509B"/>
    <w:rsid w:val="00443FA9"/>
    <w:rsid w:val="00451D51"/>
    <w:rsid w:val="004A1404"/>
    <w:rsid w:val="004C5CAD"/>
    <w:rsid w:val="005D1C14"/>
    <w:rsid w:val="00627AE8"/>
    <w:rsid w:val="0063445E"/>
    <w:rsid w:val="00643BDA"/>
    <w:rsid w:val="0066644A"/>
    <w:rsid w:val="006B6202"/>
    <w:rsid w:val="006D22B1"/>
    <w:rsid w:val="00742159"/>
    <w:rsid w:val="00767096"/>
    <w:rsid w:val="007A30ED"/>
    <w:rsid w:val="00840514"/>
    <w:rsid w:val="008F7F42"/>
    <w:rsid w:val="00900C5D"/>
    <w:rsid w:val="009128F1"/>
    <w:rsid w:val="00956D38"/>
    <w:rsid w:val="00981CE5"/>
    <w:rsid w:val="00A12E42"/>
    <w:rsid w:val="00A16AB0"/>
    <w:rsid w:val="00A24469"/>
    <w:rsid w:val="00A31B5C"/>
    <w:rsid w:val="00A83DB0"/>
    <w:rsid w:val="00B1443A"/>
    <w:rsid w:val="00B2477F"/>
    <w:rsid w:val="00B508B9"/>
    <w:rsid w:val="00B73F4D"/>
    <w:rsid w:val="00BB5392"/>
    <w:rsid w:val="00BB7EE1"/>
    <w:rsid w:val="00BE339D"/>
    <w:rsid w:val="00C548E0"/>
    <w:rsid w:val="00C7008A"/>
    <w:rsid w:val="00C712E7"/>
    <w:rsid w:val="00CD5D3A"/>
    <w:rsid w:val="00CD74AD"/>
    <w:rsid w:val="00CE17A9"/>
    <w:rsid w:val="00CF2B50"/>
    <w:rsid w:val="00D259D2"/>
    <w:rsid w:val="00D34F86"/>
    <w:rsid w:val="00DB206D"/>
    <w:rsid w:val="00DC549B"/>
    <w:rsid w:val="00DD3D5D"/>
    <w:rsid w:val="00E35907"/>
    <w:rsid w:val="00E81D38"/>
    <w:rsid w:val="00E83E1C"/>
    <w:rsid w:val="00EF13B7"/>
    <w:rsid w:val="00F9166E"/>
    <w:rsid w:val="00FE40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3445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E81D38"/>
    <w:pPr>
      <w:keepNext/>
      <w:keepLines/>
      <w:spacing w:before="360"/>
      <w:outlineLvl w:val="0"/>
    </w:pPr>
    <w:rPr>
      <w:rFonts w:asciiTheme="majorBidi" w:eastAsiaTheme="majorEastAsia" w:hAnsiTheme="majorBidi" w:cstheme="majorBidi"/>
      <w:b/>
      <w:bCs/>
      <w:szCs w:val="28"/>
    </w:rPr>
  </w:style>
  <w:style w:type="paragraph" w:styleId="Heading3">
    <w:name w:val="heading 3"/>
    <w:basedOn w:val="Normal"/>
    <w:next w:val="Normal"/>
    <w:qFormat/>
    <w:rsid w:val="000520C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1">
    <w:name w:val="index 1"/>
    <w:basedOn w:val="Normal"/>
    <w:next w:val="Normal"/>
    <w:semiHidden/>
    <w:rsid w:val="0063445E"/>
  </w:style>
  <w:style w:type="paragraph" w:styleId="Footer">
    <w:name w:val="footer"/>
    <w:basedOn w:val="Normal"/>
    <w:rsid w:val="0063445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rsid w:val="0063445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paragraph" w:customStyle="1" w:styleId="FigureLegend">
    <w:name w:val="Figure_Legend"/>
    <w:basedOn w:val="Normal"/>
    <w:rsid w:val="0063445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styleId="BodyText">
    <w:name w:val="Body Text"/>
    <w:basedOn w:val="Normal"/>
    <w:rsid w:val="0063445E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character" w:styleId="Hyperlink">
    <w:name w:val="Hyperlink"/>
    <w:basedOn w:val="DefaultParagraphFont"/>
    <w:rsid w:val="0063445E"/>
    <w:rPr>
      <w:color w:val="0000FF"/>
      <w:u w:val="single"/>
    </w:rPr>
  </w:style>
  <w:style w:type="table" w:styleId="TableGrid">
    <w:name w:val="Table Grid"/>
    <w:basedOn w:val="TableNormal"/>
    <w:rsid w:val="0063445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ppendixRef">
    <w:name w:val="Appendix_Ref"/>
    <w:basedOn w:val="Normal"/>
    <w:next w:val="Normal"/>
    <w:rsid w:val="000520CE"/>
    <w:pPr>
      <w:keepNext/>
      <w:keepLines/>
      <w:jc w:val="center"/>
    </w:pPr>
    <w:rPr>
      <w:rFonts w:eastAsia="Times New Roman"/>
    </w:rPr>
  </w:style>
  <w:style w:type="paragraph" w:customStyle="1" w:styleId="CharChar">
    <w:name w:val="Char Char"/>
    <w:basedOn w:val="Normal"/>
    <w:rsid w:val="000520C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textAlignment w:val="auto"/>
    </w:pPr>
    <w:rPr>
      <w:rFonts w:ascii="Arial" w:eastAsia="Times New Roman" w:hAnsi="Arial"/>
      <w:kern w:val="16"/>
      <w:sz w:val="20"/>
      <w:lang w:val="tr-TR"/>
    </w:rPr>
  </w:style>
  <w:style w:type="paragraph" w:customStyle="1" w:styleId="CharCharCharCharCharChar">
    <w:name w:val="Char Char Char Char Char Char"/>
    <w:basedOn w:val="Normal"/>
    <w:rsid w:val="00271B58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eastAsia="Times New Roman" w:hAnsi="Verdana"/>
      <w:lang w:val="en-US"/>
    </w:rPr>
  </w:style>
  <w:style w:type="paragraph" w:styleId="ListParagraph">
    <w:name w:val="List Paragraph"/>
    <w:basedOn w:val="Normal"/>
    <w:uiPriority w:val="34"/>
    <w:qFormat/>
    <w:rsid w:val="00DD3D5D"/>
    <w:pPr>
      <w:ind w:left="720"/>
      <w:contextualSpacing/>
    </w:pPr>
  </w:style>
  <w:style w:type="paragraph" w:customStyle="1" w:styleId="AnnexNo">
    <w:name w:val="Annex_No"/>
    <w:basedOn w:val="Normal"/>
    <w:next w:val="Normal"/>
    <w:rsid w:val="006B6202"/>
    <w:pPr>
      <w:keepNext/>
      <w:keepLines/>
      <w:spacing w:before="480" w:after="80"/>
      <w:jc w:val="center"/>
    </w:pPr>
    <w:rPr>
      <w:rFonts w:eastAsia="Times New Roman"/>
      <w:caps/>
      <w:sz w:val="28"/>
    </w:rPr>
  </w:style>
  <w:style w:type="paragraph" w:customStyle="1" w:styleId="enumlev1">
    <w:name w:val="enumlev1"/>
    <w:basedOn w:val="Normal"/>
    <w:link w:val="enumlev1Char"/>
    <w:rsid w:val="001D1586"/>
    <w:pPr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rsid w:val="001D1586"/>
    <w:rPr>
      <w:sz w:val="24"/>
      <w:lang w:val="en-GB" w:eastAsia="en-US"/>
    </w:rPr>
  </w:style>
  <w:style w:type="character" w:styleId="Emphasis">
    <w:name w:val="Emphasis"/>
    <w:basedOn w:val="DefaultParagraphFont"/>
    <w:uiPriority w:val="20"/>
    <w:qFormat/>
    <w:rsid w:val="004C5CAD"/>
    <w:rPr>
      <w:b w:val="0"/>
      <w:bCs w:val="0"/>
      <w:i w:val="0"/>
      <w:iCs w:val="0"/>
      <w:color w:val="CC0033"/>
    </w:rPr>
  </w:style>
  <w:style w:type="character" w:customStyle="1" w:styleId="Heading1Char">
    <w:name w:val="Heading 1 Char"/>
    <w:basedOn w:val="DefaultParagraphFont"/>
    <w:link w:val="Heading1"/>
    <w:rsid w:val="00E81D38"/>
    <w:rPr>
      <w:rFonts w:asciiTheme="majorBidi" w:eastAsiaTheme="majorEastAsia" w:hAnsiTheme="majorBidi" w:cstheme="majorBidi"/>
      <w:b/>
      <w:bCs/>
      <w:sz w:val="24"/>
      <w:szCs w:val="28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sg13@itu.in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iji\Application%20Data\Microsoft\Templates\POOL%20C%20-%20ITU\PC_TSBCIRC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PC_TSBCIRC1</Template>
  <TotalTime>0</TotalTime>
  <Pages>4</Pages>
  <Words>1608</Words>
  <Characters>468</Characters>
  <Application>Microsoft Office Word</Application>
  <DocSecurity>0</DocSecurity>
  <Lines>3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国际电信联盟</vt:lpstr>
    </vt:vector>
  </TitlesOfParts>
  <Company>ITU</Company>
  <LinksUpToDate>false</LinksUpToDate>
  <CharactersWithSpaces>2072</CharactersWithSpaces>
  <SharedDoc>false</SharedDoc>
  <HLinks>
    <vt:vector size="12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国际电信联盟</dc:title>
  <dc:subject/>
  <dc:creator>POOL</dc:creator>
  <cp:keywords/>
  <dc:description/>
  <cp:lastModifiedBy>schiffer</cp:lastModifiedBy>
  <cp:revision>2</cp:revision>
  <cp:lastPrinted>2010-06-10T08:10:00Z</cp:lastPrinted>
  <dcterms:created xsi:type="dcterms:W3CDTF">2010-06-10T13:26:00Z</dcterms:created>
  <dcterms:modified xsi:type="dcterms:W3CDTF">2010-06-10T13:26:00Z</dcterms:modified>
</cp:coreProperties>
</file>