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984122" w:rsidRPr="00F50108">
        <w:trPr>
          <w:cantSplit/>
        </w:trPr>
        <w:tc>
          <w:tcPr>
            <w:tcW w:w="6426" w:type="dxa"/>
            <w:vAlign w:val="center"/>
          </w:tcPr>
          <w:p w:rsidR="00984122" w:rsidRPr="00E329A5" w:rsidRDefault="00984122" w:rsidP="00984122">
            <w:pPr>
              <w:tabs>
                <w:tab w:val="right" w:pos="8732"/>
              </w:tabs>
              <w:spacing w:before="0"/>
              <w:rPr>
                <w:rFonts w:ascii="Verdana" w:hAnsi="Verdana"/>
                <w:b/>
                <w:bCs/>
                <w:iCs/>
                <w:color w:val="FFFFFF"/>
                <w:sz w:val="26"/>
                <w:szCs w:val="26"/>
              </w:rPr>
            </w:pPr>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984122" w:rsidRPr="00F50108" w:rsidRDefault="00E555C4" w:rsidP="00984122">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81175" cy="695325"/>
                  <wp:effectExtent l="19050" t="0" r="9525"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cstate="print"/>
                          <a:srcRect/>
                          <a:stretch>
                            <a:fillRect/>
                          </a:stretch>
                        </pic:blipFill>
                        <pic:spPr bwMode="auto">
                          <a:xfrm>
                            <a:off x="0" y="0"/>
                            <a:ext cx="1781175" cy="695325"/>
                          </a:xfrm>
                          <a:prstGeom prst="rect">
                            <a:avLst/>
                          </a:prstGeom>
                          <a:noFill/>
                          <a:ln w="9525">
                            <a:noFill/>
                            <a:miter lim="800000"/>
                            <a:headEnd/>
                            <a:tailEnd/>
                          </a:ln>
                        </pic:spPr>
                      </pic:pic>
                    </a:graphicData>
                  </a:graphic>
                </wp:inline>
              </w:drawing>
            </w:r>
          </w:p>
        </w:tc>
      </w:tr>
      <w:tr w:rsidR="00984122" w:rsidRPr="006A675E">
        <w:trPr>
          <w:cantSplit/>
        </w:trPr>
        <w:tc>
          <w:tcPr>
            <w:tcW w:w="6426" w:type="dxa"/>
            <w:vAlign w:val="center"/>
          </w:tcPr>
          <w:p w:rsidR="00984122" w:rsidRPr="00F50108" w:rsidRDefault="00984122" w:rsidP="00984122">
            <w:pPr>
              <w:tabs>
                <w:tab w:val="right" w:pos="8732"/>
              </w:tabs>
              <w:spacing w:before="0"/>
              <w:rPr>
                <w:rFonts w:ascii="Verdana" w:hAnsi="Verdana"/>
                <w:b/>
                <w:bCs/>
                <w:iCs/>
                <w:sz w:val="18"/>
                <w:szCs w:val="18"/>
              </w:rPr>
            </w:pPr>
          </w:p>
        </w:tc>
        <w:tc>
          <w:tcPr>
            <w:tcW w:w="3355" w:type="dxa"/>
            <w:vAlign w:val="center"/>
          </w:tcPr>
          <w:p w:rsidR="00984122" w:rsidRPr="006A675E" w:rsidRDefault="00984122" w:rsidP="00984122">
            <w:pPr>
              <w:spacing w:before="0"/>
              <w:ind w:left="993" w:hanging="993"/>
              <w:jc w:val="right"/>
              <w:rPr>
                <w:rFonts w:ascii="Verdana" w:hAnsi="Verdana"/>
                <w:sz w:val="18"/>
                <w:szCs w:val="18"/>
              </w:rPr>
            </w:pPr>
          </w:p>
        </w:tc>
      </w:tr>
    </w:tbl>
    <w:p w:rsidR="00984122" w:rsidRDefault="00D87E4B" w:rsidP="00FD5F23">
      <w:pPr>
        <w:tabs>
          <w:tab w:val="clear" w:pos="794"/>
          <w:tab w:val="clear" w:pos="1191"/>
          <w:tab w:val="clear" w:pos="1588"/>
          <w:tab w:val="clear" w:pos="1985"/>
          <w:tab w:val="left" w:pos="4962"/>
        </w:tabs>
        <w:spacing w:before="0"/>
      </w:pPr>
      <w:r>
        <w:tab/>
      </w:r>
      <w:r w:rsidR="00D21FE0">
        <w:t xml:space="preserve">Genève, le </w:t>
      </w:r>
      <w:r w:rsidR="00FD5F23">
        <w:t>25 mai 2010</w:t>
      </w:r>
    </w:p>
    <w:p w:rsidR="00984122" w:rsidRDefault="00984122" w:rsidP="00070447">
      <w:pPr>
        <w:tabs>
          <w:tab w:val="clear" w:pos="794"/>
          <w:tab w:val="clear" w:pos="1191"/>
          <w:tab w:val="clear" w:pos="1588"/>
          <w:tab w:val="clear" w:pos="1985"/>
          <w:tab w:val="left" w:pos="4962"/>
        </w:tabs>
        <w:spacing w:before="0"/>
      </w:pPr>
    </w:p>
    <w:p w:rsidR="00984122" w:rsidRDefault="00984122" w:rsidP="00070447">
      <w:pPr>
        <w:tabs>
          <w:tab w:val="clear" w:pos="794"/>
          <w:tab w:val="clear" w:pos="1191"/>
          <w:tab w:val="clear" w:pos="1588"/>
          <w:tab w:val="clear" w:pos="1985"/>
          <w:tab w:val="left" w:pos="4962"/>
        </w:tabs>
        <w:spacing w:before="0"/>
      </w:pPr>
    </w:p>
    <w:p w:rsidR="00D87E4B" w:rsidRDefault="00D87E4B">
      <w:pPr>
        <w:spacing w:before="0"/>
      </w:pPr>
    </w:p>
    <w:tbl>
      <w:tblPr>
        <w:tblW w:w="0" w:type="auto"/>
        <w:tblInd w:w="8" w:type="dxa"/>
        <w:tblLayout w:type="fixed"/>
        <w:tblCellMar>
          <w:left w:w="0" w:type="dxa"/>
          <w:right w:w="0" w:type="dxa"/>
        </w:tblCellMar>
        <w:tblLook w:val="0000"/>
      </w:tblPr>
      <w:tblGrid>
        <w:gridCol w:w="822"/>
        <w:gridCol w:w="4055"/>
        <w:gridCol w:w="5046"/>
      </w:tblGrid>
      <w:tr w:rsidR="00D87E4B">
        <w:trPr>
          <w:cantSplit/>
          <w:trHeight w:val="340"/>
        </w:trPr>
        <w:tc>
          <w:tcPr>
            <w:tcW w:w="822" w:type="dxa"/>
          </w:tcPr>
          <w:p w:rsidR="00D87E4B" w:rsidRDefault="00D87E4B">
            <w:pPr>
              <w:tabs>
                <w:tab w:val="left" w:pos="4111"/>
              </w:tabs>
              <w:spacing w:before="10"/>
              <w:ind w:left="57"/>
            </w:pPr>
            <w:r>
              <w:t>Réf</w:t>
            </w:r>
            <w:r w:rsidR="004479CB">
              <w:t>.</w:t>
            </w:r>
            <w:r>
              <w:t>:</w:t>
            </w:r>
          </w:p>
          <w:p w:rsidR="00D87E4B" w:rsidRDefault="00D87E4B">
            <w:pPr>
              <w:tabs>
                <w:tab w:val="left" w:pos="4111"/>
              </w:tabs>
              <w:spacing w:before="10"/>
              <w:ind w:left="57"/>
            </w:pPr>
          </w:p>
          <w:p w:rsidR="00D87E4B" w:rsidRDefault="00D87E4B">
            <w:pPr>
              <w:tabs>
                <w:tab w:val="left" w:pos="4111"/>
              </w:tabs>
              <w:spacing w:before="10"/>
              <w:ind w:left="57"/>
            </w:pPr>
          </w:p>
          <w:p w:rsidR="00D87E4B" w:rsidRDefault="00D87E4B">
            <w:pPr>
              <w:tabs>
                <w:tab w:val="left" w:pos="4111"/>
              </w:tabs>
              <w:spacing w:before="10"/>
              <w:ind w:left="57"/>
            </w:pPr>
            <w:r>
              <w:t>Tél.:</w:t>
            </w:r>
            <w:r>
              <w:br/>
              <w:t>Fax:</w:t>
            </w:r>
            <w:r>
              <w:br/>
              <w:t>E-mail:</w:t>
            </w:r>
          </w:p>
        </w:tc>
        <w:tc>
          <w:tcPr>
            <w:tcW w:w="4055" w:type="dxa"/>
          </w:tcPr>
          <w:p w:rsidR="00D87E4B" w:rsidRDefault="00D87E4B" w:rsidP="00FD5F23">
            <w:pPr>
              <w:tabs>
                <w:tab w:val="left" w:pos="4111"/>
              </w:tabs>
              <w:spacing w:before="10"/>
              <w:ind w:left="57"/>
              <w:rPr>
                <w:b/>
              </w:rPr>
            </w:pPr>
            <w:r>
              <w:rPr>
                <w:b/>
              </w:rPr>
              <w:t xml:space="preserve">Circulaire TSB </w:t>
            </w:r>
            <w:r w:rsidR="00FD5F23">
              <w:rPr>
                <w:b/>
              </w:rPr>
              <w:t>11</w:t>
            </w:r>
            <w:r w:rsidR="00D92BB5">
              <w:rPr>
                <w:b/>
              </w:rPr>
              <w:t>3</w:t>
            </w:r>
          </w:p>
          <w:p w:rsidR="00D87E4B" w:rsidRPr="00D92BB5" w:rsidRDefault="00FD5F23" w:rsidP="00FD5F23">
            <w:pPr>
              <w:tabs>
                <w:tab w:val="left" w:pos="4111"/>
              </w:tabs>
              <w:spacing w:before="10"/>
              <w:ind w:left="57"/>
              <w:rPr>
                <w:b/>
                <w:lang w:val="en-US"/>
              </w:rPr>
            </w:pPr>
            <w:r>
              <w:rPr>
                <w:lang w:val="en-US"/>
              </w:rPr>
              <w:t>FG Smart</w:t>
            </w:r>
            <w:r w:rsidR="00D87E4B" w:rsidRPr="00D92BB5">
              <w:rPr>
                <w:lang w:val="en-US"/>
              </w:rPr>
              <w:t>/</w:t>
            </w:r>
            <w:r>
              <w:rPr>
                <w:lang w:val="en-US"/>
              </w:rPr>
              <w:t>HO</w:t>
            </w:r>
          </w:p>
          <w:p w:rsidR="00D87E4B" w:rsidRPr="00D92BB5" w:rsidRDefault="00D87E4B">
            <w:pPr>
              <w:tabs>
                <w:tab w:val="left" w:pos="4111"/>
              </w:tabs>
              <w:spacing w:before="10"/>
              <w:ind w:left="57"/>
              <w:rPr>
                <w:lang w:val="en-US"/>
              </w:rPr>
            </w:pPr>
          </w:p>
          <w:p w:rsidR="00D87E4B" w:rsidRPr="00D92BB5" w:rsidRDefault="00D87E4B" w:rsidP="00FD5F23">
            <w:pPr>
              <w:tabs>
                <w:tab w:val="left" w:pos="4111"/>
              </w:tabs>
              <w:spacing w:before="10"/>
              <w:ind w:left="57"/>
              <w:rPr>
                <w:lang w:val="en-US"/>
              </w:rPr>
            </w:pPr>
            <w:r w:rsidRPr="00D92BB5">
              <w:rPr>
                <w:lang w:val="en-US"/>
              </w:rPr>
              <w:t>+41 22 730</w:t>
            </w:r>
            <w:r w:rsidR="006C3630" w:rsidRPr="00D92BB5">
              <w:rPr>
                <w:lang w:val="en-US"/>
              </w:rPr>
              <w:t xml:space="preserve"> </w:t>
            </w:r>
            <w:r w:rsidR="00FD5F23">
              <w:rPr>
                <w:lang w:val="en-US"/>
              </w:rPr>
              <w:t>6356</w:t>
            </w:r>
            <w:r w:rsidRPr="00D92BB5">
              <w:rPr>
                <w:lang w:val="en-US"/>
              </w:rPr>
              <w:br/>
              <w:t>+41 22 730 5853</w:t>
            </w:r>
            <w:r w:rsidRPr="00D92BB5">
              <w:rPr>
                <w:lang w:val="en-US"/>
              </w:rPr>
              <w:br/>
            </w:r>
            <w:hyperlink r:id="rId9" w:history="1">
              <w:r w:rsidR="00FD5F23">
                <w:rPr>
                  <w:rStyle w:val="Hyperlink"/>
                  <w:lang w:val="en-US"/>
                </w:rPr>
                <w:t>tsbf</w:t>
              </w:r>
              <w:r w:rsidR="0023236D" w:rsidRPr="002F1606">
                <w:rPr>
                  <w:rStyle w:val="Hyperlink"/>
                  <w:lang w:val="en-US"/>
                </w:rPr>
                <w:t>g</w:t>
              </w:r>
              <w:r w:rsidR="00FD5F23">
                <w:rPr>
                  <w:rStyle w:val="Hyperlink"/>
                  <w:lang w:val="en-US"/>
                </w:rPr>
                <w:t>smart</w:t>
              </w:r>
              <w:r w:rsidR="0023236D" w:rsidRPr="002F1606">
                <w:rPr>
                  <w:rStyle w:val="Hyperlink"/>
                  <w:lang w:val="en-US"/>
                </w:rPr>
                <w:t>@itu.int</w:t>
              </w:r>
            </w:hyperlink>
            <w:r w:rsidR="0023236D">
              <w:rPr>
                <w:lang w:val="en-US"/>
              </w:rPr>
              <w:t xml:space="preserve"> </w:t>
            </w:r>
          </w:p>
        </w:tc>
        <w:tc>
          <w:tcPr>
            <w:tcW w:w="5046" w:type="dxa"/>
          </w:tcPr>
          <w:p w:rsidR="00FD5F23" w:rsidRDefault="00D87E4B" w:rsidP="00FD5F23">
            <w:pPr>
              <w:tabs>
                <w:tab w:val="clear" w:pos="794"/>
                <w:tab w:val="left" w:pos="226"/>
                <w:tab w:val="left" w:pos="4111"/>
              </w:tabs>
              <w:spacing w:before="0"/>
              <w:ind w:left="218" w:hanging="218"/>
            </w:pPr>
            <w:bookmarkStart w:id="1" w:name="Addressee_F"/>
            <w:bookmarkEnd w:id="1"/>
            <w:r>
              <w:t>-</w:t>
            </w:r>
            <w:r>
              <w:tab/>
              <w:t>Aux administrations des Etats Membres de l'Union</w:t>
            </w:r>
          </w:p>
          <w:p w:rsidR="00FD5F23" w:rsidRDefault="00FD5F23" w:rsidP="00FD5F23">
            <w:pPr>
              <w:tabs>
                <w:tab w:val="clear" w:pos="794"/>
                <w:tab w:val="left" w:pos="226"/>
                <w:tab w:val="left" w:pos="4111"/>
              </w:tabs>
              <w:spacing w:before="0"/>
            </w:pPr>
            <w:r>
              <w:t>-</w:t>
            </w:r>
            <w:r>
              <w:tab/>
              <w:t>Aux Membres du Secteur UIT-T;</w:t>
            </w:r>
          </w:p>
          <w:p w:rsidR="00D87E4B" w:rsidRDefault="00FD5F23" w:rsidP="00FD5F23">
            <w:pPr>
              <w:tabs>
                <w:tab w:val="clear" w:pos="794"/>
                <w:tab w:val="clear" w:pos="1191"/>
                <w:tab w:val="clear" w:pos="1588"/>
                <w:tab w:val="clear" w:pos="1985"/>
                <w:tab w:val="left" w:pos="284"/>
              </w:tabs>
              <w:spacing w:before="0"/>
              <w:ind w:left="284" w:hanging="227"/>
            </w:pPr>
            <w:r>
              <w:t>-</w:t>
            </w:r>
            <w:r>
              <w:tab/>
              <w:t>Aux Associés de l'UIT-T</w:t>
            </w:r>
          </w:p>
        </w:tc>
      </w:tr>
      <w:tr w:rsidR="00D87E4B">
        <w:trPr>
          <w:cantSplit/>
        </w:trPr>
        <w:tc>
          <w:tcPr>
            <w:tcW w:w="822" w:type="dxa"/>
          </w:tcPr>
          <w:p w:rsidR="00D87E4B" w:rsidRDefault="00D87E4B">
            <w:pPr>
              <w:tabs>
                <w:tab w:val="left" w:pos="4111"/>
              </w:tabs>
              <w:spacing w:before="10"/>
              <w:ind w:left="57"/>
              <w:rPr>
                <w:rFonts w:ascii="Futura Lt BT" w:hAnsi="Futura Lt BT"/>
                <w:sz w:val="20"/>
              </w:rPr>
            </w:pPr>
          </w:p>
        </w:tc>
        <w:tc>
          <w:tcPr>
            <w:tcW w:w="4055" w:type="dxa"/>
          </w:tcPr>
          <w:p w:rsidR="00D87E4B" w:rsidRDefault="00D87E4B">
            <w:pPr>
              <w:tabs>
                <w:tab w:val="left" w:pos="4111"/>
              </w:tabs>
              <w:spacing w:before="0"/>
              <w:ind w:left="57"/>
            </w:pPr>
          </w:p>
        </w:tc>
        <w:tc>
          <w:tcPr>
            <w:tcW w:w="5046" w:type="dxa"/>
          </w:tcPr>
          <w:p w:rsidR="00D87E4B" w:rsidRDefault="00D87E4B">
            <w:pPr>
              <w:tabs>
                <w:tab w:val="left" w:pos="4111"/>
              </w:tabs>
              <w:spacing w:before="0"/>
            </w:pPr>
            <w:r>
              <w:rPr>
                <w:b/>
              </w:rPr>
              <w:t>Copie</w:t>
            </w:r>
            <w:r>
              <w:t>:</w:t>
            </w:r>
          </w:p>
          <w:p w:rsidR="00D87E4B" w:rsidRDefault="00D87E4B" w:rsidP="00FD5F23">
            <w:pPr>
              <w:tabs>
                <w:tab w:val="clear" w:pos="794"/>
                <w:tab w:val="left" w:pos="226"/>
                <w:tab w:val="left" w:pos="4111"/>
              </w:tabs>
              <w:spacing w:before="0"/>
              <w:ind w:left="218" w:hanging="218"/>
            </w:pPr>
            <w:r>
              <w:t>-</w:t>
            </w:r>
            <w:r>
              <w:tab/>
              <w:t>Aux Président</w:t>
            </w:r>
            <w:r w:rsidR="00FD5F23">
              <w:t>s</w:t>
            </w:r>
            <w:r>
              <w:t xml:space="preserve"> et </w:t>
            </w:r>
            <w:proofErr w:type="spellStart"/>
            <w:r>
              <w:t>Vice-</w:t>
            </w:r>
            <w:r w:rsidR="004479CB">
              <w:t>P</w:t>
            </w:r>
            <w:r>
              <w:t>résidents</w:t>
            </w:r>
            <w:proofErr w:type="spellEnd"/>
            <w:r w:rsidR="006C3630">
              <w:t xml:space="preserve"> de</w:t>
            </w:r>
            <w:r w:rsidR="00FD5F23">
              <w:t xml:space="preserve"> toutes les</w:t>
            </w:r>
            <w:r w:rsidR="006C3630">
              <w:t xml:space="preserve"> Commission</w:t>
            </w:r>
            <w:r w:rsidR="002A29CE">
              <w:t>s</w:t>
            </w:r>
            <w:r w:rsidR="006C3630">
              <w:t xml:space="preserve"> d'études</w:t>
            </w:r>
            <w:r w:rsidR="00FD5F23">
              <w:t xml:space="preserve"> de l'UIT-T</w:t>
            </w:r>
            <w:r>
              <w:t>;</w:t>
            </w:r>
          </w:p>
          <w:p w:rsidR="00D87E4B" w:rsidRDefault="00D87E4B">
            <w:pPr>
              <w:tabs>
                <w:tab w:val="clear" w:pos="794"/>
                <w:tab w:val="left" w:pos="226"/>
                <w:tab w:val="left" w:pos="4111"/>
              </w:tabs>
              <w:spacing w:before="0"/>
              <w:ind w:left="226" w:hanging="226"/>
            </w:pPr>
            <w:r>
              <w:t>-</w:t>
            </w:r>
            <w:r>
              <w:tab/>
              <w:t>Au Directeur du Bureau de développement des télécommunications;</w:t>
            </w:r>
          </w:p>
          <w:p w:rsidR="00D87E4B" w:rsidRDefault="00D87E4B">
            <w:pPr>
              <w:tabs>
                <w:tab w:val="clear" w:pos="794"/>
                <w:tab w:val="left" w:pos="226"/>
                <w:tab w:val="left" w:pos="4111"/>
              </w:tabs>
              <w:spacing w:before="0"/>
              <w:ind w:left="226" w:hanging="226"/>
            </w:pPr>
            <w:r>
              <w:t>-</w:t>
            </w:r>
            <w:r>
              <w:tab/>
              <w:t>Au Directeur du Bureau des</w:t>
            </w:r>
            <w:r>
              <w:br/>
              <w:t>radiocommunications</w:t>
            </w:r>
          </w:p>
        </w:tc>
      </w:tr>
    </w:tbl>
    <w:p w:rsidR="00D87E4B" w:rsidRDefault="00D87E4B">
      <w:pPr>
        <w:tabs>
          <w:tab w:val="left" w:pos="4111"/>
        </w:tabs>
        <w:spacing w:before="0"/>
        <w:ind w:left="57"/>
      </w:pPr>
    </w:p>
    <w:tbl>
      <w:tblPr>
        <w:tblW w:w="0" w:type="auto"/>
        <w:tblInd w:w="8" w:type="dxa"/>
        <w:tblLayout w:type="fixed"/>
        <w:tblCellMar>
          <w:left w:w="0" w:type="dxa"/>
          <w:right w:w="0" w:type="dxa"/>
        </w:tblCellMar>
        <w:tblLook w:val="0000"/>
      </w:tblPr>
      <w:tblGrid>
        <w:gridCol w:w="822"/>
        <w:gridCol w:w="8384"/>
      </w:tblGrid>
      <w:tr w:rsidR="00D87E4B" w:rsidRPr="00196BC7">
        <w:trPr>
          <w:cantSplit/>
          <w:trHeight w:val="680"/>
        </w:trPr>
        <w:tc>
          <w:tcPr>
            <w:tcW w:w="822" w:type="dxa"/>
          </w:tcPr>
          <w:p w:rsidR="00D87E4B" w:rsidRPr="00196BC7" w:rsidRDefault="00D87E4B" w:rsidP="002A29CE">
            <w:pPr>
              <w:tabs>
                <w:tab w:val="left" w:pos="4111"/>
              </w:tabs>
              <w:spacing w:before="10"/>
              <w:ind w:left="57"/>
              <w:rPr>
                <w:szCs w:val="24"/>
              </w:rPr>
            </w:pPr>
            <w:r w:rsidRPr="00196BC7">
              <w:rPr>
                <w:szCs w:val="24"/>
              </w:rPr>
              <w:t>Objet:</w:t>
            </w:r>
          </w:p>
        </w:tc>
        <w:tc>
          <w:tcPr>
            <w:tcW w:w="8384" w:type="dxa"/>
          </w:tcPr>
          <w:p w:rsidR="008F05B2" w:rsidRPr="00196BC7" w:rsidRDefault="008F05B2" w:rsidP="001B00E2">
            <w:pPr>
              <w:tabs>
                <w:tab w:val="left" w:pos="4111"/>
              </w:tabs>
              <w:spacing w:before="0"/>
              <w:ind w:left="57"/>
              <w:rPr>
                <w:b/>
                <w:szCs w:val="24"/>
              </w:rPr>
            </w:pPr>
            <w:r w:rsidRPr="00196BC7">
              <w:rPr>
                <w:b/>
                <w:szCs w:val="24"/>
              </w:rPr>
              <w:t xml:space="preserve">Création d'un nouveau Groupe spécialisé sur les réseaux </w:t>
            </w:r>
            <w:r w:rsidR="0084698A" w:rsidRPr="00196BC7">
              <w:rPr>
                <w:b/>
                <w:szCs w:val="24"/>
              </w:rPr>
              <w:t xml:space="preserve">électriques </w:t>
            </w:r>
            <w:r w:rsidR="00FD5F23" w:rsidRPr="00196BC7">
              <w:rPr>
                <w:b/>
                <w:szCs w:val="24"/>
              </w:rPr>
              <w:t>intelligents</w:t>
            </w:r>
            <w:r w:rsidRPr="00196BC7">
              <w:rPr>
                <w:b/>
                <w:szCs w:val="24"/>
              </w:rPr>
              <w:t xml:space="preserve"> (FG</w:t>
            </w:r>
            <w:r w:rsidR="00FD5F23" w:rsidRPr="00196BC7">
              <w:rPr>
                <w:b/>
                <w:szCs w:val="24"/>
              </w:rPr>
              <w:t xml:space="preserve"> Smart</w:t>
            </w:r>
            <w:r w:rsidRPr="00196BC7">
              <w:rPr>
                <w:b/>
                <w:szCs w:val="24"/>
              </w:rPr>
              <w:t>)</w:t>
            </w:r>
          </w:p>
          <w:p w:rsidR="00D87E4B" w:rsidRPr="00196BC7" w:rsidRDefault="008F05B2" w:rsidP="002A29CE">
            <w:pPr>
              <w:tabs>
                <w:tab w:val="left" w:pos="4111"/>
              </w:tabs>
              <w:spacing w:before="0"/>
              <w:ind w:left="57"/>
              <w:rPr>
                <w:szCs w:val="24"/>
              </w:rPr>
            </w:pPr>
            <w:r w:rsidRPr="00196BC7">
              <w:rPr>
                <w:b/>
                <w:szCs w:val="24"/>
              </w:rPr>
              <w:t>Première r</w:t>
            </w:r>
            <w:r w:rsidR="00D87E4B" w:rsidRPr="00196BC7">
              <w:rPr>
                <w:b/>
                <w:szCs w:val="24"/>
              </w:rPr>
              <w:t>éunion d</w:t>
            </w:r>
            <w:r w:rsidRPr="00196BC7">
              <w:rPr>
                <w:b/>
                <w:szCs w:val="24"/>
              </w:rPr>
              <w:t>u Groupe FG</w:t>
            </w:r>
            <w:r w:rsidR="002D3BA8" w:rsidRPr="00196BC7">
              <w:rPr>
                <w:b/>
                <w:szCs w:val="24"/>
              </w:rPr>
              <w:t xml:space="preserve"> Smart, Genève </w:t>
            </w:r>
            <w:r w:rsidRPr="00196BC7">
              <w:rPr>
                <w:b/>
                <w:szCs w:val="24"/>
              </w:rPr>
              <w:t>(S</w:t>
            </w:r>
            <w:r w:rsidR="002D3BA8" w:rsidRPr="00196BC7">
              <w:rPr>
                <w:b/>
                <w:szCs w:val="24"/>
              </w:rPr>
              <w:t>uisse), 14-16</w:t>
            </w:r>
            <w:r w:rsidRPr="00196BC7">
              <w:rPr>
                <w:b/>
                <w:szCs w:val="24"/>
              </w:rPr>
              <w:t> juin</w:t>
            </w:r>
            <w:r w:rsidR="00590C87" w:rsidRPr="00196BC7">
              <w:rPr>
                <w:b/>
                <w:szCs w:val="24"/>
              </w:rPr>
              <w:t xml:space="preserve"> </w:t>
            </w:r>
            <w:r w:rsidRPr="00196BC7">
              <w:rPr>
                <w:b/>
                <w:szCs w:val="24"/>
              </w:rPr>
              <w:t>20</w:t>
            </w:r>
            <w:r w:rsidR="002D3BA8" w:rsidRPr="00196BC7">
              <w:rPr>
                <w:b/>
                <w:szCs w:val="24"/>
              </w:rPr>
              <w:t>1</w:t>
            </w:r>
            <w:r w:rsidRPr="00196BC7">
              <w:rPr>
                <w:b/>
                <w:szCs w:val="24"/>
              </w:rPr>
              <w:t>0</w:t>
            </w:r>
          </w:p>
        </w:tc>
      </w:tr>
    </w:tbl>
    <w:p w:rsidR="00D87E4B" w:rsidRPr="00196BC7" w:rsidRDefault="00D87E4B" w:rsidP="002A29CE">
      <w:pPr>
        <w:rPr>
          <w:sz w:val="12"/>
          <w:szCs w:val="12"/>
        </w:rPr>
      </w:pPr>
      <w:bookmarkStart w:id="2" w:name="StartTyping_F"/>
      <w:bookmarkEnd w:id="2"/>
    </w:p>
    <w:p w:rsidR="00D87E4B" w:rsidRDefault="00D87E4B" w:rsidP="002A29CE">
      <w:r>
        <w:t>Madame, Monsieur,</w:t>
      </w:r>
    </w:p>
    <w:p w:rsidR="00EC1D17" w:rsidRDefault="00EC1D17" w:rsidP="001B00E2">
      <w:pPr>
        <w:tabs>
          <w:tab w:val="clear" w:pos="794"/>
          <w:tab w:val="clear" w:pos="1191"/>
          <w:tab w:val="clear" w:pos="1588"/>
          <w:tab w:val="clear" w:pos="1985"/>
        </w:tabs>
        <w:spacing w:before="240"/>
        <w:rPr>
          <w:lang w:val="fr-CH"/>
        </w:rPr>
      </w:pPr>
      <w:r>
        <w:rPr>
          <w:lang w:val="fr-CH"/>
        </w:rPr>
        <w:t>1</w:t>
      </w:r>
      <w:r>
        <w:rPr>
          <w:lang w:val="fr-CH"/>
        </w:rPr>
        <w:tab/>
        <w:t>J'</w:t>
      </w:r>
      <w:r w:rsidRPr="000E010E">
        <w:rPr>
          <w:lang w:val="fr-CH"/>
        </w:rPr>
        <w:t>ai l</w:t>
      </w:r>
      <w:r>
        <w:rPr>
          <w:lang w:val="fr-CH"/>
        </w:rPr>
        <w:t>'</w:t>
      </w:r>
      <w:r w:rsidRPr="000E010E">
        <w:rPr>
          <w:lang w:val="fr-CH"/>
        </w:rPr>
        <w:t xml:space="preserve">honneur de vous </w:t>
      </w:r>
      <w:r>
        <w:rPr>
          <w:lang w:val="fr-CH"/>
        </w:rPr>
        <w:t xml:space="preserve">annoncer la création du Groupe spécialisé de l'UIT-T sur les réseaux </w:t>
      </w:r>
      <w:r w:rsidR="0084698A">
        <w:rPr>
          <w:lang w:val="fr-CH"/>
        </w:rPr>
        <w:t xml:space="preserve">électriques </w:t>
      </w:r>
      <w:r w:rsidR="00FD5F23">
        <w:rPr>
          <w:lang w:val="fr-CH"/>
        </w:rPr>
        <w:t xml:space="preserve">intelligents </w:t>
      </w:r>
      <w:r>
        <w:rPr>
          <w:lang w:val="fr-CH"/>
        </w:rPr>
        <w:t>(FG</w:t>
      </w:r>
      <w:r w:rsidR="00FD5F23">
        <w:rPr>
          <w:lang w:val="fr-CH"/>
        </w:rPr>
        <w:t xml:space="preserve"> Smart</w:t>
      </w:r>
      <w:r>
        <w:rPr>
          <w:lang w:val="fr-CH"/>
        </w:rPr>
        <w:t xml:space="preserve">), </w:t>
      </w:r>
      <w:r w:rsidR="00FB0013">
        <w:rPr>
          <w:lang w:val="fr-CH"/>
        </w:rPr>
        <w:t xml:space="preserve">suite à l'accord </w:t>
      </w:r>
      <w:r w:rsidR="000C5204">
        <w:rPr>
          <w:lang w:val="fr-CH"/>
        </w:rPr>
        <w:t>donné par</w:t>
      </w:r>
      <w:r w:rsidR="00FB0013">
        <w:rPr>
          <w:lang w:val="fr-CH"/>
        </w:rPr>
        <w:t xml:space="preserve"> </w:t>
      </w:r>
      <w:r w:rsidR="000C5204">
        <w:rPr>
          <w:lang w:val="fr-CH"/>
        </w:rPr>
        <w:t xml:space="preserve">le </w:t>
      </w:r>
      <w:r w:rsidR="00FB0013">
        <w:rPr>
          <w:lang w:val="fr-CH"/>
        </w:rPr>
        <w:t xml:space="preserve">GCNT de l'UIT-T, </w:t>
      </w:r>
      <w:r>
        <w:rPr>
          <w:lang w:val="fr-CH"/>
        </w:rPr>
        <w:t xml:space="preserve">à sa réunion tenue à Genève du </w:t>
      </w:r>
      <w:r w:rsidR="009272B8">
        <w:rPr>
          <w:lang w:val="fr-CH"/>
        </w:rPr>
        <w:t>8 au 11 février 2010</w:t>
      </w:r>
      <w:r w:rsidR="00FB0013">
        <w:rPr>
          <w:lang w:val="fr-CH"/>
        </w:rPr>
        <w:t xml:space="preserve">, </w:t>
      </w:r>
      <w:r w:rsidR="000C5204">
        <w:rPr>
          <w:lang w:val="fr-CH"/>
        </w:rPr>
        <w:t>et à</w:t>
      </w:r>
      <w:r w:rsidR="00FB0013">
        <w:rPr>
          <w:lang w:val="fr-CH"/>
        </w:rPr>
        <w:t xml:space="preserve"> l'application </w:t>
      </w:r>
      <w:r w:rsidR="000C5204">
        <w:rPr>
          <w:lang w:val="fr-CH"/>
        </w:rPr>
        <w:t xml:space="preserve">consécutive </w:t>
      </w:r>
      <w:r w:rsidR="00FB0013">
        <w:rPr>
          <w:lang w:val="fr-CH"/>
        </w:rPr>
        <w:t>de la procédure définie au paragraphe 2.1.2.2 de la Recommandation UIT-T A.7.</w:t>
      </w:r>
    </w:p>
    <w:p w:rsidR="00EC1D17" w:rsidRDefault="00EC1D17" w:rsidP="002A29CE">
      <w:pPr>
        <w:tabs>
          <w:tab w:val="clear" w:pos="794"/>
          <w:tab w:val="clear" w:pos="1191"/>
          <w:tab w:val="clear" w:pos="1588"/>
          <w:tab w:val="clear" w:pos="1985"/>
        </w:tabs>
        <w:spacing w:before="240"/>
        <w:rPr>
          <w:lang w:val="fr-CH"/>
        </w:rPr>
      </w:pPr>
      <w:r>
        <w:rPr>
          <w:lang w:val="fr-CH"/>
        </w:rPr>
        <w:t>2</w:t>
      </w:r>
      <w:r>
        <w:rPr>
          <w:lang w:val="fr-CH"/>
        </w:rPr>
        <w:tab/>
        <w:t>La création de ce Groupe spécialisé a pour objet</w:t>
      </w:r>
      <w:r w:rsidR="000C5204">
        <w:rPr>
          <w:lang w:val="fr-CH"/>
        </w:rPr>
        <w:t xml:space="preserve"> </w:t>
      </w:r>
      <w:r>
        <w:rPr>
          <w:lang w:val="fr-CH"/>
        </w:rPr>
        <w:t xml:space="preserve">de recueillir des informations et des </w:t>
      </w:r>
      <w:r w:rsidR="000C5204">
        <w:rPr>
          <w:lang w:val="fr-CH"/>
        </w:rPr>
        <w:t xml:space="preserve">notions </w:t>
      </w:r>
      <w:r>
        <w:rPr>
          <w:lang w:val="fr-CH"/>
        </w:rPr>
        <w:t xml:space="preserve">qui serviront à élaborer des </w:t>
      </w:r>
      <w:r w:rsidR="00B72FE3">
        <w:rPr>
          <w:lang w:val="fr-CH"/>
        </w:rPr>
        <w:t>R</w:t>
      </w:r>
      <w:r>
        <w:rPr>
          <w:lang w:val="fr-CH"/>
        </w:rPr>
        <w:t>ecommandations</w:t>
      </w:r>
      <w:r w:rsidR="0084698A">
        <w:rPr>
          <w:lang w:val="fr-CH"/>
        </w:rPr>
        <w:t xml:space="preserve"> visant à promouvoir l'utilisation des réseaux électriques intelligents dans le </w:t>
      </w:r>
      <w:r w:rsidR="00F51154">
        <w:rPr>
          <w:lang w:val="fr-CH"/>
        </w:rPr>
        <w:t xml:space="preserve">domaine </w:t>
      </w:r>
      <w:r w:rsidR="0084698A">
        <w:rPr>
          <w:lang w:val="fr-CH"/>
        </w:rPr>
        <w:t>des télécommunications</w:t>
      </w:r>
      <w:r>
        <w:rPr>
          <w:lang w:val="fr-CH"/>
        </w:rPr>
        <w:t xml:space="preserve">. Ce groupe invite à participer à ses travaux toutes les organisations de normalisation qui travaillent sur les réseaux </w:t>
      </w:r>
      <w:r w:rsidR="0084698A">
        <w:rPr>
          <w:lang w:val="fr-CH"/>
        </w:rPr>
        <w:t>électriques intelligents</w:t>
      </w:r>
      <w:r>
        <w:rPr>
          <w:lang w:val="fr-CH"/>
        </w:rPr>
        <w:t>.</w:t>
      </w:r>
    </w:p>
    <w:p w:rsidR="00EC1D17" w:rsidRDefault="00EC1D17" w:rsidP="002A29CE">
      <w:pPr>
        <w:tabs>
          <w:tab w:val="clear" w:pos="794"/>
          <w:tab w:val="clear" w:pos="1191"/>
          <w:tab w:val="clear" w:pos="1588"/>
          <w:tab w:val="clear" w:pos="1985"/>
        </w:tabs>
        <w:spacing w:before="240"/>
        <w:rPr>
          <w:lang w:val="fr-CH"/>
        </w:rPr>
      </w:pPr>
      <w:r>
        <w:rPr>
          <w:lang w:val="fr-CH"/>
        </w:rPr>
        <w:t>3</w:t>
      </w:r>
      <w:r>
        <w:rPr>
          <w:lang w:val="fr-CH"/>
        </w:rPr>
        <w:tab/>
      </w:r>
      <w:r w:rsidR="0084698A">
        <w:rPr>
          <w:lang w:val="fr-CH"/>
        </w:rPr>
        <w:t>Le Groupe spécialisé</w:t>
      </w:r>
      <w:r>
        <w:rPr>
          <w:lang w:val="fr-CH"/>
        </w:rPr>
        <w:t xml:space="preserve"> fonctionnera conformément aux procédures exposées dans la Recommandation </w:t>
      </w:r>
      <w:r w:rsidR="00B72FE3">
        <w:rPr>
          <w:lang w:val="fr-CH"/>
        </w:rPr>
        <w:t xml:space="preserve">UIT-T </w:t>
      </w:r>
      <w:r>
        <w:rPr>
          <w:lang w:val="fr-CH"/>
        </w:rPr>
        <w:t xml:space="preserve">A.7 </w:t>
      </w:r>
      <w:r w:rsidR="00B72FE3">
        <w:rPr>
          <w:lang w:val="fr-CH"/>
        </w:rPr>
        <w:t xml:space="preserve">et sera rattaché au </w:t>
      </w:r>
      <w:r w:rsidR="0084698A">
        <w:rPr>
          <w:lang w:val="fr-CH"/>
        </w:rPr>
        <w:t>GCNT. Le mandat du Groupe FG Smart</w:t>
      </w:r>
      <w:r w:rsidR="0064659F">
        <w:rPr>
          <w:lang w:val="fr-CH"/>
        </w:rPr>
        <w:t xml:space="preserve"> est présenté </w:t>
      </w:r>
      <w:r>
        <w:rPr>
          <w:lang w:val="fr-CH"/>
        </w:rPr>
        <w:t xml:space="preserve">en </w:t>
      </w:r>
      <w:r w:rsidRPr="00A15615">
        <w:rPr>
          <w:b/>
          <w:bCs/>
          <w:lang w:val="fr-CH"/>
        </w:rPr>
        <w:t>Annexe 1</w:t>
      </w:r>
      <w:r w:rsidRPr="000013A1">
        <w:rPr>
          <w:lang w:val="fr-CH"/>
        </w:rPr>
        <w:t>.</w:t>
      </w:r>
      <w:r w:rsidR="0084698A">
        <w:rPr>
          <w:lang w:val="fr-CH"/>
        </w:rPr>
        <w:t xml:space="preserve"> M</w:t>
      </w:r>
      <w:r w:rsidR="00B72FE3">
        <w:rPr>
          <w:lang w:val="fr-CH"/>
        </w:rPr>
        <w:t>.</w:t>
      </w:r>
      <w:r w:rsidR="0084698A">
        <w:rPr>
          <w:lang w:val="fr-CH"/>
        </w:rPr>
        <w:t xml:space="preserve"> Les Brown (</w:t>
      </w:r>
      <w:proofErr w:type="spellStart"/>
      <w:r w:rsidR="0084698A">
        <w:rPr>
          <w:lang w:val="fr-CH"/>
        </w:rPr>
        <w:t>Lantiq</w:t>
      </w:r>
      <w:proofErr w:type="spellEnd"/>
      <w:r w:rsidR="0084698A">
        <w:rPr>
          <w:lang w:val="fr-CH"/>
        </w:rPr>
        <w:t>, Allemagne)</w:t>
      </w:r>
      <w:r w:rsidR="006A6582">
        <w:rPr>
          <w:lang w:val="fr-CH"/>
        </w:rPr>
        <w:t xml:space="preserve"> présidera</w:t>
      </w:r>
      <w:r w:rsidR="0084698A">
        <w:rPr>
          <w:lang w:val="fr-CH"/>
        </w:rPr>
        <w:t xml:space="preserve"> ce nouveau </w:t>
      </w:r>
      <w:r w:rsidR="00B04E52">
        <w:rPr>
          <w:lang w:val="fr-CH"/>
        </w:rPr>
        <w:t>G</w:t>
      </w:r>
      <w:r w:rsidR="0084698A">
        <w:rPr>
          <w:lang w:val="fr-CH"/>
        </w:rPr>
        <w:t xml:space="preserve">roupe spécialisé </w:t>
      </w:r>
      <w:r w:rsidR="00B72FE3">
        <w:rPr>
          <w:lang w:val="fr-CH"/>
        </w:rPr>
        <w:t xml:space="preserve">avec </w:t>
      </w:r>
      <w:r w:rsidR="006A6582">
        <w:rPr>
          <w:lang w:val="fr-CH"/>
        </w:rPr>
        <w:t>le soutien des</w:t>
      </w:r>
      <w:r w:rsidR="0064659F">
        <w:rPr>
          <w:lang w:val="fr-CH"/>
        </w:rPr>
        <w:t xml:space="preserve"> </w:t>
      </w:r>
      <w:proofErr w:type="spellStart"/>
      <w:r w:rsidR="0064659F">
        <w:rPr>
          <w:lang w:val="fr-CH"/>
        </w:rPr>
        <w:t>Vice-P</w:t>
      </w:r>
      <w:r w:rsidR="0084698A">
        <w:rPr>
          <w:lang w:val="fr-CH"/>
        </w:rPr>
        <w:t>résidents</w:t>
      </w:r>
      <w:proofErr w:type="spellEnd"/>
      <w:r w:rsidR="00B04E52">
        <w:rPr>
          <w:lang w:val="fr-CH"/>
        </w:rPr>
        <w:t>,</w:t>
      </w:r>
      <w:r w:rsidR="006A6582">
        <w:rPr>
          <w:lang w:val="fr-CH"/>
        </w:rPr>
        <w:t xml:space="preserve"> </w:t>
      </w:r>
      <w:r w:rsidR="0084698A">
        <w:rPr>
          <w:lang w:val="fr-CH"/>
        </w:rPr>
        <w:t xml:space="preserve">Mme Li </w:t>
      </w:r>
      <w:proofErr w:type="spellStart"/>
      <w:r w:rsidR="0084698A">
        <w:rPr>
          <w:lang w:val="fr-CH"/>
        </w:rPr>
        <w:t>Haihua</w:t>
      </w:r>
      <w:proofErr w:type="spellEnd"/>
      <w:r w:rsidR="0084698A">
        <w:rPr>
          <w:lang w:val="fr-CH"/>
        </w:rPr>
        <w:t xml:space="preserve"> (MIIT, Ch</w:t>
      </w:r>
      <w:r w:rsidR="00196BC7">
        <w:rPr>
          <w:lang w:val="fr-CH"/>
        </w:rPr>
        <w:t xml:space="preserve">ine) et MM. </w:t>
      </w:r>
      <w:proofErr w:type="spellStart"/>
      <w:r w:rsidR="00196BC7">
        <w:rPr>
          <w:lang w:val="fr-CH"/>
        </w:rPr>
        <w:t>Hyungsoo</w:t>
      </w:r>
      <w:proofErr w:type="spellEnd"/>
      <w:r w:rsidR="00196BC7">
        <w:rPr>
          <w:lang w:val="fr-CH"/>
        </w:rPr>
        <w:t xml:space="preserve"> Kim (</w:t>
      </w:r>
      <w:proofErr w:type="spellStart"/>
      <w:r w:rsidR="00196BC7">
        <w:rPr>
          <w:lang w:val="fr-CH"/>
        </w:rPr>
        <w:t>Korea</w:t>
      </w:r>
      <w:proofErr w:type="spellEnd"/>
      <w:r w:rsidR="00196BC7">
        <w:rPr>
          <w:lang w:val="fr-CH"/>
        </w:rPr>
        <w:t> </w:t>
      </w:r>
      <w:r w:rsidR="0084698A">
        <w:rPr>
          <w:lang w:val="fr-CH"/>
        </w:rPr>
        <w:t>T</w:t>
      </w:r>
      <w:r w:rsidR="00B72FE3">
        <w:rPr>
          <w:lang w:val="fr-CH"/>
        </w:rPr>
        <w:t>e</w:t>
      </w:r>
      <w:r w:rsidR="0084698A">
        <w:rPr>
          <w:lang w:val="fr-CH"/>
        </w:rPr>
        <w:t xml:space="preserve">lecom, Corée) et </w:t>
      </w:r>
      <w:proofErr w:type="spellStart"/>
      <w:r w:rsidR="0084698A">
        <w:rPr>
          <w:lang w:val="fr-CH"/>
        </w:rPr>
        <w:t>Yoshito</w:t>
      </w:r>
      <w:proofErr w:type="spellEnd"/>
      <w:r w:rsidR="0084698A">
        <w:rPr>
          <w:lang w:val="fr-CH"/>
        </w:rPr>
        <w:t xml:space="preserve"> </w:t>
      </w:r>
      <w:proofErr w:type="spellStart"/>
      <w:r w:rsidR="0084698A">
        <w:rPr>
          <w:lang w:val="fr-CH"/>
        </w:rPr>
        <w:t>S</w:t>
      </w:r>
      <w:r w:rsidR="00B72FE3">
        <w:rPr>
          <w:lang w:val="fr-CH"/>
        </w:rPr>
        <w:t>a</w:t>
      </w:r>
      <w:r w:rsidR="0084698A">
        <w:rPr>
          <w:lang w:val="fr-CH"/>
        </w:rPr>
        <w:t>kurai</w:t>
      </w:r>
      <w:proofErr w:type="spellEnd"/>
      <w:r w:rsidR="0084698A">
        <w:rPr>
          <w:lang w:val="fr-CH"/>
        </w:rPr>
        <w:t xml:space="preserve"> (Hitachi, Japon)</w:t>
      </w:r>
      <w:r>
        <w:rPr>
          <w:lang w:val="fr-CH"/>
        </w:rPr>
        <w:t>.</w:t>
      </w:r>
      <w:r w:rsidR="006A6582">
        <w:rPr>
          <w:lang w:val="fr-CH"/>
        </w:rPr>
        <w:t xml:space="preserve"> </w:t>
      </w:r>
      <w:r w:rsidR="00B72FE3">
        <w:rPr>
          <w:lang w:val="fr-CH"/>
        </w:rPr>
        <w:t>Je suis fermement convaincu</w:t>
      </w:r>
      <w:r>
        <w:rPr>
          <w:lang w:val="fr-CH"/>
        </w:rPr>
        <w:t xml:space="preserve"> qu'avec la création de ce Groupe spécialisé sur les réseaux </w:t>
      </w:r>
      <w:r w:rsidR="006A6582">
        <w:rPr>
          <w:lang w:val="fr-CH"/>
        </w:rPr>
        <w:t>électriques intelligents</w:t>
      </w:r>
      <w:r>
        <w:rPr>
          <w:lang w:val="fr-CH"/>
        </w:rPr>
        <w:t>, l'UIT-T répondra aux attentes de ses Membres et fera la preuve de sa capacité à traiter de questions qui doivent être examinées d'urgence.</w:t>
      </w:r>
    </w:p>
    <w:p w:rsidR="00EC1D17" w:rsidRDefault="00EC1D17" w:rsidP="002A29CE">
      <w:pPr>
        <w:tabs>
          <w:tab w:val="clear" w:pos="794"/>
          <w:tab w:val="clear" w:pos="1191"/>
          <w:tab w:val="clear" w:pos="1588"/>
          <w:tab w:val="clear" w:pos="1985"/>
        </w:tabs>
        <w:spacing w:before="240"/>
        <w:rPr>
          <w:lang w:val="fr-CH"/>
        </w:rPr>
      </w:pPr>
      <w:r>
        <w:rPr>
          <w:lang w:val="fr-CH"/>
        </w:rPr>
        <w:t>4</w:t>
      </w:r>
      <w:r>
        <w:rPr>
          <w:lang w:val="fr-CH"/>
        </w:rPr>
        <w:tab/>
        <w:t>Le Groupe FG</w:t>
      </w:r>
      <w:r w:rsidR="006A6582">
        <w:rPr>
          <w:lang w:val="fr-CH"/>
        </w:rPr>
        <w:t xml:space="preserve"> Smart</w:t>
      </w:r>
      <w:r>
        <w:rPr>
          <w:lang w:val="fr-CH"/>
        </w:rPr>
        <w:t xml:space="preserve"> est ouvert aux Etats Membres, Membres de Secteur et Associés de l'UIT. </w:t>
      </w:r>
      <w:r w:rsidR="00C65889">
        <w:rPr>
          <w:lang w:val="fr-CH"/>
        </w:rPr>
        <w:t xml:space="preserve">Il est également ouvert à tout </w:t>
      </w:r>
      <w:r>
        <w:rPr>
          <w:lang w:val="fr-CH"/>
        </w:rPr>
        <w:t>particulier ressortissant d'un pays membre de l'UIT et qui souhaite contribuer à ses travaux, par exemple à des particuliers qui sont aussi membres ou représentants d'organisations de normalisation intéressées.</w:t>
      </w:r>
    </w:p>
    <w:p w:rsidR="00EC1D17" w:rsidRDefault="00EC1D17" w:rsidP="002A29CE">
      <w:pPr>
        <w:tabs>
          <w:tab w:val="clear" w:pos="794"/>
          <w:tab w:val="clear" w:pos="1191"/>
          <w:tab w:val="clear" w:pos="1588"/>
          <w:tab w:val="clear" w:pos="1985"/>
        </w:tabs>
        <w:spacing w:before="240"/>
        <w:rPr>
          <w:lang w:val="fr-CH"/>
        </w:rPr>
      </w:pPr>
      <w:r>
        <w:rPr>
          <w:lang w:val="fr-CH"/>
        </w:rPr>
        <w:lastRenderedPageBreak/>
        <w:t>5</w:t>
      </w:r>
      <w:r>
        <w:rPr>
          <w:lang w:val="fr-CH"/>
        </w:rPr>
        <w:tab/>
      </w:r>
      <w:r w:rsidR="006A6582">
        <w:rPr>
          <w:lang w:val="fr-CH"/>
        </w:rPr>
        <w:t>L</w:t>
      </w:r>
      <w:r>
        <w:rPr>
          <w:lang w:val="fr-CH"/>
        </w:rPr>
        <w:t xml:space="preserve">a première réunion </w:t>
      </w:r>
      <w:r w:rsidR="00B04E52">
        <w:rPr>
          <w:lang w:val="fr-CH"/>
        </w:rPr>
        <w:t xml:space="preserve">du Groupe </w:t>
      </w:r>
      <w:r w:rsidR="006A6582">
        <w:rPr>
          <w:lang w:val="fr-CH"/>
        </w:rPr>
        <w:t xml:space="preserve">FG Smart </w:t>
      </w:r>
      <w:r>
        <w:rPr>
          <w:lang w:val="fr-CH"/>
        </w:rPr>
        <w:t xml:space="preserve">doit avoir lieu au </w:t>
      </w:r>
      <w:r w:rsidR="006B7E10">
        <w:rPr>
          <w:lang w:val="fr-CH"/>
        </w:rPr>
        <w:t>s</w:t>
      </w:r>
      <w:r w:rsidR="006A6582">
        <w:rPr>
          <w:lang w:val="fr-CH"/>
        </w:rPr>
        <w:t>iège de l'UIT, à Genève (Suisse), du 14 au 16</w:t>
      </w:r>
      <w:r>
        <w:rPr>
          <w:lang w:val="fr-CH"/>
        </w:rPr>
        <w:t xml:space="preserve"> juin </w:t>
      </w:r>
      <w:r w:rsidR="006A6582">
        <w:rPr>
          <w:lang w:val="fr-CH"/>
        </w:rPr>
        <w:t xml:space="preserve">2010 </w:t>
      </w:r>
      <w:r>
        <w:rPr>
          <w:lang w:val="fr-CH"/>
        </w:rPr>
        <w:t xml:space="preserve">inclus. Cette réunion </w:t>
      </w:r>
      <w:r w:rsidR="00B04E52">
        <w:rPr>
          <w:lang w:val="fr-CH"/>
        </w:rPr>
        <w:t>sera organisée en parallèle avec</w:t>
      </w:r>
      <w:r>
        <w:rPr>
          <w:lang w:val="fr-CH"/>
        </w:rPr>
        <w:t xml:space="preserve"> celle</w:t>
      </w:r>
      <w:r w:rsidR="0045455B">
        <w:rPr>
          <w:lang w:val="fr-CH"/>
        </w:rPr>
        <w:t>s</w:t>
      </w:r>
      <w:r>
        <w:rPr>
          <w:lang w:val="fr-CH"/>
        </w:rPr>
        <w:t xml:space="preserve"> du Groupe </w:t>
      </w:r>
      <w:r w:rsidR="0045455B">
        <w:rPr>
          <w:lang w:val="fr-CH"/>
        </w:rPr>
        <w:t>spécialisé sur</w:t>
      </w:r>
      <w:r w:rsidR="00B72FE3">
        <w:rPr>
          <w:lang w:val="fr-CH"/>
        </w:rPr>
        <w:t xml:space="preserve"> l'informatique dématérialisée </w:t>
      </w:r>
      <w:r w:rsidR="0045455B">
        <w:rPr>
          <w:lang w:val="fr-CH"/>
        </w:rPr>
        <w:t>et du Groupe spécialisé sur les réseaux futurs.</w:t>
      </w:r>
    </w:p>
    <w:p w:rsidR="00EC1D17" w:rsidRDefault="00EC1D17" w:rsidP="002A29CE">
      <w:pPr>
        <w:tabs>
          <w:tab w:val="clear" w:pos="794"/>
          <w:tab w:val="clear" w:pos="1191"/>
          <w:tab w:val="clear" w:pos="1588"/>
          <w:tab w:val="clear" w:pos="1985"/>
        </w:tabs>
        <w:spacing w:before="240"/>
        <w:rPr>
          <w:lang w:val="fr-CH"/>
        </w:rPr>
      </w:pPr>
      <w:r>
        <w:rPr>
          <w:lang w:val="fr-CH"/>
        </w:rPr>
        <w:t>6</w:t>
      </w:r>
      <w:r>
        <w:rPr>
          <w:lang w:val="fr-CH"/>
        </w:rPr>
        <w:tab/>
      </w:r>
      <w:r w:rsidR="0045455B">
        <w:rPr>
          <w:lang w:val="fr-CH"/>
        </w:rPr>
        <w:t>L</w:t>
      </w:r>
      <w:r w:rsidR="00B72FE3">
        <w:rPr>
          <w:lang w:val="fr-CH"/>
        </w:rPr>
        <w:t xml:space="preserve">a liste des </w:t>
      </w:r>
      <w:r w:rsidR="0045455B">
        <w:rPr>
          <w:lang w:val="fr-CH"/>
        </w:rPr>
        <w:t xml:space="preserve">points </w:t>
      </w:r>
      <w:r w:rsidR="002063F9">
        <w:rPr>
          <w:lang w:val="fr-CH"/>
        </w:rPr>
        <w:t xml:space="preserve">à </w:t>
      </w:r>
      <w:r w:rsidR="00B72FE3">
        <w:rPr>
          <w:lang w:val="fr-CH"/>
        </w:rPr>
        <w:t>examiner</w:t>
      </w:r>
      <w:r w:rsidR="002063F9">
        <w:rPr>
          <w:lang w:val="fr-CH"/>
        </w:rPr>
        <w:t xml:space="preserve"> au cours de la réunion</w:t>
      </w:r>
      <w:r w:rsidR="0045455B">
        <w:rPr>
          <w:lang w:val="fr-CH"/>
        </w:rPr>
        <w:t xml:space="preserve"> ser</w:t>
      </w:r>
      <w:r w:rsidR="00B72FE3">
        <w:rPr>
          <w:lang w:val="fr-CH"/>
        </w:rPr>
        <w:t>a</w:t>
      </w:r>
      <w:r w:rsidR="0045455B">
        <w:rPr>
          <w:lang w:val="fr-CH"/>
        </w:rPr>
        <w:t xml:space="preserve"> </w:t>
      </w:r>
      <w:r w:rsidR="002063F9">
        <w:rPr>
          <w:lang w:val="fr-CH"/>
        </w:rPr>
        <w:t>affiché</w:t>
      </w:r>
      <w:r w:rsidR="00B72FE3">
        <w:rPr>
          <w:lang w:val="fr-CH"/>
        </w:rPr>
        <w:t>e</w:t>
      </w:r>
      <w:r w:rsidR="0045455B">
        <w:rPr>
          <w:lang w:val="fr-CH"/>
        </w:rPr>
        <w:t xml:space="preserve"> sur la page web du </w:t>
      </w:r>
      <w:r w:rsidR="00B72FE3">
        <w:rPr>
          <w:lang w:val="fr-CH"/>
        </w:rPr>
        <w:t>G</w:t>
      </w:r>
      <w:r w:rsidR="0045455B">
        <w:rPr>
          <w:lang w:val="fr-CH"/>
        </w:rPr>
        <w:t xml:space="preserve">roupe spécialisé: </w:t>
      </w:r>
      <w:hyperlink r:id="rId10" w:history="1">
        <w:r w:rsidR="0045455B">
          <w:rPr>
            <w:rStyle w:val="Hyperlink"/>
            <w:lang w:val="fr-CH"/>
          </w:rPr>
          <w:t>http://www.itu.int/ITU-T/focusgroups/smart/</w:t>
        </w:r>
      </w:hyperlink>
      <w:r w:rsidR="0045455B">
        <w:rPr>
          <w:lang w:val="fr-CH"/>
        </w:rPr>
        <w:t xml:space="preserve">. Un </w:t>
      </w:r>
      <w:r w:rsidR="00B72FE3">
        <w:rPr>
          <w:lang w:val="fr-CH"/>
        </w:rPr>
        <w:t>projet d'</w:t>
      </w:r>
      <w:r w:rsidR="0045455B">
        <w:rPr>
          <w:lang w:val="fr-CH"/>
        </w:rPr>
        <w:t>ordre du jour, préparé par l'équipe de direction</w:t>
      </w:r>
      <w:r>
        <w:rPr>
          <w:lang w:val="fr-CH"/>
        </w:rPr>
        <w:t xml:space="preserve"> du Groupe spécialisé, </w:t>
      </w:r>
      <w:r w:rsidR="0045455B">
        <w:rPr>
          <w:lang w:val="fr-CH"/>
        </w:rPr>
        <w:t>est présenté</w:t>
      </w:r>
      <w:r>
        <w:rPr>
          <w:lang w:val="fr-CH"/>
        </w:rPr>
        <w:t xml:space="preserve"> en </w:t>
      </w:r>
      <w:r>
        <w:rPr>
          <w:b/>
          <w:bCs/>
          <w:lang w:val="fr-CH"/>
        </w:rPr>
        <w:t>An</w:t>
      </w:r>
      <w:r w:rsidRPr="008F4D60">
        <w:rPr>
          <w:b/>
          <w:bCs/>
          <w:lang w:val="fr-CH"/>
        </w:rPr>
        <w:t>n</w:t>
      </w:r>
      <w:r>
        <w:rPr>
          <w:b/>
          <w:bCs/>
          <w:lang w:val="fr-CH"/>
        </w:rPr>
        <w:t>e</w:t>
      </w:r>
      <w:r w:rsidRPr="008F4D60">
        <w:rPr>
          <w:b/>
          <w:bCs/>
          <w:lang w:val="fr-CH"/>
        </w:rPr>
        <w:t>xe 2</w:t>
      </w:r>
      <w:r w:rsidRPr="002063F9">
        <w:rPr>
          <w:lang w:val="fr-CH"/>
        </w:rPr>
        <w:t xml:space="preserve">. </w:t>
      </w:r>
      <w:r w:rsidR="00B72FE3">
        <w:rPr>
          <w:lang w:val="fr-CH"/>
        </w:rPr>
        <w:t>D</w:t>
      </w:r>
      <w:r w:rsidR="002063F9" w:rsidRPr="002063F9">
        <w:rPr>
          <w:lang w:val="fr-CH"/>
        </w:rPr>
        <w:t>es informations</w:t>
      </w:r>
      <w:r w:rsidR="002063F9">
        <w:rPr>
          <w:lang w:val="fr-CH"/>
        </w:rPr>
        <w:t xml:space="preserve"> concernant la réunion ainsi que les contributions reçues seront elles aussi affichées sur la page web du Groupe spécialisé.</w:t>
      </w:r>
    </w:p>
    <w:p w:rsidR="00EC1D17" w:rsidRDefault="00DB23BD" w:rsidP="002A29CE">
      <w:pPr>
        <w:tabs>
          <w:tab w:val="clear" w:pos="794"/>
          <w:tab w:val="clear" w:pos="1191"/>
          <w:tab w:val="clear" w:pos="1588"/>
          <w:tab w:val="clear" w:pos="1985"/>
        </w:tabs>
      </w:pPr>
      <w:r w:rsidRPr="002179AF">
        <w:t>La</w:t>
      </w:r>
      <w:r>
        <w:t xml:space="preserve"> réunion</w:t>
      </w:r>
      <w:r w:rsidRPr="002179AF">
        <w:t xml:space="preserve"> s'ouvrira à </w:t>
      </w:r>
      <w:r>
        <w:t>9 </w:t>
      </w:r>
      <w:r w:rsidRPr="002179AF">
        <w:t>h</w:t>
      </w:r>
      <w:r>
        <w:t> 30</w:t>
      </w:r>
      <w:r w:rsidRPr="002179AF">
        <w:t xml:space="preserve"> le</w:t>
      </w:r>
      <w:r>
        <w:t xml:space="preserve"> 14 juin 2010</w:t>
      </w:r>
      <w:r w:rsidRPr="002179AF">
        <w:t>.</w:t>
      </w:r>
      <w:r>
        <w:t xml:space="preserve"> L'enregistrement des participants débutera à 8 h 30 à l'entrée </w:t>
      </w:r>
      <w:proofErr w:type="spellStart"/>
      <w:r>
        <w:t>Montbrillant</w:t>
      </w:r>
      <w:proofErr w:type="spellEnd"/>
      <w:r>
        <w:t>.</w:t>
      </w:r>
      <w:r w:rsidRPr="002179AF">
        <w:t xml:space="preserve"> Les précisions relatives aux salles de r</w:t>
      </w:r>
      <w:r>
        <w:t>éunion seront affichées sur les </w:t>
      </w:r>
      <w:r w:rsidRPr="002179AF">
        <w:t>écrans placés aux entrées du siège de l'UIT.</w:t>
      </w:r>
      <w:r w:rsidR="002063F9">
        <w:t xml:space="preserve"> Aucun droit d'inscription n'est demandé pour la participation à cette réunion.</w:t>
      </w:r>
    </w:p>
    <w:p w:rsidR="002063F9" w:rsidRDefault="00DB23BD" w:rsidP="002A29CE">
      <w:pPr>
        <w:tabs>
          <w:tab w:val="clear" w:pos="794"/>
          <w:tab w:val="clear" w:pos="1191"/>
          <w:tab w:val="clear" w:pos="1588"/>
          <w:tab w:val="clear" w:pos="1985"/>
        </w:tabs>
        <w:rPr>
          <w:lang w:val="fr-CH"/>
        </w:rPr>
      </w:pPr>
      <w:r>
        <w:t>La réunion se déroulera</w:t>
      </w:r>
      <w:r w:rsidR="002063F9">
        <w:t xml:space="preserve"> en anglais seulement. </w:t>
      </w:r>
    </w:p>
    <w:p w:rsidR="002063F9" w:rsidRDefault="002063F9" w:rsidP="00C46F54">
      <w:pPr>
        <w:tabs>
          <w:tab w:val="clear" w:pos="794"/>
          <w:tab w:val="clear" w:pos="1191"/>
          <w:tab w:val="clear" w:pos="1588"/>
          <w:tab w:val="clear" w:pos="1985"/>
        </w:tabs>
        <w:rPr>
          <w:lang w:val="fr-CH"/>
        </w:rPr>
      </w:pPr>
      <w:r>
        <w:rPr>
          <w:lang w:val="fr-CH"/>
        </w:rPr>
        <w:t xml:space="preserve">Les documents seront </w:t>
      </w:r>
      <w:r w:rsidR="002A29CE">
        <w:rPr>
          <w:lang w:val="fr-CH"/>
        </w:rPr>
        <w:t>accessibles</w:t>
      </w:r>
      <w:r w:rsidR="00B72FE3">
        <w:rPr>
          <w:lang w:val="fr-CH"/>
        </w:rPr>
        <w:t xml:space="preserve"> au</w:t>
      </w:r>
      <w:r>
        <w:rPr>
          <w:lang w:val="fr-CH"/>
        </w:rPr>
        <w:t xml:space="preserve"> public pour cette réunion. Pour la préparation des documents, nous vous prions de bien vouloir utiliser le gabarit de base disponible sur la page web du Groupe</w:t>
      </w:r>
      <w:r w:rsidR="00B72FE3">
        <w:rPr>
          <w:lang w:val="fr-CH"/>
        </w:rPr>
        <w:t xml:space="preserve"> spécialisé</w:t>
      </w:r>
      <w:r>
        <w:rPr>
          <w:lang w:val="fr-CH"/>
        </w:rPr>
        <w:t xml:space="preserve">. </w:t>
      </w:r>
      <w:r w:rsidR="00BB77D7">
        <w:rPr>
          <w:lang w:val="fr-CH"/>
        </w:rPr>
        <w:t xml:space="preserve">Les participants à la réunion du </w:t>
      </w:r>
      <w:r w:rsidR="00B04E52">
        <w:rPr>
          <w:lang w:val="fr-CH"/>
        </w:rPr>
        <w:t xml:space="preserve">Groupe </w:t>
      </w:r>
      <w:r w:rsidR="00BB77D7">
        <w:rPr>
          <w:lang w:val="fr-CH"/>
        </w:rPr>
        <w:t>FG Smart doivent soumettre leurs contribution</w:t>
      </w:r>
      <w:r w:rsidR="00B72FE3">
        <w:rPr>
          <w:lang w:val="fr-CH"/>
        </w:rPr>
        <w:t>s en</w:t>
      </w:r>
      <w:r w:rsidR="00C46F54">
        <w:rPr>
          <w:lang w:val="fr-CH"/>
        </w:rPr>
        <w:t xml:space="preserve"> version</w:t>
      </w:r>
      <w:r w:rsidR="00BB77D7">
        <w:rPr>
          <w:lang w:val="fr-CH"/>
        </w:rPr>
        <w:t xml:space="preserve"> électronique au TSB, en procédant </w:t>
      </w:r>
      <w:r w:rsidR="00726F02">
        <w:rPr>
          <w:lang w:val="fr-CH"/>
        </w:rPr>
        <w:t>de la manière suivante</w:t>
      </w:r>
      <w:r w:rsidR="00BB77D7">
        <w:rPr>
          <w:lang w:val="fr-CH"/>
        </w:rPr>
        <w:t>:</w:t>
      </w:r>
    </w:p>
    <w:p w:rsidR="00BB77D7" w:rsidRDefault="003C2DE6" w:rsidP="003C2DE6">
      <w:pPr>
        <w:pStyle w:val="enumlev1"/>
        <w:rPr>
          <w:lang w:val="fr-CH"/>
        </w:rPr>
      </w:pPr>
      <w:r w:rsidRPr="003C2DE6">
        <w:rPr>
          <w:lang w:val="fr-CH"/>
        </w:rPr>
        <w:t>–</w:t>
      </w:r>
      <w:r>
        <w:rPr>
          <w:lang w:val="fr-CH"/>
        </w:rPr>
        <w:tab/>
      </w:r>
      <w:r w:rsidR="00BB77D7">
        <w:rPr>
          <w:lang w:val="fr-CH"/>
        </w:rPr>
        <w:t xml:space="preserve">Prendre contact avec le TSB, à l'adresse </w:t>
      </w:r>
      <w:hyperlink r:id="rId11" w:history="1">
        <w:r w:rsidR="00BB77D7" w:rsidRPr="00BB77D7">
          <w:rPr>
            <w:rStyle w:val="Hyperlink"/>
            <w:lang w:val="fr-CH"/>
          </w:rPr>
          <w:t>tsbfgsmart@itu.int</w:t>
        </w:r>
      </w:hyperlink>
      <w:r w:rsidR="00BB77D7">
        <w:rPr>
          <w:lang w:val="fr-CH"/>
        </w:rPr>
        <w:t xml:space="preserve">, afin de </w:t>
      </w:r>
      <w:r w:rsidR="00D82964">
        <w:rPr>
          <w:lang w:val="fr-CH"/>
        </w:rPr>
        <w:t>recevoir</w:t>
      </w:r>
      <w:r w:rsidR="00BB77D7">
        <w:rPr>
          <w:lang w:val="fr-CH"/>
        </w:rPr>
        <w:t xml:space="preserve"> un num</w:t>
      </w:r>
      <w:r w:rsidR="00C65889">
        <w:rPr>
          <w:lang w:val="fr-CH"/>
        </w:rPr>
        <w:t>éro (</w:t>
      </w:r>
      <w:proofErr w:type="spellStart"/>
      <w:r w:rsidR="00C65889">
        <w:rPr>
          <w:lang w:val="fr-CH"/>
        </w:rPr>
        <w:t>nnnn</w:t>
      </w:r>
      <w:proofErr w:type="spellEnd"/>
      <w:r w:rsidR="00C65889">
        <w:rPr>
          <w:lang w:val="fr-CH"/>
        </w:rPr>
        <w:t>) pour chaque document.</w:t>
      </w:r>
    </w:p>
    <w:p w:rsidR="00BB77D7" w:rsidRDefault="003C2DE6" w:rsidP="003C2DE6">
      <w:pPr>
        <w:pStyle w:val="enumlev1"/>
        <w:rPr>
          <w:lang w:val="fr-CH"/>
        </w:rPr>
      </w:pPr>
      <w:r w:rsidRPr="003C2DE6">
        <w:rPr>
          <w:lang w:val="fr-CH"/>
        </w:rPr>
        <w:t>–</w:t>
      </w:r>
      <w:r>
        <w:rPr>
          <w:lang w:val="fr-CH"/>
        </w:rPr>
        <w:tab/>
      </w:r>
      <w:r w:rsidR="00BB77D7">
        <w:rPr>
          <w:lang w:val="fr-CH"/>
        </w:rPr>
        <w:t>Préparer les documents et les nommer</w:t>
      </w:r>
      <w:r w:rsidR="00726F02">
        <w:rPr>
          <w:lang w:val="fr-CH"/>
        </w:rPr>
        <w:t xml:space="preserve"> comme suit</w:t>
      </w:r>
      <w:r w:rsidR="00BB77D7">
        <w:rPr>
          <w:lang w:val="fr-CH"/>
        </w:rPr>
        <w:t>: FG-Smart-I-</w:t>
      </w:r>
      <w:proofErr w:type="spellStart"/>
      <w:r w:rsidR="00BB77D7">
        <w:rPr>
          <w:lang w:val="fr-CH"/>
        </w:rPr>
        <w:t>nnnn</w:t>
      </w:r>
      <w:proofErr w:type="spellEnd"/>
      <w:r w:rsidR="00BB77D7">
        <w:rPr>
          <w:lang w:val="fr-CH"/>
        </w:rPr>
        <w:t xml:space="preserve"> (suivi de l'extension de fichier</w:t>
      </w:r>
      <w:r w:rsidR="00B72FE3">
        <w:rPr>
          <w:lang w:val="fr-CH"/>
        </w:rPr>
        <w:t xml:space="preserve"> adéquate</w:t>
      </w:r>
      <w:r w:rsidR="00BB77D7">
        <w:rPr>
          <w:lang w:val="fr-CH"/>
        </w:rPr>
        <w:t>)</w:t>
      </w:r>
      <w:r w:rsidR="00C65889">
        <w:rPr>
          <w:lang w:val="fr-CH"/>
        </w:rPr>
        <w:t>.</w:t>
      </w:r>
    </w:p>
    <w:p w:rsidR="00BB77D7" w:rsidRDefault="003C2DE6" w:rsidP="00C46F54">
      <w:pPr>
        <w:pStyle w:val="enumlev1"/>
        <w:rPr>
          <w:lang w:val="fr-CH"/>
        </w:rPr>
      </w:pPr>
      <w:r w:rsidRPr="003C2DE6">
        <w:rPr>
          <w:lang w:val="fr-CH"/>
        </w:rPr>
        <w:t>–</w:t>
      </w:r>
      <w:r>
        <w:rPr>
          <w:lang w:val="fr-CH"/>
        </w:rPr>
        <w:tab/>
      </w:r>
      <w:r w:rsidR="00BB77D7">
        <w:rPr>
          <w:lang w:val="fr-CH"/>
        </w:rPr>
        <w:t xml:space="preserve">A l'aide </w:t>
      </w:r>
      <w:r w:rsidR="00B72FE3">
        <w:rPr>
          <w:lang w:val="fr-CH"/>
        </w:rPr>
        <w:t>d'un client</w:t>
      </w:r>
      <w:r w:rsidR="00BB77D7">
        <w:rPr>
          <w:lang w:val="fr-CH"/>
        </w:rPr>
        <w:t xml:space="preserve"> FTP, télécharger le document </w:t>
      </w:r>
      <w:r w:rsidR="00B72FE3">
        <w:rPr>
          <w:lang w:val="fr-CH"/>
        </w:rPr>
        <w:t>vers</w:t>
      </w:r>
      <w:r w:rsidR="00057785">
        <w:rPr>
          <w:lang w:val="fr-CH"/>
        </w:rPr>
        <w:t xml:space="preserve"> le répertoire prévu à cet effet dans</w:t>
      </w:r>
      <w:r w:rsidR="00BB77D7">
        <w:rPr>
          <w:lang w:val="fr-CH"/>
        </w:rPr>
        <w:t xml:space="preserve"> la zone </w:t>
      </w:r>
      <w:r w:rsidR="00876EEA">
        <w:rPr>
          <w:lang w:val="fr-CH"/>
        </w:rPr>
        <w:t>FTP</w:t>
      </w:r>
      <w:r w:rsidR="00BB77D7">
        <w:rPr>
          <w:lang w:val="fr-CH"/>
        </w:rPr>
        <w:t xml:space="preserve"> </w:t>
      </w:r>
      <w:r w:rsidR="00EA7194">
        <w:rPr>
          <w:lang w:val="fr-CH"/>
        </w:rPr>
        <w:t xml:space="preserve">du </w:t>
      </w:r>
      <w:r w:rsidR="00B04E52">
        <w:rPr>
          <w:lang w:val="fr-CH"/>
        </w:rPr>
        <w:t xml:space="preserve">Groupe </w:t>
      </w:r>
      <w:r w:rsidR="00EA7194">
        <w:rPr>
          <w:lang w:val="fr-CH"/>
        </w:rPr>
        <w:t>FG Smart, à savoir:</w:t>
      </w:r>
    </w:p>
    <w:p w:rsidR="00EA7194" w:rsidRDefault="00C65889" w:rsidP="00C65889">
      <w:pPr>
        <w:pStyle w:val="enumlev1"/>
        <w:rPr>
          <w:lang w:val="fr-CH"/>
        </w:rPr>
      </w:pPr>
      <w:r>
        <w:rPr>
          <w:lang w:val="fr-CH"/>
        </w:rPr>
        <w:tab/>
      </w:r>
      <w:r w:rsidR="00EA7194" w:rsidRPr="00C65889">
        <w:rPr>
          <w:b/>
          <w:bCs/>
          <w:lang w:val="fr-CH"/>
        </w:rPr>
        <w:t>Nom d'hôte</w:t>
      </w:r>
      <w:r w:rsidR="00EA7194">
        <w:rPr>
          <w:lang w:val="fr-CH"/>
        </w:rPr>
        <w:t xml:space="preserve">: </w:t>
      </w:r>
      <w:r w:rsidR="00EA7194" w:rsidRPr="00C65889">
        <w:rPr>
          <w:rStyle w:val="Hyperlink"/>
        </w:rPr>
        <w:t>ifa.itu.int</w:t>
      </w:r>
    </w:p>
    <w:p w:rsidR="00EA7194" w:rsidRDefault="00C65889" w:rsidP="00C65889">
      <w:pPr>
        <w:pStyle w:val="enumlev1"/>
        <w:rPr>
          <w:lang w:val="fr-CH"/>
        </w:rPr>
      </w:pPr>
      <w:r>
        <w:rPr>
          <w:lang w:val="fr-CH"/>
        </w:rPr>
        <w:tab/>
      </w:r>
      <w:r w:rsidR="00EA7194" w:rsidRPr="00C65889">
        <w:rPr>
          <w:b/>
          <w:bCs/>
          <w:lang w:val="fr-CH"/>
        </w:rPr>
        <w:t>Chemin</w:t>
      </w:r>
      <w:r w:rsidR="00EA7194">
        <w:rPr>
          <w:lang w:val="fr-CH"/>
        </w:rPr>
        <w:t xml:space="preserve">: </w:t>
      </w:r>
      <w:r w:rsidR="00EA7194" w:rsidRPr="00C65889">
        <w:rPr>
          <w:rStyle w:val="Hyperlink"/>
        </w:rPr>
        <w:t>/t/fg/smart/docs/</w:t>
      </w:r>
      <w:proofErr w:type="spellStart"/>
      <w:r w:rsidR="00EA7194" w:rsidRPr="00C65889">
        <w:rPr>
          <w:rStyle w:val="Hyperlink"/>
        </w:rPr>
        <w:t>incoming</w:t>
      </w:r>
      <w:proofErr w:type="spellEnd"/>
      <w:r>
        <w:rPr>
          <w:rStyle w:val="Hyperlink"/>
        </w:rPr>
        <w:t>.</w:t>
      </w:r>
    </w:p>
    <w:p w:rsidR="00EA7194" w:rsidRDefault="00C65889" w:rsidP="00C300B3">
      <w:pPr>
        <w:pStyle w:val="Note"/>
        <w:rPr>
          <w:lang w:val="fr-CH"/>
        </w:rPr>
      </w:pPr>
      <w:r>
        <w:rPr>
          <w:lang w:val="fr-CH"/>
        </w:rPr>
        <w:t xml:space="preserve">NOTE </w:t>
      </w:r>
      <w:r w:rsidRPr="00C65889">
        <w:rPr>
          <w:lang w:val="fr-CH"/>
        </w:rPr>
        <w:t>–</w:t>
      </w:r>
      <w:r w:rsidR="00B72FE3">
        <w:rPr>
          <w:lang w:val="fr-CH"/>
        </w:rPr>
        <w:t xml:space="preserve"> </w:t>
      </w:r>
      <w:r w:rsidR="00EA7194">
        <w:rPr>
          <w:lang w:val="fr-CH"/>
        </w:rPr>
        <w:t>Les contenus de la boîte de dépôt des documents sont consultables avec un navigateur internet, à l'adresse:</w:t>
      </w:r>
      <w:r w:rsidR="00C300B3">
        <w:rPr>
          <w:lang w:val="fr-CH"/>
        </w:rPr>
        <w:t xml:space="preserve"> </w:t>
      </w:r>
      <w:r w:rsidR="00EA7194" w:rsidRPr="00C65889">
        <w:rPr>
          <w:rStyle w:val="Hyperlink"/>
        </w:rPr>
        <w:t>http://ifa.itu.int/t/fg/smart/docs/incoming/</w:t>
      </w:r>
      <w:r w:rsidR="00EA7194">
        <w:rPr>
          <w:lang w:val="fr-CH"/>
        </w:rPr>
        <w:t>.</w:t>
      </w:r>
    </w:p>
    <w:p w:rsidR="00EA7194" w:rsidRPr="00EA7194" w:rsidRDefault="00EA7194" w:rsidP="00C300B3">
      <w:pPr>
        <w:tabs>
          <w:tab w:val="clear" w:pos="794"/>
          <w:tab w:val="clear" w:pos="1191"/>
          <w:tab w:val="clear" w:pos="1588"/>
          <w:tab w:val="clear" w:pos="1985"/>
        </w:tabs>
        <w:rPr>
          <w:lang w:val="fr-CH"/>
        </w:rPr>
      </w:pPr>
      <w:r>
        <w:rPr>
          <w:lang w:val="fr-CH"/>
        </w:rPr>
        <w:t>Les docum</w:t>
      </w:r>
      <w:r w:rsidR="00726F02">
        <w:rPr>
          <w:lang w:val="fr-CH"/>
        </w:rPr>
        <w:t>ents seront traités par le TSB puis</w:t>
      </w:r>
      <w:r>
        <w:rPr>
          <w:lang w:val="fr-CH"/>
        </w:rPr>
        <w:t xml:space="preserve"> déplacés vers le </w:t>
      </w:r>
      <w:r w:rsidR="00B72FE3">
        <w:rPr>
          <w:lang w:val="fr-CH"/>
        </w:rPr>
        <w:t>répertoire</w:t>
      </w:r>
      <w:r>
        <w:rPr>
          <w:lang w:val="fr-CH"/>
        </w:rPr>
        <w:t xml:space="preserve"> en lecture seule</w:t>
      </w:r>
      <w:r w:rsidR="00726F02">
        <w:rPr>
          <w:lang w:val="fr-CH"/>
        </w:rPr>
        <w:t xml:space="preserve"> </w:t>
      </w:r>
      <w:r w:rsidR="00B72FE3">
        <w:rPr>
          <w:lang w:val="fr-CH"/>
        </w:rPr>
        <w:t>à l'adresse</w:t>
      </w:r>
      <w:r>
        <w:rPr>
          <w:lang w:val="fr-CH"/>
        </w:rPr>
        <w:t>:</w:t>
      </w:r>
      <w:r w:rsidR="00C300B3">
        <w:rPr>
          <w:lang w:val="fr-CH"/>
        </w:rPr>
        <w:t xml:space="preserve"> </w:t>
      </w:r>
      <w:r w:rsidRPr="00C65889">
        <w:rPr>
          <w:rStyle w:val="Hyperlink"/>
        </w:rPr>
        <w:t>http://ifa.itu.int/t/fg/smart/docs/1006-gva/in/</w:t>
      </w:r>
      <w:r>
        <w:rPr>
          <w:lang w:val="fr-CH"/>
        </w:rPr>
        <w:t>.</w:t>
      </w:r>
    </w:p>
    <w:p w:rsidR="00EC1D17" w:rsidRDefault="00EA7194" w:rsidP="00C46F54">
      <w:pPr>
        <w:tabs>
          <w:tab w:val="clear" w:pos="794"/>
          <w:tab w:val="clear" w:pos="1191"/>
          <w:tab w:val="clear" w:pos="1588"/>
          <w:tab w:val="clear" w:pos="1985"/>
        </w:tabs>
      </w:pPr>
      <w:r>
        <w:t xml:space="preserve">En accord avec l'équipe de direction du Groupe spécialisé, </w:t>
      </w:r>
      <w:r w:rsidR="00AD41BD">
        <w:t>le délai</w:t>
      </w:r>
      <w:r w:rsidR="00EC1D17">
        <w:t xml:space="preserve"> pour la soumission des contributions</w:t>
      </w:r>
      <w:r w:rsidR="007107CA">
        <w:t xml:space="preserve"> à cette première réunion </w:t>
      </w:r>
      <w:r w:rsidR="00AD41BD">
        <w:t>a été prolongé jusqu'au</w:t>
      </w:r>
      <w:r w:rsidR="00EC1D17">
        <w:t xml:space="preserve"> </w:t>
      </w:r>
      <w:r w:rsidR="007107CA">
        <w:t>7</w:t>
      </w:r>
      <w:r w:rsidR="00420CF9">
        <w:rPr>
          <w:b/>
          <w:bCs/>
        </w:rPr>
        <w:t> </w:t>
      </w:r>
      <w:r w:rsidR="00EC1D17" w:rsidRPr="007A6EB7">
        <w:rPr>
          <w:b/>
          <w:bCs/>
        </w:rPr>
        <w:t>juin 20</w:t>
      </w:r>
      <w:r w:rsidR="007107CA">
        <w:rPr>
          <w:b/>
          <w:bCs/>
        </w:rPr>
        <w:t>1</w:t>
      </w:r>
      <w:r w:rsidR="00EC1D17" w:rsidRPr="007A6EB7">
        <w:rPr>
          <w:b/>
          <w:bCs/>
        </w:rPr>
        <w:t>0</w:t>
      </w:r>
      <w:r w:rsidR="00EC1D17">
        <w:t>. Veuillez noter qu'il s'agira d'une réunion sans document</w:t>
      </w:r>
      <w:r w:rsidR="00C65889">
        <w:t>s</w:t>
      </w:r>
      <w:r w:rsidR="00EC1D17">
        <w:t xml:space="preserve"> papier.</w:t>
      </w:r>
    </w:p>
    <w:p w:rsidR="007107CA" w:rsidRPr="007107CA" w:rsidRDefault="007107CA" w:rsidP="002A29CE">
      <w:pPr>
        <w:tabs>
          <w:tab w:val="clear" w:pos="794"/>
          <w:tab w:val="clear" w:pos="1191"/>
          <w:tab w:val="clear" w:pos="1588"/>
          <w:tab w:val="clear" w:pos="1985"/>
        </w:tabs>
      </w:pPr>
      <w:r w:rsidRPr="007107CA">
        <w:t>7</w:t>
      </w:r>
      <w:r w:rsidRPr="007107CA">
        <w:tab/>
        <w:t xml:space="preserve">Des équipements de réseau local sans fil sont à la disposition des délégués dans les principaux espaces de conférence de l'UIT et dans le bâtiment du CICG (Centre international de conférences de Genève). L'accès au réseau câblé continue d'être disponible dans le bâtiment </w:t>
      </w:r>
      <w:proofErr w:type="spellStart"/>
      <w:r w:rsidRPr="007107CA">
        <w:t>Montbrillant</w:t>
      </w:r>
      <w:proofErr w:type="spellEnd"/>
      <w:r w:rsidRPr="007107CA">
        <w:t xml:space="preserve"> de l'UIT. Vous trouverez de plus amples renseignements sur le site web de l'UIT-T (</w:t>
      </w:r>
      <w:hyperlink r:id="rId12" w:history="1">
        <w:r w:rsidRPr="007107CA">
          <w:rPr>
            <w:rStyle w:val="Hyperlink"/>
          </w:rPr>
          <w:t>http://www.itu.int/ITU-T/edh/faqs-support.html</w:t>
        </w:r>
      </w:hyperlink>
      <w:r w:rsidRPr="007107CA">
        <w:t>).</w:t>
      </w:r>
    </w:p>
    <w:p w:rsidR="007107CA" w:rsidRPr="007107CA" w:rsidRDefault="007107CA" w:rsidP="002A29CE">
      <w:pPr>
        <w:tabs>
          <w:tab w:val="clear" w:pos="794"/>
          <w:tab w:val="clear" w:pos="1191"/>
          <w:tab w:val="clear" w:pos="1588"/>
          <w:tab w:val="clear" w:pos="1985"/>
        </w:tabs>
      </w:pPr>
      <w:r w:rsidRPr="007107CA">
        <w:t>8</w:t>
      </w:r>
      <w:r w:rsidRPr="007107CA">
        <w:tab/>
        <w:t>Pour faciliter vos démarches, vous trouverez un formulaire de confirmation d'hôtel à l'</w:t>
      </w:r>
      <w:r w:rsidRPr="007107CA">
        <w:rPr>
          <w:b/>
        </w:rPr>
        <w:t>Annexe</w:t>
      </w:r>
      <w:r w:rsidRPr="007107CA">
        <w:t> </w:t>
      </w:r>
      <w:r>
        <w:rPr>
          <w:b/>
        </w:rPr>
        <w:t>3</w:t>
      </w:r>
      <w:r w:rsidRPr="007107CA">
        <w:t xml:space="preserve"> (voir </w:t>
      </w:r>
      <w:hyperlink r:id="rId13" w:history="1">
        <w:r w:rsidRPr="007107CA">
          <w:rPr>
            <w:rStyle w:val="Hyperlink"/>
          </w:rPr>
          <w:t>http://www.itu.int/travel/</w:t>
        </w:r>
      </w:hyperlink>
      <w:r w:rsidRPr="007107CA">
        <w:t xml:space="preserve"> pour la liste des hôtels).</w:t>
      </w:r>
    </w:p>
    <w:p w:rsidR="007107CA" w:rsidRDefault="007107CA" w:rsidP="0021587C">
      <w:pPr>
        <w:keepNext/>
        <w:keepLines/>
        <w:tabs>
          <w:tab w:val="clear" w:pos="794"/>
          <w:tab w:val="clear" w:pos="1191"/>
          <w:tab w:val="clear" w:pos="1588"/>
          <w:tab w:val="clear" w:pos="1985"/>
        </w:tabs>
      </w:pPr>
      <w:r w:rsidRPr="007107CA">
        <w:lastRenderedPageBreak/>
        <w:t>9</w:t>
      </w:r>
      <w:r w:rsidRPr="007107CA">
        <w:tab/>
        <w:t xml:space="preserve">Afin de permettre au TSB de prendre les dispositions nécessaires concernant l'organisation de </w:t>
      </w:r>
      <w:r>
        <w:t>la réunion du Groupe spécialisé</w:t>
      </w:r>
      <w:r w:rsidRPr="007107CA">
        <w:t>, je vous saurais gré de bien vouloir vous inscrire au moyen du formulaire en ligne (</w:t>
      </w:r>
      <w:hyperlink r:id="rId14" w:history="1">
        <w:r w:rsidRPr="007107CA">
          <w:rPr>
            <w:rStyle w:val="Hyperlink"/>
          </w:rPr>
          <w:t>http://www.itu.int/ITU-T/focusgroup/smart/</w:t>
        </w:r>
      </w:hyperlink>
      <w:r w:rsidRPr="007107CA">
        <w:t xml:space="preserve">) dès que possible, et </w:t>
      </w:r>
      <w:r w:rsidRPr="007107CA">
        <w:rPr>
          <w:b/>
        </w:rPr>
        <w:t>au plus tard le </w:t>
      </w:r>
      <w:r>
        <w:rPr>
          <w:b/>
        </w:rPr>
        <w:t>1er juin 2010</w:t>
      </w:r>
      <w:r w:rsidRPr="007107CA">
        <w:rPr>
          <w:bCs/>
        </w:rPr>
        <w:t>.</w:t>
      </w:r>
      <w:r w:rsidRPr="007107CA">
        <w:rPr>
          <w:b/>
        </w:rPr>
        <w:t xml:space="preserve"> Veuillez noter que la préinscription des participants </w:t>
      </w:r>
      <w:r>
        <w:rPr>
          <w:b/>
        </w:rPr>
        <w:t xml:space="preserve">à la réunion </w:t>
      </w:r>
      <w:r w:rsidRPr="007107CA">
        <w:rPr>
          <w:b/>
        </w:rPr>
        <w:t xml:space="preserve">se fait exclusivement </w:t>
      </w:r>
      <w:r w:rsidRPr="007107CA">
        <w:rPr>
          <w:b/>
          <w:i/>
          <w:iCs/>
        </w:rPr>
        <w:t>en ligne</w:t>
      </w:r>
      <w:r w:rsidRPr="007107CA">
        <w:rPr>
          <w:b/>
          <w:bCs/>
        </w:rPr>
        <w:t>.</w:t>
      </w:r>
      <w:r>
        <w:rPr>
          <w:b/>
          <w:bCs/>
        </w:rPr>
        <w:t xml:space="preserve"> </w:t>
      </w:r>
      <w:r>
        <w:t>Afin que nous puissions</w:t>
      </w:r>
      <w:r>
        <w:rPr>
          <w:b/>
          <w:bCs/>
        </w:rPr>
        <w:t xml:space="preserve"> </w:t>
      </w:r>
      <w:r>
        <w:t>vous communiquer d'éventuelles mises à jour concernant le programme de la réunion, nous vous prions d'indiquer une adresse de messagerie électronique valable sur le formulaire d'inscription.</w:t>
      </w:r>
    </w:p>
    <w:p w:rsidR="007107CA" w:rsidRPr="002179AF" w:rsidRDefault="007107CA" w:rsidP="002A29CE">
      <w:r w:rsidRPr="002179AF">
        <w:t>10</w:t>
      </w:r>
      <w:r w:rsidRPr="002179AF">
        <w:tab/>
        <w:t>Nous vous rappelons que</w:t>
      </w:r>
      <w:r>
        <w:t>,</w:t>
      </w:r>
      <w:r w:rsidRPr="002179AF">
        <w:t xml:space="preserve"> pour les ressortissants de certains pays, l'entrée et le séjour</w:t>
      </w:r>
      <w:r>
        <w:t>, quelle qu'en soit la durée,</w:t>
      </w:r>
      <w:r w:rsidRPr="002179AF">
        <w:t xml:space="preserve"> sur le territoire de la Suisse sont soumis à l'obtention d'un visa. </w:t>
      </w:r>
      <w:r w:rsidRPr="00D6032B">
        <w:rPr>
          <w:b/>
          <w:bCs/>
        </w:rPr>
        <w:t xml:space="preserve">Ce visa doit être demandé au </w:t>
      </w:r>
      <w:r>
        <w:rPr>
          <w:b/>
          <w:bCs/>
        </w:rPr>
        <w:t>plus</w:t>
      </w:r>
      <w:r w:rsidR="00B04E52">
        <w:rPr>
          <w:b/>
          <w:bCs/>
        </w:rPr>
        <w:t xml:space="preserve"> tôt</w:t>
      </w:r>
      <w:r w:rsidRPr="002179AF">
        <w:t xml:space="preserve"> et obtenu auprès de la représentation de la Suisse (ambassade ou consulat)</w:t>
      </w:r>
      <w:r w:rsidRPr="004E221E">
        <w:t xml:space="preserve"> </w:t>
      </w:r>
      <w:r w:rsidRPr="002179AF">
        <w:t>dans votre pays ou, à défaut, dans le pays le plus proche de votre pays de départ.</w:t>
      </w:r>
    </w:p>
    <w:p w:rsidR="007107CA" w:rsidRPr="002179AF" w:rsidRDefault="007107CA" w:rsidP="002A29CE">
      <w:pPr>
        <w:rPr>
          <w:u w:val="single"/>
        </w:rPr>
      </w:pPr>
      <w:r w:rsidRPr="002179AF">
        <w:t xml:space="preserve">En cas de problème pour </w:t>
      </w:r>
      <w:r w:rsidRPr="00C300B3">
        <w:rPr>
          <w:b/>
          <w:bCs/>
        </w:rPr>
        <w:t xml:space="preserve">des </w:t>
      </w:r>
      <w:r w:rsidRPr="002179AF">
        <w:rPr>
          <w:b/>
          <w:bCs/>
        </w:rPr>
        <w:t>Etats Membres, des Membres de Secteur ou des Associés de l'UIT</w:t>
      </w:r>
      <w:r w:rsidRPr="002179AF">
        <w:t>, et sur demande officielle de leur part au TSB, l'U</w:t>
      </w:r>
      <w:r>
        <w:t>nion</w:t>
      </w:r>
      <w:r w:rsidRPr="002179AF">
        <w:t xml:space="preserve"> peut intervenir auprès des autorités suisses compétentes pour faciliter l'émission </w:t>
      </w:r>
      <w:r>
        <w:t>du</w:t>
      </w:r>
      <w:r w:rsidRPr="002179AF">
        <w:t xml:space="preserve"> visa</w:t>
      </w:r>
      <w:r>
        <w:t xml:space="preserve"> mais uniquement pendant la période de quatre semaines susmentionnée</w:t>
      </w:r>
      <w:r w:rsidRPr="002179AF">
        <w:t xml:space="preserve">. </w:t>
      </w:r>
      <w:r>
        <w:t xml:space="preserve">Cette demande </w:t>
      </w:r>
      <w:r w:rsidRPr="002179AF">
        <w:t xml:space="preserve">se </w:t>
      </w:r>
      <w:r>
        <w:t>fait</w:t>
      </w:r>
      <w:r w:rsidRPr="002179AF">
        <w:t xml:space="preserve"> par lettre officielle de l'administration ou de l</w:t>
      </w:r>
      <w:r>
        <w:t>'entité</w:t>
      </w:r>
      <w:r w:rsidRPr="002179AF">
        <w:t xml:space="preserve"> que vous représentez. Cette lettre doit préciser </w:t>
      </w:r>
      <w:r>
        <w:t>le</w:t>
      </w:r>
      <w:r w:rsidRPr="002179AF">
        <w:t xml:space="preserve"> nom et </w:t>
      </w:r>
      <w:r>
        <w:t xml:space="preserve">les </w:t>
      </w:r>
      <w:r w:rsidRPr="002179AF">
        <w:t>fonction</w:t>
      </w:r>
      <w:r>
        <w:t>s</w:t>
      </w:r>
      <w:r w:rsidRPr="002179AF">
        <w:t xml:space="preserve">, </w:t>
      </w:r>
      <w:r>
        <w:t>la</w:t>
      </w:r>
      <w:r w:rsidRPr="002179AF">
        <w:t xml:space="preserve"> date de naissance, le numéro ainsi que </w:t>
      </w:r>
      <w:r>
        <w:t>l</w:t>
      </w:r>
      <w:r w:rsidRPr="002179AF">
        <w:t>a date de délivrance et d'expiration</w:t>
      </w:r>
      <w:r>
        <w:t xml:space="preserve"> du passeport de la (des) personne(s) pour laquelle (lesquelles) le (les) visa(s) est (sont) demandé(s), et</w:t>
      </w:r>
      <w:r w:rsidRPr="002179AF">
        <w:t xml:space="preserve"> être accompagnée d'une copie </w:t>
      </w:r>
      <w:r>
        <w:t>de la notification de confirmation d'inscription approuvée pour la réunion en question de l'UIT-T. Elle</w:t>
      </w:r>
      <w:r w:rsidRPr="002179AF">
        <w:t xml:space="preserve"> doit être envoyée au TSB, avec la mention "</w:t>
      </w:r>
      <w:r w:rsidRPr="002179AF">
        <w:rPr>
          <w:b/>
          <w:bCs/>
        </w:rPr>
        <w:t>demande de visa</w:t>
      </w:r>
      <w:r w:rsidRPr="002179AF">
        <w:t>", par télécopie (N°: +41 22 730 5853) ou par courrier électronique (</w:t>
      </w:r>
      <w:hyperlink r:id="rId15" w:history="1">
        <w:r w:rsidRPr="002179AF">
          <w:rPr>
            <w:rStyle w:val="Hyperlink"/>
          </w:rPr>
          <w:t>tsbreg@itu.int</w:t>
        </w:r>
      </w:hyperlink>
      <w:r w:rsidRPr="002179AF">
        <w:t xml:space="preserve">). </w:t>
      </w:r>
      <w:r w:rsidRPr="002179AF">
        <w:rPr>
          <w:b/>
          <w:bCs/>
          <w:u w:val="single"/>
        </w:rPr>
        <w:t>Veuillez également</w:t>
      </w:r>
      <w:r>
        <w:rPr>
          <w:b/>
          <w:bCs/>
          <w:u w:val="single"/>
        </w:rPr>
        <w:t xml:space="preserve"> noter</w:t>
      </w:r>
      <w:r w:rsidRPr="002179AF">
        <w:rPr>
          <w:b/>
          <w:bCs/>
          <w:u w:val="single"/>
        </w:rPr>
        <w:t xml:space="preserve"> que l'UIT peut prêter assistance uniquement aux représentants des Etats Membres de l'UIT, </w:t>
      </w:r>
      <w:r>
        <w:rPr>
          <w:b/>
          <w:bCs/>
          <w:u w:val="single"/>
        </w:rPr>
        <w:t>des</w:t>
      </w:r>
      <w:r w:rsidRPr="002179AF">
        <w:rPr>
          <w:b/>
          <w:bCs/>
          <w:u w:val="single"/>
        </w:rPr>
        <w:t xml:space="preserve"> Membres de Secteur de l'</w:t>
      </w:r>
      <w:r>
        <w:rPr>
          <w:b/>
          <w:bCs/>
          <w:u w:val="single"/>
        </w:rPr>
        <w:t>UIT et des Associés de </w:t>
      </w:r>
      <w:r w:rsidRPr="002179AF">
        <w:rPr>
          <w:b/>
          <w:bCs/>
          <w:u w:val="single"/>
        </w:rPr>
        <w:t>l'UIT.</w:t>
      </w:r>
    </w:p>
    <w:p w:rsidR="00EC1D17" w:rsidRDefault="00EC1D17" w:rsidP="002A29CE">
      <w:pPr>
        <w:rPr>
          <w:lang w:val="fr-CH"/>
        </w:rPr>
      </w:pPr>
      <w:r w:rsidRPr="000E010E">
        <w:rPr>
          <w:lang w:val="fr-CH"/>
        </w:rPr>
        <w:t>Veuillez agréer, Madame, Monsieur, l'assurance de ma considération distinguée.</w:t>
      </w:r>
    </w:p>
    <w:p w:rsidR="00EC1D17" w:rsidRDefault="00EC1D17" w:rsidP="002A29CE">
      <w:pPr>
        <w:rPr>
          <w:lang w:val="fr-CH"/>
        </w:rPr>
      </w:pPr>
    </w:p>
    <w:p w:rsidR="00420CF9" w:rsidRDefault="00420CF9" w:rsidP="00B04E52">
      <w:pPr>
        <w:rPr>
          <w:lang w:val="fr-CH"/>
        </w:rPr>
      </w:pPr>
    </w:p>
    <w:p w:rsidR="00420CF9" w:rsidRDefault="00420CF9" w:rsidP="00B04E52">
      <w:pPr>
        <w:rPr>
          <w:lang w:val="fr-CH"/>
        </w:rPr>
      </w:pPr>
    </w:p>
    <w:p w:rsidR="00420CF9" w:rsidRDefault="00420CF9" w:rsidP="00B04E52">
      <w:pPr>
        <w:rPr>
          <w:lang w:val="fr-CH"/>
        </w:rPr>
      </w:pPr>
    </w:p>
    <w:p w:rsidR="00EC1D17" w:rsidRDefault="00EC1D17" w:rsidP="007107CA">
      <w:pPr>
        <w:rPr>
          <w:lang w:val="fr-CH"/>
        </w:rPr>
      </w:pPr>
      <w:r w:rsidRPr="000E010E">
        <w:rPr>
          <w:szCs w:val="24"/>
          <w:lang w:val="fr-CH"/>
        </w:rPr>
        <w:t>Malcolm Johnson</w:t>
      </w:r>
      <w:r w:rsidRPr="000E010E">
        <w:rPr>
          <w:lang w:val="fr-CH"/>
        </w:rPr>
        <w:br/>
        <w:t>Directeur du Bureau de la</w:t>
      </w:r>
      <w:r>
        <w:rPr>
          <w:lang w:val="fr-CH"/>
        </w:rPr>
        <w:t xml:space="preserve"> </w:t>
      </w:r>
      <w:r w:rsidR="00C663B7">
        <w:rPr>
          <w:lang w:val="fr-CH"/>
        </w:rPr>
        <w:br/>
      </w:r>
      <w:r w:rsidRPr="000E010E">
        <w:rPr>
          <w:lang w:val="fr-CH"/>
        </w:rPr>
        <w:t>normalisation des télécommunications</w:t>
      </w:r>
    </w:p>
    <w:p w:rsidR="00EC1D17" w:rsidRDefault="00EC1D17" w:rsidP="007107CA">
      <w:pPr>
        <w:rPr>
          <w:b/>
          <w:bCs/>
          <w:lang w:val="fr-CH"/>
        </w:rPr>
      </w:pPr>
    </w:p>
    <w:p w:rsidR="00EC1D17" w:rsidRDefault="00EC1D17" w:rsidP="007107CA">
      <w:pPr>
        <w:rPr>
          <w:b/>
          <w:bCs/>
          <w:lang w:val="fr-CH"/>
        </w:rPr>
      </w:pPr>
    </w:p>
    <w:p w:rsidR="00420CF9" w:rsidRDefault="00420CF9" w:rsidP="007107CA">
      <w:pPr>
        <w:rPr>
          <w:b/>
          <w:bCs/>
          <w:lang w:val="fr-CH"/>
        </w:rPr>
      </w:pPr>
    </w:p>
    <w:p w:rsidR="00420CF9" w:rsidRDefault="00420CF9" w:rsidP="007107CA">
      <w:pPr>
        <w:rPr>
          <w:b/>
          <w:bCs/>
          <w:lang w:val="fr-CH"/>
        </w:rPr>
      </w:pPr>
    </w:p>
    <w:p w:rsidR="00420CF9" w:rsidRDefault="00420CF9" w:rsidP="007107CA">
      <w:pPr>
        <w:rPr>
          <w:b/>
          <w:bCs/>
          <w:lang w:val="fr-CH"/>
        </w:rPr>
      </w:pPr>
    </w:p>
    <w:p w:rsidR="00420CF9" w:rsidRDefault="00420CF9" w:rsidP="007107CA">
      <w:pPr>
        <w:rPr>
          <w:b/>
          <w:bCs/>
          <w:lang w:val="fr-CH"/>
        </w:rPr>
      </w:pPr>
    </w:p>
    <w:p w:rsidR="00EC1D17" w:rsidRDefault="00EC1D17" w:rsidP="007107CA">
      <w:pPr>
        <w:rPr>
          <w:b/>
          <w:bCs/>
          <w:lang w:val="fr-CH"/>
        </w:rPr>
      </w:pPr>
    </w:p>
    <w:p w:rsidR="00EC1D17" w:rsidRPr="00420CF9" w:rsidRDefault="00EC1D17" w:rsidP="007107CA">
      <w:pPr>
        <w:rPr>
          <w:b/>
          <w:bCs/>
          <w:lang w:val="en-US"/>
        </w:rPr>
      </w:pPr>
      <w:r w:rsidRPr="00420CF9">
        <w:rPr>
          <w:b/>
          <w:bCs/>
          <w:lang w:val="en-US"/>
        </w:rPr>
        <w:t>Annexes</w:t>
      </w:r>
      <w:r w:rsidRPr="00C65889">
        <w:rPr>
          <w:lang w:val="en-US"/>
        </w:rPr>
        <w:t>:</w:t>
      </w:r>
      <w:r w:rsidRPr="00420CF9">
        <w:rPr>
          <w:b/>
          <w:bCs/>
          <w:lang w:val="en-US"/>
        </w:rPr>
        <w:t xml:space="preserve"> </w:t>
      </w:r>
      <w:r w:rsidR="007107CA">
        <w:rPr>
          <w:lang w:val="en-US"/>
        </w:rPr>
        <w:t>3</w:t>
      </w:r>
    </w:p>
    <w:p w:rsidR="00420CF9" w:rsidRDefault="00EC1D17" w:rsidP="002D3BA8">
      <w:pPr>
        <w:pStyle w:val="BodyText2"/>
        <w:spacing w:line="240" w:lineRule="auto"/>
        <w:ind w:right="-52"/>
        <w:jc w:val="center"/>
      </w:pPr>
      <w:r>
        <w:br w:type="page"/>
      </w:r>
    </w:p>
    <w:p w:rsidR="002D3BA8" w:rsidRPr="002D3BA8" w:rsidRDefault="002D3BA8" w:rsidP="002D3BA8">
      <w:pPr>
        <w:spacing w:after="120"/>
        <w:ind w:right="-52"/>
        <w:jc w:val="center"/>
        <w:rPr>
          <w:rFonts w:eastAsia="Malgun Gothic"/>
          <w:b/>
          <w:bCs/>
          <w:szCs w:val="24"/>
          <w:lang w:val="en-GB"/>
        </w:rPr>
      </w:pPr>
      <w:r w:rsidRPr="002D3BA8">
        <w:rPr>
          <w:rFonts w:eastAsia="Malgun Gothic"/>
          <w:szCs w:val="24"/>
          <w:lang w:val="en-GB"/>
        </w:rPr>
        <w:lastRenderedPageBreak/>
        <w:t>ANNEX</w:t>
      </w:r>
      <w:r w:rsidRPr="002D3BA8">
        <w:rPr>
          <w:rFonts w:eastAsia="Malgun Gothic"/>
          <w:b/>
          <w:bCs/>
          <w:szCs w:val="24"/>
          <w:lang w:val="en-GB"/>
        </w:rPr>
        <w:t xml:space="preserve"> </w:t>
      </w:r>
      <w:r w:rsidRPr="002D3BA8">
        <w:rPr>
          <w:rFonts w:eastAsia="Malgun Gothic"/>
          <w:szCs w:val="24"/>
          <w:lang w:val="en-GB"/>
        </w:rPr>
        <w:t>1</w:t>
      </w:r>
      <w:r w:rsidRPr="002D3BA8">
        <w:rPr>
          <w:rFonts w:eastAsia="Malgun Gothic"/>
          <w:b/>
          <w:bCs/>
          <w:szCs w:val="24"/>
          <w:lang w:val="en-GB"/>
        </w:rPr>
        <w:br/>
      </w:r>
      <w:r w:rsidRPr="002D3BA8">
        <w:rPr>
          <w:rFonts w:eastAsia="Malgun Gothic"/>
          <w:szCs w:val="24"/>
          <w:lang w:val="en-GB"/>
        </w:rPr>
        <w:t>(to TSB Circular 113)</w:t>
      </w:r>
    </w:p>
    <w:p w:rsidR="002D3BA8" w:rsidRPr="002D3BA8" w:rsidRDefault="002D3BA8" w:rsidP="002D3BA8">
      <w:pPr>
        <w:tabs>
          <w:tab w:val="clear" w:pos="794"/>
          <w:tab w:val="clear" w:pos="1191"/>
          <w:tab w:val="clear" w:pos="1588"/>
          <w:tab w:val="clear" w:pos="1985"/>
        </w:tabs>
        <w:overflowPunct/>
        <w:autoSpaceDE/>
        <w:autoSpaceDN/>
        <w:adjustRightInd/>
        <w:spacing w:before="100" w:after="100" w:line="240" w:lineRule="atLeast"/>
        <w:jc w:val="center"/>
        <w:textAlignment w:val="auto"/>
        <w:rPr>
          <w:rFonts w:eastAsia="Malgun Gothic"/>
          <w:szCs w:val="24"/>
          <w:lang w:val="en-US" w:eastAsia="zh-CN"/>
        </w:rPr>
      </w:pPr>
      <w:r w:rsidRPr="002D3BA8">
        <w:rPr>
          <w:rFonts w:eastAsia="Malgun Gothic"/>
          <w:b/>
          <w:bCs/>
          <w:szCs w:val="24"/>
          <w:lang w:val="en-US" w:eastAsia="zh-CN"/>
        </w:rPr>
        <w:t xml:space="preserve">Terms of Reference of ITU-T Focus Group on Smart Grid </w:t>
      </w:r>
    </w:p>
    <w:p w:rsidR="002D3BA8" w:rsidRPr="002D3BA8" w:rsidRDefault="002D3BA8" w:rsidP="002D3BA8">
      <w:pPr>
        <w:tabs>
          <w:tab w:val="clear" w:pos="794"/>
          <w:tab w:val="clear" w:pos="1191"/>
          <w:tab w:val="clear" w:pos="1588"/>
          <w:tab w:val="clear" w:pos="1985"/>
          <w:tab w:val="left" w:pos="567"/>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b/>
          <w:bCs/>
          <w:szCs w:val="24"/>
          <w:lang w:val="en-US" w:eastAsia="zh-CN"/>
        </w:rPr>
        <w:t>1</w:t>
      </w:r>
      <w:r w:rsidRPr="002D3BA8">
        <w:rPr>
          <w:rFonts w:eastAsia="Malgun Gothic"/>
          <w:b/>
          <w:bCs/>
          <w:szCs w:val="24"/>
          <w:lang w:val="en-US" w:eastAsia="zh-CN"/>
        </w:rPr>
        <w:tab/>
        <w:t>Scope</w:t>
      </w:r>
    </w:p>
    <w:p w:rsidR="002D3BA8" w:rsidRPr="002D3BA8" w:rsidRDefault="002D3BA8" w:rsidP="002D3BA8">
      <w:pPr>
        <w:tabs>
          <w:tab w:val="clear" w:pos="794"/>
          <w:tab w:val="clear" w:pos="1191"/>
          <w:tab w:val="clear" w:pos="1588"/>
          <w:tab w:val="clear" w:pos="1985"/>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szCs w:val="24"/>
          <w:lang w:val="en-US" w:eastAsia="zh-CN"/>
        </w:rPr>
        <w:t>The Focus Group (FG), established in accordance with Recommendation ITU-T A.7, aims to</w:t>
      </w:r>
    </w:p>
    <w:p w:rsidR="002D3BA8" w:rsidRPr="002D3BA8" w:rsidRDefault="002D3BA8" w:rsidP="002D3BA8">
      <w:pPr>
        <w:numPr>
          <w:ilvl w:val="0"/>
          <w:numId w:val="8"/>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eastAsia="Malgun Gothic"/>
          <w:szCs w:val="24"/>
          <w:lang w:val="en-US" w:eastAsia="zh-CN"/>
        </w:rPr>
      </w:pPr>
      <w:r w:rsidRPr="002D3BA8">
        <w:rPr>
          <w:rFonts w:eastAsia="Malgun Gothic"/>
          <w:szCs w:val="24"/>
          <w:lang w:val="en-US" w:eastAsia="zh-CN"/>
        </w:rPr>
        <w:t xml:space="preserve">identify potential impacts on standards development; </w:t>
      </w:r>
    </w:p>
    <w:p w:rsidR="002D3BA8" w:rsidRPr="002D3BA8" w:rsidRDefault="002D3BA8" w:rsidP="002D3BA8">
      <w:pPr>
        <w:numPr>
          <w:ilvl w:val="0"/>
          <w:numId w:val="8"/>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eastAsia="Malgun Gothic"/>
          <w:szCs w:val="24"/>
          <w:lang w:val="en-US" w:eastAsia="zh-CN"/>
        </w:rPr>
      </w:pPr>
      <w:r w:rsidRPr="002D3BA8">
        <w:rPr>
          <w:rFonts w:eastAsia="Malgun Gothic"/>
          <w:szCs w:val="24"/>
          <w:lang w:val="en-US" w:eastAsia="zh-CN"/>
        </w:rPr>
        <w:t xml:space="preserve">investigate future ITU-T study items and related actions; </w:t>
      </w:r>
    </w:p>
    <w:p w:rsidR="002D3BA8" w:rsidRPr="002D3BA8" w:rsidRDefault="002D3BA8" w:rsidP="002D3BA8">
      <w:pPr>
        <w:numPr>
          <w:ilvl w:val="0"/>
          <w:numId w:val="8"/>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eastAsia="Malgun Gothic"/>
          <w:szCs w:val="24"/>
          <w:lang w:val="en-US" w:eastAsia="zh-CN"/>
        </w:rPr>
      </w:pPr>
      <w:r w:rsidRPr="002D3BA8">
        <w:rPr>
          <w:rFonts w:eastAsia="Malgun Gothic"/>
          <w:szCs w:val="24"/>
          <w:lang w:val="en-US" w:eastAsia="zh-CN"/>
        </w:rPr>
        <w:t xml:space="preserve">familiarize ITU-T and standardization communities with emerging attributes of smart grid, and </w:t>
      </w:r>
    </w:p>
    <w:p w:rsidR="002D3BA8" w:rsidRPr="002D3BA8" w:rsidRDefault="002D3BA8" w:rsidP="002D3BA8">
      <w:pPr>
        <w:numPr>
          <w:ilvl w:val="0"/>
          <w:numId w:val="8"/>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eastAsia="Malgun Gothic"/>
          <w:szCs w:val="24"/>
          <w:lang w:val="en-US" w:eastAsia="zh-CN"/>
        </w:rPr>
      </w:pPr>
      <w:r w:rsidRPr="002D3BA8">
        <w:rPr>
          <w:rFonts w:eastAsia="Malgun Gothic"/>
          <w:szCs w:val="24"/>
          <w:lang w:val="en-US" w:eastAsia="zh-CN"/>
        </w:rPr>
        <w:t xml:space="preserve">encourage collaboration between ITU-T and smart grid communities; </w:t>
      </w:r>
    </w:p>
    <w:p w:rsidR="002D3BA8" w:rsidRPr="002D3BA8" w:rsidRDefault="002D3BA8" w:rsidP="002D3BA8">
      <w:pPr>
        <w:tabs>
          <w:tab w:val="clear" w:pos="794"/>
          <w:tab w:val="clear" w:pos="1191"/>
          <w:tab w:val="clear" w:pos="1588"/>
          <w:tab w:val="clear" w:pos="1985"/>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szCs w:val="24"/>
          <w:lang w:val="en-US" w:eastAsia="zh-CN"/>
        </w:rPr>
        <w:t>The Focus Group will collaborate with worldwide smart grid communities (e.g., research institutes, forums, academia) including other SDOs and consortia.</w:t>
      </w:r>
    </w:p>
    <w:p w:rsidR="002D3BA8" w:rsidRPr="002D3BA8" w:rsidRDefault="002D3BA8" w:rsidP="002D3BA8">
      <w:pPr>
        <w:tabs>
          <w:tab w:val="clear" w:pos="794"/>
          <w:tab w:val="clear" w:pos="1191"/>
          <w:tab w:val="clear" w:pos="1588"/>
          <w:tab w:val="clear" w:pos="1985"/>
          <w:tab w:val="left" w:pos="567"/>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b/>
          <w:bCs/>
          <w:szCs w:val="24"/>
          <w:lang w:val="en-US" w:eastAsia="zh-CN"/>
        </w:rPr>
        <w:t>2</w:t>
      </w:r>
      <w:r w:rsidRPr="002D3BA8">
        <w:rPr>
          <w:rFonts w:eastAsia="Malgun Gothic"/>
          <w:b/>
          <w:bCs/>
          <w:szCs w:val="24"/>
          <w:lang w:val="en-US" w:eastAsia="zh-CN"/>
        </w:rPr>
        <w:tab/>
        <w:t>Rationale</w:t>
      </w:r>
    </w:p>
    <w:p w:rsidR="002D3BA8" w:rsidRPr="002D3BA8" w:rsidRDefault="002D3BA8" w:rsidP="002D3BA8">
      <w:pPr>
        <w:tabs>
          <w:tab w:val="clear" w:pos="794"/>
          <w:tab w:val="clear" w:pos="1191"/>
          <w:tab w:val="clear" w:pos="1588"/>
          <w:tab w:val="clear" w:pos="1985"/>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szCs w:val="24"/>
          <w:lang w:val="en-US" w:eastAsia="zh-CN"/>
        </w:rPr>
        <w:t xml:space="preserve">According to the agreement of the October 2009 high level industry representatives meeting (WTSA Resolution 68), ITU-T study groups were invited to accelerate their work to support smart grid. The term “smart grid” is used for a concept of “intelligent” electricity networks aiming to save energy and to reduce CO2 emissions. </w:t>
      </w:r>
    </w:p>
    <w:p w:rsidR="002D3BA8" w:rsidRPr="002D3BA8" w:rsidRDefault="002D3BA8" w:rsidP="002D3BA8">
      <w:pPr>
        <w:tabs>
          <w:tab w:val="clear" w:pos="794"/>
          <w:tab w:val="clear" w:pos="1191"/>
          <w:tab w:val="clear" w:pos="1588"/>
          <w:tab w:val="clear" w:pos="1985"/>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szCs w:val="24"/>
          <w:lang w:val="en-US" w:eastAsia="zh-CN"/>
        </w:rPr>
        <w:t xml:space="preserve">Further, in WTSA-08 Resolution 73 (Information and communication technologies and climate change) ITU-T called for the development of appropriate Recommendations within its mandate and competency in order to support the reduction of CO2 emissions and the impacts of climate change. </w:t>
      </w:r>
    </w:p>
    <w:p w:rsidR="002D3BA8" w:rsidRPr="002D3BA8" w:rsidRDefault="002D3BA8" w:rsidP="002D3BA8">
      <w:pPr>
        <w:tabs>
          <w:tab w:val="clear" w:pos="794"/>
          <w:tab w:val="clear" w:pos="1191"/>
          <w:tab w:val="clear" w:pos="1588"/>
          <w:tab w:val="clear" w:pos="1985"/>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szCs w:val="24"/>
          <w:lang w:val="en-US" w:eastAsia="zh-CN"/>
        </w:rPr>
        <w:t>A smart grid concept will need harmonized support from telecommunication/ICT and electric power technologies and may result in the need for flexible network and service capabilities to accommodate demands.</w:t>
      </w:r>
    </w:p>
    <w:p w:rsidR="002D3BA8" w:rsidRPr="002D3BA8" w:rsidRDefault="002D3BA8" w:rsidP="002D3BA8">
      <w:pPr>
        <w:tabs>
          <w:tab w:val="clear" w:pos="794"/>
          <w:tab w:val="clear" w:pos="1191"/>
          <w:tab w:val="clear" w:pos="1588"/>
          <w:tab w:val="clear" w:pos="1985"/>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szCs w:val="24"/>
          <w:lang w:val="en-US" w:eastAsia="zh-CN"/>
        </w:rPr>
        <w:t xml:space="preserve">Smart grid principles may also be applied to the telecommunication/ICT system itself, consisting of networks and service platforms, in the course of providing services with more efficient use of energy not only for the core network and access domains but also for home networks. </w:t>
      </w:r>
    </w:p>
    <w:p w:rsidR="002D3BA8" w:rsidRPr="002D3BA8" w:rsidRDefault="002D3BA8" w:rsidP="002D3BA8">
      <w:pPr>
        <w:tabs>
          <w:tab w:val="clear" w:pos="794"/>
          <w:tab w:val="clear" w:pos="1191"/>
          <w:tab w:val="clear" w:pos="1588"/>
          <w:tab w:val="clear" w:pos="1985"/>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szCs w:val="24"/>
          <w:lang w:val="en-US" w:eastAsia="zh-CN"/>
        </w:rPr>
        <w:t>The Focus Group will interact with the various research activities in order to familiarize ITU-T and standardization communities with the emerging attributes of smart grid.</w:t>
      </w:r>
    </w:p>
    <w:p w:rsidR="002D3BA8" w:rsidRPr="002D3BA8" w:rsidRDefault="002D3BA8" w:rsidP="002D3BA8">
      <w:pPr>
        <w:tabs>
          <w:tab w:val="clear" w:pos="794"/>
          <w:tab w:val="clear" w:pos="1191"/>
          <w:tab w:val="clear" w:pos="1588"/>
          <w:tab w:val="clear" w:pos="1985"/>
          <w:tab w:val="left" w:pos="567"/>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b/>
          <w:bCs/>
          <w:szCs w:val="24"/>
          <w:lang w:val="en-US" w:eastAsia="zh-CN"/>
        </w:rPr>
        <w:t>3</w:t>
      </w:r>
      <w:r w:rsidRPr="002D3BA8">
        <w:rPr>
          <w:rFonts w:eastAsia="Malgun Gothic"/>
          <w:b/>
          <w:bCs/>
          <w:szCs w:val="24"/>
          <w:lang w:val="en-US" w:eastAsia="zh-CN"/>
        </w:rPr>
        <w:tab/>
        <w:t>FG objective</w:t>
      </w:r>
    </w:p>
    <w:p w:rsidR="002D3BA8" w:rsidRPr="002D3BA8" w:rsidRDefault="002D3BA8" w:rsidP="002D3BA8">
      <w:pPr>
        <w:tabs>
          <w:tab w:val="clear" w:pos="794"/>
          <w:tab w:val="clear" w:pos="1191"/>
          <w:tab w:val="clear" w:pos="1588"/>
          <w:tab w:val="clear" w:pos="1985"/>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szCs w:val="24"/>
          <w:lang w:val="en-US" w:eastAsia="zh-CN"/>
        </w:rPr>
        <w:t xml:space="preserve">The objective of the Focus Group is to collect and document information and concepts that would be helpful for developing Recommendations to support smart grid from a telecommunication/ICT perspective. Therefore, the objective is limited to the telecommunication/ICT aspects of smart grid, i.e., things like the standardization of metering aspects of smart meter devices and work within the responsibilities of energy standardization bodies are out of scope. </w:t>
      </w:r>
    </w:p>
    <w:p w:rsidR="002D3BA8" w:rsidRPr="002D3BA8" w:rsidRDefault="002D3BA8" w:rsidP="002D3BA8">
      <w:pPr>
        <w:tabs>
          <w:tab w:val="clear" w:pos="794"/>
          <w:tab w:val="clear" w:pos="1191"/>
          <w:tab w:val="clear" w:pos="1588"/>
          <w:tab w:val="clear" w:pos="1985"/>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szCs w:val="24"/>
          <w:lang w:val="en-US" w:eastAsia="zh-CN"/>
        </w:rPr>
        <w:t>To achieve this objective, the Focus Group will</w:t>
      </w:r>
    </w:p>
    <w:p w:rsidR="002D3BA8" w:rsidRPr="002D3BA8" w:rsidRDefault="002D3BA8" w:rsidP="002D3BA8">
      <w:pPr>
        <w:numPr>
          <w:ilvl w:val="0"/>
          <w:numId w:val="9"/>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eastAsia="Malgun Gothic"/>
          <w:szCs w:val="24"/>
          <w:lang w:val="en-US" w:eastAsia="zh-CN"/>
        </w:rPr>
      </w:pPr>
      <w:r w:rsidRPr="002D3BA8">
        <w:rPr>
          <w:rFonts w:eastAsia="Malgun Gothic"/>
          <w:szCs w:val="24"/>
          <w:lang w:val="en-US" w:eastAsia="zh-CN"/>
        </w:rPr>
        <w:t xml:space="preserve">update living list of standards bodies, forums, and consortia dealing with smart grid </w:t>
      </w:r>
    </w:p>
    <w:p w:rsidR="002D3BA8" w:rsidRPr="002D3BA8" w:rsidRDefault="002D3BA8" w:rsidP="002D3BA8">
      <w:pPr>
        <w:numPr>
          <w:ilvl w:val="0"/>
          <w:numId w:val="9"/>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eastAsia="Malgun Gothic"/>
          <w:szCs w:val="24"/>
          <w:lang w:val="en-US" w:eastAsia="zh-CN"/>
        </w:rPr>
      </w:pPr>
      <w:r w:rsidRPr="002D3BA8">
        <w:rPr>
          <w:rFonts w:eastAsia="Malgun Gothic"/>
          <w:szCs w:val="24"/>
          <w:lang w:val="en-US" w:eastAsia="zh-CN"/>
        </w:rPr>
        <w:t xml:space="preserve">collect visions and value propositions for the smart grid </w:t>
      </w:r>
    </w:p>
    <w:p w:rsidR="002D3BA8" w:rsidRPr="002D3BA8" w:rsidRDefault="002D3BA8" w:rsidP="002D3BA8">
      <w:pPr>
        <w:numPr>
          <w:ilvl w:val="0"/>
          <w:numId w:val="9"/>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eastAsia="Malgun Gothic"/>
          <w:szCs w:val="24"/>
          <w:lang w:val="en-US" w:eastAsia="zh-CN"/>
        </w:rPr>
      </w:pPr>
      <w:r w:rsidRPr="002D3BA8">
        <w:rPr>
          <w:rFonts w:eastAsia="Malgun Gothic"/>
          <w:szCs w:val="24"/>
          <w:lang w:val="en-US" w:eastAsia="zh-CN"/>
        </w:rPr>
        <w:t xml:space="preserve">provide terminology and taxonomy necessary to support smart grid </w:t>
      </w:r>
    </w:p>
    <w:p w:rsidR="002D3BA8" w:rsidRPr="002D3BA8" w:rsidRDefault="002D3BA8" w:rsidP="002D3BA8">
      <w:pPr>
        <w:numPr>
          <w:ilvl w:val="0"/>
          <w:numId w:val="9"/>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eastAsia="Malgun Gothic"/>
          <w:szCs w:val="24"/>
          <w:lang w:val="en-US" w:eastAsia="zh-CN"/>
        </w:rPr>
      </w:pPr>
      <w:r w:rsidRPr="002D3BA8">
        <w:rPr>
          <w:rFonts w:eastAsia="Malgun Gothic"/>
          <w:szCs w:val="24"/>
          <w:lang w:val="en-US" w:eastAsia="zh-CN"/>
        </w:rPr>
        <w:t xml:space="preserve">analyze communication networking requirement functions and capabilities to support smart grid </w:t>
      </w:r>
    </w:p>
    <w:p w:rsidR="002D3BA8" w:rsidRPr="002D3BA8" w:rsidRDefault="002D3BA8" w:rsidP="002D3BA8">
      <w:pPr>
        <w:numPr>
          <w:ilvl w:val="0"/>
          <w:numId w:val="9"/>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eastAsia="Malgun Gothic"/>
          <w:szCs w:val="24"/>
          <w:lang w:val="en-US" w:eastAsia="zh-CN"/>
        </w:rPr>
      </w:pPr>
      <w:r w:rsidRPr="002D3BA8">
        <w:rPr>
          <w:rFonts w:eastAsia="Malgun Gothic"/>
          <w:szCs w:val="24"/>
          <w:lang w:val="en-US" w:eastAsia="zh-CN"/>
        </w:rPr>
        <w:t xml:space="preserve">gather new ideas relevant to and identify potential study areas to support smart grid </w:t>
      </w:r>
    </w:p>
    <w:p w:rsidR="002D3BA8" w:rsidRPr="002D3BA8" w:rsidRDefault="002D3BA8" w:rsidP="002D3BA8">
      <w:pPr>
        <w:numPr>
          <w:ilvl w:val="0"/>
          <w:numId w:val="9"/>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eastAsia="Malgun Gothic"/>
          <w:szCs w:val="24"/>
          <w:lang w:val="en-US" w:eastAsia="zh-CN"/>
        </w:rPr>
      </w:pPr>
      <w:r w:rsidRPr="002D3BA8">
        <w:rPr>
          <w:rFonts w:eastAsia="Malgun Gothic"/>
          <w:szCs w:val="24"/>
          <w:lang w:val="en-US" w:eastAsia="zh-CN"/>
        </w:rPr>
        <w:t xml:space="preserve">identify use cases of smart grid that can be used to derive communication network requirements </w:t>
      </w:r>
    </w:p>
    <w:p w:rsidR="002D3BA8" w:rsidRPr="002D3BA8" w:rsidRDefault="002D3BA8" w:rsidP="002D3BA8">
      <w:pPr>
        <w:numPr>
          <w:ilvl w:val="0"/>
          <w:numId w:val="9"/>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eastAsia="Malgun Gothic"/>
          <w:szCs w:val="24"/>
          <w:lang w:val="en-US" w:eastAsia="zh-CN"/>
        </w:rPr>
      </w:pPr>
      <w:r w:rsidRPr="002D3BA8">
        <w:rPr>
          <w:rFonts w:eastAsia="Malgun Gothic"/>
          <w:szCs w:val="24"/>
          <w:lang w:val="en-US" w:eastAsia="zh-CN"/>
        </w:rPr>
        <w:t xml:space="preserve">suggest future ITU-T study items and related actions </w:t>
      </w:r>
    </w:p>
    <w:p w:rsidR="002D3BA8" w:rsidRPr="002D3BA8" w:rsidRDefault="002D3BA8" w:rsidP="00C300B3">
      <w:pPr>
        <w:keepNext/>
        <w:keepLines/>
        <w:numPr>
          <w:ilvl w:val="0"/>
          <w:numId w:val="9"/>
        </w:numPr>
        <w:tabs>
          <w:tab w:val="clear" w:pos="794"/>
          <w:tab w:val="clear" w:pos="1191"/>
          <w:tab w:val="clear" w:pos="1588"/>
          <w:tab w:val="clear" w:pos="1985"/>
        </w:tabs>
        <w:overflowPunct/>
        <w:autoSpaceDE/>
        <w:autoSpaceDN/>
        <w:adjustRightInd/>
        <w:spacing w:before="100" w:beforeAutospacing="1" w:after="100" w:afterAutospacing="1" w:line="240" w:lineRule="atLeast"/>
        <w:ind w:hanging="357"/>
        <w:textAlignment w:val="auto"/>
        <w:rPr>
          <w:rFonts w:eastAsia="Malgun Gothic"/>
          <w:szCs w:val="24"/>
          <w:lang w:val="en-US" w:eastAsia="zh-CN"/>
        </w:rPr>
      </w:pPr>
      <w:r w:rsidRPr="002D3BA8">
        <w:rPr>
          <w:rFonts w:eastAsia="Malgun Gothic"/>
          <w:szCs w:val="24"/>
          <w:lang w:val="en-US" w:eastAsia="zh-CN"/>
        </w:rPr>
        <w:lastRenderedPageBreak/>
        <w:t xml:space="preserve">identify potential impacts on standards development, e.g., for </w:t>
      </w:r>
    </w:p>
    <w:p w:rsidR="002D3BA8" w:rsidRPr="002D3BA8" w:rsidRDefault="002D3BA8" w:rsidP="00C300B3">
      <w:pPr>
        <w:keepNext/>
        <w:keepLines/>
        <w:numPr>
          <w:ilvl w:val="1"/>
          <w:numId w:val="9"/>
        </w:numPr>
        <w:tabs>
          <w:tab w:val="clear" w:pos="794"/>
          <w:tab w:val="clear" w:pos="1191"/>
          <w:tab w:val="clear" w:pos="1588"/>
          <w:tab w:val="clear" w:pos="1985"/>
        </w:tabs>
        <w:overflowPunct/>
        <w:autoSpaceDE/>
        <w:autoSpaceDN/>
        <w:adjustRightInd/>
        <w:spacing w:before="100" w:beforeAutospacing="1" w:after="100" w:afterAutospacing="1" w:line="240" w:lineRule="atLeast"/>
        <w:ind w:hanging="357"/>
        <w:textAlignment w:val="auto"/>
        <w:rPr>
          <w:rFonts w:eastAsia="Malgun Gothic"/>
          <w:szCs w:val="24"/>
          <w:lang w:val="en-US" w:eastAsia="zh-CN"/>
        </w:rPr>
      </w:pPr>
      <w:r w:rsidRPr="002D3BA8">
        <w:rPr>
          <w:rFonts w:eastAsia="Malgun Gothic"/>
          <w:szCs w:val="24"/>
          <w:lang w:val="en-US" w:eastAsia="zh-CN"/>
        </w:rPr>
        <w:t xml:space="preserve">ICT and climate change </w:t>
      </w:r>
    </w:p>
    <w:p w:rsidR="002D3BA8" w:rsidRPr="002D3BA8" w:rsidRDefault="002D3BA8" w:rsidP="002D3BA8">
      <w:pPr>
        <w:numPr>
          <w:ilvl w:val="1"/>
          <w:numId w:val="9"/>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eastAsia="Malgun Gothic"/>
          <w:szCs w:val="24"/>
          <w:lang w:val="en-US" w:eastAsia="zh-CN"/>
        </w:rPr>
      </w:pPr>
      <w:r w:rsidRPr="002D3BA8">
        <w:rPr>
          <w:rFonts w:eastAsia="Malgun Gothic"/>
          <w:szCs w:val="24"/>
          <w:lang w:val="en-US" w:eastAsia="zh-CN"/>
        </w:rPr>
        <w:t xml:space="preserve">Gaps of standards for communications networking to support smart grid. </w:t>
      </w:r>
    </w:p>
    <w:p w:rsidR="002D3BA8" w:rsidRPr="002D3BA8" w:rsidRDefault="002D3BA8" w:rsidP="002D3BA8">
      <w:pPr>
        <w:numPr>
          <w:ilvl w:val="1"/>
          <w:numId w:val="9"/>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eastAsia="Malgun Gothic"/>
          <w:szCs w:val="24"/>
          <w:lang w:val="en-US" w:eastAsia="zh-CN"/>
        </w:rPr>
      </w:pPr>
      <w:r w:rsidRPr="002D3BA8">
        <w:rPr>
          <w:rFonts w:eastAsia="Malgun Gothic"/>
          <w:szCs w:val="24"/>
          <w:lang w:val="en-US" w:eastAsia="zh-CN"/>
        </w:rPr>
        <w:t xml:space="preserve">NGN including mobile </w:t>
      </w:r>
    </w:p>
    <w:p w:rsidR="002D3BA8" w:rsidRPr="002D3BA8" w:rsidRDefault="002D3BA8" w:rsidP="002D3BA8">
      <w:pPr>
        <w:numPr>
          <w:ilvl w:val="1"/>
          <w:numId w:val="9"/>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eastAsia="Malgun Gothic"/>
          <w:szCs w:val="24"/>
          <w:lang w:val="en-US" w:eastAsia="zh-CN"/>
        </w:rPr>
      </w:pPr>
      <w:r w:rsidRPr="002D3BA8">
        <w:rPr>
          <w:rFonts w:eastAsia="Malgun Gothic"/>
          <w:szCs w:val="24"/>
          <w:lang w:val="en-US" w:eastAsia="zh-CN"/>
        </w:rPr>
        <w:t xml:space="preserve">Numbering, Naming and Addressing issues </w:t>
      </w:r>
    </w:p>
    <w:p w:rsidR="002D3BA8" w:rsidRPr="002D3BA8" w:rsidRDefault="002D3BA8" w:rsidP="002D3BA8">
      <w:pPr>
        <w:numPr>
          <w:ilvl w:val="1"/>
          <w:numId w:val="9"/>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eastAsia="Malgun Gothic"/>
          <w:szCs w:val="24"/>
          <w:lang w:val="en-US" w:eastAsia="zh-CN"/>
        </w:rPr>
      </w:pPr>
      <w:r w:rsidRPr="002D3BA8">
        <w:rPr>
          <w:rFonts w:eastAsia="Malgun Gothic"/>
          <w:szCs w:val="24"/>
          <w:lang w:val="en-US" w:eastAsia="zh-CN"/>
        </w:rPr>
        <w:t xml:space="preserve">Control requirements including </w:t>
      </w:r>
      <w:proofErr w:type="spellStart"/>
      <w:r w:rsidRPr="002D3BA8">
        <w:rPr>
          <w:rFonts w:eastAsia="Malgun Gothic"/>
          <w:szCs w:val="24"/>
          <w:lang w:val="en-US" w:eastAsia="zh-CN"/>
        </w:rPr>
        <w:t>signalling</w:t>
      </w:r>
      <w:proofErr w:type="spellEnd"/>
      <w:r w:rsidRPr="002D3BA8">
        <w:rPr>
          <w:rFonts w:eastAsia="Malgun Gothic"/>
          <w:szCs w:val="24"/>
          <w:lang w:val="en-US" w:eastAsia="zh-CN"/>
        </w:rPr>
        <w:t xml:space="preserve"> </w:t>
      </w:r>
    </w:p>
    <w:p w:rsidR="002D3BA8" w:rsidRPr="002D3BA8" w:rsidRDefault="002D3BA8" w:rsidP="002D3BA8">
      <w:pPr>
        <w:numPr>
          <w:ilvl w:val="1"/>
          <w:numId w:val="9"/>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eastAsia="Malgun Gothic"/>
          <w:szCs w:val="24"/>
          <w:lang w:val="en-US" w:eastAsia="zh-CN"/>
        </w:rPr>
      </w:pPr>
      <w:r w:rsidRPr="002D3BA8">
        <w:rPr>
          <w:rFonts w:eastAsia="Malgun Gothic"/>
          <w:szCs w:val="24"/>
          <w:lang w:val="en-US" w:eastAsia="zh-CN"/>
        </w:rPr>
        <w:t xml:space="preserve">Transport layer technologies including home network </w:t>
      </w:r>
    </w:p>
    <w:p w:rsidR="002D3BA8" w:rsidRPr="002D3BA8" w:rsidRDefault="002D3BA8" w:rsidP="002D3BA8">
      <w:pPr>
        <w:numPr>
          <w:ilvl w:val="1"/>
          <w:numId w:val="9"/>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eastAsia="Malgun Gothic"/>
          <w:szCs w:val="24"/>
          <w:lang w:val="en-US" w:eastAsia="zh-CN"/>
        </w:rPr>
      </w:pPr>
      <w:r w:rsidRPr="002D3BA8">
        <w:rPr>
          <w:rFonts w:eastAsia="Malgun Gothic"/>
          <w:szCs w:val="24"/>
          <w:lang w:val="en-US" w:eastAsia="zh-CN"/>
        </w:rPr>
        <w:t xml:space="preserve">Security and privacy </w:t>
      </w:r>
    </w:p>
    <w:p w:rsidR="002D3BA8" w:rsidRPr="002D3BA8" w:rsidRDefault="002D3BA8" w:rsidP="002D3BA8">
      <w:pPr>
        <w:numPr>
          <w:ilvl w:val="1"/>
          <w:numId w:val="9"/>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eastAsia="Malgun Gothic"/>
          <w:szCs w:val="24"/>
          <w:lang w:val="en-US" w:eastAsia="zh-CN"/>
        </w:rPr>
      </w:pPr>
      <w:r w:rsidRPr="002D3BA8">
        <w:rPr>
          <w:rFonts w:eastAsia="Malgun Gothic"/>
          <w:szCs w:val="24"/>
          <w:lang w:val="en-US" w:eastAsia="zh-CN"/>
        </w:rPr>
        <w:t xml:space="preserve">Home gateway and USN </w:t>
      </w:r>
    </w:p>
    <w:p w:rsidR="002D3BA8" w:rsidRPr="002D3BA8" w:rsidRDefault="002D3BA8" w:rsidP="002D3BA8">
      <w:pPr>
        <w:numPr>
          <w:ilvl w:val="1"/>
          <w:numId w:val="9"/>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eastAsia="Malgun Gothic"/>
          <w:szCs w:val="24"/>
          <w:lang w:val="en-US" w:eastAsia="zh-CN"/>
        </w:rPr>
      </w:pPr>
      <w:r w:rsidRPr="002D3BA8">
        <w:rPr>
          <w:rFonts w:eastAsia="Malgun Gothic"/>
          <w:szCs w:val="24"/>
          <w:lang w:val="en-US" w:eastAsia="zh-CN"/>
        </w:rPr>
        <w:t xml:space="preserve">PLC/PLT issues </w:t>
      </w:r>
    </w:p>
    <w:p w:rsidR="002D3BA8" w:rsidRPr="002D3BA8" w:rsidRDefault="002D3BA8" w:rsidP="002D3BA8">
      <w:pPr>
        <w:numPr>
          <w:ilvl w:val="1"/>
          <w:numId w:val="9"/>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eastAsia="Malgun Gothic"/>
          <w:szCs w:val="24"/>
          <w:lang w:val="en-US" w:eastAsia="zh-CN"/>
        </w:rPr>
      </w:pPr>
      <w:r w:rsidRPr="002D3BA8">
        <w:rPr>
          <w:rFonts w:eastAsia="Malgun Gothic"/>
          <w:szCs w:val="24"/>
          <w:lang w:val="en-US" w:eastAsia="zh-CN"/>
        </w:rPr>
        <w:t xml:space="preserve">Interoperability </w:t>
      </w:r>
    </w:p>
    <w:p w:rsidR="002D3BA8" w:rsidRPr="002D3BA8" w:rsidRDefault="002D3BA8" w:rsidP="002D3BA8">
      <w:pPr>
        <w:numPr>
          <w:ilvl w:val="1"/>
          <w:numId w:val="9"/>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eastAsia="Malgun Gothic"/>
          <w:szCs w:val="24"/>
          <w:lang w:val="en-US" w:eastAsia="zh-CN"/>
        </w:rPr>
      </w:pPr>
      <w:r w:rsidRPr="002D3BA8">
        <w:rPr>
          <w:rFonts w:eastAsia="Malgun Gothic"/>
          <w:szCs w:val="24"/>
          <w:lang w:val="en-US" w:eastAsia="zh-CN"/>
        </w:rPr>
        <w:t xml:space="preserve">Terminals and application aspects over integrated broadband cable and television networks </w:t>
      </w:r>
    </w:p>
    <w:p w:rsidR="002D3BA8" w:rsidRPr="002D3BA8" w:rsidRDefault="002D3BA8" w:rsidP="002D3BA8">
      <w:pPr>
        <w:tabs>
          <w:tab w:val="clear" w:pos="794"/>
          <w:tab w:val="clear" w:pos="1191"/>
          <w:tab w:val="clear" w:pos="1588"/>
          <w:tab w:val="clear" w:pos="1985"/>
          <w:tab w:val="left" w:pos="567"/>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b/>
          <w:bCs/>
          <w:szCs w:val="24"/>
          <w:lang w:val="en-US" w:eastAsia="zh-CN"/>
        </w:rPr>
        <w:t>4</w:t>
      </w:r>
      <w:r w:rsidRPr="002D3BA8">
        <w:rPr>
          <w:rFonts w:eastAsia="Malgun Gothic"/>
          <w:b/>
          <w:bCs/>
          <w:szCs w:val="24"/>
          <w:lang w:val="en-US" w:eastAsia="zh-CN"/>
        </w:rPr>
        <w:tab/>
        <w:t>Relations within and outside ITU-T</w:t>
      </w:r>
    </w:p>
    <w:p w:rsidR="002D3BA8" w:rsidRPr="002D3BA8" w:rsidRDefault="002D3BA8" w:rsidP="002D3BA8">
      <w:pPr>
        <w:tabs>
          <w:tab w:val="clear" w:pos="794"/>
          <w:tab w:val="clear" w:pos="1191"/>
          <w:tab w:val="clear" w:pos="1588"/>
          <w:tab w:val="clear" w:pos="1985"/>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szCs w:val="24"/>
          <w:lang w:val="en-US" w:eastAsia="zh-CN"/>
        </w:rPr>
        <w:t xml:space="preserve">The FG should work in close collaboration with all ITU-T study groups (e.g., through collocated meetings, see clause 11), for instance on the coordination of respective work </w:t>
      </w:r>
      <w:proofErr w:type="spellStart"/>
      <w:r w:rsidRPr="002D3BA8">
        <w:rPr>
          <w:rFonts w:eastAsia="Malgun Gothic"/>
          <w:szCs w:val="24"/>
          <w:lang w:val="en-US" w:eastAsia="zh-CN"/>
        </w:rPr>
        <w:t>programmes</w:t>
      </w:r>
      <w:proofErr w:type="spellEnd"/>
      <w:r w:rsidRPr="002D3BA8">
        <w:rPr>
          <w:rFonts w:eastAsia="Malgun Gothic"/>
          <w:szCs w:val="24"/>
          <w:lang w:val="en-US" w:eastAsia="zh-CN"/>
        </w:rPr>
        <w:t xml:space="preserve"> in order to avoid duplication and overlap of work, and on the coordination of seminars and workshops according to Recommendation ITU-T A.31.</w:t>
      </w:r>
    </w:p>
    <w:p w:rsidR="002D3BA8" w:rsidRPr="002D3BA8" w:rsidRDefault="002D3BA8" w:rsidP="002D3BA8">
      <w:pPr>
        <w:tabs>
          <w:tab w:val="clear" w:pos="794"/>
          <w:tab w:val="clear" w:pos="1191"/>
          <w:tab w:val="clear" w:pos="1588"/>
          <w:tab w:val="clear" w:pos="1985"/>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szCs w:val="24"/>
          <w:lang w:val="en-US" w:eastAsia="zh-CN"/>
        </w:rPr>
        <w:t>The FG will also cooperate and coordinate its work with the other ITU sectors (ITU-R, ITU-D), and with other relevant bodies outside ITU-T (universities, research institutes, SDOs, forums/consortia, regulators, policy-makers) in accordance with Recommendation ITU-T A.7.</w:t>
      </w:r>
    </w:p>
    <w:p w:rsidR="002D3BA8" w:rsidRPr="002D3BA8" w:rsidRDefault="002D3BA8" w:rsidP="002D3BA8">
      <w:pPr>
        <w:tabs>
          <w:tab w:val="clear" w:pos="794"/>
          <w:tab w:val="clear" w:pos="1191"/>
          <w:tab w:val="clear" w:pos="1588"/>
          <w:tab w:val="clear" w:pos="1985"/>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szCs w:val="24"/>
          <w:lang w:val="en-US" w:eastAsia="zh-CN"/>
        </w:rPr>
        <w:t xml:space="preserve">Special attention will be paid to collaboration with SDOs and the energy sector. </w:t>
      </w:r>
    </w:p>
    <w:p w:rsidR="002D3BA8" w:rsidRPr="002D3BA8" w:rsidRDefault="002D3BA8" w:rsidP="002D3BA8">
      <w:pPr>
        <w:tabs>
          <w:tab w:val="clear" w:pos="794"/>
          <w:tab w:val="clear" w:pos="1191"/>
          <w:tab w:val="clear" w:pos="1588"/>
          <w:tab w:val="clear" w:pos="1985"/>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szCs w:val="24"/>
          <w:lang w:val="en-US" w:eastAsia="zh-CN"/>
        </w:rPr>
        <w:t>Of particular relevance for this Focus Group are the NIST Smart Grid Interoperability Panel and the JTC 1 Special Working Group on smart grid.</w:t>
      </w:r>
    </w:p>
    <w:p w:rsidR="002D3BA8" w:rsidRPr="002D3BA8" w:rsidRDefault="002D3BA8" w:rsidP="002D3BA8">
      <w:pPr>
        <w:tabs>
          <w:tab w:val="clear" w:pos="794"/>
          <w:tab w:val="clear" w:pos="1191"/>
          <w:tab w:val="clear" w:pos="1588"/>
          <w:tab w:val="clear" w:pos="1985"/>
          <w:tab w:val="left" w:pos="567"/>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b/>
          <w:bCs/>
          <w:szCs w:val="24"/>
          <w:lang w:val="en-US" w:eastAsia="zh-CN"/>
        </w:rPr>
        <w:t>5</w:t>
      </w:r>
      <w:r w:rsidRPr="002D3BA8">
        <w:rPr>
          <w:rFonts w:eastAsia="Malgun Gothic"/>
          <w:b/>
          <w:bCs/>
          <w:szCs w:val="24"/>
          <w:lang w:val="en-US" w:eastAsia="zh-CN"/>
        </w:rPr>
        <w:tab/>
        <w:t>Specific tasks and deliverables</w:t>
      </w:r>
    </w:p>
    <w:p w:rsidR="002D3BA8" w:rsidRPr="002D3BA8" w:rsidRDefault="002D3BA8" w:rsidP="002D3BA8">
      <w:pPr>
        <w:numPr>
          <w:ilvl w:val="0"/>
          <w:numId w:val="10"/>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eastAsia="Malgun Gothic"/>
          <w:szCs w:val="24"/>
          <w:lang w:val="en-US" w:eastAsia="zh-CN"/>
        </w:rPr>
      </w:pPr>
      <w:r w:rsidRPr="002D3BA8">
        <w:rPr>
          <w:rFonts w:eastAsia="Malgun Gothic"/>
          <w:szCs w:val="24"/>
          <w:lang w:val="en-US" w:eastAsia="zh-CN"/>
        </w:rPr>
        <w:t xml:space="preserve">A living list of standards bodies, forums, and consortia dealing with telecommunication/ICT aspects of smart grid, including information concerning their activities and documents in the context of smart grid standards framework </w:t>
      </w:r>
    </w:p>
    <w:p w:rsidR="002D3BA8" w:rsidRPr="002D3BA8" w:rsidRDefault="002D3BA8" w:rsidP="002D3BA8">
      <w:pPr>
        <w:numPr>
          <w:ilvl w:val="0"/>
          <w:numId w:val="10"/>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eastAsia="Malgun Gothic"/>
          <w:szCs w:val="24"/>
          <w:lang w:val="en-US" w:eastAsia="zh-CN"/>
        </w:rPr>
      </w:pPr>
      <w:r w:rsidRPr="002D3BA8">
        <w:rPr>
          <w:rFonts w:eastAsia="Malgun Gothic"/>
          <w:szCs w:val="24"/>
          <w:lang w:val="en-US" w:eastAsia="zh-CN"/>
        </w:rPr>
        <w:t xml:space="preserve">Collect and summarize vision and value propositions of smart grid with a focus on telecommunication/ICT aspects </w:t>
      </w:r>
    </w:p>
    <w:p w:rsidR="002D3BA8" w:rsidRPr="002D3BA8" w:rsidRDefault="002D3BA8" w:rsidP="002D3BA8">
      <w:pPr>
        <w:numPr>
          <w:ilvl w:val="0"/>
          <w:numId w:val="10"/>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eastAsia="Malgun Gothic"/>
          <w:szCs w:val="24"/>
          <w:lang w:val="en-US" w:eastAsia="zh-CN"/>
        </w:rPr>
      </w:pPr>
      <w:r w:rsidRPr="002D3BA8">
        <w:rPr>
          <w:rFonts w:eastAsia="Malgun Gothic"/>
          <w:szCs w:val="24"/>
          <w:lang w:val="en-US" w:eastAsia="zh-CN"/>
        </w:rPr>
        <w:t xml:space="preserve">Terminology and taxonomy </w:t>
      </w:r>
    </w:p>
    <w:p w:rsidR="002D3BA8" w:rsidRPr="002D3BA8" w:rsidRDefault="002D3BA8" w:rsidP="002D3BA8">
      <w:pPr>
        <w:numPr>
          <w:ilvl w:val="0"/>
          <w:numId w:val="10"/>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eastAsia="Malgun Gothic"/>
          <w:szCs w:val="24"/>
          <w:lang w:val="en-US" w:eastAsia="zh-CN"/>
        </w:rPr>
      </w:pPr>
      <w:r w:rsidRPr="002D3BA8">
        <w:rPr>
          <w:rFonts w:eastAsia="Malgun Gothic"/>
          <w:szCs w:val="24"/>
          <w:lang w:val="en-US" w:eastAsia="zh-CN"/>
        </w:rPr>
        <w:t xml:space="preserve">Analysis of communications networking requirement functions and capabilities to support smart grid (including </w:t>
      </w:r>
      <w:proofErr w:type="spellStart"/>
      <w:r w:rsidRPr="002D3BA8">
        <w:rPr>
          <w:rFonts w:eastAsia="Malgun Gothic"/>
          <w:szCs w:val="24"/>
          <w:lang w:val="en-US" w:eastAsia="zh-CN"/>
        </w:rPr>
        <w:t>QoS</w:t>
      </w:r>
      <w:proofErr w:type="spellEnd"/>
      <w:r w:rsidRPr="002D3BA8">
        <w:rPr>
          <w:rFonts w:eastAsia="Malgun Gothic"/>
          <w:szCs w:val="24"/>
          <w:lang w:val="en-US" w:eastAsia="zh-CN"/>
        </w:rPr>
        <w:t>/</w:t>
      </w:r>
      <w:proofErr w:type="spellStart"/>
      <w:r w:rsidRPr="002D3BA8">
        <w:rPr>
          <w:rFonts w:eastAsia="Malgun Gothic"/>
          <w:szCs w:val="24"/>
          <w:lang w:val="en-US" w:eastAsia="zh-CN"/>
        </w:rPr>
        <w:t>QoE</w:t>
      </w:r>
      <w:proofErr w:type="spellEnd"/>
      <w:r w:rsidRPr="002D3BA8">
        <w:rPr>
          <w:rFonts w:eastAsia="Malgun Gothic"/>
          <w:szCs w:val="24"/>
          <w:lang w:val="en-US" w:eastAsia="zh-CN"/>
        </w:rPr>
        <w:t xml:space="preserve">, security and reliability) </w:t>
      </w:r>
    </w:p>
    <w:p w:rsidR="002D3BA8" w:rsidRPr="002D3BA8" w:rsidRDefault="002D3BA8" w:rsidP="002D3BA8">
      <w:pPr>
        <w:numPr>
          <w:ilvl w:val="0"/>
          <w:numId w:val="10"/>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eastAsia="Malgun Gothic"/>
          <w:szCs w:val="24"/>
          <w:lang w:val="en-US" w:eastAsia="zh-CN"/>
        </w:rPr>
      </w:pPr>
      <w:r w:rsidRPr="002D3BA8">
        <w:rPr>
          <w:rFonts w:eastAsia="Malgun Gothic"/>
          <w:lang w:val="en-GB"/>
        </w:rPr>
        <w:t>Consider the energy consumption and energy efficiency impact of smart grid</w:t>
      </w:r>
    </w:p>
    <w:p w:rsidR="002D3BA8" w:rsidRPr="002D3BA8" w:rsidRDefault="002D3BA8" w:rsidP="002D3BA8">
      <w:pPr>
        <w:numPr>
          <w:ilvl w:val="0"/>
          <w:numId w:val="10"/>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eastAsia="Malgun Gothic"/>
          <w:szCs w:val="24"/>
          <w:lang w:val="en-US" w:eastAsia="zh-CN"/>
        </w:rPr>
      </w:pPr>
      <w:r w:rsidRPr="002D3BA8">
        <w:rPr>
          <w:rFonts w:eastAsia="Malgun Gothic"/>
          <w:szCs w:val="24"/>
          <w:lang w:val="en-US" w:eastAsia="zh-CN"/>
        </w:rPr>
        <w:t xml:space="preserve">Gap analysis of standards for communications networking to support smart grid </w:t>
      </w:r>
    </w:p>
    <w:p w:rsidR="002D3BA8" w:rsidRPr="002D3BA8" w:rsidRDefault="002D3BA8" w:rsidP="002D3BA8">
      <w:pPr>
        <w:numPr>
          <w:ilvl w:val="0"/>
          <w:numId w:val="10"/>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eastAsia="Malgun Gothic"/>
          <w:szCs w:val="24"/>
          <w:lang w:val="en-US" w:eastAsia="zh-CN"/>
        </w:rPr>
      </w:pPr>
      <w:r w:rsidRPr="002D3BA8">
        <w:rPr>
          <w:rFonts w:eastAsia="Malgun Gothic"/>
          <w:szCs w:val="24"/>
          <w:lang w:val="en-US" w:eastAsia="zh-CN"/>
        </w:rPr>
        <w:t xml:space="preserve">Use cases of services and reference models for telecommunication/ICT to support smart grid </w:t>
      </w:r>
    </w:p>
    <w:p w:rsidR="002D3BA8" w:rsidRPr="002D3BA8" w:rsidRDefault="002D3BA8" w:rsidP="002D3BA8">
      <w:pPr>
        <w:numPr>
          <w:ilvl w:val="0"/>
          <w:numId w:val="10"/>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eastAsia="Malgun Gothic"/>
          <w:szCs w:val="24"/>
          <w:lang w:val="en-US" w:eastAsia="zh-CN"/>
        </w:rPr>
      </w:pPr>
      <w:r w:rsidRPr="002D3BA8">
        <w:rPr>
          <w:rFonts w:eastAsia="Malgun Gothic"/>
          <w:szCs w:val="24"/>
          <w:lang w:val="en-US" w:eastAsia="zh-CN"/>
        </w:rPr>
        <w:t xml:space="preserve">Roadmap to guide further developments of relevant ITU-T Recommendations </w:t>
      </w:r>
    </w:p>
    <w:p w:rsidR="002D3BA8" w:rsidRPr="002D3BA8" w:rsidRDefault="002D3BA8" w:rsidP="002D3BA8">
      <w:pPr>
        <w:tabs>
          <w:tab w:val="clear" w:pos="794"/>
          <w:tab w:val="clear" w:pos="1191"/>
          <w:tab w:val="clear" w:pos="1588"/>
          <w:tab w:val="clear" w:pos="1985"/>
          <w:tab w:val="left" w:pos="567"/>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b/>
          <w:bCs/>
          <w:szCs w:val="24"/>
          <w:lang w:val="en-US" w:eastAsia="zh-CN"/>
        </w:rPr>
        <w:t>6</w:t>
      </w:r>
      <w:r w:rsidRPr="002D3BA8">
        <w:rPr>
          <w:rFonts w:eastAsia="Malgun Gothic"/>
          <w:b/>
          <w:bCs/>
          <w:szCs w:val="24"/>
          <w:lang w:val="en-US" w:eastAsia="zh-CN"/>
        </w:rPr>
        <w:tab/>
        <w:t>Parent group</w:t>
      </w:r>
    </w:p>
    <w:p w:rsidR="002D3BA8" w:rsidRPr="002D3BA8" w:rsidRDefault="002D3BA8" w:rsidP="002D3BA8">
      <w:pPr>
        <w:tabs>
          <w:tab w:val="clear" w:pos="794"/>
          <w:tab w:val="clear" w:pos="1191"/>
          <w:tab w:val="clear" w:pos="1588"/>
          <w:tab w:val="clear" w:pos="1985"/>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szCs w:val="24"/>
          <w:lang w:val="en-US" w:eastAsia="zh-CN"/>
        </w:rPr>
        <w:t>The parent group is TSAG.</w:t>
      </w:r>
    </w:p>
    <w:p w:rsidR="002D3BA8" w:rsidRPr="002D3BA8" w:rsidRDefault="002D3BA8" w:rsidP="002D3BA8">
      <w:pPr>
        <w:tabs>
          <w:tab w:val="clear" w:pos="794"/>
          <w:tab w:val="clear" w:pos="1191"/>
          <w:tab w:val="clear" w:pos="1588"/>
          <w:tab w:val="clear" w:pos="1985"/>
          <w:tab w:val="left" w:pos="567"/>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b/>
          <w:bCs/>
          <w:szCs w:val="24"/>
          <w:lang w:val="en-US" w:eastAsia="zh-CN"/>
        </w:rPr>
        <w:t>7</w:t>
      </w:r>
      <w:r w:rsidRPr="002D3BA8">
        <w:rPr>
          <w:rFonts w:eastAsia="Malgun Gothic"/>
          <w:b/>
          <w:bCs/>
          <w:szCs w:val="24"/>
          <w:lang w:val="en-US" w:eastAsia="zh-CN"/>
        </w:rPr>
        <w:tab/>
        <w:t>Leadership</w:t>
      </w:r>
    </w:p>
    <w:p w:rsidR="002D3BA8" w:rsidRPr="002D3BA8" w:rsidRDefault="002D3BA8" w:rsidP="002D3BA8">
      <w:pPr>
        <w:tabs>
          <w:tab w:val="clear" w:pos="794"/>
          <w:tab w:val="clear" w:pos="1191"/>
          <w:tab w:val="clear" w:pos="1588"/>
          <w:tab w:val="clear" w:pos="1985"/>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szCs w:val="24"/>
          <w:lang w:val="en-US" w:eastAsia="zh-CN"/>
        </w:rPr>
        <w:t>See clause 2.3 of Recommendation ITU-T A.7.</w:t>
      </w:r>
    </w:p>
    <w:p w:rsidR="002D3BA8" w:rsidRPr="002D3BA8" w:rsidRDefault="002D3BA8" w:rsidP="002D3BA8">
      <w:pPr>
        <w:tabs>
          <w:tab w:val="clear" w:pos="794"/>
          <w:tab w:val="clear" w:pos="1191"/>
          <w:tab w:val="clear" w:pos="1588"/>
          <w:tab w:val="clear" w:pos="1985"/>
          <w:tab w:val="left" w:pos="567"/>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b/>
          <w:bCs/>
          <w:szCs w:val="24"/>
          <w:lang w:val="en-US" w:eastAsia="zh-CN"/>
        </w:rPr>
        <w:t>8</w:t>
      </w:r>
      <w:r w:rsidRPr="002D3BA8">
        <w:rPr>
          <w:rFonts w:eastAsia="Malgun Gothic"/>
          <w:b/>
          <w:bCs/>
          <w:szCs w:val="24"/>
          <w:lang w:val="en-US" w:eastAsia="zh-CN"/>
        </w:rPr>
        <w:tab/>
        <w:t>Participation</w:t>
      </w:r>
    </w:p>
    <w:p w:rsidR="002D3BA8" w:rsidRPr="002D3BA8" w:rsidRDefault="002D3BA8" w:rsidP="00C300B3">
      <w:pPr>
        <w:tabs>
          <w:tab w:val="clear" w:pos="794"/>
          <w:tab w:val="clear" w:pos="1191"/>
          <w:tab w:val="clear" w:pos="1588"/>
          <w:tab w:val="clear" w:pos="1985"/>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szCs w:val="24"/>
          <w:lang w:val="en-US" w:eastAsia="zh-CN"/>
        </w:rPr>
        <w:t>See clause 3 of Recommendation ITU-T A.7. A list of participants will be maintained for reference purposes and reported to the parent group.</w:t>
      </w:r>
    </w:p>
    <w:p w:rsidR="002D3BA8" w:rsidRPr="002D3BA8" w:rsidRDefault="002D3BA8" w:rsidP="002D3BA8">
      <w:pPr>
        <w:keepNext/>
        <w:keepLines/>
        <w:tabs>
          <w:tab w:val="clear" w:pos="794"/>
          <w:tab w:val="clear" w:pos="1191"/>
          <w:tab w:val="clear" w:pos="1588"/>
          <w:tab w:val="clear" w:pos="1985"/>
          <w:tab w:val="left" w:pos="567"/>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b/>
          <w:bCs/>
          <w:szCs w:val="24"/>
          <w:lang w:val="en-US" w:eastAsia="zh-CN"/>
        </w:rPr>
        <w:lastRenderedPageBreak/>
        <w:t>9</w:t>
      </w:r>
      <w:r w:rsidRPr="002D3BA8">
        <w:rPr>
          <w:rFonts w:eastAsia="Malgun Gothic"/>
          <w:b/>
          <w:bCs/>
          <w:szCs w:val="24"/>
          <w:lang w:val="en-US" w:eastAsia="zh-CN"/>
        </w:rPr>
        <w:tab/>
        <w:t>Administrative support</w:t>
      </w:r>
    </w:p>
    <w:p w:rsidR="002D3BA8" w:rsidRPr="002D3BA8" w:rsidRDefault="002D3BA8" w:rsidP="002D3BA8">
      <w:pPr>
        <w:keepNext/>
        <w:keepLines/>
        <w:tabs>
          <w:tab w:val="clear" w:pos="794"/>
          <w:tab w:val="clear" w:pos="1191"/>
          <w:tab w:val="clear" w:pos="1588"/>
          <w:tab w:val="clear" w:pos="1985"/>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szCs w:val="24"/>
          <w:lang w:val="en-US" w:eastAsia="zh-CN"/>
        </w:rPr>
        <w:t>See clause 5 of Recommendation ITU-T A.7.</w:t>
      </w:r>
    </w:p>
    <w:p w:rsidR="002D3BA8" w:rsidRPr="002D3BA8" w:rsidRDefault="002D3BA8" w:rsidP="002D3BA8">
      <w:pPr>
        <w:tabs>
          <w:tab w:val="clear" w:pos="794"/>
          <w:tab w:val="clear" w:pos="1191"/>
          <w:tab w:val="clear" w:pos="1588"/>
          <w:tab w:val="clear" w:pos="1985"/>
          <w:tab w:val="left" w:pos="567"/>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b/>
          <w:bCs/>
          <w:szCs w:val="24"/>
          <w:lang w:val="en-US" w:eastAsia="zh-CN"/>
        </w:rPr>
        <w:t>10</w:t>
      </w:r>
      <w:r w:rsidRPr="002D3BA8">
        <w:rPr>
          <w:rFonts w:eastAsia="Malgun Gothic"/>
          <w:b/>
          <w:bCs/>
          <w:szCs w:val="24"/>
          <w:lang w:val="en-US" w:eastAsia="zh-CN"/>
        </w:rPr>
        <w:tab/>
        <w:t>General financing of the FG</w:t>
      </w:r>
    </w:p>
    <w:p w:rsidR="002D3BA8" w:rsidRPr="002D3BA8" w:rsidRDefault="002D3BA8" w:rsidP="002D3BA8">
      <w:pPr>
        <w:tabs>
          <w:tab w:val="clear" w:pos="794"/>
          <w:tab w:val="clear" w:pos="1191"/>
          <w:tab w:val="clear" w:pos="1588"/>
          <w:tab w:val="clear" w:pos="1985"/>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szCs w:val="24"/>
          <w:lang w:val="en-US" w:eastAsia="zh-CN"/>
        </w:rPr>
        <w:t>See clauses 4 and 10.2 of Recommendation ITU-T A.7.</w:t>
      </w:r>
    </w:p>
    <w:p w:rsidR="002D3BA8" w:rsidRPr="002D3BA8" w:rsidRDefault="002D3BA8" w:rsidP="002D3BA8">
      <w:pPr>
        <w:tabs>
          <w:tab w:val="clear" w:pos="794"/>
          <w:tab w:val="clear" w:pos="1191"/>
          <w:tab w:val="clear" w:pos="1588"/>
          <w:tab w:val="clear" w:pos="1985"/>
          <w:tab w:val="left" w:pos="567"/>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b/>
          <w:bCs/>
          <w:szCs w:val="24"/>
          <w:lang w:val="en-US" w:eastAsia="zh-CN"/>
        </w:rPr>
        <w:t>11</w:t>
      </w:r>
      <w:r w:rsidRPr="002D3BA8">
        <w:rPr>
          <w:rFonts w:eastAsia="Malgun Gothic"/>
          <w:b/>
          <w:bCs/>
          <w:szCs w:val="24"/>
          <w:lang w:val="en-US" w:eastAsia="zh-CN"/>
        </w:rPr>
        <w:tab/>
        <w:t>Meetings</w:t>
      </w:r>
    </w:p>
    <w:p w:rsidR="002D3BA8" w:rsidRPr="002D3BA8" w:rsidRDefault="002D3BA8" w:rsidP="002D3BA8">
      <w:pPr>
        <w:tabs>
          <w:tab w:val="clear" w:pos="794"/>
          <w:tab w:val="clear" w:pos="1191"/>
          <w:tab w:val="clear" w:pos="1588"/>
          <w:tab w:val="clear" w:pos="1985"/>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szCs w:val="24"/>
          <w:lang w:val="en-US" w:eastAsia="zh-CN"/>
        </w:rPr>
        <w:t>The frequency and location of meetings will be determined by the Focus Group and the overall meetings plan should be announced as soon as possible. The Focus Group should use remote collaboration tools to the maximum extent, and collocation with existing meetings (e.g., study groups and research activities). The meetings will be announced by electronic means (e.g., e-mail and website, etc.) at least 4 weeks in advance.</w:t>
      </w:r>
    </w:p>
    <w:p w:rsidR="002D3BA8" w:rsidRPr="002D3BA8" w:rsidRDefault="002D3BA8" w:rsidP="002D3BA8">
      <w:pPr>
        <w:tabs>
          <w:tab w:val="clear" w:pos="794"/>
          <w:tab w:val="clear" w:pos="1191"/>
          <w:tab w:val="clear" w:pos="1588"/>
          <w:tab w:val="clear" w:pos="1985"/>
          <w:tab w:val="left" w:pos="567"/>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b/>
          <w:bCs/>
          <w:szCs w:val="24"/>
          <w:lang w:val="en-US" w:eastAsia="zh-CN"/>
        </w:rPr>
        <w:t>12</w:t>
      </w:r>
      <w:r w:rsidRPr="002D3BA8">
        <w:rPr>
          <w:rFonts w:eastAsia="Malgun Gothic"/>
          <w:b/>
          <w:bCs/>
          <w:szCs w:val="24"/>
          <w:lang w:val="en-US" w:eastAsia="zh-CN"/>
        </w:rPr>
        <w:tab/>
        <w:t>Technical Contributions</w:t>
      </w:r>
    </w:p>
    <w:p w:rsidR="002D3BA8" w:rsidRPr="002D3BA8" w:rsidRDefault="002D3BA8" w:rsidP="002D3BA8">
      <w:pPr>
        <w:tabs>
          <w:tab w:val="clear" w:pos="794"/>
          <w:tab w:val="clear" w:pos="1191"/>
          <w:tab w:val="clear" w:pos="1588"/>
          <w:tab w:val="clear" w:pos="1985"/>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szCs w:val="24"/>
          <w:lang w:val="en-US" w:eastAsia="zh-CN"/>
        </w:rPr>
        <w:t xml:space="preserve">Technical contributions are to be submitted at least 10 calendar days before the meeting takes place. </w:t>
      </w:r>
    </w:p>
    <w:p w:rsidR="002D3BA8" w:rsidRPr="002D3BA8" w:rsidRDefault="002D3BA8" w:rsidP="002D3BA8">
      <w:pPr>
        <w:tabs>
          <w:tab w:val="clear" w:pos="794"/>
          <w:tab w:val="clear" w:pos="1191"/>
          <w:tab w:val="clear" w:pos="1588"/>
          <w:tab w:val="clear" w:pos="1985"/>
          <w:tab w:val="left" w:pos="567"/>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b/>
          <w:bCs/>
          <w:szCs w:val="24"/>
          <w:lang w:val="en-US" w:eastAsia="zh-CN"/>
        </w:rPr>
        <w:t>13</w:t>
      </w:r>
      <w:r w:rsidRPr="002D3BA8">
        <w:rPr>
          <w:rFonts w:eastAsia="Malgun Gothic"/>
          <w:b/>
          <w:bCs/>
          <w:szCs w:val="24"/>
          <w:lang w:val="en-US" w:eastAsia="zh-CN"/>
        </w:rPr>
        <w:tab/>
        <w:t>Working language</w:t>
      </w:r>
    </w:p>
    <w:p w:rsidR="002D3BA8" w:rsidRPr="002D3BA8" w:rsidRDefault="002D3BA8" w:rsidP="002D3BA8">
      <w:pPr>
        <w:tabs>
          <w:tab w:val="clear" w:pos="794"/>
          <w:tab w:val="clear" w:pos="1191"/>
          <w:tab w:val="clear" w:pos="1588"/>
          <w:tab w:val="clear" w:pos="1985"/>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szCs w:val="24"/>
          <w:lang w:val="en-US" w:eastAsia="zh-CN"/>
        </w:rPr>
        <w:t>The working language will be English.</w:t>
      </w:r>
    </w:p>
    <w:p w:rsidR="002D3BA8" w:rsidRPr="002D3BA8" w:rsidRDefault="002D3BA8" w:rsidP="002D3BA8">
      <w:pPr>
        <w:tabs>
          <w:tab w:val="clear" w:pos="794"/>
          <w:tab w:val="clear" w:pos="1191"/>
          <w:tab w:val="clear" w:pos="1588"/>
          <w:tab w:val="clear" w:pos="1985"/>
          <w:tab w:val="left" w:pos="567"/>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b/>
          <w:bCs/>
          <w:szCs w:val="24"/>
          <w:lang w:val="en-US" w:eastAsia="zh-CN"/>
        </w:rPr>
        <w:t>14</w:t>
      </w:r>
      <w:r w:rsidRPr="002D3BA8">
        <w:rPr>
          <w:rFonts w:eastAsia="Malgun Gothic"/>
          <w:b/>
          <w:bCs/>
          <w:szCs w:val="24"/>
          <w:lang w:val="en-US" w:eastAsia="zh-CN"/>
        </w:rPr>
        <w:tab/>
        <w:t>Approval of deliverables</w:t>
      </w:r>
    </w:p>
    <w:p w:rsidR="002D3BA8" w:rsidRPr="002D3BA8" w:rsidRDefault="002D3BA8" w:rsidP="002D3BA8">
      <w:pPr>
        <w:tabs>
          <w:tab w:val="clear" w:pos="794"/>
          <w:tab w:val="clear" w:pos="1191"/>
          <w:tab w:val="clear" w:pos="1588"/>
          <w:tab w:val="clear" w:pos="1985"/>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szCs w:val="24"/>
          <w:lang w:val="en-US" w:eastAsia="zh-CN"/>
        </w:rPr>
        <w:t>Approval of deliverables will be taken by consensus.</w:t>
      </w:r>
    </w:p>
    <w:p w:rsidR="002D3BA8" w:rsidRPr="002D3BA8" w:rsidRDefault="002D3BA8" w:rsidP="002D3BA8">
      <w:pPr>
        <w:tabs>
          <w:tab w:val="clear" w:pos="794"/>
          <w:tab w:val="clear" w:pos="1191"/>
          <w:tab w:val="clear" w:pos="1588"/>
          <w:tab w:val="clear" w:pos="1985"/>
          <w:tab w:val="left" w:pos="567"/>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b/>
          <w:bCs/>
          <w:szCs w:val="24"/>
          <w:lang w:val="en-US" w:eastAsia="zh-CN"/>
        </w:rPr>
        <w:t>15</w:t>
      </w:r>
      <w:r w:rsidRPr="002D3BA8">
        <w:rPr>
          <w:rFonts w:eastAsia="Malgun Gothic"/>
          <w:b/>
          <w:bCs/>
          <w:szCs w:val="24"/>
          <w:lang w:val="en-US" w:eastAsia="zh-CN"/>
        </w:rPr>
        <w:tab/>
        <w:t>Working guidelines</w:t>
      </w:r>
    </w:p>
    <w:p w:rsidR="002D3BA8" w:rsidRPr="002D3BA8" w:rsidRDefault="002D3BA8" w:rsidP="002D3BA8">
      <w:pPr>
        <w:tabs>
          <w:tab w:val="clear" w:pos="794"/>
          <w:tab w:val="clear" w:pos="1191"/>
          <w:tab w:val="clear" w:pos="1588"/>
          <w:tab w:val="clear" w:pos="1985"/>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szCs w:val="24"/>
          <w:lang w:val="en-US" w:eastAsia="zh-CN"/>
        </w:rPr>
        <w:t xml:space="preserve">Working procedures will follow the procedures of </w:t>
      </w:r>
      <w:proofErr w:type="spellStart"/>
      <w:r w:rsidRPr="002D3BA8">
        <w:rPr>
          <w:rFonts w:eastAsia="Malgun Gothic"/>
          <w:szCs w:val="24"/>
          <w:lang w:val="en-US" w:eastAsia="zh-CN"/>
        </w:rPr>
        <w:t>Rapporteur</w:t>
      </w:r>
      <w:proofErr w:type="spellEnd"/>
      <w:r w:rsidRPr="002D3BA8">
        <w:rPr>
          <w:rFonts w:eastAsia="Malgun Gothic"/>
          <w:szCs w:val="24"/>
          <w:lang w:val="en-US" w:eastAsia="zh-CN"/>
        </w:rPr>
        <w:t xml:space="preserve"> meetings. No additional working guidelines are defined. </w:t>
      </w:r>
    </w:p>
    <w:p w:rsidR="002D3BA8" w:rsidRPr="002D3BA8" w:rsidRDefault="002D3BA8" w:rsidP="002D3BA8">
      <w:pPr>
        <w:tabs>
          <w:tab w:val="clear" w:pos="794"/>
          <w:tab w:val="clear" w:pos="1191"/>
          <w:tab w:val="clear" w:pos="1588"/>
          <w:tab w:val="clear" w:pos="1985"/>
          <w:tab w:val="left" w:pos="567"/>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b/>
          <w:bCs/>
          <w:szCs w:val="24"/>
          <w:lang w:val="en-US" w:eastAsia="zh-CN"/>
        </w:rPr>
        <w:t>16</w:t>
      </w:r>
      <w:r w:rsidRPr="002D3BA8">
        <w:rPr>
          <w:rFonts w:eastAsia="Malgun Gothic"/>
          <w:b/>
          <w:bCs/>
          <w:szCs w:val="24"/>
          <w:lang w:val="en-US" w:eastAsia="zh-CN"/>
        </w:rPr>
        <w:tab/>
        <w:t>Progress reports</w:t>
      </w:r>
    </w:p>
    <w:p w:rsidR="002D3BA8" w:rsidRPr="002D3BA8" w:rsidRDefault="002D3BA8" w:rsidP="002D3BA8">
      <w:pPr>
        <w:tabs>
          <w:tab w:val="clear" w:pos="794"/>
          <w:tab w:val="clear" w:pos="1191"/>
          <w:tab w:val="clear" w:pos="1588"/>
          <w:tab w:val="clear" w:pos="1985"/>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szCs w:val="24"/>
          <w:lang w:val="en-US" w:eastAsia="zh-CN"/>
        </w:rPr>
        <w:t>See clause 11 of Recommendation ITU-T A.7.</w:t>
      </w:r>
    </w:p>
    <w:p w:rsidR="002D3BA8" w:rsidRPr="002D3BA8" w:rsidRDefault="002D3BA8" w:rsidP="002D3BA8">
      <w:pPr>
        <w:tabs>
          <w:tab w:val="clear" w:pos="794"/>
          <w:tab w:val="clear" w:pos="1191"/>
          <w:tab w:val="clear" w:pos="1588"/>
          <w:tab w:val="clear" w:pos="1985"/>
          <w:tab w:val="left" w:pos="567"/>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b/>
          <w:bCs/>
          <w:szCs w:val="24"/>
          <w:lang w:val="en-US" w:eastAsia="zh-CN"/>
        </w:rPr>
        <w:t>17</w:t>
      </w:r>
      <w:r w:rsidRPr="002D3BA8">
        <w:rPr>
          <w:rFonts w:eastAsia="Malgun Gothic"/>
          <w:b/>
          <w:bCs/>
          <w:szCs w:val="24"/>
          <w:lang w:val="en-US" w:eastAsia="zh-CN"/>
        </w:rPr>
        <w:tab/>
        <w:t>Announcement of Focus Group formation</w:t>
      </w:r>
    </w:p>
    <w:p w:rsidR="002D3BA8" w:rsidRPr="002D3BA8" w:rsidRDefault="002D3BA8" w:rsidP="002D3BA8">
      <w:pPr>
        <w:tabs>
          <w:tab w:val="clear" w:pos="794"/>
          <w:tab w:val="clear" w:pos="1191"/>
          <w:tab w:val="clear" w:pos="1588"/>
          <w:tab w:val="clear" w:pos="1985"/>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szCs w:val="24"/>
          <w:lang w:val="en-US" w:eastAsia="zh-CN"/>
        </w:rPr>
        <w:t>The formation of the Focus Group will be announced by TSAG via ITU publications and other means, including communication with the other organizations and/or experts, technical journals and the World Wide Web.</w:t>
      </w:r>
    </w:p>
    <w:p w:rsidR="002D3BA8" w:rsidRPr="002D3BA8" w:rsidRDefault="002D3BA8" w:rsidP="002D3BA8">
      <w:pPr>
        <w:tabs>
          <w:tab w:val="clear" w:pos="794"/>
          <w:tab w:val="clear" w:pos="1191"/>
          <w:tab w:val="clear" w:pos="1588"/>
          <w:tab w:val="clear" w:pos="1985"/>
          <w:tab w:val="left" w:pos="567"/>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b/>
          <w:bCs/>
          <w:szCs w:val="24"/>
          <w:lang w:val="en-US" w:eastAsia="zh-CN"/>
        </w:rPr>
        <w:t>18</w:t>
      </w:r>
      <w:r w:rsidRPr="002D3BA8">
        <w:rPr>
          <w:rFonts w:eastAsia="Malgun Gothic"/>
          <w:b/>
          <w:bCs/>
          <w:szCs w:val="24"/>
          <w:lang w:val="en-US" w:eastAsia="zh-CN"/>
        </w:rPr>
        <w:tab/>
        <w:t>Milestones and duration of the FG</w:t>
      </w:r>
    </w:p>
    <w:p w:rsidR="002D3BA8" w:rsidRPr="002D3BA8" w:rsidRDefault="002D3BA8" w:rsidP="002D3BA8">
      <w:pPr>
        <w:tabs>
          <w:tab w:val="clear" w:pos="794"/>
          <w:tab w:val="clear" w:pos="1191"/>
          <w:tab w:val="clear" w:pos="1588"/>
          <w:tab w:val="clear" w:pos="1985"/>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szCs w:val="24"/>
          <w:lang w:val="en-US" w:eastAsia="zh-CN"/>
        </w:rPr>
        <w:t>The Focus Group lifetime is one year from the 1st meeting.</w:t>
      </w:r>
    </w:p>
    <w:p w:rsidR="002D3BA8" w:rsidRPr="002D3BA8" w:rsidRDefault="002D3BA8" w:rsidP="002D3BA8">
      <w:pPr>
        <w:tabs>
          <w:tab w:val="clear" w:pos="794"/>
          <w:tab w:val="clear" w:pos="1191"/>
          <w:tab w:val="clear" w:pos="1588"/>
          <w:tab w:val="clear" w:pos="1985"/>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szCs w:val="24"/>
          <w:lang w:val="en-US" w:eastAsia="zh-CN"/>
        </w:rPr>
        <w:t>The following milestones are proposed:</w:t>
      </w:r>
    </w:p>
    <w:p w:rsidR="002D3BA8" w:rsidRPr="002D3BA8" w:rsidRDefault="002D3BA8" w:rsidP="002D3BA8">
      <w:pPr>
        <w:numPr>
          <w:ilvl w:val="0"/>
          <w:numId w:val="11"/>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eastAsia="Malgun Gothic"/>
          <w:szCs w:val="24"/>
          <w:lang w:val="en-US" w:eastAsia="zh-CN"/>
        </w:rPr>
      </w:pPr>
      <w:r w:rsidRPr="002D3BA8">
        <w:rPr>
          <w:rFonts w:eastAsia="Malgun Gothic"/>
          <w:szCs w:val="24"/>
          <w:lang w:val="en-US" w:eastAsia="zh-CN"/>
        </w:rPr>
        <w:t xml:space="preserve">Holding of the first Focus Group meeting (14-16 June 2010) </w:t>
      </w:r>
    </w:p>
    <w:p w:rsidR="002D3BA8" w:rsidRPr="002D3BA8" w:rsidRDefault="002D3BA8" w:rsidP="002D3BA8">
      <w:pPr>
        <w:numPr>
          <w:ilvl w:val="0"/>
          <w:numId w:val="11"/>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eastAsia="Malgun Gothic"/>
          <w:szCs w:val="24"/>
          <w:lang w:val="en-US" w:eastAsia="zh-CN"/>
        </w:rPr>
      </w:pPr>
      <w:r w:rsidRPr="002D3BA8">
        <w:rPr>
          <w:rFonts w:eastAsia="Malgun Gothic"/>
          <w:szCs w:val="24"/>
          <w:lang w:val="en-US" w:eastAsia="zh-CN"/>
        </w:rPr>
        <w:t xml:space="preserve">Presentation of the first draft of the deliverables as identified in clause 5 at the TSAG meeting in 8-11 February 2011 </w:t>
      </w:r>
    </w:p>
    <w:p w:rsidR="002D3BA8" w:rsidRPr="002D3BA8" w:rsidRDefault="002D3BA8" w:rsidP="002D3BA8">
      <w:pPr>
        <w:tabs>
          <w:tab w:val="clear" w:pos="794"/>
          <w:tab w:val="clear" w:pos="1191"/>
          <w:tab w:val="clear" w:pos="1588"/>
          <w:tab w:val="clear" w:pos="1985"/>
          <w:tab w:val="left" w:pos="567"/>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b/>
          <w:bCs/>
          <w:szCs w:val="24"/>
          <w:lang w:val="en-US" w:eastAsia="zh-CN"/>
        </w:rPr>
        <w:t>19</w:t>
      </w:r>
      <w:r w:rsidRPr="002D3BA8">
        <w:rPr>
          <w:rFonts w:eastAsia="Malgun Gothic"/>
          <w:b/>
          <w:bCs/>
          <w:szCs w:val="24"/>
          <w:lang w:val="en-US" w:eastAsia="zh-CN"/>
        </w:rPr>
        <w:tab/>
        <w:t>Patent policy</w:t>
      </w:r>
    </w:p>
    <w:p w:rsidR="002D3BA8" w:rsidRPr="002D3BA8" w:rsidRDefault="002D3BA8" w:rsidP="002D3BA8">
      <w:pPr>
        <w:tabs>
          <w:tab w:val="clear" w:pos="794"/>
          <w:tab w:val="clear" w:pos="1191"/>
          <w:tab w:val="clear" w:pos="1588"/>
          <w:tab w:val="clear" w:pos="1985"/>
        </w:tabs>
        <w:overflowPunct/>
        <w:autoSpaceDE/>
        <w:autoSpaceDN/>
        <w:adjustRightInd/>
        <w:spacing w:before="100" w:after="100" w:line="240" w:lineRule="atLeast"/>
        <w:textAlignment w:val="auto"/>
        <w:rPr>
          <w:rFonts w:eastAsia="Malgun Gothic"/>
          <w:szCs w:val="24"/>
          <w:lang w:val="en-US" w:eastAsia="zh-CN"/>
        </w:rPr>
      </w:pPr>
      <w:r w:rsidRPr="002D3BA8">
        <w:rPr>
          <w:rFonts w:eastAsia="Malgun Gothic"/>
          <w:szCs w:val="24"/>
          <w:lang w:val="en-US" w:eastAsia="zh-CN"/>
        </w:rPr>
        <w:t>See clause 9 of Recommendation ITU-T A.7.</w:t>
      </w:r>
    </w:p>
    <w:p w:rsidR="002D3BA8" w:rsidRPr="002D3BA8" w:rsidRDefault="002D3BA8" w:rsidP="002D3BA8">
      <w:pPr>
        <w:tabs>
          <w:tab w:val="clear" w:pos="794"/>
          <w:tab w:val="clear" w:pos="1191"/>
          <w:tab w:val="clear" w:pos="1588"/>
          <w:tab w:val="clear" w:pos="1985"/>
        </w:tabs>
        <w:overflowPunct/>
        <w:autoSpaceDE/>
        <w:autoSpaceDN/>
        <w:adjustRightInd/>
        <w:spacing w:before="0"/>
        <w:jc w:val="center"/>
        <w:textAlignment w:val="auto"/>
        <w:rPr>
          <w:rFonts w:eastAsia="Malgun Gothic"/>
          <w:b/>
          <w:bCs/>
          <w:szCs w:val="24"/>
          <w:lang w:val="en-GB"/>
        </w:rPr>
      </w:pPr>
      <w:r w:rsidRPr="002D3BA8">
        <w:rPr>
          <w:rFonts w:eastAsia="Malgun Gothic"/>
          <w:b/>
          <w:bCs/>
          <w:lang w:val="en-GB"/>
        </w:rPr>
        <w:br w:type="page"/>
      </w:r>
      <w:r w:rsidRPr="002D3BA8">
        <w:rPr>
          <w:rFonts w:eastAsia="Malgun Gothic"/>
          <w:szCs w:val="24"/>
          <w:lang w:val="en-GB"/>
        </w:rPr>
        <w:lastRenderedPageBreak/>
        <w:t>ANNEX</w:t>
      </w:r>
      <w:r w:rsidRPr="002D3BA8">
        <w:rPr>
          <w:rFonts w:eastAsia="Malgun Gothic"/>
          <w:b/>
          <w:bCs/>
          <w:szCs w:val="24"/>
          <w:lang w:val="en-GB"/>
        </w:rPr>
        <w:t xml:space="preserve"> </w:t>
      </w:r>
      <w:r w:rsidRPr="002D3BA8">
        <w:rPr>
          <w:rFonts w:eastAsia="Malgun Gothic"/>
          <w:szCs w:val="24"/>
          <w:lang w:val="en-GB"/>
        </w:rPr>
        <w:t>2</w:t>
      </w:r>
      <w:r w:rsidRPr="002D3BA8">
        <w:rPr>
          <w:rFonts w:eastAsia="Malgun Gothic"/>
          <w:b/>
          <w:bCs/>
          <w:szCs w:val="24"/>
          <w:lang w:val="en-GB"/>
        </w:rPr>
        <w:br/>
      </w:r>
      <w:r w:rsidRPr="002D3BA8">
        <w:rPr>
          <w:rFonts w:eastAsia="Malgun Gothic"/>
          <w:szCs w:val="24"/>
          <w:lang w:val="en-GB"/>
        </w:rPr>
        <w:t>(to TSB Circular 113)</w:t>
      </w:r>
    </w:p>
    <w:p w:rsidR="002D3BA8" w:rsidRPr="002D3BA8" w:rsidRDefault="002D3BA8" w:rsidP="002D3BA8">
      <w:pPr>
        <w:tabs>
          <w:tab w:val="clear" w:pos="794"/>
          <w:tab w:val="clear" w:pos="1191"/>
          <w:tab w:val="clear" w:pos="1588"/>
          <w:tab w:val="clear" w:pos="1985"/>
        </w:tabs>
        <w:overflowPunct/>
        <w:autoSpaceDE/>
        <w:autoSpaceDN/>
        <w:adjustRightInd/>
        <w:spacing w:before="0" w:after="200" w:line="276" w:lineRule="auto"/>
        <w:jc w:val="center"/>
        <w:textAlignment w:val="auto"/>
        <w:rPr>
          <w:b/>
          <w:szCs w:val="24"/>
          <w:lang w:val="en-US"/>
        </w:rPr>
      </w:pPr>
      <w:r w:rsidRPr="002D3BA8">
        <w:rPr>
          <w:b/>
          <w:szCs w:val="24"/>
          <w:lang w:val="en-US"/>
        </w:rPr>
        <w:t>Draft agenda for first meeting of Focus Group on Smart Grid</w:t>
      </w:r>
    </w:p>
    <w:p w:rsidR="002D3BA8" w:rsidRPr="002D3BA8" w:rsidRDefault="002D3BA8" w:rsidP="002D3BA8">
      <w:pPr>
        <w:tabs>
          <w:tab w:val="clear" w:pos="794"/>
          <w:tab w:val="clear" w:pos="1191"/>
          <w:tab w:val="clear" w:pos="1588"/>
          <w:tab w:val="clear" w:pos="1985"/>
        </w:tabs>
        <w:overflowPunct/>
        <w:autoSpaceDE/>
        <w:autoSpaceDN/>
        <w:adjustRightInd/>
        <w:spacing w:before="0" w:after="200" w:line="276" w:lineRule="auto"/>
        <w:jc w:val="center"/>
        <w:textAlignment w:val="auto"/>
        <w:rPr>
          <w:b/>
          <w:szCs w:val="24"/>
          <w:lang w:val="en-US"/>
        </w:rPr>
      </w:pPr>
      <w:r w:rsidRPr="002D3BA8">
        <w:rPr>
          <w:b/>
          <w:szCs w:val="24"/>
          <w:lang w:val="en-US"/>
        </w:rPr>
        <w:t>Geneva, 14 – 16 June 2010</w:t>
      </w:r>
    </w:p>
    <w:p w:rsidR="002D3BA8" w:rsidRPr="002D3BA8" w:rsidRDefault="002D3BA8" w:rsidP="002D3BA8">
      <w:pPr>
        <w:tabs>
          <w:tab w:val="clear" w:pos="794"/>
          <w:tab w:val="clear" w:pos="1191"/>
          <w:tab w:val="clear" w:pos="1588"/>
          <w:tab w:val="clear" w:pos="1985"/>
        </w:tabs>
        <w:overflowPunct/>
        <w:autoSpaceDE/>
        <w:autoSpaceDN/>
        <w:adjustRightInd/>
        <w:spacing w:before="0" w:after="200" w:line="276" w:lineRule="auto"/>
        <w:textAlignment w:val="auto"/>
        <w:rPr>
          <w:szCs w:val="24"/>
          <w:lang w:val="en-US"/>
        </w:rPr>
      </w:pPr>
    </w:p>
    <w:p w:rsidR="002D3BA8" w:rsidRPr="002D3BA8" w:rsidRDefault="002D3BA8" w:rsidP="002D3BA8">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2D3BA8">
        <w:rPr>
          <w:szCs w:val="24"/>
          <w:lang w:val="en-US"/>
        </w:rPr>
        <w:t>Welcome and introductions</w:t>
      </w:r>
    </w:p>
    <w:p w:rsidR="002D3BA8" w:rsidRPr="002D3BA8" w:rsidRDefault="002D3BA8" w:rsidP="002D3BA8">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2D3BA8">
        <w:rPr>
          <w:szCs w:val="24"/>
          <w:lang w:val="en-US"/>
        </w:rPr>
        <w:t>Approval of draft agenda</w:t>
      </w:r>
    </w:p>
    <w:p w:rsidR="002D3BA8" w:rsidRPr="002D3BA8" w:rsidRDefault="002D3BA8" w:rsidP="002D3BA8">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2D3BA8">
        <w:rPr>
          <w:szCs w:val="24"/>
          <w:lang w:val="en-US"/>
        </w:rPr>
        <w:t xml:space="preserve">Presentation of the </w:t>
      </w:r>
      <w:proofErr w:type="spellStart"/>
      <w:r w:rsidRPr="002D3BA8">
        <w:rPr>
          <w:szCs w:val="24"/>
          <w:lang w:val="en-US"/>
        </w:rPr>
        <w:t>ToR</w:t>
      </w:r>
      <w:proofErr w:type="spellEnd"/>
      <w:r w:rsidRPr="002D3BA8">
        <w:rPr>
          <w:szCs w:val="24"/>
          <w:lang w:val="en-US"/>
        </w:rPr>
        <w:t xml:space="preserve"> for the Focus Group</w:t>
      </w:r>
    </w:p>
    <w:p w:rsidR="002D3BA8" w:rsidRPr="002D3BA8" w:rsidRDefault="002D3BA8" w:rsidP="002D3BA8">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2D3BA8">
        <w:rPr>
          <w:szCs w:val="24"/>
          <w:lang w:val="en-US"/>
        </w:rPr>
        <w:t>IPR statements</w:t>
      </w:r>
    </w:p>
    <w:p w:rsidR="002D3BA8" w:rsidRPr="002D3BA8" w:rsidRDefault="002D3BA8" w:rsidP="002D3BA8">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2D3BA8">
        <w:rPr>
          <w:szCs w:val="24"/>
          <w:lang w:val="en-US"/>
        </w:rPr>
        <w:t>Discussion on publication of Focus Group output</w:t>
      </w:r>
    </w:p>
    <w:p w:rsidR="002D3BA8" w:rsidRPr="002D3BA8" w:rsidRDefault="002D3BA8" w:rsidP="002D3BA8">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2D3BA8">
        <w:rPr>
          <w:szCs w:val="24"/>
          <w:lang w:val="en-US"/>
        </w:rPr>
        <w:t>Organizational issues</w:t>
      </w:r>
    </w:p>
    <w:p w:rsidR="002D3BA8" w:rsidRPr="002D3BA8" w:rsidRDefault="002D3BA8" w:rsidP="002D3BA8">
      <w:pPr>
        <w:numPr>
          <w:ilvl w:val="1"/>
          <w:numId w:val="12"/>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2D3BA8">
        <w:rPr>
          <w:szCs w:val="24"/>
          <w:lang w:val="en-US" w:eastAsia="ko-KR"/>
        </w:rPr>
        <w:t>Discussion and approval of Working Groups (WGs)</w:t>
      </w:r>
    </w:p>
    <w:p w:rsidR="002D3BA8" w:rsidRPr="002D3BA8" w:rsidRDefault="002D3BA8" w:rsidP="002D3BA8">
      <w:pPr>
        <w:numPr>
          <w:ilvl w:val="2"/>
          <w:numId w:val="12"/>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2D3BA8">
        <w:rPr>
          <w:szCs w:val="24"/>
          <w:lang w:val="en-US" w:eastAsia="ko-KR"/>
        </w:rPr>
        <w:t xml:space="preserve">Review and approval of the </w:t>
      </w:r>
      <w:proofErr w:type="spellStart"/>
      <w:r w:rsidRPr="002D3BA8">
        <w:rPr>
          <w:szCs w:val="24"/>
          <w:lang w:val="en-US" w:eastAsia="ko-KR"/>
        </w:rPr>
        <w:t>ToR</w:t>
      </w:r>
      <w:proofErr w:type="spellEnd"/>
      <w:r w:rsidRPr="002D3BA8">
        <w:rPr>
          <w:szCs w:val="24"/>
          <w:lang w:val="en-US" w:eastAsia="ko-KR"/>
        </w:rPr>
        <w:t xml:space="preserve"> for each Working Group</w:t>
      </w:r>
    </w:p>
    <w:p w:rsidR="002D3BA8" w:rsidRPr="002D3BA8" w:rsidRDefault="002D3BA8" w:rsidP="002D3BA8">
      <w:pPr>
        <w:numPr>
          <w:ilvl w:val="1"/>
          <w:numId w:val="12"/>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2D3BA8">
        <w:rPr>
          <w:szCs w:val="24"/>
          <w:lang w:val="en-US" w:eastAsia="ko-KR"/>
        </w:rPr>
        <w:t>Nomination and approval of Working Group leaders</w:t>
      </w:r>
    </w:p>
    <w:p w:rsidR="002D3BA8" w:rsidRPr="002D3BA8" w:rsidRDefault="002D3BA8" w:rsidP="002D3BA8">
      <w:pPr>
        <w:numPr>
          <w:ilvl w:val="1"/>
          <w:numId w:val="12"/>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2D3BA8">
        <w:rPr>
          <w:szCs w:val="24"/>
          <w:lang w:val="en-US" w:eastAsia="ko-KR"/>
        </w:rPr>
        <w:t>Working methods and electronic tools: contribution numbering (input/output documents) and document number request (tsbfgsmart@itu.int), ftp site, email lists (fgsmart@lists.itu.int), collaborative tools, Issues Lists, etc.</w:t>
      </w:r>
    </w:p>
    <w:p w:rsidR="002D3BA8" w:rsidRPr="002D3BA8" w:rsidRDefault="002D3BA8" w:rsidP="002D3BA8">
      <w:pPr>
        <w:numPr>
          <w:ilvl w:val="1"/>
          <w:numId w:val="12"/>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2D3BA8">
        <w:rPr>
          <w:szCs w:val="24"/>
          <w:lang w:val="en-US"/>
        </w:rPr>
        <w:t>Approval of the Work Plan for this meeting</w:t>
      </w:r>
    </w:p>
    <w:p w:rsidR="002D3BA8" w:rsidRPr="002D3BA8" w:rsidRDefault="002D3BA8" w:rsidP="002D3BA8">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2D3BA8">
        <w:rPr>
          <w:szCs w:val="24"/>
          <w:lang w:val="en-US" w:eastAsia="ko-KR"/>
        </w:rPr>
        <w:t>Review of incoming Liaison Statements and other plenary related contributions</w:t>
      </w:r>
    </w:p>
    <w:p w:rsidR="002D3BA8" w:rsidRPr="002D3BA8" w:rsidRDefault="002D3BA8" w:rsidP="002D3BA8">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2D3BA8">
        <w:rPr>
          <w:szCs w:val="24"/>
          <w:lang w:val="en-US"/>
        </w:rPr>
        <w:t>Allocation of contributions to Working Groups</w:t>
      </w:r>
    </w:p>
    <w:p w:rsidR="002D3BA8" w:rsidRPr="002D3BA8" w:rsidRDefault="002D3BA8" w:rsidP="002D3BA8">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2D3BA8">
        <w:rPr>
          <w:szCs w:val="24"/>
          <w:lang w:val="en-US"/>
        </w:rPr>
        <w:t>Session with Joint Coordinating Activity on Home Networking (JCA-HN)</w:t>
      </w:r>
    </w:p>
    <w:p w:rsidR="002D3BA8" w:rsidRPr="002D3BA8" w:rsidRDefault="002D3BA8" w:rsidP="002D3BA8">
      <w:pPr>
        <w:numPr>
          <w:ilvl w:val="1"/>
          <w:numId w:val="12"/>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2D3BA8">
        <w:rPr>
          <w:szCs w:val="24"/>
          <w:lang w:val="en-US"/>
        </w:rPr>
        <w:t>Tuesday am?</w:t>
      </w:r>
    </w:p>
    <w:p w:rsidR="002D3BA8" w:rsidRPr="002D3BA8" w:rsidRDefault="002D3BA8" w:rsidP="002D3BA8">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2D3BA8">
        <w:rPr>
          <w:szCs w:val="24"/>
          <w:lang w:val="en-US"/>
        </w:rPr>
        <w:t>Review and approval of reports from the Working Groups</w:t>
      </w:r>
    </w:p>
    <w:p w:rsidR="002D3BA8" w:rsidRPr="002D3BA8" w:rsidRDefault="002D3BA8" w:rsidP="002D3BA8">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2D3BA8">
        <w:rPr>
          <w:szCs w:val="24"/>
          <w:lang w:val="en-US"/>
        </w:rPr>
        <w:t>Approval of outgoing Liaiso</w:t>
      </w:r>
      <w:r w:rsidRPr="002D3BA8">
        <w:rPr>
          <w:szCs w:val="24"/>
          <w:lang w:val="en-US" w:eastAsia="ko-KR"/>
        </w:rPr>
        <w:t>n Statements</w:t>
      </w:r>
    </w:p>
    <w:p w:rsidR="002D3BA8" w:rsidRPr="002D3BA8" w:rsidRDefault="002D3BA8" w:rsidP="002D3BA8">
      <w:pPr>
        <w:numPr>
          <w:ilvl w:val="1"/>
          <w:numId w:val="12"/>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2D3BA8">
        <w:rPr>
          <w:szCs w:val="24"/>
          <w:lang w:val="en-US" w:eastAsia="ko-KR"/>
        </w:rPr>
        <w:t>Identification of liaison officers</w:t>
      </w:r>
    </w:p>
    <w:p w:rsidR="002D3BA8" w:rsidRPr="002D3BA8" w:rsidRDefault="002D3BA8" w:rsidP="002D3BA8">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2D3BA8">
        <w:rPr>
          <w:szCs w:val="24"/>
          <w:lang w:val="en-US"/>
        </w:rPr>
        <w:t>Next meeting(s) of the FG Smart Grid</w:t>
      </w:r>
    </w:p>
    <w:p w:rsidR="002D3BA8" w:rsidRPr="002D3BA8" w:rsidRDefault="002D3BA8" w:rsidP="002D3BA8">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2D3BA8">
        <w:rPr>
          <w:szCs w:val="24"/>
          <w:lang w:val="en-US"/>
        </w:rPr>
        <w:t>Approval of the FG Smart Grid meeting report</w:t>
      </w:r>
    </w:p>
    <w:p w:rsidR="002D3BA8" w:rsidRPr="002D3BA8" w:rsidRDefault="002D3BA8" w:rsidP="002D3BA8">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2D3BA8">
        <w:rPr>
          <w:szCs w:val="24"/>
          <w:lang w:val="en-US"/>
        </w:rPr>
        <w:t>Any other business</w:t>
      </w:r>
    </w:p>
    <w:p w:rsidR="002D3BA8" w:rsidRPr="002D3BA8" w:rsidRDefault="002D3BA8" w:rsidP="002D3BA8">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textAlignment w:val="auto"/>
        <w:rPr>
          <w:szCs w:val="24"/>
          <w:lang w:val="en-US"/>
        </w:rPr>
      </w:pPr>
      <w:r w:rsidRPr="002D3BA8">
        <w:rPr>
          <w:szCs w:val="24"/>
          <w:lang w:val="en-US"/>
        </w:rPr>
        <w:t>Closing of the meeting</w:t>
      </w:r>
    </w:p>
    <w:p w:rsidR="002D3BA8" w:rsidRPr="002D3BA8" w:rsidRDefault="002D3BA8" w:rsidP="002D3BA8">
      <w:pPr>
        <w:tabs>
          <w:tab w:val="clear" w:pos="794"/>
          <w:tab w:val="clear" w:pos="1191"/>
          <w:tab w:val="clear" w:pos="1588"/>
          <w:tab w:val="clear" w:pos="1985"/>
        </w:tabs>
        <w:overflowPunct/>
        <w:autoSpaceDE/>
        <w:autoSpaceDN/>
        <w:adjustRightInd/>
        <w:spacing w:before="0" w:after="200" w:line="276" w:lineRule="auto"/>
        <w:ind w:left="720"/>
        <w:contextualSpacing/>
        <w:textAlignment w:val="auto"/>
        <w:rPr>
          <w:szCs w:val="24"/>
          <w:lang w:val="en-US"/>
        </w:rPr>
      </w:pPr>
    </w:p>
    <w:p w:rsidR="002D3BA8" w:rsidRDefault="002D3BA8" w:rsidP="002D3BA8">
      <w:pPr>
        <w:tabs>
          <w:tab w:val="clear" w:pos="794"/>
          <w:tab w:val="clear" w:pos="1191"/>
          <w:tab w:val="clear" w:pos="1588"/>
          <w:tab w:val="clear" w:pos="1985"/>
        </w:tabs>
        <w:overflowPunct/>
        <w:autoSpaceDE/>
        <w:autoSpaceDN/>
        <w:adjustRightInd/>
        <w:spacing w:before="0" w:after="200" w:line="276" w:lineRule="auto"/>
        <w:contextualSpacing/>
        <w:textAlignment w:val="auto"/>
        <w:rPr>
          <w:color w:val="000000"/>
          <w:szCs w:val="24"/>
          <w:lang w:val="en-US"/>
        </w:rPr>
      </w:pPr>
      <w:r w:rsidRPr="002D3BA8">
        <w:rPr>
          <w:color w:val="000000"/>
          <w:szCs w:val="24"/>
          <w:lang w:val="en-US"/>
        </w:rPr>
        <w:t>Note – On Monday June 14, the meeting starts at 9:30 am. Start times other mornings will depend on the work load.</w:t>
      </w:r>
    </w:p>
    <w:p w:rsidR="00C300B3" w:rsidRDefault="00C300B3" w:rsidP="002D3BA8">
      <w:pPr>
        <w:tabs>
          <w:tab w:val="clear" w:pos="794"/>
          <w:tab w:val="clear" w:pos="1191"/>
          <w:tab w:val="clear" w:pos="1588"/>
          <w:tab w:val="clear" w:pos="1985"/>
        </w:tabs>
        <w:overflowPunct/>
        <w:autoSpaceDE/>
        <w:autoSpaceDN/>
        <w:adjustRightInd/>
        <w:spacing w:before="0" w:after="200" w:line="276" w:lineRule="auto"/>
        <w:contextualSpacing/>
        <w:textAlignment w:val="auto"/>
        <w:rPr>
          <w:color w:val="000000"/>
          <w:szCs w:val="24"/>
          <w:lang w:val="en-US"/>
        </w:rPr>
      </w:pPr>
    </w:p>
    <w:p w:rsidR="00C300B3" w:rsidRDefault="00C300B3" w:rsidP="002D3BA8">
      <w:pPr>
        <w:tabs>
          <w:tab w:val="clear" w:pos="794"/>
          <w:tab w:val="clear" w:pos="1191"/>
          <w:tab w:val="clear" w:pos="1588"/>
          <w:tab w:val="clear" w:pos="1985"/>
        </w:tabs>
        <w:overflowPunct/>
        <w:autoSpaceDE/>
        <w:autoSpaceDN/>
        <w:adjustRightInd/>
        <w:spacing w:before="0" w:after="200" w:line="276" w:lineRule="auto"/>
        <w:contextualSpacing/>
        <w:textAlignment w:val="auto"/>
        <w:rPr>
          <w:color w:val="000000"/>
          <w:szCs w:val="24"/>
          <w:lang w:val="en-US"/>
        </w:rPr>
        <w:sectPr w:rsidR="00C300B3" w:rsidSect="00693213">
          <w:headerReference w:type="even" r:id="rId16"/>
          <w:headerReference w:type="default" r:id="rId17"/>
          <w:footerReference w:type="even" r:id="rId18"/>
          <w:footerReference w:type="default" r:id="rId19"/>
          <w:headerReference w:type="first" r:id="rId20"/>
          <w:footerReference w:type="first" r:id="rId21"/>
          <w:pgSz w:w="11907" w:h="16840" w:code="9"/>
          <w:pgMar w:top="1134" w:right="1089" w:bottom="1134" w:left="1089" w:header="567" w:footer="510" w:gutter="0"/>
          <w:paperSrc w:first="15" w:other="15"/>
          <w:cols w:space="720"/>
          <w:titlePg/>
        </w:sectPr>
      </w:pPr>
    </w:p>
    <w:p w:rsidR="00C300B3" w:rsidRDefault="00C300B3" w:rsidP="002D3BA8">
      <w:pPr>
        <w:tabs>
          <w:tab w:val="clear" w:pos="794"/>
          <w:tab w:val="clear" w:pos="1191"/>
          <w:tab w:val="clear" w:pos="1588"/>
          <w:tab w:val="clear" w:pos="1985"/>
        </w:tabs>
        <w:overflowPunct/>
        <w:autoSpaceDE/>
        <w:autoSpaceDN/>
        <w:adjustRightInd/>
        <w:spacing w:before="0" w:after="200" w:line="276" w:lineRule="auto"/>
        <w:contextualSpacing/>
        <w:textAlignment w:val="auto"/>
        <w:rPr>
          <w:color w:val="000000"/>
          <w:szCs w:val="24"/>
          <w:lang w:val="en-US"/>
        </w:rPr>
      </w:pPr>
    </w:p>
    <w:p w:rsidR="00C300B3" w:rsidRDefault="00C300B3" w:rsidP="002D3BA8">
      <w:pPr>
        <w:tabs>
          <w:tab w:val="clear" w:pos="794"/>
          <w:tab w:val="clear" w:pos="1191"/>
          <w:tab w:val="clear" w:pos="1588"/>
          <w:tab w:val="clear" w:pos="1985"/>
        </w:tabs>
        <w:overflowPunct/>
        <w:autoSpaceDE/>
        <w:autoSpaceDN/>
        <w:adjustRightInd/>
        <w:spacing w:before="0" w:after="200" w:line="276" w:lineRule="auto"/>
        <w:contextualSpacing/>
        <w:textAlignment w:val="auto"/>
        <w:rPr>
          <w:color w:val="000000"/>
          <w:szCs w:val="24"/>
          <w:lang w:val="en-US"/>
        </w:rPr>
      </w:pPr>
    </w:p>
    <w:p w:rsidR="00C300B3" w:rsidRDefault="00C300B3" w:rsidP="002D3BA8">
      <w:pPr>
        <w:tabs>
          <w:tab w:val="clear" w:pos="794"/>
          <w:tab w:val="clear" w:pos="1191"/>
          <w:tab w:val="clear" w:pos="1588"/>
          <w:tab w:val="clear" w:pos="1985"/>
        </w:tabs>
        <w:overflowPunct/>
        <w:autoSpaceDE/>
        <w:autoSpaceDN/>
        <w:adjustRightInd/>
        <w:spacing w:before="0" w:after="200" w:line="276" w:lineRule="auto"/>
        <w:contextualSpacing/>
        <w:textAlignment w:val="auto"/>
        <w:rPr>
          <w:color w:val="000000"/>
          <w:szCs w:val="24"/>
          <w:lang w:val="en-US"/>
        </w:rPr>
      </w:pPr>
    </w:p>
    <w:p w:rsidR="00C300B3" w:rsidRDefault="00C300B3" w:rsidP="002D3BA8">
      <w:pPr>
        <w:tabs>
          <w:tab w:val="clear" w:pos="794"/>
          <w:tab w:val="clear" w:pos="1191"/>
          <w:tab w:val="clear" w:pos="1588"/>
          <w:tab w:val="clear" w:pos="1985"/>
        </w:tabs>
        <w:overflowPunct/>
        <w:autoSpaceDE/>
        <w:autoSpaceDN/>
        <w:adjustRightInd/>
        <w:spacing w:before="0" w:after="200" w:line="276" w:lineRule="auto"/>
        <w:contextualSpacing/>
        <w:textAlignment w:val="auto"/>
        <w:rPr>
          <w:color w:val="000000"/>
          <w:szCs w:val="24"/>
          <w:lang w:val="en-US"/>
        </w:rPr>
        <w:sectPr w:rsidR="00C300B3" w:rsidSect="00037536">
          <w:headerReference w:type="default" r:id="rId22"/>
          <w:footerReference w:type="default" r:id="rId23"/>
          <w:headerReference w:type="first" r:id="rId24"/>
          <w:footerReference w:type="first" r:id="rId25"/>
          <w:pgSz w:w="11907" w:h="16840"/>
          <w:pgMar w:top="1134" w:right="1089" w:bottom="1134" w:left="1089" w:header="567" w:footer="510" w:gutter="0"/>
          <w:paperSrc w:first="15" w:other="15"/>
          <w:cols w:space="720"/>
          <w:titlePg/>
        </w:sectPr>
      </w:pPr>
    </w:p>
    <w:p w:rsidR="002D3BA8" w:rsidRPr="002D3BA8" w:rsidRDefault="002D3BA8" w:rsidP="002D3BA8">
      <w:pPr>
        <w:tabs>
          <w:tab w:val="clear" w:pos="794"/>
          <w:tab w:val="clear" w:pos="1191"/>
          <w:tab w:val="clear" w:pos="1588"/>
          <w:tab w:val="clear" w:pos="1985"/>
          <w:tab w:val="center" w:pos="4962"/>
        </w:tabs>
        <w:overflowPunct/>
        <w:autoSpaceDE/>
        <w:autoSpaceDN/>
        <w:adjustRightInd/>
        <w:spacing w:line="240" w:lineRule="atLeast"/>
        <w:jc w:val="center"/>
        <w:textAlignment w:val="auto"/>
        <w:rPr>
          <w:rFonts w:eastAsia="Malgun Gothic"/>
          <w:lang w:val="en-GB"/>
        </w:rPr>
      </w:pPr>
      <w:bookmarkStart w:id="3" w:name="Duties"/>
      <w:bookmarkEnd w:id="3"/>
      <w:r w:rsidRPr="002D3BA8">
        <w:rPr>
          <w:rFonts w:eastAsia="Malgun Gothic"/>
          <w:lang w:val="en-US"/>
        </w:rPr>
        <w:lastRenderedPageBreak/>
        <w:t>ANNEX 3</w:t>
      </w:r>
      <w:r w:rsidRPr="002D3BA8">
        <w:rPr>
          <w:rFonts w:eastAsia="Malgun Gothic"/>
          <w:lang w:val="en-US"/>
        </w:rPr>
        <w:br/>
      </w:r>
      <w:r w:rsidRPr="002D3BA8">
        <w:rPr>
          <w:rFonts w:eastAsia="Malgun Gothic"/>
          <w:lang w:val="en-GB"/>
        </w:rPr>
        <w:t>(to TSB Circular 113)</w:t>
      </w:r>
    </w:p>
    <w:p w:rsidR="002D3BA8" w:rsidRPr="002D3BA8" w:rsidRDefault="002D3BA8" w:rsidP="002D3BA8">
      <w:pPr>
        <w:spacing w:before="0" w:line="240" w:lineRule="atLeast"/>
        <w:ind w:left="709" w:right="453"/>
        <w:jc w:val="center"/>
        <w:rPr>
          <w:rFonts w:eastAsia="Malgun Gothic"/>
          <w:sz w:val="16"/>
          <w:lang w:val="en-GB"/>
        </w:rPr>
      </w:pPr>
    </w:p>
    <w:tbl>
      <w:tblPr>
        <w:tblW w:w="0" w:type="auto"/>
        <w:jc w:val="center"/>
        <w:tblLayout w:type="fixed"/>
        <w:tblLook w:val="0000"/>
      </w:tblPr>
      <w:tblGrid>
        <w:gridCol w:w="9360"/>
      </w:tblGrid>
      <w:tr w:rsidR="002D3BA8" w:rsidRPr="001B00E2" w:rsidTr="002D3BA8">
        <w:trPr>
          <w:cantSplit/>
          <w:jc w:val="center"/>
        </w:trPr>
        <w:tc>
          <w:tcPr>
            <w:tcW w:w="9360" w:type="dxa"/>
            <w:tcBorders>
              <w:top w:val="single" w:sz="6" w:space="0" w:color="auto"/>
              <w:left w:val="single" w:sz="6" w:space="0" w:color="auto"/>
              <w:bottom w:val="single" w:sz="6" w:space="0" w:color="auto"/>
              <w:right w:val="single" w:sz="6" w:space="0" w:color="auto"/>
            </w:tcBorders>
          </w:tcPr>
          <w:p w:rsidR="002D3BA8" w:rsidRPr="002D3BA8" w:rsidRDefault="002D3BA8" w:rsidP="002D3BA8">
            <w:pPr>
              <w:tabs>
                <w:tab w:val="left" w:pos="1440"/>
                <w:tab w:val="left" w:pos="8647"/>
              </w:tabs>
              <w:spacing w:before="0" w:line="288" w:lineRule="atLeast"/>
              <w:ind w:right="133"/>
              <w:jc w:val="center"/>
              <w:rPr>
                <w:rFonts w:eastAsia="Malgun Gothic"/>
                <w:i/>
                <w:sz w:val="20"/>
                <w:lang w:val="en-GB"/>
              </w:rPr>
            </w:pPr>
          </w:p>
          <w:p w:rsidR="002D3BA8" w:rsidRPr="002D3BA8" w:rsidRDefault="002D3BA8" w:rsidP="002D3BA8">
            <w:pPr>
              <w:tabs>
                <w:tab w:val="left" w:pos="1440"/>
                <w:tab w:val="left" w:pos="8647"/>
              </w:tabs>
              <w:spacing w:before="0" w:line="288" w:lineRule="atLeast"/>
              <w:ind w:right="133"/>
              <w:jc w:val="center"/>
              <w:rPr>
                <w:rFonts w:eastAsia="Malgun Gothic"/>
                <w:i/>
                <w:szCs w:val="24"/>
                <w:lang w:val="en-GB"/>
              </w:rPr>
            </w:pPr>
            <w:r w:rsidRPr="002D3BA8">
              <w:rPr>
                <w:rFonts w:eastAsia="Malgun Gothic"/>
                <w:i/>
                <w:szCs w:val="24"/>
                <w:lang w:val="en-GB"/>
              </w:rPr>
              <w:t xml:space="preserve">This confirmation form </w:t>
            </w:r>
            <w:r w:rsidRPr="002D3BA8">
              <w:rPr>
                <w:rFonts w:eastAsia="Malgun Gothic"/>
                <w:bCs/>
                <w:i/>
                <w:szCs w:val="24"/>
                <w:lang w:val="en-GB"/>
              </w:rPr>
              <w:t xml:space="preserve">should </w:t>
            </w:r>
            <w:r w:rsidRPr="002D3BA8">
              <w:rPr>
                <w:rFonts w:eastAsia="Malgun Gothic"/>
                <w:b/>
                <w:i/>
                <w:szCs w:val="24"/>
                <w:lang w:val="en-GB"/>
              </w:rPr>
              <w:t xml:space="preserve">be sent direct to the hotel </w:t>
            </w:r>
            <w:r w:rsidRPr="002D3BA8">
              <w:rPr>
                <w:rFonts w:eastAsia="Malgun Gothic"/>
                <w:i/>
                <w:szCs w:val="24"/>
                <w:lang w:val="en-GB"/>
              </w:rPr>
              <w:t>of your choice</w:t>
            </w:r>
          </w:p>
          <w:p w:rsidR="002D3BA8" w:rsidRPr="002D3BA8" w:rsidRDefault="002D3BA8" w:rsidP="002D3BA8">
            <w:pPr>
              <w:spacing w:before="0" w:after="100" w:line="288" w:lineRule="atLeast"/>
              <w:ind w:right="130"/>
              <w:jc w:val="center"/>
              <w:rPr>
                <w:rFonts w:eastAsia="Malgun Gothic"/>
                <w:sz w:val="20"/>
                <w:lang w:val="en-US"/>
              </w:rPr>
            </w:pPr>
          </w:p>
        </w:tc>
      </w:tr>
    </w:tbl>
    <w:p w:rsidR="002D3BA8" w:rsidRPr="002D3BA8" w:rsidRDefault="002D3BA8" w:rsidP="002D3BA8">
      <w:pPr>
        <w:tabs>
          <w:tab w:val="center" w:pos="9639"/>
        </w:tabs>
        <w:spacing w:line="240" w:lineRule="atLeast"/>
        <w:ind w:right="453"/>
        <w:rPr>
          <w:rFonts w:eastAsia="Malgun Gothic"/>
          <w:lang w:val="en-US"/>
        </w:rPr>
      </w:pPr>
    </w:p>
    <w:tbl>
      <w:tblPr>
        <w:tblW w:w="0" w:type="auto"/>
        <w:jc w:val="center"/>
        <w:tblLayout w:type="fixed"/>
        <w:tblLook w:val="0000"/>
      </w:tblPr>
      <w:tblGrid>
        <w:gridCol w:w="1291"/>
        <w:gridCol w:w="7264"/>
        <w:gridCol w:w="1400"/>
      </w:tblGrid>
      <w:tr w:rsidR="002D3BA8" w:rsidRPr="002D3BA8" w:rsidTr="002D3BA8">
        <w:trPr>
          <w:cantSplit/>
          <w:jc w:val="center"/>
        </w:trPr>
        <w:tc>
          <w:tcPr>
            <w:tcW w:w="1291" w:type="dxa"/>
          </w:tcPr>
          <w:p w:rsidR="002D3BA8" w:rsidRPr="002D3BA8" w:rsidRDefault="002D3BA8" w:rsidP="002D3BA8">
            <w:pPr>
              <w:tabs>
                <w:tab w:val="center" w:pos="9639"/>
              </w:tabs>
              <w:spacing w:before="57" w:line="240" w:lineRule="atLeast"/>
              <w:ind w:right="-176"/>
              <w:jc w:val="center"/>
              <w:rPr>
                <w:rFonts w:eastAsia="Malgun Gothic"/>
                <w:sz w:val="28"/>
                <w:lang w:val="en-GB"/>
              </w:rPr>
            </w:pPr>
            <w:r w:rsidRPr="002D3BA8">
              <w:rPr>
                <w:rFonts w:eastAsia="Malgun Gothic"/>
                <w:noProof/>
                <w:lang w:val="en-US" w:eastAsia="zh-CN"/>
              </w:rPr>
              <w:drawing>
                <wp:inline distT="0" distB="0" distL="0" distR="0">
                  <wp:extent cx="622935" cy="655320"/>
                  <wp:effectExtent l="19050" t="0" r="571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622935" cy="655320"/>
                          </a:xfrm>
                          <a:prstGeom prst="rect">
                            <a:avLst/>
                          </a:prstGeom>
                          <a:noFill/>
                          <a:ln w="9525">
                            <a:noFill/>
                            <a:miter lim="800000"/>
                            <a:headEnd/>
                            <a:tailEnd/>
                          </a:ln>
                        </pic:spPr>
                      </pic:pic>
                    </a:graphicData>
                  </a:graphic>
                </wp:inline>
              </w:drawing>
            </w:r>
          </w:p>
        </w:tc>
        <w:tc>
          <w:tcPr>
            <w:tcW w:w="7264" w:type="dxa"/>
          </w:tcPr>
          <w:p w:rsidR="002D3BA8" w:rsidRPr="002D3BA8" w:rsidRDefault="002D3BA8" w:rsidP="002D3BA8">
            <w:pPr>
              <w:tabs>
                <w:tab w:val="center" w:pos="9639"/>
              </w:tabs>
              <w:spacing w:line="240" w:lineRule="atLeast"/>
              <w:ind w:right="-40"/>
              <w:jc w:val="center"/>
              <w:rPr>
                <w:rFonts w:eastAsia="Malgun Gothic"/>
                <w:b/>
                <w:bCs/>
                <w:sz w:val="28"/>
                <w:szCs w:val="28"/>
                <w:lang w:val="es-ES_tradnl"/>
              </w:rPr>
            </w:pPr>
            <w:r w:rsidRPr="002D3BA8">
              <w:rPr>
                <w:rFonts w:eastAsia="Malgun Gothic"/>
                <w:sz w:val="26"/>
                <w:lang w:val="es-ES_tradnl"/>
              </w:rPr>
              <w:br/>
            </w:r>
            <w:r w:rsidRPr="002D3BA8">
              <w:rPr>
                <w:rFonts w:eastAsia="Malgun Gothic"/>
                <w:b/>
                <w:bCs/>
                <w:sz w:val="28"/>
                <w:szCs w:val="28"/>
                <w:lang w:val="es-ES_tradnl"/>
              </w:rPr>
              <w:t>INTERNATIONAL TELECOMMUNICATION UNION</w:t>
            </w:r>
            <w:r w:rsidRPr="002D3BA8">
              <w:rPr>
                <w:rFonts w:eastAsia="Malgun Gothic"/>
                <w:b/>
                <w:bCs/>
                <w:sz w:val="28"/>
                <w:szCs w:val="28"/>
                <w:lang w:val="es-ES_tradnl"/>
              </w:rPr>
              <w:br/>
            </w:r>
          </w:p>
        </w:tc>
        <w:tc>
          <w:tcPr>
            <w:tcW w:w="1400" w:type="dxa"/>
          </w:tcPr>
          <w:p w:rsidR="002D3BA8" w:rsidRPr="002D3BA8" w:rsidRDefault="002D3BA8" w:rsidP="002D3BA8">
            <w:pPr>
              <w:tabs>
                <w:tab w:val="center" w:pos="9639"/>
              </w:tabs>
              <w:spacing w:before="57" w:line="240" w:lineRule="atLeast"/>
              <w:ind w:left="-142" w:right="-74"/>
              <w:jc w:val="center"/>
              <w:rPr>
                <w:rFonts w:eastAsia="Malgun Gothic"/>
                <w:sz w:val="28"/>
                <w:lang w:val="en-GB"/>
              </w:rPr>
            </w:pPr>
            <w:r w:rsidRPr="002D3BA8">
              <w:rPr>
                <w:rFonts w:eastAsia="Malgun Gothic"/>
                <w:noProof/>
                <w:lang w:val="en-US" w:eastAsia="zh-CN"/>
              </w:rPr>
              <w:drawing>
                <wp:inline distT="0" distB="0" distL="0" distR="0">
                  <wp:extent cx="622935" cy="655320"/>
                  <wp:effectExtent l="19050" t="0" r="571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622935" cy="655320"/>
                          </a:xfrm>
                          <a:prstGeom prst="rect">
                            <a:avLst/>
                          </a:prstGeom>
                          <a:noFill/>
                          <a:ln w="9525">
                            <a:noFill/>
                            <a:miter lim="800000"/>
                            <a:headEnd/>
                            <a:tailEnd/>
                          </a:ln>
                        </pic:spPr>
                      </pic:pic>
                    </a:graphicData>
                  </a:graphic>
                </wp:inline>
              </w:drawing>
            </w:r>
          </w:p>
        </w:tc>
      </w:tr>
    </w:tbl>
    <w:p w:rsidR="002D3BA8" w:rsidRPr="002D3BA8" w:rsidRDefault="002D3BA8" w:rsidP="002D3BA8">
      <w:pPr>
        <w:tabs>
          <w:tab w:val="left" w:pos="1440"/>
        </w:tabs>
        <w:spacing w:before="0" w:line="240" w:lineRule="atLeast"/>
        <w:ind w:left="284" w:right="-143"/>
        <w:jc w:val="center"/>
        <w:rPr>
          <w:rFonts w:eastAsia="Malgun Gothic"/>
          <w:b/>
          <w:lang w:val="en-GB"/>
        </w:rPr>
      </w:pPr>
    </w:p>
    <w:p w:rsidR="002D3BA8" w:rsidRPr="002D3BA8" w:rsidRDefault="002D3BA8" w:rsidP="002D3BA8">
      <w:pPr>
        <w:tabs>
          <w:tab w:val="center" w:pos="4678"/>
        </w:tabs>
        <w:spacing w:before="0" w:line="240" w:lineRule="atLeast"/>
        <w:ind w:left="284" w:right="-143"/>
        <w:jc w:val="center"/>
        <w:rPr>
          <w:rFonts w:eastAsia="Malgun Gothic"/>
          <w:b/>
          <w:bCs/>
          <w:szCs w:val="24"/>
          <w:lang w:val="en-US"/>
        </w:rPr>
      </w:pPr>
      <w:r w:rsidRPr="002D3BA8">
        <w:rPr>
          <w:rFonts w:eastAsia="Malgun Gothic"/>
          <w:b/>
          <w:bCs/>
          <w:szCs w:val="24"/>
          <w:lang w:val="en-US"/>
        </w:rPr>
        <w:t>TELECOMMUNICATION STANDARDIZATION SECTOR</w:t>
      </w:r>
      <w:r w:rsidRPr="002D3BA8">
        <w:rPr>
          <w:rFonts w:eastAsia="Malgun Gothic"/>
          <w:b/>
          <w:bCs/>
          <w:szCs w:val="24"/>
          <w:lang w:val="en-US"/>
        </w:rPr>
        <w:br/>
      </w:r>
    </w:p>
    <w:p w:rsidR="002D3BA8" w:rsidRPr="002D3BA8" w:rsidRDefault="002D3BA8" w:rsidP="002D3BA8">
      <w:pPr>
        <w:tabs>
          <w:tab w:val="left" w:pos="1440"/>
        </w:tabs>
        <w:spacing w:before="0" w:line="240" w:lineRule="atLeast"/>
        <w:ind w:left="284" w:right="-143"/>
        <w:rPr>
          <w:rFonts w:eastAsia="Malgun Gothic"/>
          <w:sz w:val="20"/>
          <w:lang w:val="en-US"/>
        </w:rPr>
      </w:pPr>
    </w:p>
    <w:p w:rsidR="002D3BA8" w:rsidRPr="002D3BA8" w:rsidRDefault="002D3BA8" w:rsidP="002D3BA8">
      <w:pPr>
        <w:tabs>
          <w:tab w:val="left" w:pos="1440"/>
        </w:tabs>
        <w:spacing w:before="0" w:line="240" w:lineRule="atLeast"/>
        <w:ind w:left="284" w:right="515"/>
        <w:rPr>
          <w:rFonts w:eastAsia="Malgun Gothic"/>
          <w:i/>
          <w:sz w:val="20"/>
          <w:lang w:val="en-GB"/>
        </w:rPr>
      </w:pPr>
      <w:r w:rsidRPr="002D3BA8">
        <w:rPr>
          <w:rFonts w:eastAsia="Malgun Gothic"/>
          <w:i/>
          <w:sz w:val="20"/>
          <w:lang w:val="en-GB"/>
        </w:rPr>
        <w:t>Focus Group on Smart Grid</w:t>
      </w:r>
      <w:r w:rsidR="00C65889">
        <w:rPr>
          <w:rFonts w:eastAsia="Malgun Gothic"/>
          <w:i/>
          <w:sz w:val="20"/>
          <w:lang w:val="en-GB"/>
        </w:rPr>
        <w:t xml:space="preserve"> </w:t>
      </w:r>
      <w:r w:rsidRPr="002D3BA8">
        <w:rPr>
          <w:rFonts w:eastAsia="Malgun Gothic"/>
          <w:i/>
          <w:sz w:val="20"/>
          <w:lang w:val="en-GB"/>
        </w:rPr>
        <w:t xml:space="preserve"> --------------------------------------</w:t>
      </w:r>
      <w:r w:rsidR="00C65889">
        <w:rPr>
          <w:rFonts w:eastAsia="Malgun Gothic"/>
          <w:i/>
          <w:sz w:val="20"/>
          <w:lang w:val="en-GB"/>
        </w:rPr>
        <w:t xml:space="preserve"> </w:t>
      </w:r>
      <w:r w:rsidRPr="002D3BA8">
        <w:rPr>
          <w:rFonts w:eastAsia="Malgun Gothic"/>
          <w:i/>
          <w:sz w:val="20"/>
          <w:lang w:val="en-GB"/>
        </w:rPr>
        <w:t xml:space="preserve"> from</w:t>
      </w:r>
      <w:r w:rsidR="00C65889">
        <w:rPr>
          <w:rFonts w:eastAsia="Malgun Gothic"/>
          <w:i/>
          <w:sz w:val="20"/>
          <w:lang w:val="en-GB"/>
        </w:rPr>
        <w:t xml:space="preserve">  </w:t>
      </w:r>
      <w:r w:rsidRPr="002D3BA8">
        <w:rPr>
          <w:rFonts w:eastAsia="Malgun Gothic"/>
          <w:i/>
          <w:sz w:val="20"/>
          <w:lang w:val="en-GB"/>
        </w:rPr>
        <w:t>-------------------------</w:t>
      </w:r>
      <w:r w:rsidR="00C65889">
        <w:rPr>
          <w:rFonts w:eastAsia="Malgun Gothic"/>
          <w:i/>
          <w:sz w:val="20"/>
          <w:lang w:val="en-GB"/>
        </w:rPr>
        <w:t xml:space="preserve"> </w:t>
      </w:r>
      <w:r w:rsidRPr="002D3BA8">
        <w:rPr>
          <w:rFonts w:eastAsia="Malgun Gothic"/>
          <w:i/>
          <w:sz w:val="20"/>
          <w:lang w:val="en-GB"/>
        </w:rPr>
        <w:t>to ----------</w:t>
      </w:r>
    </w:p>
    <w:p w:rsidR="002D3BA8" w:rsidRPr="002D3BA8" w:rsidRDefault="002D3BA8" w:rsidP="002D3BA8">
      <w:pPr>
        <w:tabs>
          <w:tab w:val="left" w:pos="1440"/>
        </w:tabs>
        <w:spacing w:before="0" w:line="240" w:lineRule="atLeast"/>
        <w:ind w:left="284" w:right="515"/>
        <w:rPr>
          <w:rFonts w:eastAsia="Malgun Gothic"/>
          <w:sz w:val="20"/>
          <w:lang w:val="en-US"/>
        </w:rPr>
      </w:pPr>
    </w:p>
    <w:p w:rsidR="002D3BA8" w:rsidRPr="002D3BA8" w:rsidRDefault="002D3BA8" w:rsidP="002D3BA8">
      <w:pPr>
        <w:tabs>
          <w:tab w:val="left" w:pos="1440"/>
        </w:tabs>
        <w:spacing w:before="0" w:line="240" w:lineRule="atLeast"/>
        <w:ind w:left="284" w:right="515"/>
        <w:rPr>
          <w:rFonts w:eastAsia="Malgun Gothic"/>
          <w:sz w:val="20"/>
          <w:lang w:val="en-US"/>
        </w:rPr>
      </w:pPr>
    </w:p>
    <w:p w:rsidR="002D3BA8" w:rsidRPr="002D3BA8" w:rsidRDefault="002D3BA8" w:rsidP="002D3BA8">
      <w:pPr>
        <w:tabs>
          <w:tab w:val="left" w:pos="1440"/>
        </w:tabs>
        <w:spacing w:before="0" w:line="240" w:lineRule="atLeast"/>
        <w:ind w:left="284" w:right="515"/>
        <w:rPr>
          <w:rFonts w:eastAsia="Malgun Gothic"/>
          <w:i/>
          <w:sz w:val="20"/>
          <w:lang w:val="en-GB"/>
        </w:rPr>
      </w:pPr>
      <w:r w:rsidRPr="002D3BA8">
        <w:rPr>
          <w:rFonts w:eastAsia="Malgun Gothic"/>
          <w:i/>
          <w:sz w:val="20"/>
          <w:lang w:val="en-GB"/>
        </w:rPr>
        <w:t>Confirmation of the reservation made on (date) ------------------------</w:t>
      </w:r>
      <w:r w:rsidR="00C65889">
        <w:rPr>
          <w:rFonts w:eastAsia="Malgun Gothic"/>
          <w:i/>
          <w:sz w:val="20"/>
          <w:lang w:val="en-GB"/>
        </w:rPr>
        <w:t xml:space="preserve"> </w:t>
      </w:r>
      <w:r w:rsidRPr="002D3BA8">
        <w:rPr>
          <w:rFonts w:eastAsia="Malgun Gothic"/>
          <w:i/>
          <w:sz w:val="20"/>
          <w:lang w:val="en-GB"/>
        </w:rPr>
        <w:t>with (hotel)</w:t>
      </w:r>
      <w:r w:rsidR="00C65889">
        <w:rPr>
          <w:rFonts w:eastAsia="Malgun Gothic"/>
          <w:i/>
          <w:sz w:val="20"/>
          <w:lang w:val="en-GB"/>
        </w:rPr>
        <w:t xml:space="preserve"> </w:t>
      </w:r>
      <w:r w:rsidRPr="002D3BA8">
        <w:rPr>
          <w:rFonts w:eastAsia="Malgun Gothic"/>
          <w:i/>
          <w:sz w:val="20"/>
          <w:lang w:val="en-GB"/>
        </w:rPr>
        <w:t xml:space="preserve"> ------------------------------</w:t>
      </w:r>
    </w:p>
    <w:p w:rsidR="002D3BA8" w:rsidRPr="002D3BA8" w:rsidRDefault="002D3BA8" w:rsidP="002D3BA8">
      <w:pPr>
        <w:tabs>
          <w:tab w:val="left" w:pos="1440"/>
        </w:tabs>
        <w:spacing w:before="0" w:line="240" w:lineRule="atLeast"/>
        <w:ind w:left="284" w:right="515"/>
        <w:rPr>
          <w:rFonts w:eastAsia="Malgun Gothic"/>
          <w:i/>
          <w:sz w:val="20"/>
          <w:lang w:val="en-GB"/>
        </w:rPr>
      </w:pPr>
    </w:p>
    <w:p w:rsidR="002D3BA8" w:rsidRPr="002D3BA8" w:rsidRDefault="002D3BA8" w:rsidP="002D3BA8">
      <w:pPr>
        <w:tabs>
          <w:tab w:val="left" w:pos="1440"/>
        </w:tabs>
        <w:spacing w:before="0" w:line="240" w:lineRule="atLeast"/>
        <w:ind w:left="284" w:right="515"/>
        <w:rPr>
          <w:rFonts w:eastAsia="Malgun Gothic"/>
          <w:sz w:val="20"/>
          <w:lang w:val="en-US"/>
        </w:rPr>
      </w:pPr>
    </w:p>
    <w:p w:rsidR="002D3BA8" w:rsidRPr="002D3BA8" w:rsidRDefault="002D3BA8" w:rsidP="002D3BA8">
      <w:pPr>
        <w:tabs>
          <w:tab w:val="left" w:pos="1440"/>
        </w:tabs>
        <w:spacing w:before="0" w:line="240" w:lineRule="atLeast"/>
        <w:ind w:left="284" w:right="515"/>
        <w:rPr>
          <w:rFonts w:eastAsia="Malgun Gothic"/>
          <w:szCs w:val="24"/>
          <w:u w:val="single"/>
          <w:lang w:val="en-US"/>
        </w:rPr>
      </w:pPr>
      <w:r w:rsidRPr="002D3BA8">
        <w:rPr>
          <w:rFonts w:eastAsia="Malgun Gothic"/>
          <w:b/>
          <w:i/>
          <w:szCs w:val="24"/>
          <w:u w:val="single"/>
          <w:lang w:val="en-US"/>
        </w:rPr>
        <w:t xml:space="preserve">at the ITU preferential tariff </w:t>
      </w:r>
    </w:p>
    <w:p w:rsidR="002D3BA8" w:rsidRPr="002D3BA8" w:rsidRDefault="002D3BA8" w:rsidP="002D3BA8">
      <w:pPr>
        <w:tabs>
          <w:tab w:val="left" w:pos="1440"/>
        </w:tabs>
        <w:spacing w:before="0" w:line="240" w:lineRule="atLeast"/>
        <w:ind w:left="284" w:right="515"/>
        <w:rPr>
          <w:rFonts w:eastAsia="Malgun Gothic"/>
          <w:sz w:val="20"/>
          <w:lang w:val="en-US"/>
        </w:rPr>
      </w:pPr>
    </w:p>
    <w:p w:rsidR="002D3BA8" w:rsidRPr="002D3BA8" w:rsidRDefault="002D3BA8" w:rsidP="002D3BA8">
      <w:pPr>
        <w:tabs>
          <w:tab w:val="left" w:pos="1440"/>
        </w:tabs>
        <w:spacing w:before="0" w:line="240" w:lineRule="atLeast"/>
        <w:ind w:left="284" w:right="515"/>
        <w:rPr>
          <w:rFonts w:eastAsia="Malgun Gothic"/>
          <w:sz w:val="20"/>
          <w:lang w:val="en-US"/>
        </w:rPr>
      </w:pPr>
    </w:p>
    <w:p w:rsidR="002D3BA8" w:rsidRPr="002D3BA8" w:rsidRDefault="002D3BA8" w:rsidP="002D3BA8">
      <w:pPr>
        <w:tabs>
          <w:tab w:val="left" w:pos="1440"/>
        </w:tabs>
        <w:spacing w:before="0" w:line="240" w:lineRule="atLeast"/>
        <w:ind w:left="284" w:right="515"/>
        <w:rPr>
          <w:rFonts w:eastAsia="Malgun Gothic"/>
          <w:i/>
          <w:sz w:val="20"/>
          <w:lang w:val="en-GB"/>
        </w:rPr>
      </w:pPr>
      <w:r w:rsidRPr="002D3BA8">
        <w:rPr>
          <w:rFonts w:eastAsia="Malgun Gothic"/>
          <w:i/>
          <w:sz w:val="20"/>
          <w:lang w:val="en-GB"/>
        </w:rPr>
        <w:t>------------ single/double room(s)</w:t>
      </w:r>
    </w:p>
    <w:p w:rsidR="002D3BA8" w:rsidRPr="002D3BA8" w:rsidRDefault="002D3BA8" w:rsidP="002D3BA8">
      <w:pPr>
        <w:tabs>
          <w:tab w:val="left" w:pos="1440"/>
        </w:tabs>
        <w:spacing w:before="0" w:line="240" w:lineRule="atLeast"/>
        <w:ind w:left="284" w:right="515"/>
        <w:rPr>
          <w:rFonts w:eastAsia="Malgun Gothic"/>
          <w:i/>
          <w:sz w:val="20"/>
          <w:lang w:val="en-GB"/>
        </w:rPr>
      </w:pPr>
    </w:p>
    <w:p w:rsidR="002D3BA8" w:rsidRPr="002D3BA8" w:rsidRDefault="002D3BA8" w:rsidP="002D3BA8">
      <w:pPr>
        <w:tabs>
          <w:tab w:val="left" w:pos="1440"/>
        </w:tabs>
        <w:spacing w:before="0" w:line="240" w:lineRule="atLeast"/>
        <w:ind w:left="284" w:right="515"/>
        <w:rPr>
          <w:rFonts w:eastAsia="Malgun Gothic"/>
          <w:i/>
          <w:sz w:val="20"/>
          <w:lang w:val="en-GB"/>
        </w:rPr>
      </w:pPr>
      <w:r w:rsidRPr="002D3BA8">
        <w:rPr>
          <w:rFonts w:eastAsia="Malgun Gothic"/>
          <w:i/>
          <w:sz w:val="20"/>
          <w:lang w:val="en-GB"/>
        </w:rPr>
        <w:t>arriving on (date)----------------------------- at (time)</w:t>
      </w:r>
      <w:r w:rsidR="00C65889">
        <w:rPr>
          <w:rFonts w:eastAsia="Malgun Gothic"/>
          <w:i/>
          <w:sz w:val="20"/>
          <w:lang w:val="en-GB"/>
        </w:rPr>
        <w:t xml:space="preserve"> </w:t>
      </w:r>
      <w:r w:rsidRPr="002D3BA8">
        <w:rPr>
          <w:rFonts w:eastAsia="Malgun Gothic"/>
          <w:i/>
          <w:sz w:val="20"/>
          <w:lang w:val="en-GB"/>
        </w:rPr>
        <w:t>------------- departing on (date)--------------------------------</w:t>
      </w:r>
    </w:p>
    <w:p w:rsidR="002D3BA8" w:rsidRPr="002D3BA8" w:rsidRDefault="002D3BA8" w:rsidP="002D3BA8">
      <w:pPr>
        <w:tabs>
          <w:tab w:val="left" w:pos="1440"/>
        </w:tabs>
        <w:spacing w:before="0" w:line="240" w:lineRule="atLeast"/>
        <w:ind w:left="284" w:right="515"/>
        <w:rPr>
          <w:rFonts w:eastAsia="Malgun Gothic"/>
          <w:sz w:val="20"/>
          <w:lang w:val="en-GB"/>
        </w:rPr>
      </w:pPr>
    </w:p>
    <w:p w:rsidR="002D3BA8" w:rsidRPr="002D3BA8" w:rsidRDefault="002D3BA8" w:rsidP="002D3BA8">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2D3BA8">
        <w:rPr>
          <w:rFonts w:eastAsia="SimSun"/>
          <w:b/>
          <w:bCs/>
          <w:i/>
          <w:iCs/>
          <w:sz w:val="20"/>
          <w:lang w:val="en-US" w:eastAsia="zh-CN"/>
        </w:rPr>
        <w:t xml:space="preserve">GENEVA TRANSPORT CARD : </w:t>
      </w:r>
      <w:r w:rsidRPr="002D3BA8">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2D3BA8">
        <w:rPr>
          <w:rFonts w:eastAsia="SimSun"/>
          <w:i/>
          <w:iCs/>
          <w:sz w:val="20"/>
          <w:lang w:val="en-US" w:eastAsia="zh-CN"/>
        </w:rPr>
        <w:t>Versoix</w:t>
      </w:r>
      <w:proofErr w:type="spellEnd"/>
      <w:r w:rsidRPr="002D3BA8">
        <w:rPr>
          <w:rFonts w:eastAsia="SimSun"/>
          <w:i/>
          <w:iCs/>
          <w:sz w:val="20"/>
          <w:lang w:val="en-US" w:eastAsia="zh-CN"/>
        </w:rPr>
        <w:t xml:space="preserve"> and the airport. </w:t>
      </w:r>
    </w:p>
    <w:p w:rsidR="002D3BA8" w:rsidRPr="002D3BA8" w:rsidRDefault="002D3BA8" w:rsidP="002D3BA8">
      <w:pPr>
        <w:tabs>
          <w:tab w:val="left" w:pos="1440"/>
        </w:tabs>
        <w:spacing w:before="0" w:line="240" w:lineRule="atLeast"/>
        <w:ind w:left="284" w:right="515"/>
        <w:rPr>
          <w:rFonts w:eastAsia="Malgun Gothic"/>
          <w:sz w:val="20"/>
          <w:lang w:val="en-US"/>
        </w:rPr>
      </w:pPr>
    </w:p>
    <w:p w:rsidR="002D3BA8" w:rsidRPr="002D3BA8" w:rsidRDefault="002D3BA8" w:rsidP="002D3BA8">
      <w:pPr>
        <w:tabs>
          <w:tab w:val="left" w:pos="1440"/>
        </w:tabs>
        <w:spacing w:before="0" w:line="240" w:lineRule="atLeast"/>
        <w:ind w:left="284" w:right="515"/>
        <w:rPr>
          <w:rFonts w:eastAsia="Malgun Gothic"/>
          <w:sz w:val="20"/>
          <w:lang w:val="en-US"/>
        </w:rPr>
      </w:pPr>
    </w:p>
    <w:p w:rsidR="002D3BA8" w:rsidRPr="002D3BA8" w:rsidRDefault="002D3BA8" w:rsidP="002D3BA8">
      <w:pPr>
        <w:tabs>
          <w:tab w:val="left" w:pos="1440"/>
        </w:tabs>
        <w:spacing w:before="0" w:line="240" w:lineRule="atLeast"/>
        <w:ind w:left="284" w:right="515"/>
        <w:rPr>
          <w:rFonts w:eastAsia="Malgun Gothic"/>
          <w:sz w:val="20"/>
          <w:lang w:val="en-US"/>
        </w:rPr>
      </w:pPr>
      <w:r w:rsidRPr="002D3BA8">
        <w:rPr>
          <w:rFonts w:eastAsia="Malgun Gothic"/>
          <w:i/>
          <w:sz w:val="20"/>
          <w:lang w:val="en-US"/>
        </w:rPr>
        <w:t>Family name</w:t>
      </w:r>
      <w:r w:rsidR="00C65889">
        <w:rPr>
          <w:rFonts w:eastAsia="Malgun Gothic"/>
          <w:sz w:val="20"/>
          <w:lang w:val="en-US"/>
        </w:rPr>
        <w:t xml:space="preserve"> </w:t>
      </w:r>
      <w:r w:rsidRPr="002D3BA8">
        <w:rPr>
          <w:rFonts w:eastAsia="Malgun Gothic"/>
          <w:sz w:val="20"/>
          <w:lang w:val="en-US"/>
        </w:rPr>
        <w:t>-------------------------------------------------------------------------------------------------------------------</w:t>
      </w:r>
    </w:p>
    <w:p w:rsidR="002D3BA8" w:rsidRPr="002D3BA8" w:rsidRDefault="002D3BA8" w:rsidP="002D3BA8">
      <w:pPr>
        <w:tabs>
          <w:tab w:val="left" w:pos="1440"/>
        </w:tabs>
        <w:spacing w:before="0" w:line="240" w:lineRule="atLeast"/>
        <w:ind w:left="284" w:right="515"/>
        <w:rPr>
          <w:rFonts w:eastAsia="Malgun Gothic"/>
          <w:sz w:val="20"/>
          <w:lang w:val="en-US"/>
        </w:rPr>
      </w:pPr>
    </w:p>
    <w:p w:rsidR="002D3BA8" w:rsidRPr="002D3BA8" w:rsidRDefault="002D3BA8" w:rsidP="002D3BA8">
      <w:pPr>
        <w:tabs>
          <w:tab w:val="left" w:pos="1440"/>
        </w:tabs>
        <w:spacing w:before="0" w:line="240" w:lineRule="atLeast"/>
        <w:ind w:left="284" w:right="515"/>
        <w:rPr>
          <w:rFonts w:eastAsia="Malgun Gothic"/>
          <w:sz w:val="20"/>
          <w:lang w:val="en-US"/>
        </w:rPr>
      </w:pPr>
      <w:r w:rsidRPr="002D3BA8">
        <w:rPr>
          <w:rFonts w:eastAsia="Malgun Gothic"/>
          <w:i/>
          <w:sz w:val="20"/>
          <w:lang w:val="en-US"/>
        </w:rPr>
        <w:t>First name</w:t>
      </w:r>
      <w:r w:rsidR="00C65889">
        <w:rPr>
          <w:rFonts w:eastAsia="Malgun Gothic"/>
          <w:i/>
          <w:sz w:val="20"/>
          <w:lang w:val="en-US"/>
        </w:rPr>
        <w:t xml:space="preserve"> </w:t>
      </w:r>
      <w:r w:rsidRPr="002D3BA8">
        <w:rPr>
          <w:rFonts w:eastAsia="Malgun Gothic"/>
          <w:sz w:val="20"/>
          <w:lang w:val="en-US"/>
        </w:rPr>
        <w:t>---------------------------------------------------------------------------------------------------------------------</w:t>
      </w:r>
    </w:p>
    <w:p w:rsidR="002D3BA8" w:rsidRPr="002D3BA8" w:rsidRDefault="002D3BA8" w:rsidP="002D3BA8">
      <w:pPr>
        <w:tabs>
          <w:tab w:val="left" w:pos="1440"/>
        </w:tabs>
        <w:spacing w:before="0" w:line="240" w:lineRule="atLeast"/>
        <w:ind w:left="284" w:right="515"/>
        <w:rPr>
          <w:rFonts w:eastAsia="Malgun Gothic"/>
          <w:sz w:val="20"/>
          <w:lang w:val="en-US"/>
        </w:rPr>
      </w:pPr>
    </w:p>
    <w:p w:rsidR="002D3BA8" w:rsidRPr="002D3BA8" w:rsidRDefault="002D3BA8" w:rsidP="002D3BA8">
      <w:pPr>
        <w:tabs>
          <w:tab w:val="left" w:pos="1440"/>
        </w:tabs>
        <w:spacing w:before="0" w:line="240" w:lineRule="atLeast"/>
        <w:ind w:left="284" w:right="515"/>
        <w:rPr>
          <w:rFonts w:eastAsia="Malgun Gothic"/>
          <w:sz w:val="20"/>
          <w:lang w:val="en-US"/>
        </w:rPr>
      </w:pPr>
    </w:p>
    <w:p w:rsidR="002D3BA8" w:rsidRPr="002D3BA8" w:rsidRDefault="002D3BA8" w:rsidP="002D3BA8">
      <w:pPr>
        <w:tabs>
          <w:tab w:val="left" w:pos="1440"/>
        </w:tabs>
        <w:spacing w:before="0" w:line="240" w:lineRule="atLeast"/>
        <w:ind w:left="284" w:right="515"/>
        <w:rPr>
          <w:rFonts w:eastAsia="Malgun Gothic"/>
          <w:sz w:val="20"/>
          <w:lang w:val="en-US"/>
        </w:rPr>
      </w:pPr>
    </w:p>
    <w:p w:rsidR="002D3BA8" w:rsidRPr="002D3BA8" w:rsidRDefault="002D3BA8" w:rsidP="002D3BA8">
      <w:pPr>
        <w:tabs>
          <w:tab w:val="left" w:pos="1440"/>
        </w:tabs>
        <w:spacing w:before="0" w:line="240" w:lineRule="atLeast"/>
        <w:ind w:left="284" w:right="515"/>
        <w:rPr>
          <w:rFonts w:eastAsia="Malgun Gothic"/>
          <w:i/>
          <w:iCs/>
          <w:sz w:val="20"/>
          <w:lang w:val="en-US"/>
        </w:rPr>
      </w:pPr>
      <w:r w:rsidRPr="002D3BA8">
        <w:rPr>
          <w:rFonts w:eastAsia="Malgun Gothic"/>
          <w:i/>
          <w:sz w:val="20"/>
          <w:lang w:val="en-US"/>
        </w:rPr>
        <w:t>Address</w:t>
      </w:r>
      <w:r w:rsidR="00C65889">
        <w:rPr>
          <w:rFonts w:eastAsia="Malgun Gothic"/>
          <w:i/>
          <w:sz w:val="20"/>
          <w:lang w:val="en-US"/>
        </w:rPr>
        <w:t xml:space="preserve"> </w:t>
      </w:r>
      <w:r w:rsidRPr="002D3BA8">
        <w:rPr>
          <w:rFonts w:eastAsia="Malgun Gothic"/>
          <w:sz w:val="20"/>
          <w:lang w:val="en-US"/>
        </w:rPr>
        <w:t>------------------------------------------------------------------------</w:t>
      </w:r>
      <w:r w:rsidR="00C65889">
        <w:rPr>
          <w:rFonts w:eastAsia="Malgun Gothic"/>
          <w:sz w:val="20"/>
          <w:lang w:val="en-US"/>
        </w:rPr>
        <w:t xml:space="preserve">    </w:t>
      </w:r>
      <w:r w:rsidRPr="002D3BA8">
        <w:rPr>
          <w:rFonts w:eastAsia="Malgun Gothic"/>
          <w:i/>
          <w:iCs/>
          <w:sz w:val="20"/>
          <w:lang w:val="en-US"/>
        </w:rPr>
        <w:t>Tel: -------------------------------</w:t>
      </w:r>
    </w:p>
    <w:p w:rsidR="002D3BA8" w:rsidRPr="002D3BA8" w:rsidRDefault="002D3BA8" w:rsidP="002D3BA8">
      <w:pPr>
        <w:tabs>
          <w:tab w:val="left" w:pos="1440"/>
        </w:tabs>
        <w:spacing w:before="0" w:line="240" w:lineRule="atLeast"/>
        <w:ind w:left="284" w:right="515"/>
        <w:rPr>
          <w:rFonts w:eastAsia="Malgun Gothic"/>
          <w:i/>
          <w:iCs/>
          <w:sz w:val="20"/>
          <w:lang w:val="en-US"/>
        </w:rPr>
      </w:pPr>
    </w:p>
    <w:p w:rsidR="002D3BA8" w:rsidRPr="002D3BA8" w:rsidRDefault="002D3BA8" w:rsidP="002D3BA8">
      <w:pPr>
        <w:tabs>
          <w:tab w:val="left" w:pos="1440"/>
        </w:tabs>
        <w:spacing w:before="0" w:line="240" w:lineRule="atLeast"/>
        <w:ind w:left="284" w:right="515"/>
        <w:rPr>
          <w:rFonts w:eastAsia="Malgun Gothic"/>
          <w:i/>
          <w:iCs/>
          <w:sz w:val="20"/>
          <w:lang w:val="en-US"/>
        </w:rPr>
      </w:pPr>
      <w:r w:rsidRPr="002D3BA8">
        <w:rPr>
          <w:rFonts w:eastAsia="Malgun Gothic"/>
          <w:i/>
          <w:iCs/>
          <w:sz w:val="20"/>
          <w:lang w:val="en-US"/>
        </w:rPr>
        <w:t>-----------------------------------------------------------------------------------------</w:t>
      </w:r>
      <w:r w:rsidR="00C65889">
        <w:rPr>
          <w:rFonts w:eastAsia="Malgun Gothic"/>
          <w:i/>
          <w:iCs/>
          <w:sz w:val="20"/>
          <w:lang w:val="en-US"/>
        </w:rPr>
        <w:t xml:space="preserve">  </w:t>
      </w:r>
      <w:r w:rsidRPr="002D3BA8">
        <w:rPr>
          <w:rFonts w:eastAsia="Malgun Gothic"/>
          <w:i/>
          <w:iCs/>
          <w:sz w:val="20"/>
          <w:lang w:val="en-US"/>
        </w:rPr>
        <w:t xml:space="preserve"> Fax: -------------------------------</w:t>
      </w:r>
    </w:p>
    <w:p w:rsidR="002D3BA8" w:rsidRPr="002D3BA8" w:rsidRDefault="002D3BA8" w:rsidP="002D3BA8">
      <w:pPr>
        <w:tabs>
          <w:tab w:val="left" w:pos="1440"/>
        </w:tabs>
        <w:spacing w:before="0" w:line="240" w:lineRule="atLeast"/>
        <w:ind w:left="284" w:right="515"/>
        <w:rPr>
          <w:rFonts w:eastAsia="Malgun Gothic"/>
          <w:i/>
          <w:iCs/>
          <w:sz w:val="20"/>
          <w:lang w:val="en-US"/>
        </w:rPr>
      </w:pPr>
    </w:p>
    <w:p w:rsidR="002D3BA8" w:rsidRPr="002D3BA8" w:rsidRDefault="002D3BA8" w:rsidP="002D3BA8">
      <w:pPr>
        <w:tabs>
          <w:tab w:val="left" w:pos="1440"/>
        </w:tabs>
        <w:spacing w:before="0" w:line="240" w:lineRule="atLeast"/>
        <w:ind w:left="284" w:right="515"/>
        <w:rPr>
          <w:rFonts w:eastAsia="Malgun Gothic"/>
          <w:sz w:val="20"/>
          <w:lang w:val="en-US"/>
        </w:rPr>
      </w:pPr>
      <w:r w:rsidRPr="002D3BA8">
        <w:rPr>
          <w:rFonts w:eastAsia="Malgun Gothic"/>
          <w:i/>
          <w:iCs/>
          <w:sz w:val="20"/>
          <w:lang w:val="en-US"/>
        </w:rPr>
        <w:t>-----------------------------------------------------------------------------------------</w:t>
      </w:r>
      <w:r w:rsidR="00C65889">
        <w:rPr>
          <w:rFonts w:eastAsia="Malgun Gothic"/>
          <w:i/>
          <w:iCs/>
          <w:sz w:val="20"/>
          <w:lang w:val="en-US"/>
        </w:rPr>
        <w:t xml:space="preserve"> </w:t>
      </w:r>
      <w:r w:rsidRPr="002D3BA8">
        <w:rPr>
          <w:rFonts w:eastAsia="Malgun Gothic"/>
          <w:i/>
          <w:iCs/>
          <w:sz w:val="20"/>
          <w:lang w:val="en-US"/>
        </w:rPr>
        <w:t xml:space="preserve"> E-mail:</w:t>
      </w:r>
      <w:r w:rsidRPr="002D3BA8">
        <w:rPr>
          <w:rFonts w:eastAsia="Malgun Gothic"/>
          <w:sz w:val="20"/>
          <w:lang w:val="en-US"/>
        </w:rPr>
        <w:t xml:space="preserve"> ------------------------------</w:t>
      </w:r>
    </w:p>
    <w:p w:rsidR="002D3BA8" w:rsidRPr="002D3BA8" w:rsidRDefault="002D3BA8" w:rsidP="002D3BA8">
      <w:pPr>
        <w:tabs>
          <w:tab w:val="left" w:pos="1440"/>
        </w:tabs>
        <w:spacing w:before="0" w:line="240" w:lineRule="atLeast"/>
        <w:ind w:left="284" w:right="515"/>
        <w:rPr>
          <w:rFonts w:eastAsia="Malgun Gothic"/>
          <w:sz w:val="20"/>
          <w:lang w:val="en-US"/>
        </w:rPr>
      </w:pPr>
    </w:p>
    <w:p w:rsidR="002D3BA8" w:rsidRPr="002D3BA8" w:rsidRDefault="002D3BA8" w:rsidP="002D3BA8">
      <w:pPr>
        <w:tabs>
          <w:tab w:val="left" w:pos="1440"/>
        </w:tabs>
        <w:spacing w:before="0" w:line="240" w:lineRule="atLeast"/>
        <w:ind w:left="284" w:right="515"/>
        <w:rPr>
          <w:rFonts w:eastAsia="Malgun Gothic"/>
          <w:sz w:val="20"/>
          <w:lang w:val="en-US"/>
        </w:rPr>
      </w:pPr>
    </w:p>
    <w:p w:rsidR="002D3BA8" w:rsidRPr="002D3BA8" w:rsidRDefault="002D3BA8" w:rsidP="002D3BA8">
      <w:pPr>
        <w:tabs>
          <w:tab w:val="left" w:pos="1440"/>
        </w:tabs>
        <w:spacing w:before="0" w:line="240" w:lineRule="atLeast"/>
        <w:ind w:left="284" w:right="515"/>
        <w:rPr>
          <w:rFonts w:eastAsia="Malgun Gothic"/>
          <w:sz w:val="20"/>
          <w:lang w:val="en-US"/>
        </w:rPr>
      </w:pPr>
    </w:p>
    <w:p w:rsidR="002D3BA8" w:rsidRPr="002D3BA8" w:rsidRDefault="002D3BA8" w:rsidP="002D3BA8">
      <w:pPr>
        <w:tabs>
          <w:tab w:val="left" w:pos="1440"/>
        </w:tabs>
        <w:spacing w:before="0" w:line="240" w:lineRule="atLeast"/>
        <w:ind w:left="284" w:right="515"/>
        <w:rPr>
          <w:rFonts w:eastAsia="Malgun Gothic"/>
          <w:sz w:val="20"/>
          <w:lang w:val="en-US"/>
        </w:rPr>
      </w:pPr>
      <w:r w:rsidRPr="002D3BA8">
        <w:rPr>
          <w:rFonts w:eastAsia="Malgun Gothic"/>
          <w:i/>
          <w:sz w:val="20"/>
          <w:lang w:val="en-GB"/>
        </w:rPr>
        <w:t>Credit card to guarantee this reservation</w:t>
      </w:r>
      <w:r w:rsidRPr="002D3BA8">
        <w:rPr>
          <w:rFonts w:eastAsia="Malgun Gothic"/>
          <w:sz w:val="20"/>
          <w:lang w:val="en-GB"/>
        </w:rPr>
        <w:t>:</w:t>
      </w:r>
      <w:r w:rsidR="00C65889">
        <w:rPr>
          <w:rFonts w:eastAsia="Malgun Gothic"/>
          <w:sz w:val="20"/>
          <w:lang w:val="en-GB"/>
        </w:rPr>
        <w:t xml:space="preserve"> </w:t>
      </w:r>
      <w:r w:rsidRPr="002D3BA8">
        <w:rPr>
          <w:rFonts w:eastAsia="Malgun Gothic"/>
          <w:sz w:val="20"/>
          <w:lang w:val="en-GB"/>
        </w:rPr>
        <w:t xml:space="preserve"> AX/VISA/DINERS/EC</w:t>
      </w:r>
      <w:r w:rsidR="00C65889">
        <w:rPr>
          <w:rFonts w:eastAsia="Malgun Gothic"/>
          <w:sz w:val="20"/>
          <w:lang w:val="en-GB"/>
        </w:rPr>
        <w:t xml:space="preserve"> </w:t>
      </w:r>
      <w:r w:rsidRPr="002D3BA8">
        <w:rPr>
          <w:rFonts w:eastAsia="Malgun Gothic"/>
          <w:sz w:val="20"/>
          <w:lang w:val="en-GB"/>
        </w:rPr>
        <w:t>(</w:t>
      </w:r>
      <w:r w:rsidRPr="002D3BA8">
        <w:rPr>
          <w:rFonts w:eastAsia="Malgun Gothic"/>
          <w:i/>
          <w:iCs/>
          <w:sz w:val="20"/>
          <w:lang w:val="en-GB"/>
        </w:rPr>
        <w:t>or</w:t>
      </w:r>
      <w:r w:rsidRPr="002D3BA8">
        <w:rPr>
          <w:rFonts w:eastAsia="Malgun Gothic"/>
          <w:sz w:val="20"/>
          <w:lang w:val="en-GB"/>
        </w:rPr>
        <w:t xml:space="preserve"> </w:t>
      </w:r>
      <w:r w:rsidRPr="002D3BA8">
        <w:rPr>
          <w:rFonts w:eastAsia="Malgun Gothic"/>
          <w:i/>
          <w:sz w:val="20"/>
          <w:lang w:val="en-US"/>
        </w:rPr>
        <w:t>other) -----------------------------------</w:t>
      </w:r>
    </w:p>
    <w:p w:rsidR="002D3BA8" w:rsidRPr="002D3BA8" w:rsidRDefault="002D3BA8" w:rsidP="002D3BA8">
      <w:pPr>
        <w:tabs>
          <w:tab w:val="left" w:pos="1440"/>
        </w:tabs>
        <w:spacing w:before="0" w:line="240" w:lineRule="atLeast"/>
        <w:ind w:left="284" w:right="515"/>
        <w:rPr>
          <w:rFonts w:eastAsia="Malgun Gothic"/>
          <w:sz w:val="20"/>
          <w:lang w:val="en-US"/>
        </w:rPr>
      </w:pPr>
    </w:p>
    <w:p w:rsidR="002D3BA8" w:rsidRPr="002D3BA8" w:rsidRDefault="002D3BA8" w:rsidP="002D3BA8">
      <w:pPr>
        <w:tabs>
          <w:tab w:val="left" w:pos="1440"/>
        </w:tabs>
        <w:spacing w:before="0" w:line="240" w:lineRule="atLeast"/>
        <w:ind w:left="284" w:right="515"/>
        <w:rPr>
          <w:rFonts w:eastAsia="Malgun Gothic"/>
          <w:sz w:val="20"/>
          <w:lang w:val="en-US"/>
        </w:rPr>
      </w:pPr>
    </w:p>
    <w:p w:rsidR="002D3BA8" w:rsidRPr="002D3BA8" w:rsidRDefault="002D3BA8" w:rsidP="002D3BA8">
      <w:pPr>
        <w:tabs>
          <w:tab w:val="left" w:pos="1440"/>
        </w:tabs>
        <w:spacing w:before="0" w:line="240" w:lineRule="atLeast"/>
        <w:ind w:left="284" w:right="515"/>
        <w:rPr>
          <w:rFonts w:eastAsia="Malgun Gothic"/>
          <w:sz w:val="20"/>
          <w:lang w:val="en-US"/>
        </w:rPr>
      </w:pPr>
      <w:r w:rsidRPr="002D3BA8">
        <w:rPr>
          <w:rFonts w:eastAsia="Malgun Gothic"/>
          <w:i/>
          <w:iCs/>
          <w:sz w:val="20"/>
          <w:lang w:val="en-US"/>
        </w:rPr>
        <w:t xml:space="preserve">No. </w:t>
      </w:r>
      <w:r w:rsidRPr="002D3BA8">
        <w:rPr>
          <w:rFonts w:eastAsia="Malgun Gothic"/>
          <w:sz w:val="20"/>
          <w:lang w:val="en-US"/>
        </w:rPr>
        <w:t>--------------------------------------------------------</w:t>
      </w:r>
      <w:r w:rsidR="00C65889">
        <w:rPr>
          <w:rFonts w:eastAsia="Malgun Gothic"/>
          <w:sz w:val="20"/>
          <w:lang w:val="en-US"/>
        </w:rPr>
        <w:t xml:space="preserve"> </w:t>
      </w:r>
      <w:r w:rsidRPr="002D3BA8">
        <w:rPr>
          <w:rFonts w:eastAsia="Malgun Gothic"/>
          <w:i/>
          <w:sz w:val="20"/>
          <w:lang w:val="en-US"/>
        </w:rPr>
        <w:t>valid until</w:t>
      </w:r>
      <w:r w:rsidR="00C65889">
        <w:rPr>
          <w:rFonts w:eastAsia="Malgun Gothic"/>
          <w:sz w:val="20"/>
          <w:lang w:val="en-US"/>
        </w:rPr>
        <w:t xml:space="preserve"> </w:t>
      </w:r>
      <w:r w:rsidRPr="002D3BA8">
        <w:rPr>
          <w:rFonts w:eastAsia="Malgun Gothic"/>
          <w:sz w:val="20"/>
          <w:lang w:val="en-US"/>
        </w:rPr>
        <w:t>------------------------------------------------</w:t>
      </w:r>
    </w:p>
    <w:p w:rsidR="002D3BA8" w:rsidRPr="002D3BA8" w:rsidRDefault="002D3BA8" w:rsidP="002D3BA8">
      <w:pPr>
        <w:tabs>
          <w:tab w:val="left" w:pos="1440"/>
        </w:tabs>
        <w:spacing w:before="0" w:line="240" w:lineRule="atLeast"/>
        <w:ind w:left="284" w:right="515"/>
        <w:rPr>
          <w:rFonts w:eastAsia="Malgun Gothic"/>
          <w:sz w:val="20"/>
          <w:lang w:val="en-US"/>
        </w:rPr>
      </w:pPr>
    </w:p>
    <w:p w:rsidR="002D3BA8" w:rsidRPr="002D3BA8" w:rsidRDefault="002D3BA8" w:rsidP="002D3BA8">
      <w:pPr>
        <w:tabs>
          <w:tab w:val="left" w:pos="1440"/>
        </w:tabs>
        <w:spacing w:before="0" w:line="240" w:lineRule="atLeast"/>
        <w:ind w:left="284" w:right="515"/>
        <w:rPr>
          <w:rFonts w:eastAsia="Malgun Gothic"/>
          <w:lang w:val="en-GB"/>
        </w:rPr>
      </w:pPr>
      <w:r w:rsidRPr="002D3BA8">
        <w:rPr>
          <w:rFonts w:eastAsia="Malgun Gothic"/>
          <w:i/>
          <w:sz w:val="20"/>
          <w:lang w:val="en-GB"/>
        </w:rPr>
        <w:t>Date</w:t>
      </w:r>
      <w:r w:rsidRPr="002D3BA8">
        <w:rPr>
          <w:rFonts w:eastAsia="Malgun Gothic"/>
          <w:sz w:val="20"/>
          <w:lang w:val="en-GB"/>
        </w:rPr>
        <w:t xml:space="preserve"> ------------------------------------------------------</w:t>
      </w:r>
      <w:r w:rsidR="00C65889">
        <w:rPr>
          <w:rFonts w:eastAsia="Malgun Gothic"/>
          <w:sz w:val="20"/>
          <w:lang w:val="en-GB"/>
        </w:rPr>
        <w:t xml:space="preserve"> </w:t>
      </w:r>
      <w:r w:rsidRPr="002D3BA8">
        <w:rPr>
          <w:rFonts w:eastAsia="Malgun Gothic"/>
          <w:i/>
          <w:sz w:val="20"/>
          <w:lang w:val="en-GB"/>
        </w:rPr>
        <w:t>Signature</w:t>
      </w:r>
      <w:r w:rsidR="00C65889">
        <w:rPr>
          <w:rFonts w:eastAsia="Malgun Gothic"/>
          <w:i/>
          <w:sz w:val="20"/>
          <w:lang w:val="en-GB"/>
        </w:rPr>
        <w:t xml:space="preserve"> </w:t>
      </w:r>
      <w:r w:rsidRPr="002D3BA8">
        <w:rPr>
          <w:rFonts w:eastAsia="Malgun Gothic"/>
          <w:sz w:val="20"/>
          <w:lang w:val="en-GB"/>
        </w:rPr>
        <w:t>---------------------------------------------------</w:t>
      </w:r>
    </w:p>
    <w:p w:rsidR="008F05B2" w:rsidRPr="00420CF9" w:rsidRDefault="008F05B2" w:rsidP="004479CB">
      <w:pPr>
        <w:rPr>
          <w:lang w:val="en-GB"/>
        </w:rPr>
      </w:pPr>
    </w:p>
    <w:sectPr w:rsidR="008F05B2" w:rsidRPr="00420CF9" w:rsidSect="00037536">
      <w:headerReference w:type="first" r:id="rId27"/>
      <w:footerReference w:type="first" r:id="rId28"/>
      <w:pgSz w:w="11907" w:h="16840"/>
      <w:pgMar w:top="1134" w:right="1089" w:bottom="1134" w:left="1089" w:header="567" w:footer="51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213" w:rsidRDefault="00693213">
      <w:r>
        <w:separator/>
      </w:r>
    </w:p>
  </w:endnote>
  <w:endnote w:type="continuationSeparator" w:id="0">
    <w:p w:rsidR="00693213" w:rsidRDefault="006932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algun Gothic">
    <w:altName w:val="Dotum"/>
    <w:charset w:val="81"/>
    <w:family w:val="swiss"/>
    <w:pitch w:val="variable"/>
    <w:sig w:usb0="900002AF" w:usb1="09D77CFB" w:usb2="00000012" w:usb3="00000000" w:csb0="00080001" w:csb1="00000000"/>
  </w:font>
  <w:font w:name="Tahoma">
    <w:panose1 w:val="020B0604030504040204"/>
    <w:charset w:val="00"/>
    <w:family w:val="swiss"/>
    <w:pitch w:val="variable"/>
    <w:sig w:usb0="61002A87" w:usb1="80000000" w:usb2="00000008" w:usb3="00000000" w:csb0="000101FF"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919" w:rsidRDefault="005A29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213" w:rsidRPr="00882A5A" w:rsidRDefault="00882A5A" w:rsidP="00882A5A">
    <w:pPr>
      <w:pStyle w:val="Footer"/>
      <w:rPr>
        <w:sz w:val="16"/>
        <w:szCs w:val="16"/>
      </w:rPr>
    </w:pPr>
    <w:r w:rsidRPr="00C909C4">
      <w:rPr>
        <w:sz w:val="16"/>
        <w:szCs w:val="16"/>
      </w:rPr>
      <w:t>ITU-T\BUREAU\CIRC\</w:t>
    </w:r>
    <w:r>
      <w:rPr>
        <w:sz w:val="16"/>
        <w:szCs w:val="16"/>
      </w:rPr>
      <w:t>113F</w:t>
    </w:r>
    <w:r w:rsidRPr="00C909C4">
      <w:rPr>
        <w:sz w:val="16"/>
        <w:szCs w:val="16"/>
      </w:rPr>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50"/>
      <w:gridCol w:w="2432"/>
      <w:gridCol w:w="2249"/>
    </w:tblGrid>
    <w:tr w:rsidR="002716CB" w:rsidRPr="001B00E2">
      <w:trPr>
        <w:cantSplit/>
      </w:trPr>
      <w:tc>
        <w:tcPr>
          <w:tcW w:w="1062" w:type="pct"/>
          <w:tcBorders>
            <w:top w:val="single" w:sz="6" w:space="0" w:color="auto"/>
          </w:tcBorders>
          <w:tcMar>
            <w:top w:w="57" w:type="dxa"/>
          </w:tcMar>
        </w:tcPr>
        <w:p w:rsidR="002716CB" w:rsidRDefault="002716CB">
          <w:pPr>
            <w:pStyle w:val="itu"/>
          </w:pPr>
          <w:r>
            <w:t>Place des Nations</w:t>
          </w:r>
        </w:p>
      </w:tc>
      <w:tc>
        <w:tcPr>
          <w:tcW w:w="1584" w:type="pct"/>
          <w:tcBorders>
            <w:top w:val="single" w:sz="6" w:space="0" w:color="auto"/>
          </w:tcBorders>
          <w:tcMar>
            <w:top w:w="57" w:type="dxa"/>
          </w:tcMar>
        </w:tcPr>
        <w:p w:rsidR="002716CB" w:rsidRDefault="002716CB">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2716CB" w:rsidRDefault="002716CB">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2716CB" w:rsidRDefault="002716CB">
          <w:pPr>
            <w:pStyle w:val="itu"/>
          </w:pPr>
          <w:r>
            <w:t>E-mail:</w:t>
          </w:r>
          <w:r>
            <w:tab/>
            <w:t>itumail@itu.int</w:t>
          </w:r>
        </w:p>
      </w:tc>
    </w:tr>
    <w:tr w:rsidR="002716CB">
      <w:trPr>
        <w:cantSplit/>
      </w:trPr>
      <w:tc>
        <w:tcPr>
          <w:tcW w:w="1062" w:type="pct"/>
        </w:tcPr>
        <w:p w:rsidR="002716CB" w:rsidRDefault="002716CB">
          <w:pPr>
            <w:pStyle w:val="itu"/>
          </w:pPr>
          <w:r>
            <w:t>CH-1211 Genève 20</w:t>
          </w:r>
        </w:p>
      </w:tc>
      <w:tc>
        <w:tcPr>
          <w:tcW w:w="1584" w:type="pct"/>
        </w:tcPr>
        <w:p w:rsidR="002716CB" w:rsidRDefault="002716CB">
          <w:pPr>
            <w:pStyle w:val="itu"/>
          </w:pPr>
          <w:proofErr w:type="spellStart"/>
          <w:r>
            <w:t>Téléfax</w:t>
          </w:r>
          <w:proofErr w:type="spellEnd"/>
          <w:r>
            <w:tab/>
            <w:t>Gr3:</w:t>
          </w:r>
          <w:r>
            <w:tab/>
            <w:t>+41 22 733 72 56</w:t>
          </w:r>
        </w:p>
      </w:tc>
      <w:tc>
        <w:tcPr>
          <w:tcW w:w="1223" w:type="pct"/>
        </w:tcPr>
        <w:p w:rsidR="002716CB" w:rsidRDefault="002716CB">
          <w:pPr>
            <w:pStyle w:val="itu"/>
          </w:pPr>
          <w:proofErr w:type="spellStart"/>
          <w:r>
            <w:t>Télégramme</w:t>
          </w:r>
          <w:proofErr w:type="spellEnd"/>
          <w:r>
            <w:t xml:space="preserve"> ITU GENEVE</w:t>
          </w:r>
        </w:p>
      </w:tc>
      <w:tc>
        <w:tcPr>
          <w:tcW w:w="1131" w:type="pct"/>
        </w:tcPr>
        <w:p w:rsidR="002716CB" w:rsidRDefault="002716CB">
          <w:pPr>
            <w:pStyle w:val="itu"/>
          </w:pPr>
          <w:r>
            <w:tab/>
            <w:t>www.itu.int</w:t>
          </w:r>
        </w:p>
      </w:tc>
    </w:tr>
    <w:tr w:rsidR="002716CB">
      <w:trPr>
        <w:cantSplit/>
      </w:trPr>
      <w:tc>
        <w:tcPr>
          <w:tcW w:w="1062" w:type="pct"/>
        </w:tcPr>
        <w:p w:rsidR="002716CB" w:rsidRDefault="002716CB">
          <w:pPr>
            <w:pStyle w:val="itu"/>
          </w:pPr>
          <w:r>
            <w:t>Suisse</w:t>
          </w:r>
        </w:p>
      </w:tc>
      <w:tc>
        <w:tcPr>
          <w:tcW w:w="1584" w:type="pct"/>
        </w:tcPr>
        <w:p w:rsidR="002716CB" w:rsidRDefault="002716CB">
          <w:pPr>
            <w:pStyle w:val="itu"/>
          </w:pPr>
          <w:r>
            <w:tab/>
            <w:t>Gr4:</w:t>
          </w:r>
          <w:r>
            <w:tab/>
            <w:t>+41 22 730 65 00</w:t>
          </w:r>
        </w:p>
      </w:tc>
      <w:tc>
        <w:tcPr>
          <w:tcW w:w="1223" w:type="pct"/>
        </w:tcPr>
        <w:p w:rsidR="002716CB" w:rsidRDefault="002716CB">
          <w:pPr>
            <w:pStyle w:val="itu"/>
          </w:pPr>
        </w:p>
      </w:tc>
      <w:tc>
        <w:tcPr>
          <w:tcW w:w="1131" w:type="pct"/>
        </w:tcPr>
        <w:p w:rsidR="002716CB" w:rsidRDefault="002716CB">
          <w:pPr>
            <w:pStyle w:val="itu"/>
          </w:pPr>
        </w:p>
      </w:tc>
    </w:tr>
  </w:tbl>
  <w:p w:rsidR="002716CB" w:rsidRDefault="002716C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213" w:rsidRPr="003105D5" w:rsidRDefault="00693213" w:rsidP="003105D5">
    <w:pPr>
      <w:pStyle w:val="Footer"/>
    </w:pPr>
    <w:r>
      <w:rPr>
        <w:szCs w:val="18"/>
      </w:rPr>
      <w:t>ITU-T\BUREAU\CIRC\037F.DOC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213" w:rsidRPr="00CC0B71" w:rsidRDefault="00CC0B71" w:rsidP="00CC0B71">
    <w:pPr>
      <w:pStyle w:val="Footer"/>
      <w:rPr>
        <w:sz w:val="16"/>
        <w:szCs w:val="16"/>
      </w:rPr>
    </w:pPr>
    <w:r w:rsidRPr="00C909C4">
      <w:rPr>
        <w:sz w:val="16"/>
        <w:szCs w:val="16"/>
      </w:rPr>
      <w:t>ITU-T\BUREAU\CIRC\</w:t>
    </w:r>
    <w:r>
      <w:rPr>
        <w:sz w:val="16"/>
        <w:szCs w:val="16"/>
      </w:rPr>
      <w:t>113F</w:t>
    </w:r>
    <w:r w:rsidRPr="00C909C4">
      <w:rPr>
        <w:sz w:val="16"/>
        <w:szCs w:val="16"/>
      </w:rPr>
      <w:t>.DOC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919" w:rsidRPr="00CC0B71" w:rsidRDefault="00CC0B71" w:rsidP="00CC0B71">
    <w:pPr>
      <w:pStyle w:val="Footer"/>
      <w:rPr>
        <w:sz w:val="16"/>
        <w:szCs w:val="16"/>
      </w:rPr>
    </w:pPr>
    <w:r w:rsidRPr="00C909C4">
      <w:rPr>
        <w:sz w:val="16"/>
        <w:szCs w:val="16"/>
      </w:rPr>
      <w:t>ITU-T\BUREAU\CIRC\</w:t>
    </w:r>
    <w:r>
      <w:rPr>
        <w:sz w:val="16"/>
        <w:szCs w:val="16"/>
      </w:rPr>
      <w:t>113F</w:t>
    </w:r>
    <w:r w:rsidRPr="00C909C4">
      <w:rPr>
        <w:sz w:val="16"/>
        <w:szCs w:val="16"/>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213" w:rsidRDefault="00693213">
      <w:r>
        <w:t>____________________</w:t>
      </w:r>
    </w:p>
  </w:footnote>
  <w:footnote w:type="continuationSeparator" w:id="0">
    <w:p w:rsidR="00693213" w:rsidRDefault="006932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919" w:rsidRDefault="005A29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213" w:rsidRDefault="00693213">
    <w:pPr>
      <w:pStyle w:val="Header"/>
    </w:pPr>
    <w:r>
      <w:t xml:space="preserve">- </w:t>
    </w:r>
    <w:fldSimple w:instr="PAGE">
      <w:r w:rsidR="00C62CB3">
        <w:rPr>
          <w:noProof/>
        </w:rPr>
        <w:t>7</w:t>
      </w:r>
    </w:fldSimple>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47741"/>
      <w:docPartObj>
        <w:docPartGallery w:val="Page Numbers (Top of Page)"/>
        <w:docPartUnique/>
      </w:docPartObj>
    </w:sdtPr>
    <w:sdtContent>
      <w:p w:rsidR="00C300B3" w:rsidRDefault="00401907" w:rsidP="002716CB">
        <w:pPr>
          <w:pStyle w:val="Header"/>
        </w:pPr>
      </w:p>
    </w:sdtContent>
  </w:sdt>
  <w:p w:rsidR="00C300B3" w:rsidRDefault="00C300B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213" w:rsidRDefault="00693213">
    <w:pPr>
      <w:pStyle w:val="Header"/>
    </w:pPr>
    <w:r>
      <w:rPr>
        <w:lang w:val="fr-CH"/>
      </w:rPr>
      <w:t xml:space="preserve">- </w:t>
    </w:r>
    <w:r w:rsidR="00401907">
      <w:rPr>
        <w:rStyle w:val="PageNumber"/>
      </w:rPr>
      <w:fldChar w:fldCharType="begin"/>
    </w:r>
    <w:r>
      <w:rPr>
        <w:rStyle w:val="PageNumber"/>
      </w:rPr>
      <w:instrText xml:space="preserve"> PAGE </w:instrText>
    </w:r>
    <w:r w:rsidR="00401907">
      <w:rPr>
        <w:rStyle w:val="PageNumber"/>
      </w:rPr>
      <w:fldChar w:fldCharType="separate"/>
    </w:r>
    <w:r w:rsidR="00C300B3">
      <w:rPr>
        <w:rStyle w:val="PageNumber"/>
        <w:noProof/>
      </w:rPr>
      <w:t>10</w:t>
    </w:r>
    <w:r w:rsidR="00401907">
      <w:rPr>
        <w:rStyle w:val="PageNumber"/>
      </w:rPr>
      <w:fldChar w:fldCharType="end"/>
    </w:r>
    <w:r>
      <w:rPr>
        <w:rStyle w:val="PageNumber"/>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0B3" w:rsidRDefault="00C300B3" w:rsidP="00C300B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0B3" w:rsidRDefault="001B00E2" w:rsidP="001B00E2">
    <w:pPr>
      <w:pStyle w:val="Header"/>
    </w:pPr>
    <w:r>
      <w:t>-</w:t>
    </w:r>
    <w:sdt>
      <w:sdtPr>
        <w:id w:val="22747748"/>
        <w:docPartObj>
          <w:docPartGallery w:val="Page Numbers (Top of Page)"/>
          <w:docPartUnique/>
        </w:docPartObj>
      </w:sdtPr>
      <w:sdtContent>
        <w:fldSimple w:instr=" PAGE   \* MERGEFORMAT ">
          <w:r w:rsidR="00C62CB3">
            <w:rPr>
              <w:noProof/>
            </w:rPr>
            <w:t>9</w:t>
          </w:r>
        </w:fldSimple>
        <w:r>
          <w:t xml:space="preserve"> -</w:t>
        </w:r>
      </w:sdtContent>
    </w:sdt>
  </w:p>
  <w:p w:rsidR="00C300B3" w:rsidRDefault="00C300B3" w:rsidP="00C300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4C2F"/>
    <w:multiLevelType w:val="hybridMultilevel"/>
    <w:tmpl w:val="C86EDDF4"/>
    <w:lvl w:ilvl="0" w:tplc="A6B6FF9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B20B80"/>
    <w:multiLevelType w:val="hybridMultilevel"/>
    <w:tmpl w:val="FC342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9F3BBB"/>
    <w:multiLevelType w:val="hybridMultilevel"/>
    <w:tmpl w:val="3DD8DA98"/>
    <w:lvl w:ilvl="0" w:tplc="7C7AFB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D0A13"/>
    <w:multiLevelType w:val="multilevel"/>
    <w:tmpl w:val="7BB6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571049"/>
    <w:multiLevelType w:val="hybridMultilevel"/>
    <w:tmpl w:val="DCF68BD8"/>
    <w:lvl w:ilvl="0" w:tplc="B83679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1E0E02"/>
    <w:multiLevelType w:val="hybridMultilevel"/>
    <w:tmpl w:val="9FFE5CB4"/>
    <w:lvl w:ilvl="0" w:tplc="04090001">
      <w:start w:val="1"/>
      <w:numFmt w:val="bullet"/>
      <w:lvlText w:val=""/>
      <w:lvlJc w:val="left"/>
      <w:pPr>
        <w:tabs>
          <w:tab w:val="num" w:pos="360"/>
        </w:tabs>
        <w:ind w:left="360" w:hanging="360"/>
      </w:pPr>
      <w:rPr>
        <w:rFonts w:ascii="Symbol" w:hAnsi="Symbol"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39442C21"/>
    <w:multiLevelType w:val="hybridMultilevel"/>
    <w:tmpl w:val="67D844B6"/>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A9A4401"/>
    <w:multiLevelType w:val="multilevel"/>
    <w:tmpl w:val="58A41F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2B94020"/>
    <w:multiLevelType w:val="hybridMultilevel"/>
    <w:tmpl w:val="E4703274"/>
    <w:lvl w:ilvl="0" w:tplc="FB58EC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68B5B0C"/>
    <w:multiLevelType w:val="hybridMultilevel"/>
    <w:tmpl w:val="5590E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A924C0B"/>
    <w:multiLevelType w:val="hybridMultilevel"/>
    <w:tmpl w:val="16423F0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02246DC"/>
    <w:multiLevelType w:val="multilevel"/>
    <w:tmpl w:val="6C0E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6A7070"/>
    <w:multiLevelType w:val="hybridMultilevel"/>
    <w:tmpl w:val="DED67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A2015EA"/>
    <w:multiLevelType w:val="multilevel"/>
    <w:tmpl w:val="AEB4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6D100CA"/>
    <w:multiLevelType w:val="hybridMultilevel"/>
    <w:tmpl w:val="0D860FBE"/>
    <w:lvl w:ilvl="0" w:tplc="8258D01E">
      <w:start w:val="1"/>
      <w:numFmt w:val="decimal"/>
      <w:lvlText w:val="%1."/>
      <w:lvlJc w:val="left"/>
      <w:pPr>
        <w:tabs>
          <w:tab w:val="num" w:pos="840"/>
        </w:tabs>
        <w:ind w:left="840" w:hanging="84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4FC46BC4">
      <w:start w:val="1"/>
      <w:numFmt w:val="lowerLetter"/>
      <w:lvlText w:val="%3."/>
      <w:lvlJc w:val="left"/>
      <w:pPr>
        <w:tabs>
          <w:tab w:val="num" w:pos="1680"/>
        </w:tabs>
        <w:ind w:left="1680" w:hanging="84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5"/>
  </w:num>
  <w:num w:numId="3">
    <w:abstractNumId w:val="6"/>
  </w:num>
  <w:num w:numId="4">
    <w:abstractNumId w:val="1"/>
  </w:num>
  <w:num w:numId="5">
    <w:abstractNumId w:val="12"/>
  </w:num>
  <w:num w:numId="6">
    <w:abstractNumId w:val="9"/>
  </w:num>
  <w:num w:numId="7">
    <w:abstractNumId w:val="4"/>
  </w:num>
  <w:num w:numId="8">
    <w:abstractNumId w:val="13"/>
  </w:num>
  <w:num w:numId="9">
    <w:abstractNumId w:val="7"/>
  </w:num>
  <w:num w:numId="10">
    <w:abstractNumId w:val="3"/>
  </w:num>
  <w:num w:numId="11">
    <w:abstractNumId w:val="11"/>
  </w:num>
  <w:num w:numId="12">
    <w:abstractNumId w:val="10"/>
  </w:num>
  <w:num w:numId="13">
    <w:abstractNumId w:val="2"/>
  </w:num>
  <w:num w:numId="14">
    <w:abstractNumId w:val="8"/>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
  <w:rsids>
    <w:rsidRoot w:val="00D92BB5"/>
    <w:rsid w:val="000013A1"/>
    <w:rsid w:val="000110FC"/>
    <w:rsid w:val="00020073"/>
    <w:rsid w:val="00025E88"/>
    <w:rsid w:val="00037536"/>
    <w:rsid w:val="00037F5E"/>
    <w:rsid w:val="00057785"/>
    <w:rsid w:val="00070447"/>
    <w:rsid w:val="000951D5"/>
    <w:rsid w:val="000C5204"/>
    <w:rsid w:val="001278CD"/>
    <w:rsid w:val="00134510"/>
    <w:rsid w:val="00154601"/>
    <w:rsid w:val="001621FE"/>
    <w:rsid w:val="001912DF"/>
    <w:rsid w:val="00196BC7"/>
    <w:rsid w:val="001B00E2"/>
    <w:rsid w:val="002063F9"/>
    <w:rsid w:val="0021587C"/>
    <w:rsid w:val="0023236D"/>
    <w:rsid w:val="0024765F"/>
    <w:rsid w:val="002503D7"/>
    <w:rsid w:val="002716CB"/>
    <w:rsid w:val="00291227"/>
    <w:rsid w:val="002A29CE"/>
    <w:rsid w:val="002D3BA8"/>
    <w:rsid w:val="003105D5"/>
    <w:rsid w:val="003259D0"/>
    <w:rsid w:val="003668A0"/>
    <w:rsid w:val="003C2DE6"/>
    <w:rsid w:val="003E6EF0"/>
    <w:rsid w:val="00401907"/>
    <w:rsid w:val="00420CF9"/>
    <w:rsid w:val="004479CB"/>
    <w:rsid w:val="0045455B"/>
    <w:rsid w:val="004C1CB9"/>
    <w:rsid w:val="004E7BDD"/>
    <w:rsid w:val="005108E4"/>
    <w:rsid w:val="005453AD"/>
    <w:rsid w:val="00590C87"/>
    <w:rsid w:val="005A2919"/>
    <w:rsid w:val="005C40D1"/>
    <w:rsid w:val="005D4637"/>
    <w:rsid w:val="005D70C6"/>
    <w:rsid w:val="005E7460"/>
    <w:rsid w:val="0062206E"/>
    <w:rsid w:val="0064659F"/>
    <w:rsid w:val="00656D99"/>
    <w:rsid w:val="0067093D"/>
    <w:rsid w:val="00693213"/>
    <w:rsid w:val="006A6582"/>
    <w:rsid w:val="006B7E10"/>
    <w:rsid w:val="006C097A"/>
    <w:rsid w:val="006C3630"/>
    <w:rsid w:val="006D6C6F"/>
    <w:rsid w:val="007107CA"/>
    <w:rsid w:val="00726F02"/>
    <w:rsid w:val="00752ECC"/>
    <w:rsid w:val="0078703F"/>
    <w:rsid w:val="00790C57"/>
    <w:rsid w:val="00795D88"/>
    <w:rsid w:val="007E35CC"/>
    <w:rsid w:val="0084698A"/>
    <w:rsid w:val="0086152A"/>
    <w:rsid w:val="00876EEA"/>
    <w:rsid w:val="008771AE"/>
    <w:rsid w:val="00882A5A"/>
    <w:rsid w:val="008C3B73"/>
    <w:rsid w:val="008E2CB4"/>
    <w:rsid w:val="008F05B2"/>
    <w:rsid w:val="009107EA"/>
    <w:rsid w:val="009272B8"/>
    <w:rsid w:val="00936E74"/>
    <w:rsid w:val="00940AF0"/>
    <w:rsid w:val="00984122"/>
    <w:rsid w:val="00991098"/>
    <w:rsid w:val="009E0E71"/>
    <w:rsid w:val="00A35A56"/>
    <w:rsid w:val="00A46E77"/>
    <w:rsid w:val="00AD41BD"/>
    <w:rsid w:val="00AE7FAC"/>
    <w:rsid w:val="00AF22B6"/>
    <w:rsid w:val="00B04E52"/>
    <w:rsid w:val="00B63BF9"/>
    <w:rsid w:val="00B72FE3"/>
    <w:rsid w:val="00B8266C"/>
    <w:rsid w:val="00BB77D7"/>
    <w:rsid w:val="00C300B3"/>
    <w:rsid w:val="00C46F54"/>
    <w:rsid w:val="00C62CB3"/>
    <w:rsid w:val="00C65889"/>
    <w:rsid w:val="00C663B7"/>
    <w:rsid w:val="00C75CDB"/>
    <w:rsid w:val="00CC0B71"/>
    <w:rsid w:val="00CF2D4A"/>
    <w:rsid w:val="00D21FE0"/>
    <w:rsid w:val="00D82964"/>
    <w:rsid w:val="00D87E4B"/>
    <w:rsid w:val="00D92BB5"/>
    <w:rsid w:val="00DB23BD"/>
    <w:rsid w:val="00E555C4"/>
    <w:rsid w:val="00E66029"/>
    <w:rsid w:val="00EA7194"/>
    <w:rsid w:val="00EB67DF"/>
    <w:rsid w:val="00EC1D17"/>
    <w:rsid w:val="00EE51C0"/>
    <w:rsid w:val="00F51154"/>
    <w:rsid w:val="00F77B52"/>
    <w:rsid w:val="00FB0013"/>
    <w:rsid w:val="00FD29AD"/>
    <w:rsid w:val="00FD5F23"/>
    <w:rsid w:val="00FF0AAA"/>
    <w:rsid w:val="00FF548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753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03753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37536"/>
    <w:pPr>
      <w:spacing w:before="320"/>
      <w:outlineLvl w:val="1"/>
    </w:pPr>
  </w:style>
  <w:style w:type="paragraph" w:styleId="Heading3">
    <w:name w:val="heading 3"/>
    <w:basedOn w:val="Heading1"/>
    <w:next w:val="Normal"/>
    <w:qFormat/>
    <w:rsid w:val="00037536"/>
    <w:pPr>
      <w:spacing w:before="200"/>
      <w:outlineLvl w:val="2"/>
    </w:pPr>
  </w:style>
  <w:style w:type="paragraph" w:styleId="Heading4">
    <w:name w:val="heading 4"/>
    <w:basedOn w:val="Heading3"/>
    <w:next w:val="Normal"/>
    <w:qFormat/>
    <w:rsid w:val="00037536"/>
    <w:pPr>
      <w:tabs>
        <w:tab w:val="clear" w:pos="794"/>
        <w:tab w:val="left" w:pos="1191"/>
      </w:tabs>
      <w:ind w:left="993" w:hanging="993"/>
      <w:outlineLvl w:val="3"/>
    </w:pPr>
  </w:style>
  <w:style w:type="paragraph" w:styleId="Heading5">
    <w:name w:val="heading 5"/>
    <w:basedOn w:val="Heading3"/>
    <w:next w:val="Normal"/>
    <w:qFormat/>
    <w:rsid w:val="00037536"/>
    <w:pPr>
      <w:tabs>
        <w:tab w:val="clear" w:pos="794"/>
        <w:tab w:val="left" w:pos="1191"/>
      </w:tabs>
      <w:outlineLvl w:val="4"/>
    </w:pPr>
  </w:style>
  <w:style w:type="paragraph" w:styleId="Heading6">
    <w:name w:val="heading 6"/>
    <w:basedOn w:val="Heading3"/>
    <w:next w:val="Normal"/>
    <w:qFormat/>
    <w:rsid w:val="00037536"/>
    <w:pPr>
      <w:tabs>
        <w:tab w:val="clear" w:pos="794"/>
        <w:tab w:val="left" w:pos="1191"/>
      </w:tabs>
      <w:outlineLvl w:val="5"/>
    </w:pPr>
  </w:style>
  <w:style w:type="paragraph" w:styleId="Heading7">
    <w:name w:val="heading 7"/>
    <w:basedOn w:val="Heading3"/>
    <w:next w:val="Normal"/>
    <w:qFormat/>
    <w:rsid w:val="00037536"/>
    <w:pPr>
      <w:tabs>
        <w:tab w:val="clear" w:pos="794"/>
        <w:tab w:val="left" w:pos="1191"/>
      </w:tabs>
      <w:outlineLvl w:val="6"/>
    </w:pPr>
  </w:style>
  <w:style w:type="paragraph" w:styleId="Heading8">
    <w:name w:val="heading 8"/>
    <w:basedOn w:val="Heading3"/>
    <w:next w:val="Normal"/>
    <w:qFormat/>
    <w:rsid w:val="00037536"/>
    <w:pPr>
      <w:tabs>
        <w:tab w:val="clear" w:pos="794"/>
        <w:tab w:val="left" w:pos="1191"/>
      </w:tabs>
      <w:outlineLvl w:val="7"/>
    </w:pPr>
  </w:style>
  <w:style w:type="paragraph" w:styleId="Heading9">
    <w:name w:val="heading 9"/>
    <w:basedOn w:val="Heading3"/>
    <w:next w:val="Normal"/>
    <w:qFormat/>
    <w:rsid w:val="0003753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037536"/>
    <w:rPr>
      <w:vertAlign w:val="superscript"/>
    </w:rPr>
  </w:style>
  <w:style w:type="paragraph" w:styleId="TOC8">
    <w:name w:val="toc 8"/>
    <w:basedOn w:val="TOC3"/>
    <w:semiHidden/>
    <w:rsid w:val="00037536"/>
  </w:style>
  <w:style w:type="paragraph" w:styleId="TOC7">
    <w:name w:val="toc 7"/>
    <w:basedOn w:val="TOC3"/>
    <w:semiHidden/>
    <w:rsid w:val="00037536"/>
  </w:style>
  <w:style w:type="paragraph" w:styleId="TOC6">
    <w:name w:val="toc 6"/>
    <w:basedOn w:val="TOC3"/>
    <w:semiHidden/>
    <w:rsid w:val="00037536"/>
  </w:style>
  <w:style w:type="paragraph" w:styleId="TOC5">
    <w:name w:val="toc 5"/>
    <w:basedOn w:val="TOC3"/>
    <w:semiHidden/>
    <w:rsid w:val="00037536"/>
  </w:style>
  <w:style w:type="paragraph" w:styleId="TOC4">
    <w:name w:val="toc 4"/>
    <w:basedOn w:val="TOC3"/>
    <w:semiHidden/>
    <w:rsid w:val="00037536"/>
  </w:style>
  <w:style w:type="paragraph" w:styleId="TOC3">
    <w:name w:val="toc 3"/>
    <w:basedOn w:val="TOC2"/>
    <w:semiHidden/>
    <w:rsid w:val="00037536"/>
    <w:pPr>
      <w:spacing w:before="80"/>
    </w:pPr>
  </w:style>
  <w:style w:type="paragraph" w:styleId="TOC2">
    <w:name w:val="toc 2"/>
    <w:basedOn w:val="TOC1"/>
    <w:semiHidden/>
    <w:rsid w:val="00037536"/>
    <w:pPr>
      <w:spacing w:before="120"/>
    </w:pPr>
  </w:style>
  <w:style w:type="paragraph" w:styleId="TOC1">
    <w:name w:val="toc 1"/>
    <w:basedOn w:val="Normal"/>
    <w:semiHidden/>
    <w:rsid w:val="0003753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037536"/>
    <w:pPr>
      <w:ind w:left="1698"/>
    </w:pPr>
  </w:style>
  <w:style w:type="paragraph" w:styleId="Index6">
    <w:name w:val="index 6"/>
    <w:basedOn w:val="Normal"/>
    <w:next w:val="Normal"/>
    <w:semiHidden/>
    <w:rsid w:val="00037536"/>
    <w:pPr>
      <w:ind w:left="1415"/>
    </w:pPr>
  </w:style>
  <w:style w:type="paragraph" w:styleId="Index5">
    <w:name w:val="index 5"/>
    <w:basedOn w:val="Normal"/>
    <w:next w:val="Normal"/>
    <w:semiHidden/>
    <w:rsid w:val="00037536"/>
    <w:pPr>
      <w:ind w:left="1132"/>
    </w:pPr>
  </w:style>
  <w:style w:type="paragraph" w:styleId="Index4">
    <w:name w:val="index 4"/>
    <w:basedOn w:val="Normal"/>
    <w:next w:val="Normal"/>
    <w:semiHidden/>
    <w:rsid w:val="00037536"/>
    <w:pPr>
      <w:ind w:left="849"/>
    </w:pPr>
  </w:style>
  <w:style w:type="paragraph" w:styleId="Index3">
    <w:name w:val="index 3"/>
    <w:basedOn w:val="Normal"/>
    <w:next w:val="Normal"/>
    <w:semiHidden/>
    <w:rsid w:val="00037536"/>
    <w:pPr>
      <w:ind w:left="566"/>
    </w:pPr>
  </w:style>
  <w:style w:type="paragraph" w:styleId="Index2">
    <w:name w:val="index 2"/>
    <w:basedOn w:val="Normal"/>
    <w:next w:val="Normal"/>
    <w:semiHidden/>
    <w:rsid w:val="00037536"/>
    <w:pPr>
      <w:ind w:left="283"/>
    </w:pPr>
  </w:style>
  <w:style w:type="paragraph" w:styleId="Index1">
    <w:name w:val="index 1"/>
    <w:basedOn w:val="Normal"/>
    <w:next w:val="Normal"/>
    <w:semiHidden/>
    <w:rsid w:val="00037536"/>
  </w:style>
  <w:style w:type="character" w:styleId="LineNumber">
    <w:name w:val="line number"/>
    <w:basedOn w:val="DefaultParagraphFont"/>
    <w:rsid w:val="00037536"/>
  </w:style>
  <w:style w:type="paragraph" w:styleId="IndexHeading">
    <w:name w:val="index heading"/>
    <w:basedOn w:val="Normal"/>
    <w:next w:val="Index1"/>
    <w:semiHidden/>
    <w:rsid w:val="00037536"/>
  </w:style>
  <w:style w:type="paragraph" w:styleId="Footer">
    <w:name w:val="footer"/>
    <w:basedOn w:val="Normal"/>
    <w:link w:val="FooterChar"/>
    <w:uiPriority w:val="99"/>
    <w:rsid w:val="00037536"/>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037536"/>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037536"/>
    <w:rPr>
      <w:position w:val="6"/>
      <w:sz w:val="16"/>
    </w:rPr>
  </w:style>
  <w:style w:type="paragraph" w:styleId="FootnoteText">
    <w:name w:val="footnote text"/>
    <w:basedOn w:val="Normal"/>
    <w:semiHidden/>
    <w:rsid w:val="00037536"/>
    <w:pPr>
      <w:keepLines/>
      <w:tabs>
        <w:tab w:val="left" w:pos="256"/>
      </w:tabs>
      <w:ind w:left="256" w:hanging="256"/>
    </w:pPr>
  </w:style>
  <w:style w:type="paragraph" w:styleId="NormalIndent">
    <w:name w:val="Normal Indent"/>
    <w:basedOn w:val="Normal"/>
    <w:rsid w:val="00037536"/>
    <w:pPr>
      <w:ind w:left="794"/>
    </w:pPr>
  </w:style>
  <w:style w:type="paragraph" w:customStyle="1" w:styleId="TableLegend">
    <w:name w:val="Table_Legend"/>
    <w:basedOn w:val="TableText"/>
    <w:rsid w:val="00037536"/>
    <w:pPr>
      <w:spacing w:before="120"/>
    </w:pPr>
  </w:style>
  <w:style w:type="paragraph" w:customStyle="1" w:styleId="TableText">
    <w:name w:val="Table_Text"/>
    <w:basedOn w:val="Normal"/>
    <w:rsid w:val="000375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37536"/>
    <w:pPr>
      <w:keepLines/>
      <w:spacing w:before="0"/>
    </w:pPr>
    <w:rPr>
      <w:b/>
      <w:caps w:val="0"/>
    </w:rPr>
  </w:style>
  <w:style w:type="paragraph" w:customStyle="1" w:styleId="Table">
    <w:name w:val="Table_#"/>
    <w:basedOn w:val="Normal"/>
    <w:next w:val="TableTitle"/>
    <w:rsid w:val="00037536"/>
    <w:pPr>
      <w:keepNext/>
      <w:spacing w:before="560" w:after="120"/>
      <w:jc w:val="center"/>
    </w:pPr>
    <w:rPr>
      <w:caps/>
    </w:rPr>
  </w:style>
  <w:style w:type="paragraph" w:customStyle="1" w:styleId="enumlev1">
    <w:name w:val="enumlev1"/>
    <w:basedOn w:val="Normal"/>
    <w:rsid w:val="00037536"/>
    <w:pPr>
      <w:spacing w:before="80"/>
      <w:ind w:left="794" w:hanging="794"/>
    </w:pPr>
  </w:style>
  <w:style w:type="paragraph" w:customStyle="1" w:styleId="enumlev2">
    <w:name w:val="enumlev2"/>
    <w:basedOn w:val="enumlev1"/>
    <w:rsid w:val="00037536"/>
    <w:pPr>
      <w:ind w:left="1191" w:hanging="397"/>
    </w:pPr>
  </w:style>
  <w:style w:type="paragraph" w:customStyle="1" w:styleId="enumlev3">
    <w:name w:val="enumlev3"/>
    <w:basedOn w:val="enumlev2"/>
    <w:rsid w:val="00037536"/>
    <w:pPr>
      <w:ind w:left="1588"/>
    </w:pPr>
  </w:style>
  <w:style w:type="paragraph" w:customStyle="1" w:styleId="TableHead">
    <w:name w:val="Table_Head"/>
    <w:basedOn w:val="TableText"/>
    <w:rsid w:val="00037536"/>
    <w:pPr>
      <w:keepNext/>
      <w:spacing w:before="80" w:after="80"/>
      <w:jc w:val="center"/>
    </w:pPr>
    <w:rPr>
      <w:b/>
    </w:rPr>
  </w:style>
  <w:style w:type="paragraph" w:customStyle="1" w:styleId="FigureLegend">
    <w:name w:val="Figure_Legend"/>
    <w:basedOn w:val="Normal"/>
    <w:rsid w:val="0003753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37536"/>
    <w:pPr>
      <w:spacing w:before="480"/>
    </w:pPr>
  </w:style>
  <w:style w:type="paragraph" w:customStyle="1" w:styleId="FigureTitle">
    <w:name w:val="Figure_Title"/>
    <w:basedOn w:val="TableTitle"/>
    <w:next w:val="Normal"/>
    <w:rsid w:val="00037536"/>
    <w:pPr>
      <w:keepNext w:val="0"/>
      <w:spacing w:after="480"/>
    </w:pPr>
  </w:style>
  <w:style w:type="paragraph" w:customStyle="1" w:styleId="Annex">
    <w:name w:val="Annex_#"/>
    <w:basedOn w:val="Normal"/>
    <w:next w:val="AnnexRef"/>
    <w:rsid w:val="00037536"/>
    <w:pPr>
      <w:keepNext/>
      <w:keepLines/>
      <w:spacing w:before="480" w:after="80"/>
      <w:jc w:val="center"/>
    </w:pPr>
    <w:rPr>
      <w:caps/>
    </w:rPr>
  </w:style>
  <w:style w:type="paragraph" w:customStyle="1" w:styleId="AnnexRef">
    <w:name w:val="Annex_Ref"/>
    <w:basedOn w:val="Normal"/>
    <w:next w:val="AnnexTitle"/>
    <w:rsid w:val="00037536"/>
    <w:pPr>
      <w:keepNext/>
      <w:keepLines/>
      <w:jc w:val="center"/>
    </w:pPr>
  </w:style>
  <w:style w:type="paragraph" w:customStyle="1" w:styleId="AnnexTitle">
    <w:name w:val="Annex_Title"/>
    <w:basedOn w:val="Normal"/>
    <w:next w:val="Normal"/>
    <w:rsid w:val="00037536"/>
    <w:pPr>
      <w:keepNext/>
      <w:keepLines/>
      <w:spacing w:before="240" w:after="280"/>
      <w:jc w:val="center"/>
    </w:pPr>
    <w:rPr>
      <w:b/>
    </w:rPr>
  </w:style>
  <w:style w:type="paragraph" w:customStyle="1" w:styleId="Appendix">
    <w:name w:val="Appendix_#"/>
    <w:basedOn w:val="Annex"/>
    <w:next w:val="AppendixRef"/>
    <w:rsid w:val="00037536"/>
  </w:style>
  <w:style w:type="paragraph" w:customStyle="1" w:styleId="AppendixRef">
    <w:name w:val="Appendix_Ref"/>
    <w:basedOn w:val="AnnexRef"/>
    <w:next w:val="AppendixTitle"/>
    <w:rsid w:val="00037536"/>
  </w:style>
  <w:style w:type="paragraph" w:customStyle="1" w:styleId="AppendixTitle">
    <w:name w:val="Appendix_Title"/>
    <w:basedOn w:val="AnnexTitle"/>
    <w:next w:val="Normal"/>
    <w:rsid w:val="00037536"/>
  </w:style>
  <w:style w:type="paragraph" w:customStyle="1" w:styleId="RefTitle">
    <w:name w:val="Ref_Title"/>
    <w:basedOn w:val="Normal"/>
    <w:next w:val="RefText"/>
    <w:rsid w:val="00037536"/>
    <w:pPr>
      <w:spacing w:before="480"/>
      <w:jc w:val="center"/>
    </w:pPr>
    <w:rPr>
      <w:caps/>
    </w:rPr>
  </w:style>
  <w:style w:type="paragraph" w:customStyle="1" w:styleId="RefText">
    <w:name w:val="Ref_Text"/>
    <w:basedOn w:val="Normal"/>
    <w:rsid w:val="00037536"/>
    <w:pPr>
      <w:ind w:left="794" w:hanging="794"/>
    </w:pPr>
  </w:style>
  <w:style w:type="paragraph" w:customStyle="1" w:styleId="Equation">
    <w:name w:val="Equation"/>
    <w:basedOn w:val="Normal"/>
    <w:rsid w:val="00037536"/>
    <w:pPr>
      <w:tabs>
        <w:tab w:val="clear" w:pos="1191"/>
        <w:tab w:val="clear" w:pos="1588"/>
        <w:tab w:val="clear" w:pos="1985"/>
        <w:tab w:val="center" w:pos="4876"/>
        <w:tab w:val="right" w:pos="9752"/>
      </w:tabs>
    </w:pPr>
  </w:style>
  <w:style w:type="paragraph" w:customStyle="1" w:styleId="Head">
    <w:name w:val="Head"/>
    <w:basedOn w:val="Normal"/>
    <w:rsid w:val="0003753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37536"/>
    <w:pPr>
      <w:keepNext/>
      <w:keepLines/>
      <w:spacing w:before="240"/>
      <w:jc w:val="center"/>
    </w:pPr>
    <w:rPr>
      <w:b/>
      <w:caps/>
    </w:rPr>
  </w:style>
  <w:style w:type="paragraph" w:customStyle="1" w:styleId="Normalaftertitle">
    <w:name w:val="Normal after title"/>
    <w:basedOn w:val="Normal"/>
    <w:next w:val="Normal"/>
    <w:rsid w:val="00037536"/>
    <w:pPr>
      <w:spacing w:before="320"/>
    </w:pPr>
  </w:style>
  <w:style w:type="paragraph" w:customStyle="1" w:styleId="call">
    <w:name w:val="call"/>
    <w:basedOn w:val="Normal"/>
    <w:next w:val="Normal"/>
    <w:rsid w:val="00037536"/>
    <w:pPr>
      <w:keepNext/>
      <w:keepLines/>
      <w:spacing w:before="160"/>
      <w:ind w:left="794"/>
    </w:pPr>
    <w:rPr>
      <w:i/>
    </w:rPr>
  </w:style>
  <w:style w:type="paragraph" w:customStyle="1" w:styleId="Rec">
    <w:name w:val="Rec_#"/>
    <w:basedOn w:val="Normal"/>
    <w:next w:val="RecTitle"/>
    <w:rsid w:val="00037536"/>
    <w:pPr>
      <w:keepNext/>
      <w:keepLines/>
      <w:spacing w:before="480"/>
      <w:jc w:val="center"/>
    </w:pPr>
    <w:rPr>
      <w:caps/>
    </w:rPr>
  </w:style>
  <w:style w:type="paragraph" w:customStyle="1" w:styleId="toc0">
    <w:name w:val="toc 0"/>
    <w:basedOn w:val="Normal"/>
    <w:next w:val="TOC1"/>
    <w:rsid w:val="00037536"/>
    <w:pPr>
      <w:tabs>
        <w:tab w:val="clear" w:pos="794"/>
        <w:tab w:val="clear" w:pos="1191"/>
        <w:tab w:val="clear" w:pos="1588"/>
        <w:tab w:val="clear" w:pos="1985"/>
        <w:tab w:val="right" w:pos="9781"/>
      </w:tabs>
    </w:pPr>
    <w:rPr>
      <w:b/>
    </w:rPr>
  </w:style>
  <w:style w:type="paragraph" w:styleId="List">
    <w:name w:val="List"/>
    <w:basedOn w:val="Normal"/>
    <w:rsid w:val="0003753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3753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3753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37536"/>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037536"/>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037536"/>
    <w:pPr>
      <w:tabs>
        <w:tab w:val="clear" w:pos="1191"/>
        <w:tab w:val="clear" w:pos="1588"/>
      </w:tabs>
      <w:ind w:left="794" w:hanging="794"/>
    </w:pPr>
  </w:style>
  <w:style w:type="paragraph" w:customStyle="1" w:styleId="ASN1">
    <w:name w:val="ASN.1"/>
    <w:basedOn w:val="Normal"/>
    <w:rsid w:val="0003753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3753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037536"/>
    <w:pPr>
      <w:tabs>
        <w:tab w:val="clear" w:pos="794"/>
        <w:tab w:val="clear" w:pos="1191"/>
        <w:tab w:val="clear" w:pos="1588"/>
        <w:tab w:val="clear" w:pos="1985"/>
      </w:tabs>
      <w:spacing w:before="480"/>
      <w:ind w:left="4961"/>
    </w:pPr>
    <w:rPr>
      <w:rFonts w:ascii="Arial" w:hAnsi="Arial"/>
      <w:sz w:val="22"/>
      <w:lang w:val="en-US"/>
    </w:rPr>
  </w:style>
  <w:style w:type="paragraph" w:customStyle="1" w:styleId="meeting">
    <w:name w:val="meeting"/>
    <w:basedOn w:val="Head"/>
    <w:next w:val="Head"/>
    <w:rsid w:val="00037536"/>
    <w:pPr>
      <w:tabs>
        <w:tab w:val="left" w:pos="7371"/>
      </w:tabs>
      <w:spacing w:after="560"/>
    </w:pPr>
  </w:style>
  <w:style w:type="paragraph" w:customStyle="1" w:styleId="BodyText">
    <w:name w:val="BodyText"/>
    <w:basedOn w:val="Normal"/>
    <w:rsid w:val="00037536"/>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rsid w:val="00037536"/>
    <w:pPr>
      <w:tabs>
        <w:tab w:val="clear" w:pos="794"/>
        <w:tab w:val="clear" w:pos="1191"/>
        <w:tab w:val="clear" w:pos="1588"/>
        <w:tab w:val="clear" w:pos="1985"/>
        <w:tab w:val="left" w:pos="737"/>
        <w:tab w:val="left" w:pos="1134"/>
      </w:tabs>
      <w:spacing w:before="0"/>
    </w:pPr>
    <w:rPr>
      <w:rFonts w:ascii="Univers" w:hAnsi="Univers"/>
      <w:sz w:val="16"/>
      <w:lang w:val="en-GB"/>
    </w:rPr>
  </w:style>
  <w:style w:type="paragraph" w:customStyle="1" w:styleId="ITUheader">
    <w:name w:val="ITU_header"/>
    <w:basedOn w:val="Normal"/>
    <w:rsid w:val="00037536"/>
    <w:pPr>
      <w:tabs>
        <w:tab w:val="clear" w:pos="794"/>
        <w:tab w:val="clear" w:pos="1191"/>
        <w:tab w:val="clear" w:pos="1588"/>
        <w:tab w:val="clear" w:pos="1985"/>
        <w:tab w:val="left" w:pos="737"/>
        <w:tab w:val="left" w:pos="1134"/>
      </w:tabs>
      <w:spacing w:before="397"/>
    </w:pPr>
    <w:rPr>
      <w:rFonts w:ascii="Univers" w:hAnsi="Univers"/>
      <w:b/>
      <w:sz w:val="28"/>
      <w:lang w:val="en-GB"/>
    </w:rPr>
  </w:style>
  <w:style w:type="paragraph" w:customStyle="1" w:styleId="Body">
    <w:name w:val="Body"/>
    <w:basedOn w:val="Normal"/>
    <w:rsid w:val="00037536"/>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037536"/>
    <w:pPr>
      <w:tabs>
        <w:tab w:val="clear" w:pos="794"/>
        <w:tab w:val="clear" w:pos="1191"/>
        <w:tab w:val="clear" w:pos="1588"/>
        <w:tab w:val="clear" w:pos="1985"/>
        <w:tab w:val="left" w:pos="737"/>
        <w:tab w:val="left" w:pos="1134"/>
      </w:tabs>
      <w:spacing w:before="170"/>
      <w:ind w:left="-1134"/>
    </w:pPr>
    <w:rPr>
      <w:rFonts w:ascii="CG Times" w:hAnsi="CG Times"/>
      <w:b/>
      <w:sz w:val="20"/>
      <w:lang w:val="en-GB"/>
    </w:rPr>
  </w:style>
  <w:style w:type="paragraph" w:customStyle="1" w:styleId="ITUref">
    <w:name w:val="ITU_ref"/>
    <w:basedOn w:val="Normal"/>
    <w:rsid w:val="00037536"/>
    <w:pPr>
      <w:tabs>
        <w:tab w:val="clear" w:pos="794"/>
        <w:tab w:val="clear" w:pos="1191"/>
        <w:tab w:val="clear" w:pos="1588"/>
        <w:tab w:val="clear" w:pos="1985"/>
        <w:tab w:val="left" w:pos="737"/>
        <w:tab w:val="left" w:pos="1134"/>
        <w:tab w:val="left" w:pos="5529"/>
      </w:tabs>
      <w:spacing w:before="0"/>
    </w:pPr>
    <w:rPr>
      <w:rFonts w:ascii="Univers" w:hAnsi="Univers"/>
      <w:sz w:val="18"/>
      <w:lang w:val="en-GB"/>
    </w:rPr>
  </w:style>
  <w:style w:type="paragraph" w:customStyle="1" w:styleId="ITUfillin">
    <w:name w:val="ITU_fillin"/>
    <w:basedOn w:val="ITUref"/>
    <w:rsid w:val="00037536"/>
    <w:rPr>
      <w:rFonts w:ascii="CG Times" w:hAnsi="CG Times"/>
      <w:sz w:val="20"/>
    </w:rPr>
  </w:style>
  <w:style w:type="paragraph" w:customStyle="1" w:styleId="ITUbureau">
    <w:name w:val="ITU_bureau"/>
    <w:basedOn w:val="Normal"/>
    <w:rsid w:val="00037536"/>
    <w:pPr>
      <w:tabs>
        <w:tab w:val="clear" w:pos="794"/>
        <w:tab w:val="clear" w:pos="1191"/>
        <w:tab w:val="clear" w:pos="1588"/>
        <w:tab w:val="clear" w:pos="1985"/>
        <w:tab w:val="left" w:pos="737"/>
        <w:tab w:val="left" w:pos="1134"/>
      </w:tabs>
      <w:spacing w:before="0" w:after="851"/>
    </w:pPr>
    <w:rPr>
      <w:rFonts w:ascii="Univers" w:hAnsi="Univers"/>
      <w:b/>
      <w:sz w:val="20"/>
      <w:lang w:val="en-GB"/>
    </w:rPr>
  </w:style>
  <w:style w:type="paragraph" w:customStyle="1" w:styleId="duties">
    <w:name w:val="duties"/>
    <w:basedOn w:val="Normal"/>
    <w:rsid w:val="00037536"/>
    <w:pPr>
      <w:tabs>
        <w:tab w:val="clear" w:pos="794"/>
        <w:tab w:val="clear" w:pos="1191"/>
        <w:tab w:val="clear" w:pos="1588"/>
        <w:tab w:val="clear" w:pos="1985"/>
        <w:tab w:val="left" w:pos="737"/>
        <w:tab w:val="left" w:pos="1134"/>
      </w:tabs>
      <w:spacing w:before="0" w:line="199" w:lineRule="exact"/>
    </w:pPr>
    <w:rPr>
      <w:rFonts w:ascii="CG Times" w:hAnsi="CG Times"/>
      <w:b/>
      <w:sz w:val="8"/>
      <w:lang w:val="en-GB"/>
    </w:rPr>
  </w:style>
  <w:style w:type="paragraph" w:customStyle="1" w:styleId="ITUintr">
    <w:name w:val="ITU_intr"/>
    <w:basedOn w:val="Normal"/>
    <w:next w:val="Body"/>
    <w:rsid w:val="00037536"/>
    <w:pPr>
      <w:tabs>
        <w:tab w:val="clear" w:pos="794"/>
        <w:tab w:val="clear" w:pos="1191"/>
        <w:tab w:val="clear" w:pos="1588"/>
        <w:tab w:val="clear" w:pos="1985"/>
        <w:tab w:val="left" w:pos="737"/>
        <w:tab w:val="left" w:pos="1134"/>
      </w:tabs>
      <w:spacing w:before="567" w:after="57"/>
    </w:pPr>
    <w:rPr>
      <w:rFonts w:ascii="CG Times" w:hAnsi="CG Times"/>
      <w:sz w:val="20"/>
      <w:lang w:val="en-GB"/>
    </w:rPr>
  </w:style>
  <w:style w:type="paragraph" w:customStyle="1" w:styleId="Tiret">
    <w:name w:val="Tiret"/>
    <w:basedOn w:val="Normal"/>
    <w:rsid w:val="00037536"/>
    <w:pPr>
      <w:tabs>
        <w:tab w:val="clear" w:pos="794"/>
        <w:tab w:val="clear" w:pos="1191"/>
        <w:tab w:val="clear" w:pos="1588"/>
        <w:tab w:val="clear" w:pos="1985"/>
      </w:tabs>
      <w:ind w:left="-680"/>
    </w:pPr>
    <w:rPr>
      <w:rFonts w:ascii="Univers" w:hAnsi="Univers"/>
      <w:sz w:val="22"/>
      <w:lang w:val="en-GB"/>
    </w:rPr>
  </w:style>
  <w:style w:type="paragraph" w:customStyle="1" w:styleId="LetterEnd">
    <w:name w:val="Letter_End"/>
    <w:basedOn w:val="Normal"/>
    <w:rsid w:val="00037536"/>
    <w:pPr>
      <w:tabs>
        <w:tab w:val="clear" w:pos="794"/>
        <w:tab w:val="clear" w:pos="1191"/>
        <w:tab w:val="clear" w:pos="1588"/>
        <w:tab w:val="clear" w:pos="1985"/>
        <w:tab w:val="left" w:pos="1361"/>
        <w:tab w:val="left" w:pos="1758"/>
        <w:tab w:val="left" w:pos="2155"/>
        <w:tab w:val="left" w:pos="2552"/>
      </w:tabs>
      <w:spacing w:before="284"/>
      <w:ind w:left="567" w:firstLine="851"/>
    </w:pPr>
    <w:rPr>
      <w:rFonts w:ascii="Univers" w:hAnsi="Univers"/>
      <w:sz w:val="22"/>
      <w:lang w:val="en-GB"/>
    </w:rPr>
  </w:style>
  <w:style w:type="paragraph" w:customStyle="1" w:styleId="details">
    <w:name w:val="details"/>
    <w:basedOn w:val="Normal"/>
    <w:next w:val="Tiret"/>
    <w:rsid w:val="00037536"/>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n-GB"/>
    </w:rPr>
  </w:style>
  <w:style w:type="paragraph" w:customStyle="1" w:styleId="LetterStart">
    <w:name w:val="Letter_Start"/>
    <w:basedOn w:val="Normal"/>
    <w:rsid w:val="00037536"/>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lang w:val="en-GB"/>
    </w:rPr>
  </w:style>
  <w:style w:type="paragraph" w:customStyle="1" w:styleId="LetterText">
    <w:name w:val="Letter_Text"/>
    <w:basedOn w:val="LetterStart"/>
    <w:rsid w:val="00037536"/>
    <w:pPr>
      <w:tabs>
        <w:tab w:val="left" w:pos="1418"/>
        <w:tab w:val="left" w:pos="1985"/>
        <w:tab w:val="left" w:pos="2268"/>
      </w:tabs>
      <w:ind w:firstLine="1304"/>
    </w:pPr>
  </w:style>
  <w:style w:type="paragraph" w:customStyle="1" w:styleId="NormFoot">
    <w:name w:val="Norm_Foot"/>
    <w:basedOn w:val="Normal"/>
    <w:rsid w:val="00037536"/>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n-GB"/>
    </w:rPr>
  </w:style>
  <w:style w:type="character" w:styleId="PageNumber">
    <w:name w:val="page number"/>
    <w:basedOn w:val="DefaultParagraphFont"/>
    <w:rsid w:val="00037536"/>
  </w:style>
  <w:style w:type="paragraph" w:customStyle="1" w:styleId="listitem">
    <w:name w:val="listitem"/>
    <w:basedOn w:val="Normal"/>
    <w:rsid w:val="00037536"/>
    <w:pPr>
      <w:keepLines/>
      <w:tabs>
        <w:tab w:val="left" w:pos="1361"/>
        <w:tab w:val="left" w:pos="1758"/>
        <w:tab w:val="left" w:pos="2155"/>
        <w:tab w:val="left" w:pos="2552"/>
      </w:tabs>
      <w:ind w:left="567"/>
    </w:pPr>
    <w:rPr>
      <w:rFonts w:ascii="Univers" w:hAnsi="Univers"/>
      <w:sz w:val="22"/>
      <w:lang w:val="en-GB"/>
    </w:rPr>
  </w:style>
  <w:style w:type="paragraph" w:customStyle="1" w:styleId="headingb">
    <w:name w:val="heading_b"/>
    <w:basedOn w:val="Heading3"/>
    <w:next w:val="Normal"/>
    <w:rsid w:val="00037536"/>
    <w:pPr>
      <w:spacing w:before="160"/>
      <w:ind w:left="0" w:firstLine="0"/>
      <w:outlineLvl w:val="9"/>
    </w:pPr>
  </w:style>
  <w:style w:type="paragraph" w:customStyle="1" w:styleId="Qlist">
    <w:name w:val="Qlist"/>
    <w:basedOn w:val="Normal"/>
    <w:rsid w:val="0003753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37536"/>
    <w:pPr>
      <w:tabs>
        <w:tab w:val="left" w:pos="397"/>
      </w:tabs>
    </w:pPr>
  </w:style>
  <w:style w:type="paragraph" w:customStyle="1" w:styleId="FirstFooter">
    <w:name w:val="FirstFooter"/>
    <w:basedOn w:val="Footer"/>
    <w:rsid w:val="00037536"/>
    <w:pPr>
      <w:tabs>
        <w:tab w:val="clear" w:pos="5954"/>
        <w:tab w:val="clear" w:pos="9639"/>
      </w:tabs>
    </w:pPr>
    <w:rPr>
      <w:caps w:val="0"/>
    </w:rPr>
  </w:style>
  <w:style w:type="paragraph" w:styleId="TOC9">
    <w:name w:val="toc 9"/>
    <w:basedOn w:val="TOC3"/>
    <w:semiHidden/>
    <w:rsid w:val="00037536"/>
  </w:style>
  <w:style w:type="paragraph" w:customStyle="1" w:styleId="headingi">
    <w:name w:val="heading_i"/>
    <w:basedOn w:val="Heading3"/>
    <w:next w:val="Normal"/>
    <w:rsid w:val="00037536"/>
    <w:pPr>
      <w:spacing w:before="160"/>
      <w:ind w:left="0" w:firstLine="0"/>
      <w:outlineLvl w:val="9"/>
    </w:pPr>
    <w:rPr>
      <w:b w:val="0"/>
      <w:i/>
    </w:rPr>
  </w:style>
  <w:style w:type="character" w:styleId="Hyperlink">
    <w:name w:val="Hyperlink"/>
    <w:basedOn w:val="DefaultParagraphFont"/>
    <w:rsid w:val="00037536"/>
    <w:rPr>
      <w:color w:val="0000FF"/>
      <w:u w:val="single"/>
    </w:rPr>
  </w:style>
  <w:style w:type="character" w:styleId="FollowedHyperlink">
    <w:name w:val="FollowedHyperlink"/>
    <w:basedOn w:val="DefaultParagraphFont"/>
    <w:rsid w:val="00037536"/>
    <w:rPr>
      <w:color w:val="800080"/>
      <w:u w:val="single"/>
    </w:rPr>
  </w:style>
  <w:style w:type="paragraph" w:styleId="BodyText2">
    <w:name w:val="Body Text 2"/>
    <w:basedOn w:val="Normal"/>
    <w:rsid w:val="00420CF9"/>
    <w:pPr>
      <w:spacing w:after="120" w:line="480" w:lineRule="auto"/>
    </w:pPr>
    <w:rPr>
      <w:rFonts w:eastAsia="Malgun Gothic"/>
      <w:lang w:val="en-GB"/>
    </w:rPr>
  </w:style>
  <w:style w:type="paragraph" w:styleId="DocumentMap">
    <w:name w:val="Document Map"/>
    <w:basedOn w:val="Normal"/>
    <w:semiHidden/>
    <w:rsid w:val="000013A1"/>
    <w:pPr>
      <w:shd w:val="clear" w:color="auto" w:fill="000080"/>
    </w:pPr>
    <w:rPr>
      <w:rFonts w:ascii="Tahoma" w:hAnsi="Tahoma" w:cs="Tahoma"/>
      <w:sz w:val="20"/>
    </w:rPr>
  </w:style>
  <w:style w:type="paragraph" w:styleId="ListParagraph">
    <w:name w:val="List Paragraph"/>
    <w:basedOn w:val="Normal"/>
    <w:uiPriority w:val="34"/>
    <w:qFormat/>
    <w:rsid w:val="00BB77D7"/>
    <w:pPr>
      <w:ind w:left="720"/>
      <w:contextualSpacing/>
    </w:pPr>
  </w:style>
  <w:style w:type="character" w:styleId="PlaceholderText">
    <w:name w:val="Placeholder Text"/>
    <w:basedOn w:val="DefaultParagraphFont"/>
    <w:uiPriority w:val="99"/>
    <w:semiHidden/>
    <w:rsid w:val="00726F02"/>
    <w:rPr>
      <w:color w:val="808080"/>
    </w:rPr>
  </w:style>
  <w:style w:type="character" w:customStyle="1" w:styleId="HeaderChar">
    <w:name w:val="Header Char"/>
    <w:basedOn w:val="DefaultParagraphFont"/>
    <w:link w:val="Header"/>
    <w:uiPriority w:val="99"/>
    <w:rsid w:val="00C65889"/>
    <w:rPr>
      <w:rFonts w:ascii="Times New Roman" w:hAnsi="Times New Roman"/>
      <w:sz w:val="22"/>
      <w:lang w:val="fr-FR" w:eastAsia="en-US"/>
    </w:rPr>
  </w:style>
  <w:style w:type="paragraph" w:customStyle="1" w:styleId="itu">
    <w:name w:val="itu"/>
    <w:basedOn w:val="Normal"/>
    <w:rsid w:val="002716CB"/>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basedOn w:val="DefaultParagraphFont"/>
    <w:link w:val="Footer"/>
    <w:uiPriority w:val="99"/>
    <w:rsid w:val="00882A5A"/>
    <w:rPr>
      <w:rFonts w:ascii="Times New Roman" w:hAnsi="Times New Roman"/>
      <w:caps/>
      <w:sz w:val="18"/>
      <w:lang w:val="fr-FR"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travel/" TargetMode="External"/><Relationship Id="rId18" Type="http://schemas.openxmlformats.org/officeDocument/2006/relationships/footer" Target="footer1.xm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fgsmart@itu.int"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hyperlink" Target="http://www.itu.int/ITU-T/focusgroups/smar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www.itu.int/ITU-T/focusgroup/smart/" TargetMode="Externa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xod\Application%20Data\Microsoft\Templates\POOL%20F%20-%20ITU\PF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B2291-8D05-4CA3-884F-8D48CA342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Template>
  <TotalTime>1</TotalTime>
  <Pages>9</Pages>
  <Words>2602</Words>
  <Characters>15733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18299</CharactersWithSpaces>
  <SharedDoc>false</SharedDoc>
  <HLinks>
    <vt:vector size="60" baseType="variant">
      <vt:variant>
        <vt:i4>589875</vt:i4>
      </vt:variant>
      <vt:variant>
        <vt:i4>21</vt:i4>
      </vt:variant>
      <vt:variant>
        <vt:i4>0</vt:i4>
      </vt:variant>
      <vt:variant>
        <vt:i4>5</vt:i4>
      </vt:variant>
      <vt:variant>
        <vt:lpwstr>mailto:rikard@konfaktiv.se</vt:lpwstr>
      </vt:variant>
      <vt:variant>
        <vt:lpwstr/>
      </vt:variant>
      <vt:variant>
        <vt:i4>131073</vt:i4>
      </vt:variant>
      <vt:variant>
        <vt:i4>18</vt:i4>
      </vt:variant>
      <vt:variant>
        <vt:i4>0</vt:i4>
      </vt:variant>
      <vt:variant>
        <vt:i4>5</vt:i4>
      </vt:variant>
      <vt:variant>
        <vt:lpwstr>http://fireweekitu.axaco.se/</vt:lpwstr>
      </vt:variant>
      <vt:variant>
        <vt:lpwstr/>
      </vt:variant>
      <vt:variant>
        <vt:i4>131073</vt:i4>
      </vt:variant>
      <vt:variant>
        <vt:i4>15</vt:i4>
      </vt:variant>
      <vt:variant>
        <vt:i4>0</vt:i4>
      </vt:variant>
      <vt:variant>
        <vt:i4>5</vt:i4>
      </vt:variant>
      <vt:variant>
        <vt:lpwstr>http://fireweekitu.axaco.se/</vt:lpwstr>
      </vt:variant>
      <vt:variant>
        <vt:lpwstr/>
      </vt:variant>
      <vt:variant>
        <vt:i4>6094863</vt:i4>
      </vt:variant>
      <vt:variant>
        <vt:i4>12</vt:i4>
      </vt:variant>
      <vt:variant>
        <vt:i4>0</vt:i4>
      </vt:variant>
      <vt:variant>
        <vt:i4>5</vt:i4>
      </vt:variant>
      <vt:variant>
        <vt:lpwstr>http://www.itu.int/oth/T0A0F00000F/en</vt:lpwstr>
      </vt:variant>
      <vt:variant>
        <vt:lpwstr/>
      </vt:variant>
      <vt:variant>
        <vt:i4>2162703</vt:i4>
      </vt:variant>
      <vt:variant>
        <vt:i4>9</vt:i4>
      </vt:variant>
      <vt:variant>
        <vt:i4>0</vt:i4>
      </vt:variant>
      <vt:variant>
        <vt:i4>5</vt:i4>
      </vt:variant>
      <vt:variant>
        <vt:lpwstr>mailto:tsbsg13@itu.int</vt:lpwstr>
      </vt:variant>
      <vt:variant>
        <vt:lpwstr/>
      </vt:variant>
      <vt:variant>
        <vt:i4>3407982</vt:i4>
      </vt:variant>
      <vt:variant>
        <vt:i4>6</vt:i4>
      </vt:variant>
      <vt:variant>
        <vt:i4>0</vt:i4>
      </vt:variant>
      <vt:variant>
        <vt:i4>5</vt:i4>
      </vt:variant>
      <vt:variant>
        <vt:lpwstr>http://www.itu.int/ITU-T/focusgroups/fn/index.html</vt:lpwstr>
      </vt:variant>
      <vt:variant>
        <vt:lpwstr/>
      </vt:variant>
      <vt:variant>
        <vt:i4>3932195</vt:i4>
      </vt:variant>
      <vt:variant>
        <vt:i4>3</vt:i4>
      </vt:variant>
      <vt:variant>
        <vt:i4>0</vt:i4>
      </vt:variant>
      <vt:variant>
        <vt:i4>5</vt:i4>
      </vt:variant>
      <vt:variant>
        <vt:lpwstr>http://www.fireandlivinglabs09.eu/</vt:lpwstr>
      </vt:variant>
      <vt:variant>
        <vt:lpwstr/>
      </vt:variant>
      <vt:variant>
        <vt:i4>2162703</vt:i4>
      </vt:variant>
      <vt:variant>
        <vt:i4>0</vt:i4>
      </vt:variant>
      <vt:variant>
        <vt:i4>0</vt:i4>
      </vt:variant>
      <vt:variant>
        <vt:i4>5</vt:i4>
      </vt:variant>
      <vt:variant>
        <vt:lpwstr>mailto:tsbsg13@itu.int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POOL</dc:creator>
  <cp:keywords/>
  <dc:description/>
  <cp:lastModifiedBy>bettini</cp:lastModifiedBy>
  <cp:revision>2</cp:revision>
  <cp:lastPrinted>2010-06-02T09:50:00Z</cp:lastPrinted>
  <dcterms:created xsi:type="dcterms:W3CDTF">2010-06-11T07:10:00Z</dcterms:created>
  <dcterms:modified xsi:type="dcterms:W3CDTF">2010-06-11T07:10:00Z</dcterms:modified>
</cp:coreProperties>
</file>