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06"/>
        <w:tblW w:w="9498" w:type="dxa"/>
        <w:tblLayout w:type="fixed"/>
        <w:tblCellMar>
          <w:left w:w="0" w:type="dxa"/>
          <w:right w:w="0" w:type="dxa"/>
        </w:tblCellMar>
        <w:tblLook w:val="0000"/>
      </w:tblPr>
      <w:tblGrid>
        <w:gridCol w:w="6237"/>
        <w:gridCol w:w="3261"/>
      </w:tblGrid>
      <w:tr w:rsidR="00AA6ECA" w:rsidRPr="00F50108" w:rsidTr="00B078BA">
        <w:trPr>
          <w:cantSplit/>
        </w:trPr>
        <w:tc>
          <w:tcPr>
            <w:tcW w:w="6237" w:type="dxa"/>
            <w:vAlign w:val="center"/>
          </w:tcPr>
          <w:p w:rsidR="00AA6ECA" w:rsidRPr="00B73F4D" w:rsidRDefault="00AA6ECA" w:rsidP="00B078BA">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AA6ECA" w:rsidRPr="00F50108" w:rsidRDefault="0004468E" w:rsidP="00B078B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AA6ECA" w:rsidRPr="00F50108" w:rsidTr="00B078BA">
        <w:trPr>
          <w:cantSplit/>
        </w:trPr>
        <w:tc>
          <w:tcPr>
            <w:tcW w:w="6237" w:type="dxa"/>
            <w:vAlign w:val="center"/>
          </w:tcPr>
          <w:p w:rsidR="00AA6ECA" w:rsidRPr="00F50108" w:rsidRDefault="00AA6ECA" w:rsidP="00B078BA">
            <w:pPr>
              <w:tabs>
                <w:tab w:val="right" w:pos="8732"/>
              </w:tabs>
              <w:spacing w:before="0"/>
              <w:rPr>
                <w:rFonts w:ascii="Verdana" w:hAnsi="Verdana"/>
                <w:b/>
                <w:bCs/>
                <w:iCs/>
                <w:sz w:val="18"/>
                <w:szCs w:val="18"/>
              </w:rPr>
            </w:pPr>
          </w:p>
        </w:tc>
        <w:tc>
          <w:tcPr>
            <w:tcW w:w="3261" w:type="dxa"/>
            <w:vAlign w:val="center"/>
          </w:tcPr>
          <w:p w:rsidR="00AA6ECA" w:rsidRPr="00F50108" w:rsidRDefault="00AA6ECA" w:rsidP="00B078BA">
            <w:pPr>
              <w:spacing w:before="0"/>
              <w:ind w:left="993" w:hanging="993"/>
              <w:jc w:val="right"/>
              <w:rPr>
                <w:rFonts w:ascii="Verdana" w:hAnsi="Verdana"/>
                <w:sz w:val="18"/>
                <w:szCs w:val="18"/>
                <w:lang w:val="en-US"/>
              </w:rPr>
            </w:pPr>
          </w:p>
        </w:tc>
      </w:tr>
    </w:tbl>
    <w:p w:rsidR="00AA6ECA" w:rsidRDefault="00AA6ECA" w:rsidP="0063445E">
      <w:pPr>
        <w:pStyle w:val="Index1"/>
        <w:tabs>
          <w:tab w:val="clear" w:pos="794"/>
          <w:tab w:val="clear" w:pos="1191"/>
          <w:tab w:val="clear" w:pos="1588"/>
          <w:tab w:val="clear" w:pos="1985"/>
          <w:tab w:val="left" w:pos="5387"/>
        </w:tabs>
        <w:rPr>
          <w:lang w:eastAsia="zh-CN"/>
        </w:rPr>
      </w:pPr>
    </w:p>
    <w:p w:rsidR="00AA6ECA" w:rsidRDefault="00AA6ECA" w:rsidP="0063445E">
      <w:pPr>
        <w:pStyle w:val="Index1"/>
        <w:tabs>
          <w:tab w:val="clear" w:pos="794"/>
          <w:tab w:val="clear" w:pos="1191"/>
          <w:tab w:val="clear" w:pos="1588"/>
          <w:tab w:val="clear" w:pos="1985"/>
          <w:tab w:val="left" w:pos="5387"/>
        </w:tabs>
        <w:rPr>
          <w:lang w:eastAsia="zh-CN"/>
        </w:rPr>
      </w:pPr>
      <w:r>
        <w:rPr>
          <w:lang w:eastAsia="zh-CN"/>
        </w:rPr>
        <w:tab/>
        <w:t>2010</w:t>
      </w:r>
      <w:r>
        <w:rPr>
          <w:rFonts w:hint="eastAsia"/>
          <w:lang w:eastAsia="zh-CN"/>
        </w:rPr>
        <w:t>年</w:t>
      </w:r>
      <w:r w:rsidR="00EF553E">
        <w:rPr>
          <w:lang w:eastAsia="zh-CN"/>
        </w:rPr>
        <w:t>11</w:t>
      </w:r>
      <w:r>
        <w:rPr>
          <w:rFonts w:hint="eastAsia"/>
          <w:lang w:eastAsia="zh-CN"/>
        </w:rPr>
        <w:t>月</w:t>
      </w:r>
      <w:r w:rsidR="00D973D2">
        <w:rPr>
          <w:rFonts w:hint="eastAsia"/>
          <w:lang w:eastAsia="zh-CN"/>
        </w:rPr>
        <w:t>10</w:t>
      </w:r>
      <w:r>
        <w:rPr>
          <w:rFonts w:hint="eastAsia"/>
          <w:lang w:eastAsia="zh-CN"/>
        </w:rPr>
        <w:t>日，日内瓦</w:t>
      </w:r>
    </w:p>
    <w:p w:rsidR="00AA6ECA" w:rsidRDefault="00AA6ECA" w:rsidP="0063445E"/>
    <w:tbl>
      <w:tblPr>
        <w:tblW w:w="0" w:type="auto"/>
        <w:tblInd w:w="8" w:type="dxa"/>
        <w:tblLayout w:type="fixed"/>
        <w:tblCellMar>
          <w:left w:w="0" w:type="dxa"/>
          <w:right w:w="0" w:type="dxa"/>
        </w:tblCellMar>
        <w:tblLook w:val="0000"/>
      </w:tblPr>
      <w:tblGrid>
        <w:gridCol w:w="993"/>
        <w:gridCol w:w="4436"/>
        <w:gridCol w:w="4436"/>
      </w:tblGrid>
      <w:tr w:rsidR="00AA6ECA">
        <w:trPr>
          <w:cantSplit/>
        </w:trPr>
        <w:tc>
          <w:tcPr>
            <w:tcW w:w="993" w:type="dxa"/>
          </w:tcPr>
          <w:p w:rsidR="00AA6ECA" w:rsidRPr="00946DC5" w:rsidRDefault="00AA6ECA" w:rsidP="00956D38">
            <w:pPr>
              <w:tabs>
                <w:tab w:val="left" w:pos="4111"/>
              </w:tabs>
              <w:spacing w:before="10"/>
              <w:rPr>
                <w:sz w:val="22"/>
                <w:szCs w:val="22"/>
                <w:lang w:eastAsia="zh-CN"/>
              </w:rPr>
            </w:pPr>
            <w:r w:rsidRPr="00946DC5">
              <w:rPr>
                <w:rFonts w:hint="eastAsia"/>
                <w:sz w:val="22"/>
                <w:szCs w:val="22"/>
                <w:lang w:eastAsia="zh-CN"/>
              </w:rPr>
              <w:t>文号：</w:t>
            </w:r>
          </w:p>
          <w:p w:rsidR="00AA6ECA" w:rsidRPr="00946DC5" w:rsidRDefault="00AA6ECA" w:rsidP="00956D38">
            <w:pPr>
              <w:tabs>
                <w:tab w:val="left" w:pos="4111"/>
              </w:tabs>
              <w:spacing w:before="10"/>
              <w:rPr>
                <w:sz w:val="22"/>
                <w:szCs w:val="22"/>
              </w:rPr>
            </w:pPr>
          </w:p>
          <w:p w:rsidR="00AA6ECA" w:rsidRPr="00946DC5" w:rsidRDefault="00AA6ECA" w:rsidP="00946DC5">
            <w:pPr>
              <w:tabs>
                <w:tab w:val="left" w:pos="4111"/>
              </w:tabs>
              <w:rPr>
                <w:sz w:val="22"/>
                <w:szCs w:val="22"/>
                <w:lang w:eastAsia="zh-CN"/>
              </w:rPr>
            </w:pPr>
            <w:r w:rsidRPr="00946DC5">
              <w:rPr>
                <w:sz w:val="22"/>
                <w:szCs w:val="22"/>
              </w:rPr>
              <w:br/>
            </w:r>
            <w:r w:rsidRPr="00946DC5">
              <w:rPr>
                <w:rFonts w:hint="eastAsia"/>
                <w:sz w:val="22"/>
                <w:szCs w:val="22"/>
                <w:lang w:eastAsia="zh-CN"/>
              </w:rPr>
              <w:t>电话：</w:t>
            </w:r>
          </w:p>
          <w:p w:rsidR="00AA6ECA" w:rsidRPr="00946DC5" w:rsidRDefault="00AA6ECA" w:rsidP="00946DC5">
            <w:pPr>
              <w:tabs>
                <w:tab w:val="left" w:pos="4111"/>
              </w:tabs>
              <w:spacing w:before="40"/>
              <w:rPr>
                <w:rFonts w:ascii="Futura Lt BT" w:hAnsi="Futura Lt BT"/>
                <w:sz w:val="22"/>
                <w:szCs w:val="22"/>
                <w:lang w:eastAsia="zh-CN"/>
              </w:rPr>
            </w:pPr>
            <w:r w:rsidRPr="00946DC5">
              <w:rPr>
                <w:rFonts w:hint="eastAsia"/>
                <w:sz w:val="22"/>
                <w:szCs w:val="22"/>
                <w:lang w:eastAsia="zh-CN"/>
              </w:rPr>
              <w:t>传真：</w:t>
            </w:r>
          </w:p>
        </w:tc>
        <w:tc>
          <w:tcPr>
            <w:tcW w:w="4436" w:type="dxa"/>
          </w:tcPr>
          <w:p w:rsidR="00AA6ECA" w:rsidRPr="00841612" w:rsidRDefault="00AA6ECA" w:rsidP="00CE43B8">
            <w:pPr>
              <w:tabs>
                <w:tab w:val="left" w:pos="4111"/>
              </w:tabs>
              <w:spacing w:before="0"/>
              <w:rPr>
                <w:b/>
                <w:szCs w:val="24"/>
                <w:lang w:eastAsia="zh-CN"/>
              </w:rPr>
            </w:pPr>
            <w:r w:rsidRPr="00841612">
              <w:rPr>
                <w:rFonts w:hint="eastAsia"/>
                <w:b/>
                <w:szCs w:val="24"/>
                <w:lang w:eastAsia="zh-CN"/>
              </w:rPr>
              <w:t>电信标准化局第</w:t>
            </w:r>
            <w:r w:rsidR="00D973D2">
              <w:rPr>
                <w:b/>
                <w:szCs w:val="24"/>
                <w:lang w:eastAsia="zh-CN"/>
              </w:rPr>
              <w:t>1</w:t>
            </w:r>
            <w:r w:rsidR="00D973D2">
              <w:rPr>
                <w:rFonts w:hint="eastAsia"/>
                <w:b/>
                <w:szCs w:val="24"/>
                <w:lang w:eastAsia="zh-CN"/>
              </w:rPr>
              <w:t>50</w:t>
            </w:r>
            <w:r w:rsidRPr="00841612">
              <w:rPr>
                <w:rFonts w:hint="eastAsia"/>
                <w:b/>
                <w:szCs w:val="24"/>
                <w:lang w:eastAsia="zh-CN"/>
              </w:rPr>
              <w:t>号通函</w:t>
            </w:r>
          </w:p>
          <w:p w:rsidR="00AA6ECA" w:rsidRPr="00841612" w:rsidRDefault="00D973D2" w:rsidP="00CE43B8">
            <w:pPr>
              <w:tabs>
                <w:tab w:val="left" w:pos="4111"/>
              </w:tabs>
              <w:spacing w:before="0"/>
              <w:rPr>
                <w:b/>
                <w:szCs w:val="24"/>
                <w:lang w:eastAsia="zh-CN"/>
              </w:rPr>
            </w:pPr>
            <w:r>
              <w:t>DIR/</w:t>
            </w:r>
            <w:proofErr w:type="spellStart"/>
            <w:r>
              <w:t>tsbdoc</w:t>
            </w:r>
            <w:proofErr w:type="spellEnd"/>
          </w:p>
          <w:p w:rsidR="00AA6ECA" w:rsidRPr="00841612" w:rsidRDefault="00D973D2" w:rsidP="00841612">
            <w:pPr>
              <w:tabs>
                <w:tab w:val="left" w:pos="4111"/>
              </w:tabs>
              <w:spacing w:before="80"/>
              <w:rPr>
                <w:szCs w:val="24"/>
                <w:lang w:val="en-US" w:eastAsia="zh-CN"/>
              </w:rPr>
            </w:pPr>
            <w:r>
              <w:rPr>
                <w:szCs w:val="24"/>
                <w:lang w:eastAsia="zh-CN"/>
              </w:rPr>
              <w:br/>
              <w:t>+41 22 730 5</w:t>
            </w:r>
            <w:r>
              <w:rPr>
                <w:rFonts w:hint="eastAsia"/>
                <w:szCs w:val="24"/>
                <w:lang w:eastAsia="zh-CN"/>
              </w:rPr>
              <w:t>972</w:t>
            </w:r>
          </w:p>
          <w:p w:rsidR="00AA6ECA" w:rsidRPr="00841612" w:rsidRDefault="00AA6ECA" w:rsidP="00841612">
            <w:pPr>
              <w:tabs>
                <w:tab w:val="left" w:pos="4111"/>
              </w:tabs>
              <w:spacing w:before="40"/>
              <w:rPr>
                <w:szCs w:val="24"/>
                <w:lang w:eastAsia="zh-CN"/>
              </w:rPr>
            </w:pPr>
            <w:r w:rsidRPr="00841612">
              <w:rPr>
                <w:szCs w:val="24"/>
                <w:lang w:eastAsia="zh-CN"/>
              </w:rPr>
              <w:t>+41 22 730 5853</w:t>
            </w:r>
          </w:p>
        </w:tc>
        <w:tc>
          <w:tcPr>
            <w:tcW w:w="4436" w:type="dxa"/>
          </w:tcPr>
          <w:p w:rsidR="00AA6ECA" w:rsidRDefault="00AA6ECA"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 xml:space="preserve">- </w:t>
            </w:r>
            <w:r>
              <w:rPr>
                <w:rFonts w:hint="eastAsia"/>
                <w:lang w:eastAsia="zh-CN"/>
              </w:rPr>
              <w:t>致国际电联各成员国主管部门</w:t>
            </w:r>
            <w:r w:rsidR="0088558A">
              <w:rPr>
                <w:rFonts w:hint="eastAsia"/>
                <w:lang w:eastAsia="zh-CN"/>
              </w:rPr>
              <w:t>；</w:t>
            </w:r>
          </w:p>
          <w:p w:rsidR="00D973D2" w:rsidRDefault="00D973D2" w:rsidP="00D973D2">
            <w:pPr>
              <w:tabs>
                <w:tab w:val="clear" w:pos="794"/>
                <w:tab w:val="clear" w:pos="1191"/>
                <w:tab w:val="clear" w:pos="1588"/>
                <w:tab w:val="clear" w:pos="1985"/>
                <w:tab w:val="left" w:pos="284"/>
              </w:tabs>
              <w:spacing w:before="0"/>
              <w:ind w:left="284" w:hanging="284"/>
              <w:rPr>
                <w:lang w:eastAsia="zh-CN"/>
              </w:rPr>
            </w:pPr>
            <w:r>
              <w:rPr>
                <w:lang w:eastAsia="zh-CN"/>
              </w:rPr>
              <w:t>-</w:t>
            </w:r>
            <w:r>
              <w:rPr>
                <w:rFonts w:hint="eastAsia"/>
                <w:lang w:eastAsia="zh-CN"/>
              </w:rPr>
              <w:t xml:space="preserve"> </w:t>
            </w:r>
            <w:r>
              <w:rPr>
                <w:rFonts w:hint="eastAsia"/>
                <w:lang w:eastAsia="zh-CN"/>
              </w:rPr>
              <w:t>致</w:t>
            </w:r>
            <w:r>
              <w:rPr>
                <w:lang w:eastAsia="zh-CN"/>
              </w:rPr>
              <w:t>ITU-T</w:t>
            </w:r>
            <w:r>
              <w:rPr>
                <w:rFonts w:hint="eastAsia"/>
                <w:lang w:eastAsia="zh-CN"/>
              </w:rPr>
              <w:t>部门成员；</w:t>
            </w:r>
          </w:p>
          <w:p w:rsidR="00D973D2" w:rsidRDefault="00D973D2" w:rsidP="00956D38">
            <w:pPr>
              <w:tabs>
                <w:tab w:val="clear" w:pos="794"/>
                <w:tab w:val="clear" w:pos="1191"/>
                <w:tab w:val="clear" w:pos="1588"/>
                <w:tab w:val="clear" w:pos="1985"/>
                <w:tab w:val="left" w:pos="284"/>
              </w:tabs>
              <w:spacing w:before="0"/>
              <w:ind w:left="284" w:hanging="284"/>
              <w:rPr>
                <w:lang w:eastAsia="zh-CN"/>
              </w:rPr>
            </w:pPr>
            <w:r>
              <w:rPr>
                <w:lang w:eastAsia="zh-CN"/>
              </w:rPr>
              <w:t>-</w:t>
            </w:r>
            <w:r>
              <w:rPr>
                <w:rFonts w:hint="eastAsia"/>
                <w:lang w:eastAsia="zh-CN"/>
              </w:rPr>
              <w:t xml:space="preserve"> </w:t>
            </w:r>
            <w:r>
              <w:rPr>
                <w:rFonts w:hint="eastAsia"/>
                <w:lang w:eastAsia="zh-CN"/>
              </w:rPr>
              <w:t>致</w:t>
            </w:r>
            <w:r>
              <w:rPr>
                <w:lang w:eastAsia="zh-CN"/>
              </w:rPr>
              <w:t>ITU-T</w:t>
            </w:r>
            <w:r>
              <w:rPr>
                <w:rFonts w:hint="eastAsia"/>
                <w:lang w:eastAsia="zh-CN"/>
              </w:rPr>
              <w:t>部门准成员；</w:t>
            </w:r>
          </w:p>
        </w:tc>
      </w:tr>
      <w:tr w:rsidR="00AA6ECA">
        <w:trPr>
          <w:cantSplit/>
        </w:trPr>
        <w:tc>
          <w:tcPr>
            <w:tcW w:w="993" w:type="dxa"/>
          </w:tcPr>
          <w:p w:rsidR="00AA6ECA" w:rsidRPr="00946DC5" w:rsidRDefault="00AA6ECA" w:rsidP="005C26FD">
            <w:pPr>
              <w:spacing w:before="40"/>
              <w:rPr>
                <w:sz w:val="22"/>
                <w:szCs w:val="22"/>
                <w:lang w:eastAsia="zh-CN"/>
              </w:rPr>
            </w:pPr>
            <w:r w:rsidRPr="00946DC5">
              <w:rPr>
                <w:rFonts w:hint="eastAsia"/>
                <w:sz w:val="22"/>
                <w:szCs w:val="22"/>
                <w:lang w:eastAsia="zh-CN"/>
              </w:rPr>
              <w:t>电子</w:t>
            </w:r>
            <w:r w:rsidRPr="00946DC5">
              <w:rPr>
                <w:sz w:val="22"/>
                <w:szCs w:val="22"/>
                <w:lang w:eastAsia="zh-CN"/>
              </w:rPr>
              <w:br/>
            </w:r>
            <w:r w:rsidRPr="00946DC5">
              <w:rPr>
                <w:rFonts w:hint="eastAsia"/>
                <w:sz w:val="22"/>
                <w:szCs w:val="22"/>
                <w:lang w:eastAsia="zh-CN"/>
              </w:rPr>
              <w:t>邮件：</w:t>
            </w:r>
          </w:p>
        </w:tc>
        <w:tc>
          <w:tcPr>
            <w:tcW w:w="4436" w:type="dxa"/>
          </w:tcPr>
          <w:p w:rsidR="00AA6ECA" w:rsidRDefault="00974782" w:rsidP="00CE43B8">
            <w:pPr>
              <w:tabs>
                <w:tab w:val="left" w:pos="4111"/>
              </w:tabs>
              <w:spacing w:before="0"/>
              <w:rPr>
                <w:lang w:eastAsia="zh-CN"/>
              </w:rPr>
            </w:pPr>
            <w:hyperlink r:id="rId7" w:history="1">
              <w:r w:rsidR="00D973D2" w:rsidRPr="00351912">
                <w:rPr>
                  <w:rStyle w:val="Hyperlink"/>
                  <w:lang w:eastAsia="zh-CN"/>
                </w:rPr>
                <w:t>tsb</w:t>
              </w:r>
              <w:r w:rsidR="00D973D2" w:rsidRPr="00351912">
                <w:rPr>
                  <w:rStyle w:val="Hyperlink"/>
                  <w:rFonts w:hint="eastAsia"/>
                  <w:lang w:eastAsia="zh-CN"/>
                </w:rPr>
                <w:t>doc</w:t>
              </w:r>
              <w:r w:rsidR="00D973D2" w:rsidRPr="00351912">
                <w:rPr>
                  <w:rStyle w:val="Hyperlink"/>
                  <w:lang w:eastAsia="zh-CN"/>
                </w:rPr>
                <w:t>@itu.int</w:t>
              </w:r>
            </w:hyperlink>
          </w:p>
          <w:p w:rsidR="00AA6ECA" w:rsidRPr="00841612" w:rsidRDefault="00AA6ECA" w:rsidP="005C26FD">
            <w:pPr>
              <w:tabs>
                <w:tab w:val="left" w:pos="4111"/>
              </w:tabs>
              <w:spacing w:before="40"/>
              <w:rPr>
                <w:szCs w:val="24"/>
                <w:lang w:eastAsia="zh-CN"/>
              </w:rPr>
            </w:pPr>
          </w:p>
        </w:tc>
        <w:tc>
          <w:tcPr>
            <w:tcW w:w="4436" w:type="dxa"/>
          </w:tcPr>
          <w:p w:rsidR="00AA6ECA" w:rsidRDefault="00AA6ECA" w:rsidP="00956D38">
            <w:pPr>
              <w:tabs>
                <w:tab w:val="left" w:pos="4111"/>
              </w:tabs>
              <w:spacing w:before="0"/>
              <w:rPr>
                <w:b/>
                <w:lang w:eastAsia="zh-CN"/>
              </w:rPr>
            </w:pPr>
            <w:r>
              <w:rPr>
                <w:rFonts w:hint="eastAsia"/>
                <w:b/>
                <w:lang w:eastAsia="zh-CN"/>
              </w:rPr>
              <w:t>抄送：</w:t>
            </w:r>
          </w:p>
          <w:p w:rsidR="00AA6ECA" w:rsidRDefault="00AA6ECA"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AA6ECA" w:rsidRDefault="00AA6ECA" w:rsidP="0088558A">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4D5869" w:rsidRDefault="004D5869" w:rsidP="0088558A">
            <w:pPr>
              <w:tabs>
                <w:tab w:val="clear" w:pos="794"/>
                <w:tab w:val="clear" w:pos="1191"/>
                <w:tab w:val="clear" w:pos="1588"/>
                <w:tab w:val="clear" w:pos="1985"/>
                <w:tab w:val="left" w:pos="141"/>
              </w:tabs>
              <w:spacing w:before="0"/>
              <w:ind w:left="141" w:hanging="141"/>
              <w:rPr>
                <w:lang w:eastAsia="zh-CN"/>
              </w:rPr>
            </w:pPr>
          </w:p>
        </w:tc>
      </w:tr>
    </w:tbl>
    <w:p w:rsidR="00AA6ECA" w:rsidRDefault="00AA6ECA" w:rsidP="0063445E">
      <w:pPr>
        <w:spacing w:before="0"/>
        <w:rPr>
          <w:lang w:eastAsia="zh-CN"/>
        </w:rPr>
      </w:pPr>
    </w:p>
    <w:tbl>
      <w:tblPr>
        <w:tblW w:w="0" w:type="auto"/>
        <w:tblLayout w:type="fixed"/>
        <w:tblCellMar>
          <w:left w:w="107" w:type="dxa"/>
          <w:right w:w="107" w:type="dxa"/>
        </w:tblCellMar>
        <w:tblLook w:val="0000"/>
      </w:tblPr>
      <w:tblGrid>
        <w:gridCol w:w="1100"/>
        <w:gridCol w:w="7087"/>
      </w:tblGrid>
      <w:tr w:rsidR="00AA6ECA">
        <w:trPr>
          <w:cantSplit/>
        </w:trPr>
        <w:tc>
          <w:tcPr>
            <w:tcW w:w="1100" w:type="dxa"/>
          </w:tcPr>
          <w:p w:rsidR="00AA6ECA" w:rsidRDefault="00AA6ECA" w:rsidP="00956D38">
            <w:pPr>
              <w:tabs>
                <w:tab w:val="left" w:pos="4111"/>
              </w:tabs>
              <w:spacing w:before="10"/>
              <w:ind w:left="57"/>
              <w:rPr>
                <w:sz w:val="22"/>
                <w:lang w:eastAsia="zh-CN"/>
              </w:rPr>
            </w:pPr>
            <w:r>
              <w:rPr>
                <w:rFonts w:hint="eastAsia"/>
                <w:sz w:val="22"/>
                <w:lang w:eastAsia="zh-CN"/>
              </w:rPr>
              <w:t>事由：</w:t>
            </w:r>
          </w:p>
        </w:tc>
        <w:tc>
          <w:tcPr>
            <w:tcW w:w="7087" w:type="dxa"/>
          </w:tcPr>
          <w:p w:rsidR="00AA6ECA" w:rsidRDefault="00D973D2" w:rsidP="00D973D2">
            <w:pPr>
              <w:tabs>
                <w:tab w:val="left" w:pos="4111"/>
              </w:tabs>
              <w:spacing w:before="0"/>
              <w:ind w:left="57" w:right="28"/>
              <w:rPr>
                <w:b/>
                <w:lang w:eastAsia="zh-CN"/>
              </w:rPr>
            </w:pPr>
            <w:r>
              <w:rPr>
                <w:rFonts w:hint="eastAsia"/>
                <w:b/>
                <w:lang w:eastAsia="zh-CN"/>
              </w:rPr>
              <w:t>ITU-T</w:t>
            </w:r>
            <w:r>
              <w:rPr>
                <w:rFonts w:hint="eastAsia"/>
                <w:b/>
                <w:lang w:eastAsia="zh-CN"/>
              </w:rPr>
              <w:t>电子版文件的提供</w:t>
            </w:r>
          </w:p>
          <w:p w:rsidR="004D5869" w:rsidRPr="00EF553E" w:rsidRDefault="004D5869" w:rsidP="00D973D2">
            <w:pPr>
              <w:tabs>
                <w:tab w:val="left" w:pos="4111"/>
              </w:tabs>
              <w:spacing w:before="0"/>
              <w:ind w:left="57" w:right="28"/>
              <w:rPr>
                <w:lang w:val="en-US" w:eastAsia="zh-CN"/>
              </w:rPr>
            </w:pPr>
          </w:p>
        </w:tc>
      </w:tr>
    </w:tbl>
    <w:p w:rsidR="007F7805" w:rsidRDefault="007F7805" w:rsidP="0063445E">
      <w:pPr>
        <w:rPr>
          <w:lang w:eastAsia="zh-CN"/>
        </w:rPr>
      </w:pPr>
      <w:bookmarkStart w:id="2" w:name="StartTyping_E"/>
      <w:bookmarkEnd w:id="2"/>
    </w:p>
    <w:p w:rsidR="00AA6ECA" w:rsidRDefault="00AA6ECA" w:rsidP="0063445E">
      <w:pPr>
        <w:rPr>
          <w:lang w:eastAsia="zh-CN"/>
        </w:rPr>
      </w:pPr>
      <w:r>
        <w:rPr>
          <w:rFonts w:hint="eastAsia"/>
          <w:lang w:eastAsia="zh-CN"/>
        </w:rPr>
        <w:t>尊敬的先生</w:t>
      </w:r>
      <w:r>
        <w:rPr>
          <w:lang w:eastAsia="zh-CN"/>
        </w:rPr>
        <w:t>/</w:t>
      </w:r>
      <w:r>
        <w:rPr>
          <w:rFonts w:hint="eastAsia"/>
          <w:lang w:eastAsia="zh-CN"/>
        </w:rPr>
        <w:t>女士：</w:t>
      </w:r>
    </w:p>
    <w:p w:rsidR="00AA6ECA" w:rsidRDefault="00D973D2" w:rsidP="000D0869">
      <w:pPr>
        <w:tabs>
          <w:tab w:val="clear" w:pos="794"/>
          <w:tab w:val="left" w:pos="540"/>
        </w:tabs>
        <w:overflowPunct/>
        <w:autoSpaceDE/>
        <w:autoSpaceDN/>
        <w:adjustRightInd/>
        <w:ind w:firstLineChars="200" w:firstLine="480"/>
        <w:textAlignment w:val="auto"/>
        <w:rPr>
          <w:lang w:eastAsia="zh-CN"/>
        </w:rPr>
      </w:pPr>
      <w:r>
        <w:rPr>
          <w:rFonts w:hint="eastAsia"/>
          <w:bCs/>
          <w:lang w:eastAsia="zh-CN"/>
        </w:rPr>
        <w:t>根据在墨西哥召开的上届全权代表大会（</w:t>
      </w:r>
      <w:r>
        <w:rPr>
          <w:bCs/>
          <w:lang w:eastAsia="zh-CN"/>
        </w:rPr>
        <w:t>PP-10</w:t>
      </w:r>
      <w:r>
        <w:rPr>
          <w:rFonts w:hint="eastAsia"/>
          <w:bCs/>
          <w:lang w:eastAsia="zh-CN"/>
        </w:rPr>
        <w:t>）（</w:t>
      </w:r>
      <w:r>
        <w:rPr>
          <w:rFonts w:hint="eastAsia"/>
          <w:bCs/>
          <w:lang w:eastAsia="zh-CN"/>
        </w:rPr>
        <w:t>2010</w:t>
      </w:r>
      <w:r>
        <w:rPr>
          <w:rFonts w:hint="eastAsia"/>
          <w:bCs/>
          <w:lang w:eastAsia="zh-CN"/>
        </w:rPr>
        <w:t>年</w:t>
      </w:r>
      <w:r>
        <w:rPr>
          <w:rFonts w:hint="eastAsia"/>
          <w:bCs/>
          <w:lang w:eastAsia="zh-CN"/>
        </w:rPr>
        <w:t>10</w:t>
      </w:r>
      <w:r>
        <w:rPr>
          <w:rFonts w:hint="eastAsia"/>
          <w:bCs/>
          <w:lang w:eastAsia="zh-CN"/>
        </w:rPr>
        <w:t>月</w:t>
      </w:r>
      <w:r>
        <w:rPr>
          <w:bCs/>
          <w:lang w:eastAsia="zh-CN"/>
        </w:rPr>
        <w:t>4-22</w:t>
      </w:r>
      <w:r>
        <w:rPr>
          <w:rFonts w:hint="eastAsia"/>
          <w:bCs/>
          <w:lang w:eastAsia="zh-CN"/>
        </w:rPr>
        <w:t>日，瓜达拉哈拉）通过的预算限制，必须减少印刷和分发纸质文件的成本。电信标准化局已做了相当多的工作来加强电子工作方法，在此</w:t>
      </w:r>
      <w:r w:rsidR="000D0869">
        <w:rPr>
          <w:rFonts w:hint="eastAsia"/>
          <w:bCs/>
          <w:lang w:eastAsia="zh-CN"/>
        </w:rPr>
        <w:t>倡议</w:t>
      </w:r>
      <w:r>
        <w:rPr>
          <w:rFonts w:hint="eastAsia"/>
          <w:bCs/>
          <w:lang w:eastAsia="zh-CN"/>
        </w:rPr>
        <w:t>大家进一步支持这种工作方式。</w:t>
      </w:r>
    </w:p>
    <w:p w:rsidR="00D973D2" w:rsidRDefault="00D973D2" w:rsidP="00D973D2">
      <w:pPr>
        <w:tabs>
          <w:tab w:val="clear" w:pos="794"/>
          <w:tab w:val="left" w:pos="540"/>
        </w:tabs>
        <w:overflowPunct/>
        <w:autoSpaceDE/>
        <w:autoSpaceDN/>
        <w:adjustRightInd/>
        <w:ind w:firstLineChars="200" w:firstLine="480"/>
        <w:textAlignment w:val="auto"/>
        <w:rPr>
          <w:bCs/>
          <w:lang w:eastAsia="zh-CN"/>
        </w:rPr>
      </w:pPr>
      <w:r>
        <w:rPr>
          <w:rFonts w:hint="eastAsia"/>
          <w:bCs/>
          <w:lang w:eastAsia="zh-CN"/>
        </w:rPr>
        <w:t>目前电信标准化局仍向索取纸质文件或未通知电信标准化局希望收到纸质文件还是电子文件的成员国主管部门、</w:t>
      </w:r>
      <w:r>
        <w:rPr>
          <w:bCs/>
          <w:lang w:eastAsia="zh-CN"/>
        </w:rPr>
        <w:t>ITU-T</w:t>
      </w:r>
      <w:r>
        <w:rPr>
          <w:rFonts w:hint="eastAsia"/>
          <w:bCs/>
          <w:lang w:eastAsia="zh-CN"/>
        </w:rPr>
        <w:t>部门成员和</w:t>
      </w:r>
      <w:r>
        <w:rPr>
          <w:bCs/>
          <w:lang w:eastAsia="zh-CN"/>
        </w:rPr>
        <w:t>ITU-T</w:t>
      </w:r>
      <w:r>
        <w:rPr>
          <w:rFonts w:hint="eastAsia"/>
          <w:bCs/>
          <w:lang w:eastAsia="zh-CN"/>
        </w:rPr>
        <w:t>部门准成员邮寄纸质的通函、集体函和报告。</w:t>
      </w:r>
    </w:p>
    <w:p w:rsidR="00AA6ECA" w:rsidRDefault="00D973D2" w:rsidP="00D973D2">
      <w:pPr>
        <w:tabs>
          <w:tab w:val="clear" w:pos="794"/>
          <w:tab w:val="left" w:pos="540"/>
        </w:tabs>
        <w:overflowPunct/>
        <w:autoSpaceDE/>
        <w:autoSpaceDN/>
        <w:adjustRightInd/>
        <w:ind w:firstLineChars="200" w:firstLine="480"/>
        <w:textAlignment w:val="auto"/>
        <w:rPr>
          <w:lang w:eastAsia="zh-CN"/>
        </w:rPr>
      </w:pPr>
      <w:r>
        <w:rPr>
          <w:rFonts w:hint="eastAsia"/>
          <w:bCs/>
          <w:lang w:eastAsia="zh-CN"/>
        </w:rPr>
        <w:t>在此谨提醒您，</w:t>
      </w:r>
      <w:r>
        <w:rPr>
          <w:bCs/>
          <w:lang w:eastAsia="zh-CN"/>
        </w:rPr>
        <w:t>ITU-T</w:t>
      </w:r>
      <w:r>
        <w:rPr>
          <w:rFonts w:hint="eastAsia"/>
          <w:bCs/>
          <w:lang w:eastAsia="zh-CN"/>
        </w:rPr>
        <w:t>和电信标准化局的所有文件均以电子格式在</w:t>
      </w:r>
      <w:hyperlink r:id="rId8" w:history="1">
        <w:r w:rsidRPr="00226A10">
          <w:rPr>
            <w:rStyle w:val="Hyperlink"/>
            <w:lang w:eastAsia="zh-CN"/>
          </w:rPr>
          <w:t>ITU-T</w:t>
        </w:r>
        <w:r>
          <w:rPr>
            <w:rStyle w:val="Hyperlink"/>
            <w:rFonts w:hint="eastAsia"/>
            <w:lang w:eastAsia="zh-CN"/>
          </w:rPr>
          <w:t>网站</w:t>
        </w:r>
      </w:hyperlink>
      <w:r>
        <w:rPr>
          <w:rFonts w:hint="eastAsia"/>
          <w:bCs/>
          <w:lang w:eastAsia="zh-CN"/>
        </w:rPr>
        <w:t>上公布。</w:t>
      </w:r>
      <w:r w:rsidR="000D0869">
        <w:rPr>
          <w:rFonts w:hint="eastAsia"/>
          <w:bCs/>
          <w:lang w:eastAsia="zh-CN"/>
        </w:rPr>
        <w:t>还</w:t>
      </w:r>
      <w:r>
        <w:rPr>
          <w:rFonts w:hint="eastAsia"/>
          <w:bCs/>
          <w:lang w:eastAsia="zh-CN"/>
        </w:rPr>
        <w:t>没有</w:t>
      </w:r>
      <w:r>
        <w:rPr>
          <w:bCs/>
          <w:lang w:eastAsia="zh-CN"/>
        </w:rPr>
        <w:t>TIES</w:t>
      </w:r>
      <w:r>
        <w:rPr>
          <w:rFonts w:hint="eastAsia"/>
          <w:bCs/>
          <w:lang w:eastAsia="zh-CN"/>
        </w:rPr>
        <w:t>帐号的国际电联成员国、</w:t>
      </w:r>
      <w:r>
        <w:rPr>
          <w:bCs/>
          <w:lang w:eastAsia="zh-CN"/>
        </w:rPr>
        <w:t>ITU-T</w:t>
      </w:r>
      <w:r>
        <w:rPr>
          <w:rFonts w:hint="eastAsia"/>
          <w:bCs/>
          <w:lang w:eastAsia="zh-CN"/>
        </w:rPr>
        <w:t>部门成员和</w:t>
      </w:r>
      <w:r>
        <w:rPr>
          <w:bCs/>
          <w:lang w:eastAsia="zh-CN"/>
        </w:rPr>
        <w:t>ITU-T</w:t>
      </w:r>
      <w:r>
        <w:rPr>
          <w:rFonts w:hint="eastAsia"/>
          <w:bCs/>
          <w:lang w:eastAsia="zh-CN"/>
        </w:rPr>
        <w:t>部门准成员代表可登录</w:t>
      </w:r>
      <w:hyperlink r:id="rId9" w:history="1">
        <w:r w:rsidRPr="00C52FBB">
          <w:rPr>
            <w:rStyle w:val="Hyperlink"/>
            <w:bCs/>
            <w:lang w:eastAsia="zh-CN"/>
          </w:rPr>
          <w:t>http://www.itu.int/TIES</w:t>
        </w:r>
      </w:hyperlink>
      <w:r>
        <w:rPr>
          <w:rFonts w:hint="eastAsia"/>
          <w:lang w:eastAsia="zh-CN"/>
        </w:rPr>
        <w:t>填写</w:t>
      </w:r>
      <w:r>
        <w:rPr>
          <w:bCs/>
          <w:lang w:eastAsia="zh-CN"/>
        </w:rPr>
        <w:t>TIES</w:t>
      </w:r>
      <w:r>
        <w:rPr>
          <w:rFonts w:hint="eastAsia"/>
          <w:bCs/>
          <w:lang w:eastAsia="zh-CN"/>
        </w:rPr>
        <w:t>在线注册表索取</w:t>
      </w:r>
      <w:r>
        <w:rPr>
          <w:bCs/>
          <w:lang w:eastAsia="zh-CN"/>
        </w:rPr>
        <w:t>TIES</w:t>
      </w:r>
      <w:r>
        <w:rPr>
          <w:rFonts w:hint="eastAsia"/>
          <w:bCs/>
          <w:lang w:eastAsia="zh-CN"/>
        </w:rPr>
        <w:t>帐号，通过这个帐号可查阅仅对成员开放的所有文件。用户可在</w:t>
      </w:r>
      <w:hyperlink r:id="rId10" w:history="1">
        <w:r>
          <w:rPr>
            <w:rStyle w:val="Hyperlink"/>
            <w:rFonts w:hint="eastAsia"/>
            <w:lang w:eastAsia="zh-CN"/>
          </w:rPr>
          <w:t>电子邮件通知系统</w:t>
        </w:r>
      </w:hyperlink>
      <w:r>
        <w:rPr>
          <w:rFonts w:hint="eastAsia"/>
          <w:bCs/>
          <w:lang w:eastAsia="zh-CN"/>
        </w:rPr>
        <w:t>订阅电子邮件，每次有新文件公布在</w:t>
      </w:r>
      <w:r>
        <w:rPr>
          <w:bCs/>
          <w:lang w:eastAsia="zh-CN"/>
        </w:rPr>
        <w:t>ITU-T</w:t>
      </w:r>
      <w:r>
        <w:rPr>
          <w:rFonts w:hint="eastAsia"/>
          <w:bCs/>
          <w:lang w:eastAsia="zh-CN"/>
        </w:rPr>
        <w:t>网站上时</w:t>
      </w:r>
      <w:r w:rsidR="000D0869">
        <w:rPr>
          <w:rFonts w:hint="eastAsia"/>
          <w:bCs/>
          <w:lang w:eastAsia="zh-CN"/>
        </w:rPr>
        <w:t>，</w:t>
      </w:r>
      <w:r>
        <w:rPr>
          <w:rFonts w:hint="eastAsia"/>
          <w:bCs/>
          <w:lang w:eastAsia="zh-CN"/>
        </w:rPr>
        <w:t>系统都会发出通知。向</w:t>
      </w:r>
      <w:r>
        <w:rPr>
          <w:bCs/>
          <w:lang w:eastAsia="zh-CN"/>
        </w:rPr>
        <w:t>ITU-T</w:t>
      </w:r>
      <w:r>
        <w:rPr>
          <w:rFonts w:hint="eastAsia"/>
          <w:bCs/>
          <w:lang w:eastAsia="zh-CN"/>
        </w:rPr>
        <w:t>工作参与者提供的有关电子文件处理（</w:t>
      </w:r>
      <w:r w:rsidRPr="00226A10">
        <w:rPr>
          <w:lang w:eastAsia="zh-CN"/>
        </w:rPr>
        <w:t>EDH</w:t>
      </w:r>
      <w:r>
        <w:rPr>
          <w:rFonts w:hint="eastAsia"/>
          <w:bCs/>
          <w:lang w:eastAsia="zh-CN"/>
        </w:rPr>
        <w:t>）和网络服务的详细信息见</w:t>
      </w:r>
      <w:hyperlink r:id="rId11" w:history="1">
        <w:r w:rsidRPr="00226A10">
          <w:rPr>
            <w:rStyle w:val="Hyperlink"/>
            <w:lang w:eastAsia="zh-CN"/>
          </w:rPr>
          <w:t>www.itu.int/ITU-T/edh</w:t>
        </w:r>
      </w:hyperlink>
      <w:r>
        <w:rPr>
          <w:rFonts w:hint="eastAsia"/>
          <w:lang w:eastAsia="zh-CN"/>
        </w:rPr>
        <w:t>。请注意，鉴于文件已公布在</w:t>
      </w:r>
      <w:r>
        <w:rPr>
          <w:bCs/>
          <w:lang w:eastAsia="zh-CN"/>
        </w:rPr>
        <w:t>ITU-T</w:t>
      </w:r>
      <w:r>
        <w:rPr>
          <w:rFonts w:hint="eastAsia"/>
          <w:bCs/>
          <w:lang w:eastAsia="zh-CN"/>
        </w:rPr>
        <w:t>的网站上，将不再通过电子邮件进行发送。</w:t>
      </w:r>
    </w:p>
    <w:p w:rsidR="00D973D2" w:rsidRDefault="00D973D2" w:rsidP="00D973D2">
      <w:pPr>
        <w:tabs>
          <w:tab w:val="clear" w:pos="794"/>
          <w:tab w:val="left" w:pos="540"/>
        </w:tabs>
        <w:overflowPunct/>
        <w:autoSpaceDE/>
        <w:autoSpaceDN/>
        <w:adjustRightInd/>
        <w:ind w:firstLineChars="200" w:firstLine="480"/>
        <w:textAlignment w:val="auto"/>
        <w:rPr>
          <w:bCs/>
          <w:lang w:eastAsia="zh-CN"/>
        </w:rPr>
      </w:pPr>
      <w:r>
        <w:rPr>
          <w:rFonts w:hint="eastAsia"/>
          <w:bCs/>
          <w:lang w:eastAsia="zh-CN"/>
        </w:rPr>
        <w:t>本通函专门针对仍在接收</w:t>
      </w:r>
      <w:r>
        <w:rPr>
          <w:bCs/>
          <w:lang w:eastAsia="zh-CN"/>
        </w:rPr>
        <w:t>ITU-T</w:t>
      </w:r>
      <w:r>
        <w:rPr>
          <w:rFonts w:hint="eastAsia"/>
          <w:bCs/>
          <w:lang w:eastAsia="zh-CN"/>
        </w:rPr>
        <w:t>和电信标准化局纸质文件的成员国主管部门、</w:t>
      </w:r>
      <w:r>
        <w:rPr>
          <w:bCs/>
          <w:lang w:eastAsia="zh-CN"/>
        </w:rPr>
        <w:t>ITU-T</w:t>
      </w:r>
      <w:r>
        <w:rPr>
          <w:rFonts w:hint="eastAsia"/>
          <w:bCs/>
          <w:lang w:eastAsia="zh-CN"/>
        </w:rPr>
        <w:t>部门成员和</w:t>
      </w:r>
      <w:r>
        <w:rPr>
          <w:bCs/>
          <w:lang w:eastAsia="zh-CN"/>
        </w:rPr>
        <w:t>ITU-T</w:t>
      </w:r>
      <w:r>
        <w:rPr>
          <w:rFonts w:hint="eastAsia"/>
          <w:bCs/>
          <w:lang w:eastAsia="zh-CN"/>
        </w:rPr>
        <w:t>部门准成员。谨请您重新考虑电信标准化局是否仍</w:t>
      </w:r>
      <w:r w:rsidR="000D0869">
        <w:rPr>
          <w:rFonts w:hint="eastAsia"/>
          <w:bCs/>
          <w:lang w:eastAsia="zh-CN"/>
        </w:rPr>
        <w:t>需</w:t>
      </w:r>
      <w:r>
        <w:rPr>
          <w:rFonts w:hint="eastAsia"/>
          <w:bCs/>
          <w:lang w:eastAsia="zh-CN"/>
        </w:rPr>
        <w:t>向您发送纸质文件。</w:t>
      </w:r>
      <w:r>
        <w:rPr>
          <w:rFonts w:hint="eastAsia"/>
          <w:b/>
          <w:lang w:eastAsia="zh-CN"/>
        </w:rPr>
        <w:t>请确认您是否仍希望接收纸质文件还是同意在</w:t>
      </w:r>
      <w:r>
        <w:rPr>
          <w:b/>
          <w:lang w:eastAsia="zh-CN"/>
        </w:rPr>
        <w:t>ITU-T</w:t>
      </w:r>
      <w:r>
        <w:rPr>
          <w:rFonts w:hint="eastAsia"/>
          <w:b/>
          <w:lang w:eastAsia="zh-CN"/>
        </w:rPr>
        <w:t>网站下载文件。</w:t>
      </w:r>
    </w:p>
    <w:p w:rsidR="004D5869" w:rsidRDefault="004D5869">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7F7805" w:rsidRPr="00D973D2" w:rsidRDefault="00D973D2" w:rsidP="004D5869">
      <w:pPr>
        <w:tabs>
          <w:tab w:val="clear" w:pos="794"/>
          <w:tab w:val="left" w:pos="540"/>
        </w:tabs>
        <w:overflowPunct/>
        <w:autoSpaceDE/>
        <w:autoSpaceDN/>
        <w:adjustRightInd/>
        <w:ind w:firstLineChars="200" w:firstLine="480"/>
        <w:textAlignment w:val="auto"/>
        <w:rPr>
          <w:b/>
          <w:bCs/>
          <w:lang w:eastAsia="zh-CN"/>
        </w:rPr>
      </w:pPr>
      <w:r>
        <w:rPr>
          <w:rFonts w:hint="eastAsia"/>
          <w:bCs/>
          <w:lang w:eastAsia="zh-CN"/>
        </w:rPr>
        <w:lastRenderedPageBreak/>
        <w:t>您可通过传真（</w:t>
      </w:r>
      <w:r>
        <w:rPr>
          <w:bCs/>
          <w:lang w:eastAsia="zh-CN"/>
        </w:rPr>
        <w:t>+41 22 730 5853</w:t>
      </w:r>
      <w:r>
        <w:rPr>
          <w:rFonts w:hint="eastAsia"/>
          <w:bCs/>
          <w:lang w:eastAsia="zh-CN"/>
        </w:rPr>
        <w:t>）或电子邮件（</w:t>
      </w:r>
      <w:hyperlink r:id="rId12" w:history="1">
        <w:r w:rsidRPr="00C52FBB">
          <w:rPr>
            <w:rStyle w:val="Hyperlink"/>
            <w:bCs/>
            <w:lang w:eastAsia="zh-CN"/>
          </w:rPr>
          <w:t>tsbdoc@itu.int</w:t>
        </w:r>
      </w:hyperlink>
      <w:r>
        <w:rPr>
          <w:rFonts w:hint="eastAsia"/>
          <w:bCs/>
          <w:lang w:eastAsia="zh-CN"/>
        </w:rPr>
        <w:t>）将答复发至电信标准化局。如在</w:t>
      </w:r>
      <w:r>
        <w:rPr>
          <w:rFonts w:hint="eastAsia"/>
          <w:b/>
          <w:lang w:eastAsia="zh-CN"/>
        </w:rPr>
        <w:t>今年年底</w:t>
      </w:r>
      <w:r w:rsidRPr="005008E7">
        <w:rPr>
          <w:rFonts w:hint="eastAsia"/>
          <w:bCs/>
          <w:lang w:eastAsia="zh-CN"/>
        </w:rPr>
        <w:t>前</w:t>
      </w:r>
      <w:r>
        <w:rPr>
          <w:rFonts w:hint="eastAsia"/>
          <w:bCs/>
          <w:lang w:eastAsia="zh-CN"/>
        </w:rPr>
        <w:t>仍未收到您的答复，那么我们将假定您支持我们在实现电子化工作和降低成本方面所开展的工作，并停止向贵方发送纸质文件。预先对您的理解表示感谢。</w:t>
      </w:r>
    </w:p>
    <w:p w:rsidR="00AA6ECA" w:rsidRDefault="00AA6ECA" w:rsidP="0063445E">
      <w:pPr>
        <w:spacing w:before="480"/>
        <w:rPr>
          <w:lang w:val="en-US" w:eastAsia="zh-CN"/>
        </w:rPr>
      </w:pPr>
      <w:r>
        <w:rPr>
          <w:rFonts w:hint="eastAsia"/>
          <w:lang w:eastAsia="zh-CN"/>
        </w:rPr>
        <w:t>顺致敬意</w:t>
      </w:r>
      <w:r>
        <w:rPr>
          <w:lang w:val="en-US" w:eastAsia="zh-CN"/>
        </w:rPr>
        <w:t>!</w:t>
      </w:r>
    </w:p>
    <w:p w:rsidR="009E7CC8" w:rsidRDefault="009E7CC8" w:rsidP="009E7CC8">
      <w:pPr>
        <w:rPr>
          <w:lang w:val="en-US" w:eastAsia="zh-CN"/>
        </w:rPr>
      </w:pPr>
    </w:p>
    <w:p w:rsidR="009E7CC8" w:rsidRDefault="009E7CC8" w:rsidP="009E7CC8">
      <w:pPr>
        <w:rPr>
          <w:lang w:val="en-US" w:eastAsia="zh-CN"/>
        </w:rPr>
      </w:pPr>
    </w:p>
    <w:p w:rsidR="009E7CC8" w:rsidRPr="004663B4" w:rsidRDefault="009E7CC8" w:rsidP="009E7CC8">
      <w:pPr>
        <w:rPr>
          <w:lang w:val="en-US" w:eastAsia="zh-CN"/>
        </w:rPr>
      </w:pPr>
    </w:p>
    <w:p w:rsidR="00AA6ECA" w:rsidRDefault="00AA6ECA" w:rsidP="009E7CC8">
      <w:pPr>
        <w:rPr>
          <w:lang w:eastAsia="zh-CN"/>
        </w:rPr>
      </w:pPr>
      <w:r>
        <w:rPr>
          <w:rFonts w:hint="eastAsia"/>
          <w:lang w:eastAsia="zh-CN"/>
        </w:rPr>
        <w:t>电信标准化局主任</w:t>
      </w:r>
      <w:r w:rsidR="00D973D2">
        <w:rPr>
          <w:lang w:eastAsia="zh-CN"/>
        </w:rPr>
        <w:br/>
      </w:r>
      <w:r>
        <w:rPr>
          <w:rFonts w:hint="eastAsia"/>
          <w:lang w:eastAsia="zh-CN"/>
        </w:rPr>
        <w:t>马尔科姆</w:t>
      </w:r>
      <w:r w:rsidRPr="00B54FD5">
        <w:rPr>
          <w:sz w:val="20"/>
          <w:lang w:eastAsia="zh-CN"/>
        </w:rPr>
        <w:t>•</w:t>
      </w:r>
      <w:r>
        <w:rPr>
          <w:rFonts w:hint="eastAsia"/>
          <w:lang w:eastAsia="zh-CN"/>
        </w:rPr>
        <w:t>琼森</w:t>
      </w:r>
    </w:p>
    <w:sectPr w:rsidR="00AA6ECA" w:rsidSect="00E77BA1">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6FA" w:rsidRDefault="00F156FA">
      <w:r>
        <w:separator/>
      </w:r>
    </w:p>
  </w:endnote>
  <w:endnote w:type="continuationSeparator" w:id="0">
    <w:p w:rsidR="00F156FA" w:rsidRDefault="00F15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07" w:rsidRDefault="009955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13" w:rsidRPr="00995507" w:rsidRDefault="00995507" w:rsidP="000D0869">
    <w:pPr>
      <w:pStyle w:val="Footer"/>
      <w:rPr>
        <w:szCs w:val="18"/>
        <w:lang w:val="en-US" w:eastAsia="zh-CN"/>
      </w:rPr>
    </w:pPr>
    <w:r>
      <w:rPr>
        <w:lang w:val="en-US"/>
      </w:rPr>
      <w:t>ITU-T\BUREAU\CIRC\100\150C.DOCX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3E" w:rsidRPr="00443007" w:rsidRDefault="00EF553E">
    <w:pPr>
      <w:pStyle w:val="BodyText"/>
      <w:tabs>
        <w:tab w:val="clear" w:pos="7655"/>
        <w:tab w:val="clear" w:pos="8789"/>
        <w:tab w:val="left" w:pos="7513"/>
        <w:tab w:val="left" w:pos="8222"/>
      </w:tabs>
      <w:rPr>
        <w:rFonts w:ascii="Times New Roman" w:hAnsi="Times New Roman"/>
      </w:rPr>
    </w:pPr>
    <w:r w:rsidRPr="00443007">
      <w:rPr>
        <w:rFonts w:ascii="Times New Roman" w:hAnsi="Times New Roman"/>
      </w:rPr>
      <w:t>Place des Nations</w:t>
    </w:r>
    <w:r w:rsidRPr="00443007">
      <w:rPr>
        <w:rFonts w:ascii="Times New Roman" w:hAnsi="Times New Roman"/>
      </w:rPr>
      <w:tab/>
    </w:r>
    <w:proofErr w:type="spellStart"/>
    <w:r w:rsidRPr="00443007">
      <w:rPr>
        <w:rFonts w:ascii="Times New Roman" w:hAnsi="Times New Roman"/>
      </w:rPr>
      <w:t>Telephone</w:t>
    </w:r>
    <w:proofErr w:type="spellEnd"/>
    <w:r w:rsidRPr="00443007">
      <w:rPr>
        <w:rFonts w:ascii="Times New Roman" w:hAnsi="Times New Roman"/>
      </w:rPr>
      <w:t xml:space="preserve"> </w:t>
    </w:r>
    <w:r w:rsidRPr="00443007">
      <w:rPr>
        <w:rFonts w:ascii="Times New Roman" w:hAnsi="Times New Roman"/>
      </w:rPr>
      <w:tab/>
      <w:t>+41 22 730 51 11</w:t>
    </w:r>
    <w:r w:rsidRPr="00443007">
      <w:rPr>
        <w:rFonts w:ascii="Times New Roman" w:hAnsi="Times New Roman"/>
      </w:rPr>
      <w:tab/>
    </w:r>
    <w:proofErr w:type="spellStart"/>
    <w:r w:rsidRPr="00443007">
      <w:rPr>
        <w:rFonts w:ascii="Times New Roman" w:hAnsi="Times New Roman"/>
      </w:rPr>
      <w:t>Telex</w:t>
    </w:r>
    <w:proofErr w:type="spellEnd"/>
    <w:r w:rsidRPr="00443007">
      <w:rPr>
        <w:rFonts w:ascii="Times New Roman" w:hAnsi="Times New Roman"/>
      </w:rPr>
      <w:t xml:space="preserve"> 421 000 </w:t>
    </w:r>
    <w:proofErr w:type="spellStart"/>
    <w:r w:rsidRPr="00443007">
      <w:rPr>
        <w:rFonts w:ascii="Times New Roman" w:hAnsi="Times New Roman"/>
      </w:rPr>
      <w:t>uit</w:t>
    </w:r>
    <w:proofErr w:type="spellEnd"/>
    <w:r w:rsidRPr="00443007">
      <w:rPr>
        <w:rFonts w:ascii="Times New Roman" w:hAnsi="Times New Roman"/>
      </w:rPr>
      <w:t xml:space="preserve"> </w:t>
    </w:r>
    <w:proofErr w:type="spellStart"/>
    <w:r w:rsidRPr="00443007">
      <w:rPr>
        <w:rFonts w:ascii="Times New Roman" w:hAnsi="Times New Roman"/>
      </w:rPr>
      <w:t>ch</w:t>
    </w:r>
    <w:proofErr w:type="spellEnd"/>
    <w:r w:rsidRPr="00443007">
      <w:rPr>
        <w:rFonts w:ascii="Times New Roman" w:hAnsi="Times New Roman"/>
      </w:rPr>
      <w:tab/>
      <w:t>E-mail:</w:t>
    </w:r>
    <w:r w:rsidRPr="00443007">
      <w:rPr>
        <w:rFonts w:ascii="Times New Roman" w:hAnsi="Times New Roman"/>
      </w:rPr>
      <w:tab/>
      <w:t>itumail@itu.int</w:t>
    </w:r>
  </w:p>
  <w:p w:rsidR="00EF553E" w:rsidRPr="00443007" w:rsidRDefault="00EF553E">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sz w:val="18"/>
      </w:rPr>
    </w:pPr>
    <w:r w:rsidRPr="00443007">
      <w:rPr>
        <w:sz w:val="18"/>
      </w:rPr>
      <w:t>CH-1211 Geneva 20</w:t>
    </w:r>
    <w:r w:rsidRPr="00443007">
      <w:rPr>
        <w:sz w:val="18"/>
      </w:rPr>
      <w:tab/>
    </w:r>
    <w:proofErr w:type="spellStart"/>
    <w:r w:rsidRPr="00443007">
      <w:rPr>
        <w:sz w:val="18"/>
      </w:rPr>
      <w:t>Telefax</w:t>
    </w:r>
    <w:proofErr w:type="spellEnd"/>
    <w:r w:rsidRPr="00443007">
      <w:rPr>
        <w:sz w:val="18"/>
      </w:rPr>
      <w:tab/>
      <w:t>Gr3:</w:t>
    </w:r>
    <w:r w:rsidRPr="00443007">
      <w:rPr>
        <w:sz w:val="18"/>
      </w:rPr>
      <w:tab/>
      <w:t>+41 22 733 72 56</w:t>
    </w:r>
    <w:r w:rsidRPr="00443007">
      <w:rPr>
        <w:sz w:val="18"/>
      </w:rPr>
      <w:tab/>
      <w:t>Telegram ITU GENEVE</w:t>
    </w:r>
    <w:r w:rsidRPr="00443007">
      <w:rPr>
        <w:sz w:val="18"/>
      </w:rPr>
      <w:tab/>
    </w:r>
    <w:hyperlink r:id="rId1" w:history="1">
      <w:r w:rsidRPr="00443007">
        <w:rPr>
          <w:rStyle w:val="Hyperlink"/>
          <w:sz w:val="18"/>
        </w:rPr>
        <w:t>www.itu.int</w:t>
      </w:r>
    </w:hyperlink>
  </w:p>
  <w:p w:rsidR="00EF553E" w:rsidRPr="00443007" w:rsidRDefault="00EF553E">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smartTag w:uri="urn:schemas-microsoft-com:office:smarttags" w:element="country-region">
      <w:smartTag w:uri="urn:schemas-microsoft-com:office:smarttags" w:element="place">
        <w:r w:rsidRPr="00443007">
          <w:t>Switzerland</w:t>
        </w:r>
      </w:smartTag>
    </w:smartTag>
    <w:r w:rsidRPr="00443007">
      <w:tab/>
    </w:r>
    <w:r w:rsidRPr="00443007">
      <w:tab/>
      <w:t>Gr4:</w:t>
    </w:r>
    <w:r w:rsidRPr="00443007">
      <w:tab/>
    </w:r>
    <w:r w:rsidRPr="00443007">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6FA" w:rsidRDefault="00F156FA">
      <w:r>
        <w:separator/>
      </w:r>
    </w:p>
  </w:footnote>
  <w:footnote w:type="continuationSeparator" w:id="0">
    <w:p w:rsidR="00F156FA" w:rsidRDefault="00F15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07" w:rsidRDefault="009955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3E" w:rsidRPr="00D5282D" w:rsidRDefault="00EF553E">
    <w:pPr>
      <w:pStyle w:val="Header"/>
      <w:rPr>
        <w:sz w:val="18"/>
        <w:szCs w:val="18"/>
      </w:rPr>
    </w:pPr>
    <w:r w:rsidRPr="00D5282D">
      <w:rPr>
        <w:sz w:val="18"/>
        <w:szCs w:val="18"/>
      </w:rPr>
      <w:t xml:space="preserve">- </w:t>
    </w:r>
    <w:r w:rsidR="00974782" w:rsidRPr="00D5282D">
      <w:rPr>
        <w:sz w:val="18"/>
        <w:szCs w:val="18"/>
      </w:rPr>
      <w:fldChar w:fldCharType="begin"/>
    </w:r>
    <w:r w:rsidRPr="00D5282D">
      <w:rPr>
        <w:sz w:val="18"/>
        <w:szCs w:val="18"/>
      </w:rPr>
      <w:instrText>PAGE</w:instrText>
    </w:r>
    <w:r w:rsidR="00974782" w:rsidRPr="00D5282D">
      <w:rPr>
        <w:sz w:val="18"/>
        <w:szCs w:val="18"/>
      </w:rPr>
      <w:fldChar w:fldCharType="separate"/>
    </w:r>
    <w:r w:rsidR="00995507">
      <w:rPr>
        <w:noProof/>
        <w:sz w:val="18"/>
        <w:szCs w:val="18"/>
      </w:rPr>
      <w:t>2</w:t>
    </w:r>
    <w:r w:rsidR="00974782" w:rsidRPr="00D5282D">
      <w:rPr>
        <w:sz w:val="18"/>
        <w:szCs w:val="18"/>
      </w:rPr>
      <w:fldChar w:fldCharType="end"/>
    </w:r>
    <w:r w:rsidRPr="00D5282D">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07" w:rsidRDefault="009955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useFELayout/>
  </w:compat>
  <w:rsids>
    <w:rsidRoot w:val="0063445E"/>
    <w:rsid w:val="00017D70"/>
    <w:rsid w:val="0004468E"/>
    <w:rsid w:val="00081BA5"/>
    <w:rsid w:val="00090E72"/>
    <w:rsid w:val="000A4F3A"/>
    <w:rsid w:val="000C4C8C"/>
    <w:rsid w:val="000D0869"/>
    <w:rsid w:val="000E4A09"/>
    <w:rsid w:val="0011471A"/>
    <w:rsid w:val="00117471"/>
    <w:rsid w:val="00134624"/>
    <w:rsid w:val="00160A43"/>
    <w:rsid w:val="001C6CE8"/>
    <w:rsid w:val="002020AC"/>
    <w:rsid w:val="00202855"/>
    <w:rsid w:val="002177DC"/>
    <w:rsid w:val="0023281F"/>
    <w:rsid w:val="00234A9B"/>
    <w:rsid w:val="00282732"/>
    <w:rsid w:val="00284869"/>
    <w:rsid w:val="002A7750"/>
    <w:rsid w:val="002E05E3"/>
    <w:rsid w:val="00303A2A"/>
    <w:rsid w:val="00334A24"/>
    <w:rsid w:val="00344851"/>
    <w:rsid w:val="0035674D"/>
    <w:rsid w:val="00392DBB"/>
    <w:rsid w:val="003A04C7"/>
    <w:rsid w:val="003F1CCA"/>
    <w:rsid w:val="00443007"/>
    <w:rsid w:val="004633FB"/>
    <w:rsid w:val="00464015"/>
    <w:rsid w:val="004663B4"/>
    <w:rsid w:val="004B2F34"/>
    <w:rsid w:val="004D5869"/>
    <w:rsid w:val="00504592"/>
    <w:rsid w:val="0059664D"/>
    <w:rsid w:val="005B19C4"/>
    <w:rsid w:val="005C26FD"/>
    <w:rsid w:val="005D7EBC"/>
    <w:rsid w:val="00627AE8"/>
    <w:rsid w:val="0063445E"/>
    <w:rsid w:val="006951DD"/>
    <w:rsid w:val="006B1E86"/>
    <w:rsid w:val="006D22B1"/>
    <w:rsid w:val="006D42C6"/>
    <w:rsid w:val="007568DA"/>
    <w:rsid w:val="007F7805"/>
    <w:rsid w:val="0083111E"/>
    <w:rsid w:val="00841612"/>
    <w:rsid w:val="0084317E"/>
    <w:rsid w:val="008459D9"/>
    <w:rsid w:val="0087008C"/>
    <w:rsid w:val="0088558A"/>
    <w:rsid w:val="008B2BDA"/>
    <w:rsid w:val="008F226C"/>
    <w:rsid w:val="00903A3B"/>
    <w:rsid w:val="009128F1"/>
    <w:rsid w:val="0092134D"/>
    <w:rsid w:val="00935B5C"/>
    <w:rsid w:val="00946DC5"/>
    <w:rsid w:val="00956D38"/>
    <w:rsid w:val="00974782"/>
    <w:rsid w:val="00995507"/>
    <w:rsid w:val="009C0080"/>
    <w:rsid w:val="009C2FF6"/>
    <w:rsid w:val="009E7CC8"/>
    <w:rsid w:val="00A1090D"/>
    <w:rsid w:val="00A16AB0"/>
    <w:rsid w:val="00A22DB2"/>
    <w:rsid w:val="00A87D6C"/>
    <w:rsid w:val="00AA6ECA"/>
    <w:rsid w:val="00AE0AB8"/>
    <w:rsid w:val="00B0412A"/>
    <w:rsid w:val="00B078BA"/>
    <w:rsid w:val="00B25E4D"/>
    <w:rsid w:val="00B54FD5"/>
    <w:rsid w:val="00B56B75"/>
    <w:rsid w:val="00B73F4D"/>
    <w:rsid w:val="00BA166F"/>
    <w:rsid w:val="00BB5392"/>
    <w:rsid w:val="00BC7AEE"/>
    <w:rsid w:val="00BE339D"/>
    <w:rsid w:val="00C03E87"/>
    <w:rsid w:val="00C6016A"/>
    <w:rsid w:val="00C65EFF"/>
    <w:rsid w:val="00C7008A"/>
    <w:rsid w:val="00C916ED"/>
    <w:rsid w:val="00C93047"/>
    <w:rsid w:val="00CA2F08"/>
    <w:rsid w:val="00CD19AF"/>
    <w:rsid w:val="00CE43B8"/>
    <w:rsid w:val="00D11FB5"/>
    <w:rsid w:val="00D34F86"/>
    <w:rsid w:val="00D43D86"/>
    <w:rsid w:val="00D5282D"/>
    <w:rsid w:val="00D726EC"/>
    <w:rsid w:val="00D973D2"/>
    <w:rsid w:val="00DB6879"/>
    <w:rsid w:val="00E079C6"/>
    <w:rsid w:val="00E35907"/>
    <w:rsid w:val="00E47AFF"/>
    <w:rsid w:val="00E77BA1"/>
    <w:rsid w:val="00ED70DE"/>
    <w:rsid w:val="00EF553E"/>
    <w:rsid w:val="00F03313"/>
    <w:rsid w:val="00F156FA"/>
    <w:rsid w:val="00F346AB"/>
    <w:rsid w:val="00F50108"/>
    <w:rsid w:val="00F938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uiPriority w:val="9"/>
    <w:qFormat/>
    <w:rsid w:val="00504592"/>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4592"/>
    <w:rPr>
      <w:rFonts w:ascii="Cambria" w:eastAsia="SimSun" w:hAnsi="Cambria" w:cs="Times New Roman"/>
      <w:b/>
      <w:bCs/>
      <w:color w:val="365F91"/>
      <w:sz w:val="28"/>
      <w:szCs w:val="28"/>
      <w:lang w:val="en-GB" w:eastAsia="en-US"/>
    </w:rPr>
  </w:style>
  <w:style w:type="paragraph" w:styleId="Index1">
    <w:name w:val="index 1"/>
    <w:basedOn w:val="Normal"/>
    <w:next w:val="Normal"/>
    <w:uiPriority w:val="99"/>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rsid w:val="00F56D1A"/>
    <w:rPr>
      <w:sz w:val="24"/>
      <w:lang w:val="en-GB" w:eastAsia="en-US"/>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F56D1A"/>
    <w:rPr>
      <w:sz w:val="24"/>
      <w:lang w:val="en-GB" w:eastAsia="en-US"/>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uiPriority w:val="99"/>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
    <w:uiPriority w:val="99"/>
    <w:semiHidden/>
    <w:rsid w:val="00F56D1A"/>
    <w:rPr>
      <w:sz w:val="24"/>
      <w:lang w:val="en-GB" w:eastAsia="en-US"/>
    </w:rPr>
  </w:style>
  <w:style w:type="character" w:styleId="Hyperlink">
    <w:name w:val="Hyperlink"/>
    <w:basedOn w:val="DefaultParagraphFont"/>
    <w:uiPriority w:val="99"/>
    <w:rsid w:val="0063445E"/>
    <w:rPr>
      <w:rFonts w:cs="Times New Roman"/>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No">
    <w:name w:val="Rec_No"/>
    <w:basedOn w:val="Normal"/>
    <w:next w:val="Normal"/>
    <w:rsid w:val="00CE43B8"/>
    <w:pPr>
      <w:keepNext/>
      <w:keepLines/>
      <w:spacing w:before="0"/>
    </w:pPr>
    <w:rPr>
      <w:b/>
      <w:sz w:val="28"/>
    </w:rPr>
  </w:style>
  <w:style w:type="paragraph" w:customStyle="1" w:styleId="Rectitle">
    <w:name w:val="Rec_title"/>
    <w:basedOn w:val="Normal"/>
    <w:next w:val="Normal"/>
    <w:rsid w:val="00CE43B8"/>
    <w:pPr>
      <w:keepNext/>
      <w:keepLines/>
      <w:spacing w:before="360"/>
      <w:jc w:val="center"/>
    </w:pPr>
    <w:rPr>
      <w:b/>
      <w:sz w:val="28"/>
    </w:rPr>
  </w:style>
  <w:style w:type="paragraph" w:customStyle="1" w:styleId="RecommendationNumber">
    <w:name w:val="Recommendation Number"/>
    <w:basedOn w:val="Normal"/>
    <w:rsid w:val="00CE43B8"/>
    <w:pPr>
      <w:tabs>
        <w:tab w:val="clear" w:pos="794"/>
        <w:tab w:val="clear" w:pos="1191"/>
        <w:tab w:val="clear" w:pos="1588"/>
        <w:tab w:val="clear" w:pos="1985"/>
      </w:tabs>
      <w:overflowPunct/>
      <w:autoSpaceDE/>
      <w:autoSpaceDN/>
      <w:adjustRightInd/>
      <w:textAlignment w:val="auto"/>
    </w:pPr>
    <w:rPr>
      <w:b/>
      <w:bCs/>
      <w:szCs w:val="24"/>
      <w:lang w:val="en-US" w:eastAsia="zh-CN"/>
    </w:rPr>
  </w:style>
  <w:style w:type="paragraph" w:customStyle="1" w:styleId="Headingb">
    <w:name w:val="Heading_b"/>
    <w:basedOn w:val="Normal"/>
    <w:next w:val="Normal"/>
    <w:rsid w:val="00CE43B8"/>
    <w:pPr>
      <w:keepNext/>
      <w:spacing w:before="16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index.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sbdoc@itu.int" TargetMode="External"/><Relationship Id="rId12" Type="http://schemas.openxmlformats.org/officeDocument/2006/relationships/hyperlink" Target="mailto:tsbdoc@itu.in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ITU-T/ed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tu.int/tiesutils/asp/notify.asp"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tu.int/TIE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522</Characters>
  <Application>Microsoft Office Word</Application>
  <DocSecurity>4</DocSecurity>
  <Lines>4</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1261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chi</dc:creator>
  <cp:keywords/>
  <dc:description/>
  <cp:lastModifiedBy>schiffer</cp:lastModifiedBy>
  <cp:revision>2</cp:revision>
  <cp:lastPrinted>2010-11-12T10:08:00Z</cp:lastPrinted>
  <dcterms:created xsi:type="dcterms:W3CDTF">2010-11-18T10:43:00Z</dcterms:created>
  <dcterms:modified xsi:type="dcterms:W3CDTF">2010-11-18T10:43:00Z</dcterms:modified>
</cp:coreProperties>
</file>