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E86F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E86F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E86F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E86F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E86F0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2179AF" w:rsidRDefault="00167F92" w:rsidP="00E86F0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A459E3">
        <w:t xml:space="preserve"> 22 août 2011</w:t>
      </w:r>
    </w:p>
    <w:p w:rsidR="00167F92" w:rsidRPr="002179AF" w:rsidRDefault="00167F92" w:rsidP="00E86F01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2179AF" w:rsidTr="00F34F98">
        <w:trPr>
          <w:cantSplit/>
          <w:trHeight w:val="340"/>
        </w:trPr>
        <w:tc>
          <w:tcPr>
            <w:tcW w:w="822" w:type="dxa"/>
          </w:tcPr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</w:pPr>
            <w:r w:rsidRPr="002179AF">
              <w:t>Tél.:</w:t>
            </w:r>
            <w:r w:rsidRPr="002179AF">
              <w:br/>
              <w:t>Fax:</w:t>
            </w:r>
            <w:r w:rsidRPr="002179AF">
              <w:br/>
            </w:r>
          </w:p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167F92" w:rsidRPr="00E86F01" w:rsidRDefault="00A459E3" w:rsidP="00E86F01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E86F01">
              <w:rPr>
                <w:b/>
                <w:lang w:val="fr-CH"/>
              </w:rPr>
              <w:t>Circulaire TSB 172</w:t>
            </w:r>
          </w:p>
          <w:p w:rsidR="00167F92" w:rsidRPr="00E86F01" w:rsidRDefault="00E86F01" w:rsidP="00771E02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proofErr w:type="spellStart"/>
            <w:r>
              <w:t>Kaleidoscope</w:t>
            </w:r>
            <w:proofErr w:type="spellEnd"/>
            <w:r w:rsidR="00167F92" w:rsidRPr="00E86F01">
              <w:rPr>
                <w:lang w:val="fr-CH"/>
              </w:rPr>
              <w:t>/</w:t>
            </w:r>
            <w:r w:rsidRPr="00E86F01">
              <w:rPr>
                <w:lang w:val="fr-CH"/>
              </w:rPr>
              <w:t>A</w:t>
            </w:r>
            <w:r>
              <w:rPr>
                <w:lang w:val="fr-CH"/>
              </w:rPr>
              <w:t>M</w:t>
            </w:r>
          </w:p>
          <w:p w:rsidR="00167F92" w:rsidRPr="00E86F01" w:rsidRDefault="00167F92" w:rsidP="00E86F01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E86F01" w:rsidRDefault="00167F92" w:rsidP="00E86F01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E86F01">
              <w:rPr>
                <w:lang w:val="fr-CH"/>
              </w:rPr>
              <w:t>+41 22 730</w:t>
            </w:r>
            <w:r w:rsidR="00A459E3" w:rsidRPr="00E86F01">
              <w:rPr>
                <w:lang w:val="fr-CH"/>
              </w:rPr>
              <w:t xml:space="preserve"> 5882</w:t>
            </w:r>
            <w:r w:rsidRPr="00E86F01">
              <w:rPr>
                <w:lang w:val="fr-CH"/>
              </w:rPr>
              <w:br/>
              <w:t>+41 22 730 5853</w:t>
            </w:r>
            <w:r w:rsidRPr="00E86F01">
              <w:rPr>
                <w:lang w:val="fr-CH"/>
              </w:rPr>
              <w:br/>
            </w:r>
          </w:p>
          <w:p w:rsidR="00167F92" w:rsidRPr="00E86F01" w:rsidRDefault="00EC5407" w:rsidP="00E86F01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hyperlink r:id="rId10" w:history="1">
              <w:r w:rsidR="00A14188" w:rsidRPr="00E86F01">
                <w:rPr>
                  <w:rStyle w:val="Hyperlink"/>
                  <w:lang w:val="fr-CH"/>
                </w:rPr>
                <w:t>kaleidoscope@itu.int</w:t>
              </w:r>
            </w:hyperlink>
            <w:r w:rsidR="00167F92" w:rsidRPr="00E86F01">
              <w:rPr>
                <w:lang w:val="fr-CH"/>
              </w:rPr>
              <w:t xml:space="preserve"> </w:t>
            </w:r>
          </w:p>
        </w:tc>
        <w:tc>
          <w:tcPr>
            <w:tcW w:w="5046" w:type="dxa"/>
          </w:tcPr>
          <w:p w:rsidR="00167F92" w:rsidRDefault="00167F92" w:rsidP="00E86F0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</w:t>
            </w:r>
            <w:r w:rsidR="00167472">
              <w:t>'</w:t>
            </w:r>
            <w:r>
              <w:t>Union</w:t>
            </w:r>
          </w:p>
          <w:p w:rsidR="00AD752F" w:rsidRDefault="00AD752F" w:rsidP="00E86F0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</w:p>
          <w:p w:rsidR="00AD752F" w:rsidRDefault="00AD752F" w:rsidP="00E86F0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</w:p>
          <w:p w:rsidR="00AD752F" w:rsidRDefault="00AD752F" w:rsidP="00E86F0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  <w:p w:rsidR="00E2408B" w:rsidRPr="002179AF" w:rsidRDefault="00E2408B" w:rsidP="00E86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2179AF" w:rsidTr="00F34F98">
        <w:trPr>
          <w:cantSplit/>
        </w:trPr>
        <w:tc>
          <w:tcPr>
            <w:tcW w:w="822" w:type="dxa"/>
          </w:tcPr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2179AF" w:rsidRDefault="00167F92" w:rsidP="00E86F0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2179AF" w:rsidRDefault="00167F92" w:rsidP="00E86F01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167F92" w:rsidRPr="002179AF" w:rsidRDefault="00167F92" w:rsidP="00E86F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Aux Président et Vice-</w:t>
            </w:r>
            <w:r>
              <w:t>P</w:t>
            </w:r>
            <w:r w:rsidRPr="002179AF">
              <w:t>résident</w:t>
            </w:r>
            <w:r>
              <w:t>s de</w:t>
            </w:r>
            <w:r w:rsidR="00A14188">
              <w:t>s</w:t>
            </w:r>
            <w:r>
              <w:t xml:space="preserve"> Commission</w:t>
            </w:r>
            <w:r w:rsidR="001262EE">
              <w:t>s</w:t>
            </w:r>
            <w:r>
              <w:t xml:space="preserve"> d</w:t>
            </w:r>
            <w:r w:rsidR="00167472">
              <w:t>'</w:t>
            </w:r>
            <w:r w:rsidR="00A14188">
              <w:t>études</w:t>
            </w:r>
            <w:r>
              <w:t xml:space="preserve"> de l</w:t>
            </w:r>
            <w:r w:rsidR="00167472">
              <w:t>'</w:t>
            </w:r>
            <w:r>
              <w:t>UIT-T</w:t>
            </w:r>
          </w:p>
          <w:p w:rsidR="00167F92" w:rsidRPr="002179AF" w:rsidRDefault="00167F92" w:rsidP="00E86F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</w:p>
          <w:p w:rsidR="00167F92" w:rsidRPr="002179AF" w:rsidRDefault="00167F92" w:rsidP="00E86F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</w:p>
        </w:tc>
      </w:tr>
    </w:tbl>
    <w:p w:rsidR="00167F92" w:rsidRPr="002179AF" w:rsidRDefault="00167F92" w:rsidP="00E86F01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167F92" w:rsidRPr="002179AF" w:rsidTr="001262EE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E86F0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8951" w:type="dxa"/>
          </w:tcPr>
          <w:p w:rsidR="00167F92" w:rsidRDefault="00E86F01" w:rsidP="00E86F0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L'être humain: </w:t>
            </w:r>
            <w:r w:rsidRPr="0063412A">
              <w:rPr>
                <w:b/>
                <w:bCs/>
                <w:iCs/>
              </w:rPr>
              <w:t>connecté</w:t>
            </w:r>
            <w:r>
              <w:rPr>
                <w:b/>
              </w:rPr>
              <w:t xml:space="preserve"> en permanence</w:t>
            </w:r>
            <w:r w:rsidR="001262EE">
              <w:rPr>
                <w:b/>
              </w:rPr>
              <w:t xml:space="preserve">? - </w:t>
            </w:r>
            <w:r w:rsidR="0063412A">
              <w:rPr>
                <w:b/>
              </w:rPr>
              <w:t>Innovations pour les réseaux et</w:t>
            </w:r>
            <w:r w:rsidR="0063412A">
              <w:rPr>
                <w:b/>
              </w:rPr>
              <w:br/>
            </w:r>
            <w:r w:rsidR="001262EE">
              <w:rPr>
                <w:b/>
              </w:rPr>
              <w:t>les services de demain,</w:t>
            </w:r>
          </w:p>
          <w:p w:rsidR="001262EE" w:rsidRDefault="001262EE" w:rsidP="0063412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Le Cap, </w:t>
            </w:r>
            <w:r w:rsidR="0063412A" w:rsidRPr="0063412A">
              <w:rPr>
                <w:b/>
              </w:rPr>
              <w:t xml:space="preserve">République </w:t>
            </w:r>
            <w:proofErr w:type="spellStart"/>
            <w:r w:rsidR="0063412A" w:rsidRPr="0063412A">
              <w:rPr>
                <w:b/>
              </w:rPr>
              <w:t>sudafricaine</w:t>
            </w:r>
            <w:proofErr w:type="spellEnd"/>
            <w:r>
              <w:rPr>
                <w:b/>
              </w:rPr>
              <w:t>, 12-14 décembre 2011</w:t>
            </w:r>
          </w:p>
          <w:p w:rsidR="001262EE" w:rsidRPr="002179AF" w:rsidRDefault="001262EE" w:rsidP="0063412A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Atelier didactique sur la normalisation, Le Cap, </w:t>
            </w:r>
            <w:r w:rsidR="00E86F01">
              <w:rPr>
                <w:b/>
              </w:rPr>
              <w:t xml:space="preserve">République </w:t>
            </w:r>
            <w:proofErr w:type="spellStart"/>
            <w:r w:rsidR="00677D4C" w:rsidRPr="00677D4C">
              <w:rPr>
                <w:b/>
              </w:rPr>
              <w:t>sudafricaine</w:t>
            </w:r>
            <w:proofErr w:type="spellEnd"/>
            <w:r>
              <w:rPr>
                <w:b/>
              </w:rPr>
              <w:t>, 15</w:t>
            </w:r>
            <w:r w:rsidR="0063412A">
              <w:rPr>
                <w:b/>
              </w:rPr>
              <w:t> </w:t>
            </w:r>
            <w:r>
              <w:rPr>
                <w:b/>
              </w:rPr>
              <w:t>décembre 2011</w:t>
            </w:r>
          </w:p>
        </w:tc>
      </w:tr>
    </w:tbl>
    <w:p w:rsidR="00167F92" w:rsidRPr="002179AF" w:rsidRDefault="00167F92" w:rsidP="00E86F01"/>
    <w:p w:rsidR="00167F92" w:rsidRPr="002179AF" w:rsidRDefault="00167F92" w:rsidP="00E86F0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2179AF">
        <w:rPr>
          <w:sz w:val="24"/>
        </w:rPr>
        <w:t>Madame, Monsieur,</w:t>
      </w:r>
    </w:p>
    <w:p w:rsidR="00167F92" w:rsidRPr="002179AF" w:rsidRDefault="00167F92" w:rsidP="00004462">
      <w:r w:rsidRPr="002179AF">
        <w:rPr>
          <w:bCs/>
        </w:rPr>
        <w:t>1</w:t>
      </w:r>
      <w:r w:rsidRPr="002179AF">
        <w:tab/>
      </w:r>
      <w:r w:rsidR="001262EE">
        <w:t xml:space="preserve">Dans le cadre des </w:t>
      </w:r>
      <w:r w:rsidR="00EC7A56">
        <w:t>manifestations multidisciplinaires</w:t>
      </w:r>
      <w:r w:rsidR="00E86F01">
        <w:t xml:space="preserve"> de la série kaléidoscope, </w:t>
      </w:r>
      <w:r w:rsidR="00C53175">
        <w:t>initiative de l'UIT visant à accr</w:t>
      </w:r>
      <w:r w:rsidR="00276FF1">
        <w:t>o</w:t>
      </w:r>
      <w:r w:rsidR="00C53175">
        <w:t>ître la coopération avec les établissements universitaires et les instituts de recherche</w:t>
      </w:r>
      <w:r w:rsidR="00276FF1">
        <w:t>,</w:t>
      </w:r>
      <w:r w:rsidR="001262EE">
        <w:t xml:space="preserve"> </w:t>
      </w:r>
      <w:r w:rsidR="00276FF1">
        <w:t>j</w:t>
      </w:r>
      <w:r w:rsidR="00167472">
        <w:t>'</w:t>
      </w:r>
      <w:r w:rsidRPr="002179AF">
        <w:t>ai l</w:t>
      </w:r>
      <w:r w:rsidR="00167472">
        <w:t>'</w:t>
      </w:r>
      <w:r w:rsidRPr="002179AF">
        <w:t xml:space="preserve">honneur de vous informer </w:t>
      </w:r>
      <w:r w:rsidR="000D56C6">
        <w:t>de la tenue de</w:t>
      </w:r>
      <w:r w:rsidR="00C97322">
        <w:t xml:space="preserve"> la quatrième édition d'une </w:t>
      </w:r>
      <w:r w:rsidR="00276FF1">
        <w:t xml:space="preserve">série de conférences validées par des spécialistes, dont l'objectif est d'améliorer le dialogue entre les </w:t>
      </w:r>
      <w:r w:rsidR="00E86F01">
        <w:t>milieux</w:t>
      </w:r>
      <w:r w:rsidR="00276FF1">
        <w:t xml:space="preserve"> universitaires et les experts </w:t>
      </w:r>
      <w:r w:rsidR="00E86F01">
        <w:t>en</w:t>
      </w:r>
      <w:r w:rsidR="00276FF1">
        <w:t xml:space="preserve"> normalisation des technologies de l'information et de la communication (TIC)</w:t>
      </w:r>
      <w:r w:rsidR="000D56C6">
        <w:t>.</w:t>
      </w:r>
      <w:r w:rsidR="00276FF1">
        <w:t xml:space="preserve"> La manifestation multidisciplinaire 2011 "</w:t>
      </w:r>
      <w:r w:rsidR="00E86F01">
        <w:rPr>
          <w:b/>
        </w:rPr>
        <w:t>L'être humain</w:t>
      </w:r>
      <w:r w:rsidR="00F03BD6">
        <w:rPr>
          <w:b/>
        </w:rPr>
        <w:t>:</w:t>
      </w:r>
      <w:r w:rsidR="00E86F01">
        <w:rPr>
          <w:b/>
        </w:rPr>
        <w:t xml:space="preserve"> </w:t>
      </w:r>
      <w:r w:rsidR="00677D4C">
        <w:rPr>
          <w:b/>
        </w:rPr>
        <w:t>connecté</w:t>
      </w:r>
      <w:r w:rsidR="00E86F01">
        <w:rPr>
          <w:b/>
        </w:rPr>
        <w:t xml:space="preserve"> en permanence?</w:t>
      </w:r>
      <w:r w:rsidR="00276FF1">
        <w:t xml:space="preserve"> </w:t>
      </w:r>
      <w:r w:rsidR="000D56C6">
        <w:t xml:space="preserve">- </w:t>
      </w:r>
      <w:r w:rsidR="00276FF1">
        <w:rPr>
          <w:b/>
        </w:rPr>
        <w:t>Innovations pour les réseaux et les services de demain</w:t>
      </w:r>
      <w:r w:rsidR="00F03BD6">
        <w:rPr>
          <w:bCs/>
        </w:rPr>
        <w:t>"</w:t>
      </w:r>
      <w:r w:rsidRPr="002179AF">
        <w:t xml:space="preserve"> aura </w:t>
      </w:r>
      <w:r w:rsidR="000D56C6">
        <w:t xml:space="preserve">lieu </w:t>
      </w:r>
      <w:r w:rsidR="00276FF1">
        <w:t>au Cap</w:t>
      </w:r>
      <w:r w:rsidRPr="002179AF">
        <w:t xml:space="preserve">, </w:t>
      </w:r>
      <w:r w:rsidR="00E86F01" w:rsidRPr="00E86F01">
        <w:rPr>
          <w:bCs/>
        </w:rPr>
        <w:t xml:space="preserve">République </w:t>
      </w:r>
      <w:proofErr w:type="spellStart"/>
      <w:r w:rsidR="00677D4C" w:rsidRPr="00E86F01">
        <w:rPr>
          <w:bCs/>
        </w:rPr>
        <w:t>sudafri</w:t>
      </w:r>
      <w:r w:rsidR="00677D4C">
        <w:rPr>
          <w:bCs/>
        </w:rPr>
        <w:t>caine</w:t>
      </w:r>
      <w:proofErr w:type="spellEnd"/>
      <w:r w:rsidR="00276FF1">
        <w:t xml:space="preserve">, </w:t>
      </w:r>
      <w:r w:rsidRPr="002179AF">
        <w:t xml:space="preserve">du </w:t>
      </w:r>
      <w:r w:rsidR="00276FF1">
        <w:t>12 au 14 décembre inclus, à l'aimable inv</w:t>
      </w:r>
      <w:r w:rsidR="00F03BD6">
        <w:t xml:space="preserve">itation de l'Administration </w:t>
      </w:r>
      <w:proofErr w:type="spellStart"/>
      <w:r w:rsidR="00F03BD6">
        <w:t>sud</w:t>
      </w:r>
      <w:r w:rsidR="00276FF1">
        <w:t>africaine</w:t>
      </w:r>
      <w:proofErr w:type="spellEnd"/>
      <w:r w:rsidRPr="002179AF">
        <w:t>.</w:t>
      </w:r>
    </w:p>
    <w:p w:rsidR="00167F92" w:rsidRPr="002179AF" w:rsidRDefault="00167F92" w:rsidP="00F03BD6">
      <w:r w:rsidRPr="002179AF">
        <w:rPr>
          <w:bCs/>
        </w:rPr>
        <w:t>2</w:t>
      </w:r>
      <w:r w:rsidRPr="002179AF">
        <w:tab/>
      </w:r>
      <w:r w:rsidR="00E86F01">
        <w:t>Kaléidoscope</w:t>
      </w:r>
      <w:r w:rsidR="00974B7A">
        <w:t xml:space="preserve"> 2011 </w:t>
      </w:r>
      <w:proofErr w:type="gramStart"/>
      <w:r w:rsidR="00974B7A">
        <w:t>mettra</w:t>
      </w:r>
      <w:proofErr w:type="gramEnd"/>
      <w:r w:rsidR="000D56C6">
        <w:t xml:space="preserve"> l'accent sur les aspects multi</w:t>
      </w:r>
      <w:r w:rsidR="00974B7A">
        <w:t xml:space="preserve">disciplinaires des </w:t>
      </w:r>
      <w:r w:rsidR="0006778C">
        <w:t>TIC de demain, y compris la demand</w:t>
      </w:r>
      <w:r w:rsidR="000D56C6">
        <w:t xml:space="preserve">e de </w:t>
      </w:r>
      <w:r w:rsidR="00677D4C">
        <w:t xml:space="preserve">futurs </w:t>
      </w:r>
      <w:r w:rsidR="000D56C6">
        <w:t>services et applications</w:t>
      </w:r>
      <w:r w:rsidR="0006778C">
        <w:t xml:space="preserve"> ainsi que les aspects sociaux, économiques et politiques des systèmes</w:t>
      </w:r>
      <w:r w:rsidR="00562C38">
        <w:t xml:space="preserve"> centrés sur la personne</w:t>
      </w:r>
      <w:r w:rsidRPr="002179AF">
        <w:t>.</w:t>
      </w:r>
      <w:r w:rsidR="00562C38">
        <w:t xml:space="preserve"> Dans cet environnement, l'utilisateur est placé au ce</w:t>
      </w:r>
      <w:r w:rsidR="00677D4C">
        <w:t xml:space="preserve">ntre et les réseaux virtuels, les </w:t>
      </w:r>
      <w:r w:rsidR="00562C38">
        <w:t xml:space="preserve">autres ressources informatiques, </w:t>
      </w:r>
      <w:r w:rsidR="00677D4C">
        <w:t>les</w:t>
      </w:r>
      <w:r w:rsidR="00562C38">
        <w:t xml:space="preserve"> services et applications sont configurés de manière adaptive et automatique afin d'aider les utilisateurs dans leur vie quotidienne.</w:t>
      </w:r>
    </w:p>
    <w:p w:rsidR="00562C38" w:rsidRDefault="00167F92" w:rsidP="00677D4C">
      <w:r w:rsidRPr="002179AF">
        <w:rPr>
          <w:bCs/>
        </w:rPr>
        <w:t>3</w:t>
      </w:r>
      <w:r w:rsidRPr="002179AF">
        <w:tab/>
      </w:r>
      <w:r w:rsidR="00677D4C">
        <w:t xml:space="preserve">Pour </w:t>
      </w:r>
      <w:r w:rsidR="00E86F01">
        <w:t>kaléidoscope</w:t>
      </w:r>
      <w:r w:rsidR="00562C38">
        <w:t xml:space="preserve"> 2011</w:t>
      </w:r>
      <w:r w:rsidR="00677D4C">
        <w:t>, il a été demandé à des universitaires de soumettre des article</w:t>
      </w:r>
      <w:r w:rsidR="00F03BD6">
        <w:t>s</w:t>
      </w:r>
      <w:r w:rsidR="000365B1">
        <w:t xml:space="preserve"> originaux proposant des approches innovantes et audacieuses </w:t>
      </w:r>
      <w:r w:rsidR="000328F7">
        <w:t>dans la recherche</w:t>
      </w:r>
      <w:r w:rsidR="00677D4C">
        <w:t>-</w:t>
      </w:r>
      <w:r w:rsidR="000328F7">
        <w:t xml:space="preserve">développement </w:t>
      </w:r>
      <w:r w:rsidR="00677D4C">
        <w:t xml:space="preserve">en vue de faire fusionner </w:t>
      </w:r>
      <w:r w:rsidR="000328F7">
        <w:t xml:space="preserve">le monde réel et le monde </w:t>
      </w:r>
      <w:r w:rsidR="00677D4C">
        <w:t>virtuel</w:t>
      </w:r>
      <w:r w:rsidR="000328F7">
        <w:t>. Sur les 84 articles qui ont été soumis, 31 ont été sélectionnés.</w:t>
      </w:r>
    </w:p>
    <w:p w:rsidR="000328F7" w:rsidRDefault="00167F92" w:rsidP="00E86F01">
      <w:r w:rsidRPr="002179AF">
        <w:lastRenderedPageBreak/>
        <w:t>4</w:t>
      </w:r>
      <w:r w:rsidRPr="002179AF">
        <w:tab/>
      </w:r>
      <w:r w:rsidR="000328F7">
        <w:t xml:space="preserve">Cette année, la manifestation multidisciplinaire de l'UIT sera suivie d'un </w:t>
      </w:r>
      <w:r w:rsidR="000328F7" w:rsidRPr="000328F7">
        <w:rPr>
          <w:b/>
          <w:bCs/>
        </w:rPr>
        <w:t>atelier didactique sur la normalisation</w:t>
      </w:r>
      <w:r w:rsidR="000328F7">
        <w:t>, qu</w:t>
      </w:r>
      <w:r w:rsidR="00C97322">
        <w:t>i se tiendra le 15 décembre 2011.</w:t>
      </w:r>
    </w:p>
    <w:p w:rsidR="000328F7" w:rsidRDefault="000328F7" w:rsidP="00677D4C">
      <w:r>
        <w:t>Cet atelier didactique apportera des informations générales sur l</w:t>
      </w:r>
      <w:r w:rsidR="00677D4C">
        <w:t>es méthodes de</w:t>
      </w:r>
      <w:r>
        <w:t xml:space="preserve"> normalisation et </w:t>
      </w:r>
      <w:r w:rsidR="00677D4C">
        <w:t xml:space="preserve">apprendra </w:t>
      </w:r>
      <w:r w:rsidR="009D285A">
        <w:t xml:space="preserve">aux participants </w:t>
      </w:r>
      <w:r w:rsidR="00677D4C">
        <w:t xml:space="preserve">à </w:t>
      </w:r>
      <w:r w:rsidR="009D285A">
        <w:t>accroître leur efficacité. Il proposera en outre</w:t>
      </w:r>
      <w:r w:rsidR="00743BDA">
        <w:t xml:space="preserve"> la simulation d'</w:t>
      </w:r>
      <w:r w:rsidR="009D285A">
        <w:t xml:space="preserve">une </w:t>
      </w:r>
      <w:r w:rsidR="00CC1DF5">
        <w:t xml:space="preserve">réunion </w:t>
      </w:r>
      <w:r w:rsidR="00677D4C">
        <w:t>consacrée à l'élaboration de normes.</w:t>
      </w:r>
      <w:r w:rsidR="00743BDA">
        <w:t xml:space="preserve"> Les participants issus des universités</w:t>
      </w:r>
      <w:r w:rsidR="00677D4C">
        <w:t xml:space="preserve"> et des secteurs public et privé </w:t>
      </w:r>
      <w:r w:rsidR="00743BDA">
        <w:t>acquerront des connaissance</w:t>
      </w:r>
      <w:r w:rsidR="000D56C6">
        <w:t>s</w:t>
      </w:r>
      <w:r w:rsidR="00743BDA">
        <w:t xml:space="preserve"> théoriques et pratiques sur la normalisation internationale. Dans le cadre de jeux de rôles, </w:t>
      </w:r>
      <w:r w:rsidR="00F03BD6">
        <w:t>ils</w:t>
      </w:r>
      <w:r w:rsidR="00743BDA">
        <w:t xml:space="preserve"> apprendront l'art de parvenir à un consensus. Il est vivement recommandé à tous les participants d'assister à cet atelier.  </w:t>
      </w:r>
    </w:p>
    <w:p w:rsidR="00743BDA" w:rsidRDefault="00167F92" w:rsidP="00677D4C">
      <w:r w:rsidRPr="002179AF">
        <w:rPr>
          <w:bCs/>
        </w:rPr>
        <w:t>5</w:t>
      </w:r>
      <w:r w:rsidRPr="002179AF">
        <w:tab/>
      </w:r>
      <w:r w:rsidR="00743BDA" w:rsidRPr="002179AF">
        <w:t xml:space="preserve">La participation </w:t>
      </w:r>
      <w:r w:rsidR="00743BDA">
        <w:t xml:space="preserve">à cette manifestation </w:t>
      </w:r>
      <w:r w:rsidR="00743BDA" w:rsidRPr="002179AF">
        <w:t xml:space="preserve">est ouverte aux Etats </w:t>
      </w:r>
      <w:r w:rsidR="000D56C6">
        <w:t>M</w:t>
      </w:r>
      <w:r w:rsidR="00743BDA">
        <w:t xml:space="preserve">embres, aux Membres de Secteur, </w:t>
      </w:r>
      <w:r w:rsidR="00743BDA" w:rsidRPr="002179AF">
        <w:t>aux Associés de l</w:t>
      </w:r>
      <w:r w:rsidR="00743BDA">
        <w:t>'</w:t>
      </w:r>
      <w:r w:rsidR="00743BDA" w:rsidRPr="002179AF">
        <w:t>UIT</w:t>
      </w:r>
      <w:r w:rsidR="00743BDA">
        <w:t xml:space="preserve"> et aux établissements universitaires participant aux travaux de l'UIT</w:t>
      </w:r>
      <w:r w:rsidR="00743BDA" w:rsidRPr="002179AF">
        <w:t>, ainsi qu</w:t>
      </w:r>
      <w:r w:rsidR="00743BDA">
        <w:t>'</w:t>
      </w:r>
      <w:r w:rsidR="00743BDA" w:rsidRPr="002179AF">
        <w:t>à toute personne issue d</w:t>
      </w:r>
      <w:r w:rsidR="00743BDA">
        <w:t>'</w:t>
      </w:r>
      <w:r w:rsidR="000D56C6">
        <w:t>un pays M</w:t>
      </w:r>
      <w:r w:rsidR="00743BDA" w:rsidRPr="002179AF">
        <w:t>embre de l</w:t>
      </w:r>
      <w:r w:rsidR="00743BDA">
        <w:t>'</w:t>
      </w:r>
      <w:r w:rsidR="00743BDA" w:rsidRPr="002179AF">
        <w:t>UIT qui so</w:t>
      </w:r>
      <w:r w:rsidR="00743BDA">
        <w:t xml:space="preserve">uhaite contribuer aux travaux. </w:t>
      </w:r>
      <w:r w:rsidR="00743BDA" w:rsidRPr="002179AF">
        <w:t>Il peut s</w:t>
      </w:r>
      <w:r w:rsidR="00743BDA">
        <w:t>'</w:t>
      </w:r>
      <w:r w:rsidR="00743BDA" w:rsidRPr="002179AF">
        <w:t>agir de personnes qui sont aussi membres d</w:t>
      </w:r>
      <w:r w:rsidR="00743BDA">
        <w:t>'</w:t>
      </w:r>
      <w:r w:rsidR="00743BDA" w:rsidRPr="002179AF">
        <w:t xml:space="preserve">organisations internationales, </w:t>
      </w:r>
      <w:r w:rsidR="00743BDA">
        <w:t xml:space="preserve">régionales ou nationales. </w:t>
      </w:r>
      <w:r w:rsidR="00743BDA" w:rsidRPr="002179AF">
        <w:t xml:space="preserve">La participation </w:t>
      </w:r>
      <w:r w:rsidR="00743BDA">
        <w:t>à la manifestation</w:t>
      </w:r>
      <w:r w:rsidR="00743BDA" w:rsidRPr="002179AF">
        <w:t xml:space="preserve"> </w:t>
      </w:r>
      <w:r w:rsidR="00677D4C">
        <w:t>étant</w:t>
      </w:r>
      <w:r w:rsidR="00743BDA" w:rsidRPr="002179AF">
        <w:t xml:space="preserve"> gratuite</w:t>
      </w:r>
      <w:r w:rsidR="00677D4C">
        <w:t>,</w:t>
      </w:r>
      <w:r w:rsidR="00743BDA" w:rsidRPr="002179AF">
        <w:t xml:space="preserve"> aucune bourse ne sera accordée.</w:t>
      </w:r>
    </w:p>
    <w:p w:rsidR="00167F92" w:rsidRPr="002179AF" w:rsidRDefault="001D1EE7" w:rsidP="00677D4C">
      <w:r w:rsidRPr="002179AF">
        <w:rPr>
          <w:bCs/>
        </w:rPr>
        <w:t>6</w:t>
      </w:r>
      <w:r w:rsidRPr="002179AF">
        <w:tab/>
      </w:r>
      <w:r w:rsidRPr="00DD22FF">
        <w:t xml:space="preserve">Nous encourageons tous les membres </w:t>
      </w:r>
      <w:r>
        <w:t xml:space="preserve">de l'UIT </w:t>
      </w:r>
      <w:r w:rsidRPr="00DD22FF">
        <w:t xml:space="preserve">à </w:t>
      </w:r>
      <w:r w:rsidR="00677D4C">
        <w:t>faire connaître</w:t>
      </w:r>
      <w:r w:rsidRPr="00DD22FF">
        <w:t xml:space="preserve"> </w:t>
      </w:r>
      <w:r>
        <w:t>le plus largement possible cet</w:t>
      </w:r>
      <w:r w:rsidR="000D56C6">
        <w:t>te</w:t>
      </w:r>
      <w:r w:rsidRPr="00DD22FF">
        <w:t xml:space="preserve"> </w:t>
      </w:r>
      <w:r>
        <w:t>manifestation au sein de la communauté universitaire de leurs pays respectifs.</w:t>
      </w:r>
    </w:p>
    <w:p w:rsidR="00167F92" w:rsidRPr="002179AF" w:rsidRDefault="001D1EE7" w:rsidP="00F03BD6">
      <w:pPr>
        <w:pStyle w:val="enumlev1"/>
        <w:tabs>
          <w:tab w:val="clear" w:pos="1191"/>
          <w:tab w:val="left" w:pos="0"/>
          <w:tab w:val="left" w:pos="851"/>
        </w:tabs>
        <w:ind w:left="0" w:firstLine="0"/>
        <w:rPr>
          <w:b/>
        </w:rPr>
      </w:pPr>
      <w:r w:rsidRPr="002179AF">
        <w:t>7</w:t>
      </w:r>
      <w:r w:rsidRPr="002179AF">
        <w:tab/>
      </w:r>
      <w:r w:rsidR="00167F92">
        <w:t>L</w:t>
      </w:r>
      <w:r w:rsidR="00167F92" w:rsidRPr="002179AF">
        <w:t xml:space="preserve">es informations relatives </w:t>
      </w:r>
      <w:r w:rsidR="000D56C6">
        <w:t>à cette manifestation</w:t>
      </w:r>
      <w:r w:rsidR="00677D4C">
        <w:t>, y compris le projet de programme et les présentations,</w:t>
      </w:r>
      <w:r w:rsidR="00167F92" w:rsidRPr="002179AF">
        <w:t xml:space="preserve"> seront disponibles sur le site web de l</w:t>
      </w:r>
      <w:r w:rsidR="00167472">
        <w:t>'</w:t>
      </w:r>
      <w:r w:rsidR="00167F92" w:rsidRPr="002179AF">
        <w:t>UIT-T à l</w:t>
      </w:r>
      <w:r w:rsidR="00167472">
        <w:t>'</w:t>
      </w:r>
      <w:r w:rsidR="00167F92" w:rsidRPr="002179AF">
        <w:t xml:space="preserve">adresse suivante: </w:t>
      </w:r>
      <w:hyperlink r:id="rId11" w:history="1">
        <w:r w:rsidR="00F03BD6" w:rsidRPr="00507F23">
          <w:rPr>
            <w:rStyle w:val="Hyperlink"/>
            <w:szCs w:val="24"/>
          </w:rPr>
          <w:t>http://www.itu-kaleidoscope.org/2011</w:t>
        </w:r>
      </w:hyperlink>
      <w:r w:rsidR="00F03BD6">
        <w:t>.</w:t>
      </w:r>
    </w:p>
    <w:p w:rsidR="000328F7" w:rsidRPr="002179AF" w:rsidRDefault="001D1EE7" w:rsidP="00E86F01">
      <w:r w:rsidRPr="002179AF">
        <w:t>8</w:t>
      </w:r>
      <w:r w:rsidRPr="002179AF">
        <w:tab/>
      </w:r>
      <w:r w:rsidR="00745BE5">
        <w:t>La manifestation</w:t>
      </w:r>
      <w:r w:rsidR="00745BE5" w:rsidRPr="00745BE5">
        <w:t xml:space="preserve"> </w:t>
      </w:r>
      <w:r w:rsidR="00745BE5">
        <w:t>débutera</w:t>
      </w:r>
      <w:r w:rsidR="00745BE5" w:rsidRPr="00745BE5">
        <w:t xml:space="preserve"> à 9</w:t>
      </w:r>
      <w:r w:rsidR="00745BE5">
        <w:t xml:space="preserve"> heures </w:t>
      </w:r>
      <w:r w:rsidR="00745BE5" w:rsidRPr="00745BE5">
        <w:t>30 le premier jour</w:t>
      </w:r>
      <w:r w:rsidR="00745BE5">
        <w:t xml:space="preserve">. L'enregistrement des participants commencera à 8 heures 30. </w:t>
      </w:r>
      <w:r w:rsidR="00745BE5" w:rsidRPr="00745BE5">
        <w:t>Les précisions relatives aux salles de réunion seront affichées dans la zone d'enregistrement.</w:t>
      </w:r>
      <w:r w:rsidR="00745BE5">
        <w:t xml:space="preserve"> </w:t>
      </w:r>
      <w:r w:rsidR="00A96606">
        <w:t xml:space="preserve">Nous vous prions de noter que l'inscription des participants à cette manifestation se fera </w:t>
      </w:r>
      <w:r w:rsidR="009A28A0">
        <w:t>au moyen du formulaire en ligne, disponible sur le site web de la manifestation à l'adresse</w:t>
      </w:r>
      <w:r w:rsidR="00202C8B">
        <w:t xml:space="preserve"> suivante:</w:t>
      </w:r>
      <w:r w:rsidR="009A28A0">
        <w:t xml:space="preserve"> </w:t>
      </w:r>
      <w:hyperlink r:id="rId12" w:history="1">
        <w:r w:rsidR="009A28A0" w:rsidRPr="00507F23">
          <w:rPr>
            <w:rStyle w:val="Hyperlink"/>
            <w:szCs w:val="24"/>
          </w:rPr>
          <w:t>http://www.itu-kaleidoscope.org/2011</w:t>
        </w:r>
      </w:hyperlink>
      <w:r w:rsidR="00202C8B" w:rsidRPr="00202C8B">
        <w:t>.</w:t>
      </w:r>
      <w:r w:rsidR="00202C8B">
        <w:t xml:space="preserve"> </w:t>
      </w:r>
      <w:r w:rsidR="000D56C6">
        <w:t>J</w:t>
      </w:r>
      <w:r w:rsidR="00202C8B" w:rsidRPr="002179AF">
        <w:t xml:space="preserve">e vous saurais gré de bien vouloir vous inscrire au moyen du formulaire en ligne dès que possible, et </w:t>
      </w:r>
      <w:r w:rsidR="00202C8B" w:rsidRPr="00F03BD6">
        <w:rPr>
          <w:bCs/>
        </w:rPr>
        <w:t>au plus tard le 28 novembre 2011.</w:t>
      </w:r>
    </w:p>
    <w:p w:rsidR="00202C8B" w:rsidRPr="00E264C1" w:rsidRDefault="00167F92" w:rsidP="00677D4C">
      <w:pPr>
        <w:pStyle w:val="BodyText2"/>
        <w:spacing w:line="240" w:lineRule="auto"/>
      </w:pPr>
      <w:r w:rsidRPr="002179AF">
        <w:t>9</w:t>
      </w:r>
      <w:r w:rsidRPr="002179AF">
        <w:tab/>
        <w:t>Nous vous rappelons que</w:t>
      </w:r>
      <w:r>
        <w:t>,</w:t>
      </w:r>
      <w:r w:rsidRPr="002179AF">
        <w:t xml:space="preserve"> pour les ressortissants de certains pays, l</w:t>
      </w:r>
      <w:r w:rsidR="00167472">
        <w:t>'</w:t>
      </w:r>
      <w:r w:rsidRPr="002179AF">
        <w:t>entrée et le séjour</w:t>
      </w:r>
      <w:r>
        <w:t>, quelle qu</w:t>
      </w:r>
      <w:r w:rsidR="00167472">
        <w:t>'</w:t>
      </w:r>
      <w:r>
        <w:t>en soit la durée,</w:t>
      </w:r>
      <w:r w:rsidRPr="002179AF">
        <w:t xml:space="preserve"> sur le territoire de </w:t>
      </w:r>
      <w:r w:rsidR="000D56C6">
        <w:t>l</w:t>
      </w:r>
      <w:r w:rsidR="00677D4C">
        <w:t xml:space="preserve">a </w:t>
      </w:r>
      <w:r w:rsidR="00677D4C" w:rsidRPr="00E86F01">
        <w:rPr>
          <w:bCs/>
        </w:rPr>
        <w:t xml:space="preserve">République </w:t>
      </w:r>
      <w:proofErr w:type="spellStart"/>
      <w:r w:rsidR="00677D4C" w:rsidRPr="00E86F01">
        <w:rPr>
          <w:bCs/>
        </w:rPr>
        <w:t>sudafri</w:t>
      </w:r>
      <w:r w:rsidR="00677D4C">
        <w:rPr>
          <w:bCs/>
        </w:rPr>
        <w:t>caine</w:t>
      </w:r>
      <w:proofErr w:type="spellEnd"/>
      <w:r w:rsidR="00677D4C" w:rsidRPr="002179AF">
        <w:t xml:space="preserve"> </w:t>
      </w:r>
      <w:r w:rsidRPr="002179AF">
        <w:t>sont soumis à l</w:t>
      </w:r>
      <w:r w:rsidR="00167472">
        <w:t>'</w:t>
      </w:r>
      <w:r w:rsidRPr="002179AF">
        <w:t>obtention d</w:t>
      </w:r>
      <w:r w:rsidR="00167472">
        <w:t>'</w:t>
      </w:r>
      <w:r w:rsidRPr="002179AF">
        <w:t xml:space="preserve">un visa. </w:t>
      </w:r>
      <w:r w:rsidR="00C97322">
        <w:t>Le cas échéant, c</w:t>
      </w:r>
      <w:r w:rsidRPr="000D56C6">
        <w:t>e visa doit</w:t>
      </w:r>
      <w:r w:rsidRPr="00D6032B">
        <w:rPr>
          <w:b/>
          <w:bCs/>
        </w:rPr>
        <w:t xml:space="preserve"> </w:t>
      </w:r>
      <w:r w:rsidR="000D56C6">
        <w:t xml:space="preserve">être demandé </w:t>
      </w:r>
      <w:r w:rsidRPr="002179AF">
        <w:t xml:space="preserve">et obtenu auprès de la représentation de </w:t>
      </w:r>
      <w:r w:rsidR="00677D4C">
        <w:t xml:space="preserve">la </w:t>
      </w:r>
      <w:r w:rsidR="00677D4C" w:rsidRPr="00E86F01">
        <w:rPr>
          <w:bCs/>
        </w:rPr>
        <w:t xml:space="preserve">République </w:t>
      </w:r>
      <w:proofErr w:type="spellStart"/>
      <w:r w:rsidR="00677D4C" w:rsidRPr="00E86F01">
        <w:rPr>
          <w:bCs/>
        </w:rPr>
        <w:t>sudafri</w:t>
      </w:r>
      <w:r w:rsidR="00677D4C">
        <w:rPr>
          <w:bCs/>
        </w:rPr>
        <w:t>caine</w:t>
      </w:r>
      <w:proofErr w:type="spellEnd"/>
      <w:r w:rsidR="00677D4C" w:rsidRPr="002179AF">
        <w:t xml:space="preserve"> </w:t>
      </w:r>
      <w:r w:rsidRPr="002179AF">
        <w:t>(ambassade ou consulat)</w:t>
      </w:r>
      <w:r w:rsidRPr="004E221E">
        <w:t xml:space="preserve"> </w:t>
      </w:r>
      <w:r w:rsidRPr="002179AF">
        <w:t>dans votre pays ou, à défaut, dans le pays le plus proche de votre pays de départ.</w:t>
      </w:r>
      <w:r w:rsidR="00202C8B">
        <w:t xml:space="preserve"> </w:t>
      </w:r>
      <w:r w:rsidR="00202C8B" w:rsidRPr="00E264C1">
        <w:rPr>
          <w:szCs w:val="24"/>
        </w:rPr>
        <w:t>Les participants qui ont besoin de recevoir une assistance du pays h</w:t>
      </w:r>
      <w:r w:rsidR="00202C8B">
        <w:rPr>
          <w:szCs w:val="24"/>
        </w:rPr>
        <w:t xml:space="preserve">ôte pour obtenir un visa d'entrée sont priés de consulter la page web de la manifestation à l'adresse suivante: </w:t>
      </w:r>
      <w:hyperlink r:id="rId13" w:history="1">
        <w:r w:rsidR="00202C8B">
          <w:rPr>
            <w:rStyle w:val="Hyperlink"/>
            <w:szCs w:val="24"/>
          </w:rPr>
          <w:t>www.itu-kaleidoscope.org/2011</w:t>
        </w:r>
      </w:hyperlink>
      <w:r w:rsidR="00202C8B">
        <w:rPr>
          <w:szCs w:val="24"/>
        </w:rPr>
        <w:t>. Des renseignements y seront publiés dès qu'ils seront disponibles.</w:t>
      </w:r>
    </w:p>
    <w:p w:rsidR="00167F92" w:rsidRPr="002179AF" w:rsidRDefault="00167F92" w:rsidP="00E86F01"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Pr="002179AF" w:rsidRDefault="00167F92" w:rsidP="00E86F01">
      <w:pPr>
        <w:spacing w:before="1701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167F92" w:rsidRPr="002179AF" w:rsidSect="00202C8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02" w:rsidRDefault="00771E02">
      <w:r>
        <w:separator/>
      </w:r>
    </w:p>
  </w:endnote>
  <w:endnote w:type="continuationSeparator" w:id="0">
    <w:p w:rsidR="00771E02" w:rsidRDefault="0077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02" w:rsidRPr="003731CA" w:rsidRDefault="003731CA" w:rsidP="003731CA">
    <w:pPr>
      <w:pStyle w:val="Footer"/>
      <w:rPr>
        <w:szCs w:val="16"/>
        <w:lang w:val="fr-CH"/>
      </w:rPr>
    </w:pPr>
    <w:r>
      <w:t>itu-t\bureau\circ\172F.doc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3"/>
      <w:gridCol w:w="3211"/>
      <w:gridCol w:w="2479"/>
      <w:gridCol w:w="2293"/>
    </w:tblGrid>
    <w:tr w:rsidR="00771E02" w:rsidRPr="00FB2CC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71E02" w:rsidRDefault="00771E0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71E02" w:rsidRPr="00DF166E" w:rsidRDefault="00771E02">
          <w:pPr>
            <w:pStyle w:val="itu"/>
            <w:rPr>
              <w:lang w:val="fr-CH"/>
            </w:rPr>
          </w:pPr>
          <w:r w:rsidRPr="00DF166E">
            <w:rPr>
              <w:lang w:val="fr-CH"/>
            </w:rPr>
            <w:t xml:space="preserve">Téléphone </w:t>
          </w:r>
          <w:r w:rsidRPr="00DF166E">
            <w:rPr>
              <w:lang w:val="fr-CH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71E02" w:rsidRPr="00DF166E" w:rsidRDefault="00771E02">
          <w:pPr>
            <w:pStyle w:val="itu"/>
            <w:rPr>
              <w:lang w:val="fr-CH"/>
            </w:rPr>
          </w:pPr>
          <w:r w:rsidRPr="00DF166E">
            <w:rPr>
              <w:lang w:val="fr-CH"/>
            </w:rPr>
            <w:t xml:space="preserve">Télex 421 000 </w:t>
          </w:r>
          <w:proofErr w:type="spellStart"/>
          <w:r w:rsidRPr="00DF166E">
            <w:rPr>
              <w:lang w:val="fr-CH"/>
            </w:rPr>
            <w:t>uit</w:t>
          </w:r>
          <w:proofErr w:type="spellEnd"/>
          <w:r w:rsidRPr="00DF166E">
            <w:rPr>
              <w:lang w:val="fr-CH"/>
            </w:rPr>
            <w:t xml:space="preserve"> </w:t>
          </w:r>
          <w:proofErr w:type="spellStart"/>
          <w:r w:rsidRPr="00DF166E">
            <w:rPr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71E02" w:rsidRPr="00135B56" w:rsidRDefault="00771E02">
          <w:pPr>
            <w:pStyle w:val="itu"/>
            <w:rPr>
              <w:lang w:val="fr-CH"/>
            </w:rPr>
          </w:pPr>
          <w:r w:rsidRPr="00135B56">
            <w:rPr>
              <w:lang w:val="fr-CH"/>
            </w:rPr>
            <w:t>E-mail:</w:t>
          </w:r>
          <w:r w:rsidRPr="00135B56">
            <w:rPr>
              <w:lang w:val="fr-CH"/>
            </w:rPr>
            <w:tab/>
            <w:t>itumail@itu.int</w:t>
          </w:r>
        </w:p>
      </w:tc>
    </w:tr>
    <w:tr w:rsidR="00771E02">
      <w:trPr>
        <w:cantSplit/>
      </w:trPr>
      <w:tc>
        <w:tcPr>
          <w:tcW w:w="1062" w:type="pct"/>
        </w:tcPr>
        <w:p w:rsidR="00771E02" w:rsidRDefault="00771E02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71E02" w:rsidRPr="00DF166E" w:rsidRDefault="00771E02">
          <w:pPr>
            <w:pStyle w:val="itu"/>
            <w:rPr>
              <w:lang w:val="fr-CH"/>
            </w:rPr>
          </w:pPr>
          <w:r w:rsidRPr="00DF166E">
            <w:rPr>
              <w:lang w:val="fr-CH"/>
            </w:rPr>
            <w:t>Téléfax</w:t>
          </w:r>
          <w:r w:rsidRPr="00DF166E">
            <w:rPr>
              <w:lang w:val="fr-CH"/>
            </w:rPr>
            <w:tab/>
            <w:t>Gr3:</w:t>
          </w:r>
          <w:r w:rsidRPr="00DF166E">
            <w:rPr>
              <w:lang w:val="fr-CH"/>
            </w:rPr>
            <w:tab/>
            <w:t>+41 22 733 72 56</w:t>
          </w:r>
        </w:p>
      </w:tc>
      <w:tc>
        <w:tcPr>
          <w:tcW w:w="1223" w:type="pct"/>
        </w:tcPr>
        <w:p w:rsidR="00771E02" w:rsidRPr="00DF166E" w:rsidRDefault="00771E02">
          <w:pPr>
            <w:pStyle w:val="itu"/>
            <w:rPr>
              <w:lang w:val="fr-CH"/>
            </w:rPr>
          </w:pPr>
          <w:r w:rsidRPr="00DF166E">
            <w:rPr>
              <w:lang w:val="fr-CH"/>
            </w:rPr>
            <w:t>Télégramme ITU GENEVE</w:t>
          </w:r>
        </w:p>
      </w:tc>
      <w:tc>
        <w:tcPr>
          <w:tcW w:w="1131" w:type="pct"/>
        </w:tcPr>
        <w:p w:rsidR="00771E02" w:rsidRDefault="00771E02">
          <w:pPr>
            <w:pStyle w:val="itu"/>
          </w:pPr>
          <w:r>
            <w:tab/>
            <w:t>www.itu.int</w:t>
          </w:r>
        </w:p>
      </w:tc>
    </w:tr>
    <w:tr w:rsidR="00771E02">
      <w:trPr>
        <w:cantSplit/>
      </w:trPr>
      <w:tc>
        <w:tcPr>
          <w:tcW w:w="1062" w:type="pct"/>
        </w:tcPr>
        <w:p w:rsidR="00771E02" w:rsidRDefault="00771E02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71E02" w:rsidRDefault="00771E0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71E02" w:rsidRDefault="00771E02">
          <w:pPr>
            <w:pStyle w:val="itu"/>
          </w:pPr>
        </w:p>
      </w:tc>
      <w:tc>
        <w:tcPr>
          <w:tcW w:w="1131" w:type="pct"/>
        </w:tcPr>
        <w:p w:rsidR="00771E02" w:rsidRDefault="00771E02">
          <w:pPr>
            <w:pStyle w:val="itu"/>
          </w:pPr>
        </w:p>
      </w:tc>
    </w:tr>
  </w:tbl>
  <w:p w:rsidR="00771E02" w:rsidRDefault="00771E02" w:rsidP="00FB2CC1">
    <w:pPr>
      <w:pStyle w:val="Footer"/>
      <w:rPr>
        <w:sz w:val="16"/>
        <w:szCs w:val="16"/>
        <w:lang w:val="en-US"/>
      </w:rPr>
    </w:pPr>
  </w:p>
  <w:p w:rsidR="00771E02" w:rsidRDefault="00771E02" w:rsidP="004E5D44">
    <w:pPr>
      <w:pStyle w:val="Footer"/>
      <w:rPr>
        <w:sz w:val="16"/>
        <w:szCs w:val="16"/>
        <w:lang w:val="fr-CH"/>
      </w:rPr>
    </w:pPr>
  </w:p>
  <w:p w:rsidR="003E67A8" w:rsidRPr="004E5D44" w:rsidRDefault="003E67A8" w:rsidP="004E5D44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02" w:rsidRDefault="00771E02">
      <w:r>
        <w:t>____________________</w:t>
      </w:r>
    </w:p>
  </w:footnote>
  <w:footnote w:type="continuationSeparator" w:id="0">
    <w:p w:rsidR="00771E02" w:rsidRDefault="0077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573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1E02" w:rsidRDefault="000E247C">
        <w:pPr>
          <w:pStyle w:val="Header"/>
        </w:pPr>
        <w:r>
          <w:fldChar w:fldCharType="begin"/>
        </w:r>
        <w:r w:rsidR="00771E02">
          <w:instrText xml:space="preserve"> PAGE   \* MERGEFORMAT </w:instrText>
        </w:r>
        <w:r>
          <w:fldChar w:fldCharType="separate"/>
        </w:r>
        <w:r w:rsidR="00EC5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E02" w:rsidRDefault="00771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6637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71E02" w:rsidRPr="004D57E1" w:rsidRDefault="00EC5407" w:rsidP="00F03BD6">
        <w:pPr>
          <w:pStyle w:val="Header"/>
          <w:rPr>
            <w:sz w:val="18"/>
            <w:szCs w:val="18"/>
          </w:rPr>
        </w:pPr>
      </w:p>
    </w:sdtContent>
  </w:sdt>
  <w:p w:rsidR="00771E02" w:rsidRDefault="00771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4462"/>
    <w:rsid w:val="00005622"/>
    <w:rsid w:val="0002519E"/>
    <w:rsid w:val="000328F7"/>
    <w:rsid w:val="00035B43"/>
    <w:rsid w:val="000365B1"/>
    <w:rsid w:val="00040CE2"/>
    <w:rsid w:val="0006778C"/>
    <w:rsid w:val="000758B3"/>
    <w:rsid w:val="000B0D96"/>
    <w:rsid w:val="000B59D8"/>
    <w:rsid w:val="000C56BE"/>
    <w:rsid w:val="000D56C6"/>
    <w:rsid w:val="000E247C"/>
    <w:rsid w:val="001026FD"/>
    <w:rsid w:val="00115DD7"/>
    <w:rsid w:val="001262EE"/>
    <w:rsid w:val="00135B56"/>
    <w:rsid w:val="00167472"/>
    <w:rsid w:val="00167F92"/>
    <w:rsid w:val="00173738"/>
    <w:rsid w:val="001A62C3"/>
    <w:rsid w:val="001B79A3"/>
    <w:rsid w:val="001D1EE7"/>
    <w:rsid w:val="001D7F37"/>
    <w:rsid w:val="00202C8B"/>
    <w:rsid w:val="002152A3"/>
    <w:rsid w:val="00276FF1"/>
    <w:rsid w:val="00333A80"/>
    <w:rsid w:val="00364E95"/>
    <w:rsid w:val="003725A5"/>
    <w:rsid w:val="00372875"/>
    <w:rsid w:val="003731CA"/>
    <w:rsid w:val="00377539"/>
    <w:rsid w:val="003B1E80"/>
    <w:rsid w:val="003B66E8"/>
    <w:rsid w:val="003E67A8"/>
    <w:rsid w:val="004033F1"/>
    <w:rsid w:val="00414B0C"/>
    <w:rsid w:val="004257AC"/>
    <w:rsid w:val="0043711B"/>
    <w:rsid w:val="004B732E"/>
    <w:rsid w:val="004D51F4"/>
    <w:rsid w:val="004D57E1"/>
    <w:rsid w:val="004D64E0"/>
    <w:rsid w:val="004E5D44"/>
    <w:rsid w:val="0051210D"/>
    <w:rsid w:val="005136D2"/>
    <w:rsid w:val="00517A03"/>
    <w:rsid w:val="00562C38"/>
    <w:rsid w:val="005A1072"/>
    <w:rsid w:val="005A3DD9"/>
    <w:rsid w:val="005B1DFC"/>
    <w:rsid w:val="00601682"/>
    <w:rsid w:val="006255C4"/>
    <w:rsid w:val="006333F7"/>
    <w:rsid w:val="0063412A"/>
    <w:rsid w:val="00644741"/>
    <w:rsid w:val="00677D4C"/>
    <w:rsid w:val="006842F0"/>
    <w:rsid w:val="006A6FFE"/>
    <w:rsid w:val="006C5A91"/>
    <w:rsid w:val="00716BBC"/>
    <w:rsid w:val="007321BC"/>
    <w:rsid w:val="00743BDA"/>
    <w:rsid w:val="00745BE5"/>
    <w:rsid w:val="00760063"/>
    <w:rsid w:val="00771E02"/>
    <w:rsid w:val="00775E4B"/>
    <w:rsid w:val="0079553B"/>
    <w:rsid w:val="007A40FE"/>
    <w:rsid w:val="007F076C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65701"/>
    <w:rsid w:val="00971C9A"/>
    <w:rsid w:val="00974B7A"/>
    <w:rsid w:val="00984584"/>
    <w:rsid w:val="009A28A0"/>
    <w:rsid w:val="009D285A"/>
    <w:rsid w:val="009D387C"/>
    <w:rsid w:val="009D51FA"/>
    <w:rsid w:val="009F1E23"/>
    <w:rsid w:val="00A0607A"/>
    <w:rsid w:val="00A14188"/>
    <w:rsid w:val="00A459E3"/>
    <w:rsid w:val="00A51537"/>
    <w:rsid w:val="00A5280F"/>
    <w:rsid w:val="00A60FC1"/>
    <w:rsid w:val="00A96606"/>
    <w:rsid w:val="00A97C37"/>
    <w:rsid w:val="00AC37B5"/>
    <w:rsid w:val="00AD752F"/>
    <w:rsid w:val="00B27B41"/>
    <w:rsid w:val="00B62968"/>
    <w:rsid w:val="00B8573E"/>
    <w:rsid w:val="00BB24C0"/>
    <w:rsid w:val="00C26F2E"/>
    <w:rsid w:val="00C45376"/>
    <w:rsid w:val="00C53175"/>
    <w:rsid w:val="00C5513C"/>
    <w:rsid w:val="00C9028F"/>
    <w:rsid w:val="00C954AD"/>
    <w:rsid w:val="00C97322"/>
    <w:rsid w:val="00CA0416"/>
    <w:rsid w:val="00CB1125"/>
    <w:rsid w:val="00CC1DF5"/>
    <w:rsid w:val="00CD042E"/>
    <w:rsid w:val="00CF2560"/>
    <w:rsid w:val="00CF5B46"/>
    <w:rsid w:val="00D46B68"/>
    <w:rsid w:val="00D542A5"/>
    <w:rsid w:val="00DC3D47"/>
    <w:rsid w:val="00DC522A"/>
    <w:rsid w:val="00DD77DA"/>
    <w:rsid w:val="00DF166E"/>
    <w:rsid w:val="00E06C61"/>
    <w:rsid w:val="00E13DB3"/>
    <w:rsid w:val="00E2408B"/>
    <w:rsid w:val="00E45B65"/>
    <w:rsid w:val="00E72AE1"/>
    <w:rsid w:val="00E86B25"/>
    <w:rsid w:val="00E86F01"/>
    <w:rsid w:val="00EC5407"/>
    <w:rsid w:val="00EC7A56"/>
    <w:rsid w:val="00ED5F5F"/>
    <w:rsid w:val="00ED6A7A"/>
    <w:rsid w:val="00F03BD6"/>
    <w:rsid w:val="00F346CE"/>
    <w:rsid w:val="00F34F98"/>
    <w:rsid w:val="00F40540"/>
    <w:rsid w:val="00F50844"/>
    <w:rsid w:val="00F9451D"/>
    <w:rsid w:val="00FB2CC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35B5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35B5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35B5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35B5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35B5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35B5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35B5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35B5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35B5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35B56"/>
  </w:style>
  <w:style w:type="paragraph" w:styleId="TOC7">
    <w:name w:val="toc 7"/>
    <w:basedOn w:val="TOC3"/>
    <w:semiHidden/>
    <w:rsid w:val="00135B56"/>
  </w:style>
  <w:style w:type="paragraph" w:styleId="TOC6">
    <w:name w:val="toc 6"/>
    <w:basedOn w:val="TOC3"/>
    <w:semiHidden/>
    <w:rsid w:val="00135B56"/>
  </w:style>
  <w:style w:type="paragraph" w:styleId="TOC5">
    <w:name w:val="toc 5"/>
    <w:basedOn w:val="TOC3"/>
    <w:semiHidden/>
    <w:rsid w:val="00135B56"/>
  </w:style>
  <w:style w:type="paragraph" w:styleId="TOC4">
    <w:name w:val="toc 4"/>
    <w:basedOn w:val="TOC3"/>
    <w:semiHidden/>
    <w:rsid w:val="00135B56"/>
  </w:style>
  <w:style w:type="paragraph" w:styleId="TOC3">
    <w:name w:val="toc 3"/>
    <w:basedOn w:val="TOC2"/>
    <w:semiHidden/>
    <w:rsid w:val="00135B56"/>
    <w:pPr>
      <w:spacing w:before="80"/>
    </w:pPr>
  </w:style>
  <w:style w:type="paragraph" w:styleId="TOC2">
    <w:name w:val="toc 2"/>
    <w:basedOn w:val="TOC1"/>
    <w:semiHidden/>
    <w:rsid w:val="00135B56"/>
    <w:pPr>
      <w:spacing w:before="120"/>
    </w:pPr>
  </w:style>
  <w:style w:type="paragraph" w:styleId="TOC1">
    <w:name w:val="toc 1"/>
    <w:basedOn w:val="Normal"/>
    <w:semiHidden/>
    <w:rsid w:val="00135B5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35B56"/>
    <w:pPr>
      <w:ind w:left="1698"/>
    </w:pPr>
  </w:style>
  <w:style w:type="paragraph" w:styleId="Index6">
    <w:name w:val="index 6"/>
    <w:basedOn w:val="Normal"/>
    <w:next w:val="Normal"/>
    <w:semiHidden/>
    <w:rsid w:val="00135B56"/>
    <w:pPr>
      <w:ind w:left="1415"/>
    </w:pPr>
  </w:style>
  <w:style w:type="paragraph" w:styleId="Index5">
    <w:name w:val="index 5"/>
    <w:basedOn w:val="Normal"/>
    <w:next w:val="Normal"/>
    <w:semiHidden/>
    <w:rsid w:val="00135B56"/>
    <w:pPr>
      <w:ind w:left="1132"/>
    </w:pPr>
  </w:style>
  <w:style w:type="paragraph" w:styleId="Index4">
    <w:name w:val="index 4"/>
    <w:basedOn w:val="Normal"/>
    <w:next w:val="Normal"/>
    <w:semiHidden/>
    <w:rsid w:val="00135B56"/>
    <w:pPr>
      <w:ind w:left="849"/>
    </w:pPr>
  </w:style>
  <w:style w:type="paragraph" w:styleId="Index3">
    <w:name w:val="index 3"/>
    <w:basedOn w:val="Normal"/>
    <w:next w:val="Normal"/>
    <w:semiHidden/>
    <w:rsid w:val="00135B56"/>
    <w:pPr>
      <w:ind w:left="566"/>
    </w:pPr>
  </w:style>
  <w:style w:type="paragraph" w:styleId="Index2">
    <w:name w:val="index 2"/>
    <w:basedOn w:val="Normal"/>
    <w:next w:val="Normal"/>
    <w:semiHidden/>
    <w:rsid w:val="00135B56"/>
    <w:pPr>
      <w:ind w:left="283"/>
    </w:pPr>
  </w:style>
  <w:style w:type="paragraph" w:styleId="Index1">
    <w:name w:val="index 1"/>
    <w:basedOn w:val="Normal"/>
    <w:next w:val="Normal"/>
    <w:semiHidden/>
    <w:rsid w:val="00135B56"/>
  </w:style>
  <w:style w:type="character" w:styleId="LineNumber">
    <w:name w:val="line number"/>
    <w:basedOn w:val="DefaultParagraphFont"/>
    <w:rsid w:val="00135B56"/>
  </w:style>
  <w:style w:type="paragraph" w:styleId="IndexHeading">
    <w:name w:val="index heading"/>
    <w:basedOn w:val="Normal"/>
    <w:next w:val="Index1"/>
    <w:semiHidden/>
    <w:rsid w:val="00135B56"/>
  </w:style>
  <w:style w:type="paragraph" w:styleId="Footer">
    <w:name w:val="footer"/>
    <w:basedOn w:val="Normal"/>
    <w:link w:val="FooterChar"/>
    <w:rsid w:val="00135B5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35B5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35B56"/>
    <w:rPr>
      <w:position w:val="6"/>
      <w:sz w:val="16"/>
    </w:rPr>
  </w:style>
  <w:style w:type="paragraph" w:styleId="FootnoteText">
    <w:name w:val="footnote text"/>
    <w:basedOn w:val="Normal"/>
    <w:semiHidden/>
    <w:rsid w:val="00135B5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35B56"/>
    <w:pPr>
      <w:ind w:left="794"/>
    </w:pPr>
  </w:style>
  <w:style w:type="paragraph" w:customStyle="1" w:styleId="TableLegend">
    <w:name w:val="Table_Legend"/>
    <w:basedOn w:val="TableText"/>
    <w:rsid w:val="00135B56"/>
    <w:pPr>
      <w:spacing w:before="120"/>
    </w:pPr>
  </w:style>
  <w:style w:type="paragraph" w:customStyle="1" w:styleId="TableText">
    <w:name w:val="Table_Text"/>
    <w:basedOn w:val="Normal"/>
    <w:rsid w:val="00135B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35B5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35B5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35B56"/>
    <w:pPr>
      <w:spacing w:before="80"/>
      <w:ind w:left="794" w:hanging="794"/>
    </w:pPr>
  </w:style>
  <w:style w:type="paragraph" w:customStyle="1" w:styleId="enumlev2">
    <w:name w:val="enumlev2"/>
    <w:basedOn w:val="enumlev1"/>
    <w:rsid w:val="00135B56"/>
    <w:pPr>
      <w:ind w:left="1191" w:hanging="397"/>
    </w:pPr>
  </w:style>
  <w:style w:type="paragraph" w:customStyle="1" w:styleId="enumlev3">
    <w:name w:val="enumlev3"/>
    <w:basedOn w:val="enumlev2"/>
    <w:rsid w:val="00135B56"/>
    <w:pPr>
      <w:ind w:left="1588"/>
    </w:pPr>
  </w:style>
  <w:style w:type="paragraph" w:customStyle="1" w:styleId="TableHead">
    <w:name w:val="Table_Head"/>
    <w:basedOn w:val="TableText"/>
    <w:rsid w:val="00135B5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35B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35B56"/>
    <w:pPr>
      <w:spacing w:before="480"/>
    </w:pPr>
  </w:style>
  <w:style w:type="paragraph" w:customStyle="1" w:styleId="FigureTitle">
    <w:name w:val="Figure_Title"/>
    <w:basedOn w:val="TableTitle"/>
    <w:next w:val="Normal"/>
    <w:rsid w:val="00135B5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35B5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35B5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35B5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35B56"/>
  </w:style>
  <w:style w:type="paragraph" w:customStyle="1" w:styleId="AppendixRef">
    <w:name w:val="Appendix_Ref"/>
    <w:basedOn w:val="AnnexRef"/>
    <w:next w:val="AppendixTitle"/>
    <w:rsid w:val="00135B56"/>
  </w:style>
  <w:style w:type="paragraph" w:customStyle="1" w:styleId="AppendixTitle">
    <w:name w:val="Appendix_Title"/>
    <w:basedOn w:val="AnnexTitle"/>
    <w:next w:val="Normal"/>
    <w:rsid w:val="00135B56"/>
  </w:style>
  <w:style w:type="paragraph" w:customStyle="1" w:styleId="RefTitle">
    <w:name w:val="Ref_Title"/>
    <w:basedOn w:val="Normal"/>
    <w:next w:val="RefText"/>
    <w:rsid w:val="00135B5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5B56"/>
    <w:pPr>
      <w:ind w:left="794" w:hanging="794"/>
    </w:pPr>
  </w:style>
  <w:style w:type="paragraph" w:customStyle="1" w:styleId="Equation">
    <w:name w:val="Equation"/>
    <w:basedOn w:val="Normal"/>
    <w:rsid w:val="00135B5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35B5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35B56"/>
    <w:pPr>
      <w:spacing w:before="320"/>
    </w:pPr>
  </w:style>
  <w:style w:type="paragraph" w:customStyle="1" w:styleId="call">
    <w:name w:val="call"/>
    <w:basedOn w:val="Normal"/>
    <w:next w:val="Normal"/>
    <w:rsid w:val="00135B5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35B5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35B5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35B56"/>
    <w:rPr>
      <w:color w:val="0000FF"/>
      <w:u w:val="single"/>
    </w:rPr>
  </w:style>
  <w:style w:type="paragraph" w:customStyle="1" w:styleId="Keywords">
    <w:name w:val="Keywords"/>
    <w:basedOn w:val="Normal"/>
    <w:rsid w:val="00135B5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35B56"/>
    <w:pPr>
      <w:spacing w:after="120"/>
    </w:pPr>
  </w:style>
  <w:style w:type="paragraph" w:customStyle="1" w:styleId="EquationLegend">
    <w:name w:val="Equation_Legend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35B5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35B5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35B56"/>
    <w:pPr>
      <w:tabs>
        <w:tab w:val="left" w:pos="397"/>
      </w:tabs>
    </w:pPr>
  </w:style>
  <w:style w:type="paragraph" w:styleId="TOC9">
    <w:name w:val="toc 9"/>
    <w:basedOn w:val="TOC3"/>
    <w:semiHidden/>
    <w:rsid w:val="00135B56"/>
  </w:style>
  <w:style w:type="paragraph" w:customStyle="1" w:styleId="headingb">
    <w:name w:val="heading_b"/>
    <w:basedOn w:val="Heading3"/>
    <w:next w:val="Normal"/>
    <w:rsid w:val="00135B5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35B5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35B56"/>
  </w:style>
  <w:style w:type="paragraph" w:customStyle="1" w:styleId="Style1">
    <w:name w:val="Style1"/>
    <w:basedOn w:val="Normal"/>
    <w:next w:val="Index1"/>
    <w:rsid w:val="00135B5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35B5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35B5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459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9E3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202C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2C8B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rsid w:val="00373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5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35B5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35B5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35B5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35B5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35B5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35B5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35B5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35B5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35B5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35B56"/>
  </w:style>
  <w:style w:type="paragraph" w:styleId="TOC7">
    <w:name w:val="toc 7"/>
    <w:basedOn w:val="TOC3"/>
    <w:semiHidden/>
    <w:rsid w:val="00135B56"/>
  </w:style>
  <w:style w:type="paragraph" w:styleId="TOC6">
    <w:name w:val="toc 6"/>
    <w:basedOn w:val="TOC3"/>
    <w:semiHidden/>
    <w:rsid w:val="00135B56"/>
  </w:style>
  <w:style w:type="paragraph" w:styleId="TOC5">
    <w:name w:val="toc 5"/>
    <w:basedOn w:val="TOC3"/>
    <w:semiHidden/>
    <w:rsid w:val="00135B56"/>
  </w:style>
  <w:style w:type="paragraph" w:styleId="TOC4">
    <w:name w:val="toc 4"/>
    <w:basedOn w:val="TOC3"/>
    <w:semiHidden/>
    <w:rsid w:val="00135B56"/>
  </w:style>
  <w:style w:type="paragraph" w:styleId="TOC3">
    <w:name w:val="toc 3"/>
    <w:basedOn w:val="TOC2"/>
    <w:semiHidden/>
    <w:rsid w:val="00135B56"/>
    <w:pPr>
      <w:spacing w:before="80"/>
    </w:pPr>
  </w:style>
  <w:style w:type="paragraph" w:styleId="TOC2">
    <w:name w:val="toc 2"/>
    <w:basedOn w:val="TOC1"/>
    <w:semiHidden/>
    <w:rsid w:val="00135B56"/>
    <w:pPr>
      <w:spacing w:before="120"/>
    </w:pPr>
  </w:style>
  <w:style w:type="paragraph" w:styleId="TOC1">
    <w:name w:val="toc 1"/>
    <w:basedOn w:val="Normal"/>
    <w:semiHidden/>
    <w:rsid w:val="00135B5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35B56"/>
    <w:pPr>
      <w:ind w:left="1698"/>
    </w:pPr>
  </w:style>
  <w:style w:type="paragraph" w:styleId="Index6">
    <w:name w:val="index 6"/>
    <w:basedOn w:val="Normal"/>
    <w:next w:val="Normal"/>
    <w:semiHidden/>
    <w:rsid w:val="00135B56"/>
    <w:pPr>
      <w:ind w:left="1415"/>
    </w:pPr>
  </w:style>
  <w:style w:type="paragraph" w:styleId="Index5">
    <w:name w:val="index 5"/>
    <w:basedOn w:val="Normal"/>
    <w:next w:val="Normal"/>
    <w:semiHidden/>
    <w:rsid w:val="00135B56"/>
    <w:pPr>
      <w:ind w:left="1132"/>
    </w:pPr>
  </w:style>
  <w:style w:type="paragraph" w:styleId="Index4">
    <w:name w:val="index 4"/>
    <w:basedOn w:val="Normal"/>
    <w:next w:val="Normal"/>
    <w:semiHidden/>
    <w:rsid w:val="00135B56"/>
    <w:pPr>
      <w:ind w:left="849"/>
    </w:pPr>
  </w:style>
  <w:style w:type="paragraph" w:styleId="Index3">
    <w:name w:val="index 3"/>
    <w:basedOn w:val="Normal"/>
    <w:next w:val="Normal"/>
    <w:semiHidden/>
    <w:rsid w:val="00135B56"/>
    <w:pPr>
      <w:ind w:left="566"/>
    </w:pPr>
  </w:style>
  <w:style w:type="paragraph" w:styleId="Index2">
    <w:name w:val="index 2"/>
    <w:basedOn w:val="Normal"/>
    <w:next w:val="Normal"/>
    <w:semiHidden/>
    <w:rsid w:val="00135B56"/>
    <w:pPr>
      <w:ind w:left="283"/>
    </w:pPr>
  </w:style>
  <w:style w:type="paragraph" w:styleId="Index1">
    <w:name w:val="index 1"/>
    <w:basedOn w:val="Normal"/>
    <w:next w:val="Normal"/>
    <w:semiHidden/>
    <w:rsid w:val="00135B56"/>
  </w:style>
  <w:style w:type="character" w:styleId="LineNumber">
    <w:name w:val="line number"/>
    <w:basedOn w:val="DefaultParagraphFont"/>
    <w:rsid w:val="00135B56"/>
  </w:style>
  <w:style w:type="paragraph" w:styleId="IndexHeading">
    <w:name w:val="index heading"/>
    <w:basedOn w:val="Normal"/>
    <w:next w:val="Index1"/>
    <w:semiHidden/>
    <w:rsid w:val="00135B56"/>
  </w:style>
  <w:style w:type="paragraph" w:styleId="Footer">
    <w:name w:val="footer"/>
    <w:basedOn w:val="Normal"/>
    <w:link w:val="FooterChar"/>
    <w:rsid w:val="00135B5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35B5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35B56"/>
    <w:rPr>
      <w:position w:val="6"/>
      <w:sz w:val="16"/>
    </w:rPr>
  </w:style>
  <w:style w:type="paragraph" w:styleId="FootnoteText">
    <w:name w:val="footnote text"/>
    <w:basedOn w:val="Normal"/>
    <w:semiHidden/>
    <w:rsid w:val="00135B5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35B56"/>
    <w:pPr>
      <w:ind w:left="794"/>
    </w:pPr>
  </w:style>
  <w:style w:type="paragraph" w:customStyle="1" w:styleId="TableLegend">
    <w:name w:val="Table_Legend"/>
    <w:basedOn w:val="TableText"/>
    <w:rsid w:val="00135B56"/>
    <w:pPr>
      <w:spacing w:before="120"/>
    </w:pPr>
  </w:style>
  <w:style w:type="paragraph" w:customStyle="1" w:styleId="TableText">
    <w:name w:val="Table_Text"/>
    <w:basedOn w:val="Normal"/>
    <w:rsid w:val="00135B5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35B5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35B5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35B56"/>
    <w:pPr>
      <w:spacing w:before="80"/>
      <w:ind w:left="794" w:hanging="794"/>
    </w:pPr>
  </w:style>
  <w:style w:type="paragraph" w:customStyle="1" w:styleId="enumlev2">
    <w:name w:val="enumlev2"/>
    <w:basedOn w:val="enumlev1"/>
    <w:rsid w:val="00135B56"/>
    <w:pPr>
      <w:ind w:left="1191" w:hanging="397"/>
    </w:pPr>
  </w:style>
  <w:style w:type="paragraph" w:customStyle="1" w:styleId="enumlev3">
    <w:name w:val="enumlev3"/>
    <w:basedOn w:val="enumlev2"/>
    <w:rsid w:val="00135B56"/>
    <w:pPr>
      <w:ind w:left="1588"/>
    </w:pPr>
  </w:style>
  <w:style w:type="paragraph" w:customStyle="1" w:styleId="TableHead">
    <w:name w:val="Table_Head"/>
    <w:basedOn w:val="TableText"/>
    <w:rsid w:val="00135B5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35B5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35B56"/>
    <w:pPr>
      <w:spacing w:before="480"/>
    </w:pPr>
  </w:style>
  <w:style w:type="paragraph" w:customStyle="1" w:styleId="FigureTitle">
    <w:name w:val="Figure_Title"/>
    <w:basedOn w:val="TableTitle"/>
    <w:next w:val="Normal"/>
    <w:rsid w:val="00135B5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35B5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35B5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35B5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35B56"/>
  </w:style>
  <w:style w:type="paragraph" w:customStyle="1" w:styleId="AppendixRef">
    <w:name w:val="Appendix_Ref"/>
    <w:basedOn w:val="AnnexRef"/>
    <w:next w:val="AppendixTitle"/>
    <w:rsid w:val="00135B56"/>
  </w:style>
  <w:style w:type="paragraph" w:customStyle="1" w:styleId="AppendixTitle">
    <w:name w:val="Appendix_Title"/>
    <w:basedOn w:val="AnnexTitle"/>
    <w:next w:val="Normal"/>
    <w:rsid w:val="00135B56"/>
  </w:style>
  <w:style w:type="paragraph" w:customStyle="1" w:styleId="RefTitle">
    <w:name w:val="Ref_Title"/>
    <w:basedOn w:val="Normal"/>
    <w:next w:val="RefText"/>
    <w:rsid w:val="00135B5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5B56"/>
    <w:pPr>
      <w:ind w:left="794" w:hanging="794"/>
    </w:pPr>
  </w:style>
  <w:style w:type="paragraph" w:customStyle="1" w:styleId="Equation">
    <w:name w:val="Equation"/>
    <w:basedOn w:val="Normal"/>
    <w:rsid w:val="00135B5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35B5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35B56"/>
    <w:pPr>
      <w:spacing w:before="320"/>
    </w:pPr>
  </w:style>
  <w:style w:type="paragraph" w:customStyle="1" w:styleId="call">
    <w:name w:val="call"/>
    <w:basedOn w:val="Normal"/>
    <w:next w:val="Normal"/>
    <w:rsid w:val="00135B5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35B5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35B5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35B56"/>
    <w:rPr>
      <w:color w:val="0000FF"/>
      <w:u w:val="single"/>
    </w:rPr>
  </w:style>
  <w:style w:type="paragraph" w:customStyle="1" w:styleId="Keywords">
    <w:name w:val="Keywords"/>
    <w:basedOn w:val="Normal"/>
    <w:rsid w:val="00135B5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35B56"/>
    <w:pPr>
      <w:spacing w:after="120"/>
    </w:pPr>
  </w:style>
  <w:style w:type="paragraph" w:customStyle="1" w:styleId="EquationLegend">
    <w:name w:val="Equation_Legend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35B5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35B5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35B56"/>
    <w:pPr>
      <w:tabs>
        <w:tab w:val="left" w:pos="397"/>
      </w:tabs>
    </w:pPr>
  </w:style>
  <w:style w:type="paragraph" w:styleId="TOC9">
    <w:name w:val="toc 9"/>
    <w:basedOn w:val="TOC3"/>
    <w:semiHidden/>
    <w:rsid w:val="00135B56"/>
  </w:style>
  <w:style w:type="paragraph" w:customStyle="1" w:styleId="headingb">
    <w:name w:val="heading_b"/>
    <w:basedOn w:val="Heading3"/>
    <w:next w:val="Normal"/>
    <w:rsid w:val="00135B5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35B5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35B56"/>
  </w:style>
  <w:style w:type="paragraph" w:customStyle="1" w:styleId="Style1">
    <w:name w:val="Style1"/>
    <w:basedOn w:val="Normal"/>
    <w:next w:val="Index1"/>
    <w:rsid w:val="00135B5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35B5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35B5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35B5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459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9E3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202C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2C8B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rsid w:val="00373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-kaleidoscope.org/2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-kaleidoscope.org/20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-kaleidoscope.org/2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aleidoscope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FB7B-2F84-47D1-9A02-B6F1C168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5633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2011-08-31T09:01:00Z</cp:lastPrinted>
  <dcterms:created xsi:type="dcterms:W3CDTF">2011-08-31T10:09:00Z</dcterms:created>
  <dcterms:modified xsi:type="dcterms:W3CDTF">2011-08-31T10:09:00Z</dcterms:modified>
</cp:coreProperties>
</file>