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0B5A57" w:rsidRPr="00F50108">
        <w:trPr>
          <w:cantSplit/>
        </w:trPr>
        <w:tc>
          <w:tcPr>
            <w:tcW w:w="6237" w:type="dxa"/>
            <w:vAlign w:val="center"/>
          </w:tcPr>
          <w:p w:rsidR="000B5A57" w:rsidRPr="00B73F4D" w:rsidRDefault="000B5A57" w:rsidP="00F60EAF">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F60EAF">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F60EAF">
            <w:pPr>
              <w:tabs>
                <w:tab w:val="right" w:pos="8732"/>
              </w:tabs>
              <w:spacing w:before="0"/>
              <w:rPr>
                <w:rFonts w:ascii="Verdana" w:hAnsi="Verdana"/>
                <w:b/>
                <w:bCs/>
                <w:iCs/>
                <w:sz w:val="18"/>
                <w:szCs w:val="18"/>
              </w:rPr>
            </w:pPr>
          </w:p>
        </w:tc>
        <w:tc>
          <w:tcPr>
            <w:tcW w:w="3261" w:type="dxa"/>
            <w:vAlign w:val="center"/>
          </w:tcPr>
          <w:p w:rsidR="000B5A57" w:rsidRPr="00F50108" w:rsidRDefault="000B5A57" w:rsidP="00F60EAF">
            <w:pPr>
              <w:spacing w:before="0"/>
              <w:ind w:left="993" w:hanging="993"/>
              <w:jc w:val="right"/>
              <w:rPr>
                <w:rFonts w:ascii="Verdana" w:hAnsi="Verdana"/>
                <w:sz w:val="18"/>
                <w:szCs w:val="18"/>
                <w:lang w:val="en-US"/>
              </w:rPr>
            </w:pPr>
          </w:p>
        </w:tc>
      </w:tr>
    </w:tbl>
    <w:p w:rsidR="000B5A57" w:rsidRDefault="000B5A57" w:rsidP="00F60EAF">
      <w:pPr>
        <w:tabs>
          <w:tab w:val="clear" w:pos="794"/>
          <w:tab w:val="clear" w:pos="1191"/>
          <w:tab w:val="clear" w:pos="1588"/>
          <w:tab w:val="clear" w:pos="1985"/>
          <w:tab w:val="left" w:pos="6480"/>
        </w:tabs>
        <w:rPr>
          <w:sz w:val="23"/>
          <w:szCs w:val="23"/>
        </w:rPr>
      </w:pPr>
    </w:p>
    <w:p w:rsidR="002F3D1A" w:rsidRPr="0033229B" w:rsidRDefault="002F3D1A" w:rsidP="00F60EAF">
      <w:pPr>
        <w:tabs>
          <w:tab w:val="clear" w:pos="794"/>
          <w:tab w:val="clear" w:pos="1191"/>
          <w:tab w:val="clear" w:pos="1588"/>
          <w:tab w:val="clear" w:pos="1985"/>
          <w:tab w:val="left" w:pos="6480"/>
        </w:tabs>
        <w:rPr>
          <w:szCs w:val="24"/>
          <w:lang w:eastAsia="zh-CN"/>
        </w:rPr>
      </w:pPr>
      <w:r>
        <w:rPr>
          <w:sz w:val="23"/>
          <w:szCs w:val="23"/>
        </w:rPr>
        <w:tab/>
      </w:r>
      <w:r w:rsidR="003B7E3E" w:rsidRPr="00A668DB">
        <w:rPr>
          <w:rFonts w:hint="eastAsia"/>
          <w:szCs w:val="24"/>
          <w:lang w:eastAsia="zh-CN"/>
        </w:rPr>
        <w:t>201</w:t>
      </w:r>
      <w:r w:rsidR="00A668DB" w:rsidRPr="00A668DB">
        <w:rPr>
          <w:rFonts w:hint="eastAsia"/>
          <w:szCs w:val="24"/>
          <w:lang w:eastAsia="zh-CN"/>
        </w:rPr>
        <w:t>1</w:t>
      </w:r>
      <w:r w:rsidR="0033229B" w:rsidRPr="0033229B">
        <w:rPr>
          <w:rFonts w:hint="eastAsia"/>
          <w:szCs w:val="24"/>
          <w:lang w:eastAsia="zh-CN"/>
        </w:rPr>
        <w:t>年</w:t>
      </w:r>
      <w:r w:rsidR="00A668DB">
        <w:rPr>
          <w:rFonts w:hint="eastAsia"/>
          <w:szCs w:val="24"/>
          <w:lang w:eastAsia="zh-CN"/>
        </w:rPr>
        <w:t>4</w:t>
      </w:r>
      <w:r w:rsidR="0033229B" w:rsidRPr="0033229B">
        <w:rPr>
          <w:rFonts w:hint="eastAsia"/>
          <w:szCs w:val="24"/>
          <w:lang w:eastAsia="zh-CN"/>
        </w:rPr>
        <w:t>月</w:t>
      </w:r>
      <w:r w:rsidR="003B7E3E">
        <w:rPr>
          <w:rFonts w:hint="eastAsia"/>
          <w:szCs w:val="24"/>
          <w:lang w:eastAsia="zh-CN"/>
        </w:rPr>
        <w:t>5</w:t>
      </w:r>
      <w:r w:rsidR="0033229B" w:rsidRPr="0033229B">
        <w:rPr>
          <w:rFonts w:hint="eastAsia"/>
          <w:szCs w:val="24"/>
          <w:lang w:eastAsia="zh-CN"/>
        </w:rPr>
        <w:t>日，</w:t>
      </w:r>
      <w:r w:rsidRPr="0033229B">
        <w:rPr>
          <w:rFonts w:hint="eastAsia"/>
          <w:szCs w:val="24"/>
          <w:lang w:eastAsia="zh-CN"/>
        </w:rPr>
        <w:t>日内瓦</w:t>
      </w:r>
    </w:p>
    <w:p w:rsidR="00E1779A" w:rsidRDefault="00E1779A" w:rsidP="00F60EAF">
      <w:pPr>
        <w:rPr>
          <w:lang w:eastAsia="zh-CN"/>
        </w:rPr>
      </w:pPr>
    </w:p>
    <w:tbl>
      <w:tblPr>
        <w:tblW w:w="10206" w:type="dxa"/>
        <w:tblInd w:w="8" w:type="dxa"/>
        <w:tblLayout w:type="fixed"/>
        <w:tblCellMar>
          <w:left w:w="0" w:type="dxa"/>
          <w:right w:w="0" w:type="dxa"/>
        </w:tblCellMar>
        <w:tblLook w:val="0000"/>
      </w:tblPr>
      <w:tblGrid>
        <w:gridCol w:w="1268"/>
        <w:gridCol w:w="4402"/>
        <w:gridCol w:w="4536"/>
      </w:tblGrid>
      <w:tr w:rsidR="00E1779A" w:rsidTr="00814F48">
        <w:trPr>
          <w:cantSplit/>
          <w:trHeight w:val="340"/>
        </w:trPr>
        <w:tc>
          <w:tcPr>
            <w:tcW w:w="1268" w:type="dxa"/>
          </w:tcPr>
          <w:p w:rsidR="00E1779A" w:rsidRDefault="00E1779A" w:rsidP="00F60EAF">
            <w:pPr>
              <w:spacing w:before="10"/>
              <w:ind w:left="57"/>
              <w:rPr>
                <w:sz w:val="22"/>
                <w:lang w:eastAsia="zh-CN"/>
              </w:rPr>
            </w:pPr>
            <w:r>
              <w:rPr>
                <w:rFonts w:hint="eastAsia"/>
                <w:sz w:val="22"/>
                <w:lang w:eastAsia="zh-CN"/>
              </w:rPr>
              <w:t>文号：</w:t>
            </w:r>
          </w:p>
          <w:p w:rsidR="00E1779A" w:rsidRDefault="00E1779A" w:rsidP="00F60EAF">
            <w:pPr>
              <w:tabs>
                <w:tab w:val="left" w:pos="4111"/>
              </w:tabs>
              <w:spacing w:before="10"/>
              <w:ind w:left="57"/>
              <w:rPr>
                <w:sz w:val="22"/>
                <w:lang w:eastAsia="zh-CN"/>
              </w:rPr>
            </w:pPr>
          </w:p>
          <w:p w:rsidR="00E1779A" w:rsidRDefault="00E1779A" w:rsidP="00F60EAF">
            <w:pPr>
              <w:tabs>
                <w:tab w:val="left" w:pos="4111"/>
              </w:tabs>
              <w:spacing w:before="10"/>
              <w:ind w:left="57"/>
              <w:rPr>
                <w:sz w:val="22"/>
                <w:lang w:eastAsia="zh-CN"/>
              </w:rPr>
            </w:pPr>
          </w:p>
          <w:p w:rsidR="00E1779A" w:rsidRDefault="00E1779A" w:rsidP="00814F48">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r w:rsidR="00814F48">
              <w:rPr>
                <w:sz w:val="22"/>
                <w:lang w:val="en-US" w:eastAsia="zh-CN"/>
              </w:rPr>
              <w:br/>
            </w:r>
            <w:r w:rsidR="00814F48">
              <w:rPr>
                <w:rFonts w:hint="eastAsia"/>
                <w:sz w:val="22"/>
                <w:lang w:eastAsia="zh-CN"/>
              </w:rPr>
              <w:t>电子邮</w:t>
            </w:r>
            <w:r w:rsidR="00814F48">
              <w:rPr>
                <w:rFonts w:hint="eastAsia"/>
                <w:sz w:val="22"/>
                <w:lang w:val="en-US" w:eastAsia="zh-CN"/>
              </w:rPr>
              <w:t>件</w:t>
            </w:r>
            <w:r w:rsidR="00814F48">
              <w:rPr>
                <w:rFonts w:hint="eastAsia"/>
                <w:sz w:val="22"/>
                <w:lang w:eastAsia="zh-CN"/>
              </w:rPr>
              <w:t>：</w:t>
            </w:r>
          </w:p>
        </w:tc>
        <w:tc>
          <w:tcPr>
            <w:tcW w:w="4402" w:type="dxa"/>
          </w:tcPr>
          <w:p w:rsidR="00E1779A" w:rsidRDefault="00E1779A" w:rsidP="00F60EAF">
            <w:pPr>
              <w:tabs>
                <w:tab w:val="left" w:pos="4111"/>
              </w:tabs>
              <w:spacing w:before="0"/>
              <w:ind w:left="57"/>
              <w:rPr>
                <w:b/>
                <w:lang w:eastAsia="zh-CN"/>
              </w:rPr>
            </w:pPr>
            <w:r>
              <w:rPr>
                <w:rFonts w:ascii="Futura Lt BT" w:hAnsi="Futura Lt BT" w:hint="eastAsia"/>
                <w:b/>
                <w:bCs/>
                <w:iCs/>
                <w:lang w:eastAsia="zh-CN"/>
              </w:rPr>
              <w:t>电信标准化局第</w:t>
            </w:r>
            <w:r w:rsidR="00A668DB">
              <w:rPr>
                <w:rFonts w:hint="eastAsia"/>
                <w:b/>
                <w:lang w:eastAsia="zh-CN"/>
              </w:rPr>
              <w:t>183</w:t>
            </w:r>
            <w:r>
              <w:rPr>
                <w:rFonts w:ascii="Futura Lt BT" w:hAnsi="Futura Lt BT" w:hint="eastAsia"/>
                <w:b/>
                <w:bCs/>
                <w:iCs/>
                <w:lang w:val="fr-CH" w:eastAsia="zh-CN"/>
              </w:rPr>
              <w:t>号</w:t>
            </w:r>
            <w:r>
              <w:rPr>
                <w:rFonts w:hint="eastAsia"/>
                <w:b/>
                <w:lang w:eastAsia="zh-CN"/>
              </w:rPr>
              <w:t>通函</w:t>
            </w:r>
          </w:p>
          <w:p w:rsidR="00E1779A" w:rsidRDefault="00466AAA" w:rsidP="00F60EAF">
            <w:pPr>
              <w:tabs>
                <w:tab w:val="left" w:pos="4111"/>
              </w:tabs>
              <w:spacing w:before="0"/>
              <w:ind w:left="57"/>
              <w:rPr>
                <w:bCs/>
                <w:lang w:eastAsia="zh-CN"/>
              </w:rPr>
            </w:pPr>
            <w:r>
              <w:rPr>
                <w:rFonts w:hint="eastAsia"/>
                <w:bCs/>
                <w:lang w:eastAsia="zh-CN"/>
              </w:rPr>
              <w:t xml:space="preserve">FG </w:t>
            </w:r>
            <w:r w:rsidR="00A668DB">
              <w:rPr>
                <w:rFonts w:hint="eastAsia"/>
                <w:bCs/>
                <w:lang w:eastAsia="zh-CN"/>
              </w:rPr>
              <w:t>Distraction</w:t>
            </w:r>
            <w:r w:rsidR="00E1779A">
              <w:rPr>
                <w:rFonts w:hint="eastAsia"/>
                <w:bCs/>
                <w:lang w:eastAsia="zh-CN"/>
              </w:rPr>
              <w:t>/</w:t>
            </w:r>
            <w:r w:rsidR="00A668DB">
              <w:rPr>
                <w:rFonts w:hint="eastAsia"/>
                <w:bCs/>
                <w:lang w:eastAsia="zh-CN"/>
              </w:rPr>
              <w:t>MY</w:t>
            </w:r>
          </w:p>
          <w:p w:rsidR="00E1779A" w:rsidRDefault="00E1779A" w:rsidP="00F60EAF">
            <w:pPr>
              <w:pStyle w:val="BodyTextIndent"/>
              <w:rPr>
                <w:lang w:eastAsia="zh-CN"/>
              </w:rPr>
            </w:pPr>
          </w:p>
          <w:p w:rsidR="00E1779A" w:rsidRDefault="00E1779A" w:rsidP="00F60EAF">
            <w:pPr>
              <w:pStyle w:val="BodyTextIndent"/>
              <w:spacing w:before="60"/>
              <w:rPr>
                <w:lang w:eastAsia="zh-CN"/>
              </w:rPr>
            </w:pPr>
            <w:r>
              <w:rPr>
                <w:lang w:eastAsia="zh-CN"/>
              </w:rPr>
              <w:t>+41 22 730</w:t>
            </w:r>
            <w:r>
              <w:rPr>
                <w:rFonts w:hint="eastAsia"/>
                <w:lang w:eastAsia="zh-CN"/>
              </w:rPr>
              <w:t xml:space="preserve"> </w:t>
            </w:r>
            <w:r w:rsidR="00A668DB">
              <w:rPr>
                <w:rFonts w:hint="eastAsia"/>
                <w:lang w:eastAsia="zh-CN"/>
              </w:rPr>
              <w:t>6208</w:t>
            </w:r>
            <w:r>
              <w:rPr>
                <w:lang w:eastAsia="zh-CN"/>
              </w:rPr>
              <w:br/>
              <w:t>+41 22 730 5853</w:t>
            </w:r>
          </w:p>
          <w:bookmarkStart w:id="1" w:name="_GoBack"/>
          <w:bookmarkEnd w:id="1"/>
          <w:p w:rsidR="00E1779A" w:rsidRDefault="002B7BE7" w:rsidP="00F60EAF">
            <w:pPr>
              <w:tabs>
                <w:tab w:val="left" w:pos="4111"/>
              </w:tabs>
              <w:spacing w:before="0"/>
              <w:ind w:left="57"/>
              <w:rPr>
                <w:b/>
                <w:lang w:eastAsia="zh-CN"/>
              </w:rPr>
            </w:pPr>
            <w:r w:rsidRPr="002B7BE7">
              <w:fldChar w:fldCharType="begin"/>
            </w:r>
            <w:r w:rsidR="00814F48">
              <w:instrText xml:space="preserve"> HYPERLINK "mailto:tsbfgdistraction@itu.int" </w:instrText>
            </w:r>
            <w:r w:rsidRPr="002B7BE7">
              <w:fldChar w:fldCharType="separate"/>
            </w:r>
            <w:r w:rsidR="00814F48" w:rsidRPr="00694776">
              <w:rPr>
                <w:rStyle w:val="Hyperlink"/>
                <w:lang w:val="en-US"/>
              </w:rPr>
              <w:t>tsbfg</w:t>
            </w:r>
            <w:r w:rsidR="00814F48" w:rsidRPr="00694776">
              <w:rPr>
                <w:rStyle w:val="Hyperlink"/>
                <w:rFonts w:eastAsia="MS Mincho"/>
                <w:lang w:val="en-US" w:eastAsia="ja-JP"/>
              </w:rPr>
              <w:t>distraction</w:t>
            </w:r>
            <w:r w:rsidR="00814F48" w:rsidRPr="00694776">
              <w:rPr>
                <w:rStyle w:val="Hyperlink"/>
                <w:lang w:val="en-US"/>
              </w:rPr>
              <w:t>@itu.int</w:t>
            </w:r>
            <w:r>
              <w:rPr>
                <w:rStyle w:val="Hyperlink"/>
                <w:lang w:val="en-US"/>
              </w:rPr>
              <w:fldChar w:fldCharType="end"/>
            </w:r>
          </w:p>
        </w:tc>
        <w:tc>
          <w:tcPr>
            <w:tcW w:w="4536" w:type="dxa"/>
          </w:tcPr>
          <w:p w:rsidR="00E1779A" w:rsidRDefault="00E1779A" w:rsidP="00F60EAF">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F60EAF">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Default="00E1779A" w:rsidP="00F60EAF">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p>
          <w:p w:rsidR="00E1779A" w:rsidRDefault="00E1779A" w:rsidP="00F60EAF">
            <w:pPr>
              <w:tabs>
                <w:tab w:val="clear" w:pos="794"/>
                <w:tab w:val="left" w:pos="284"/>
                <w:tab w:val="left" w:pos="4111"/>
              </w:tabs>
              <w:spacing w:before="0"/>
              <w:ind w:left="57"/>
              <w:rPr>
                <w:lang w:eastAsia="zh-CN"/>
              </w:rPr>
            </w:pPr>
          </w:p>
          <w:p w:rsidR="00E1779A" w:rsidRDefault="00E1779A" w:rsidP="00F60EAF">
            <w:pPr>
              <w:tabs>
                <w:tab w:val="clear" w:pos="794"/>
                <w:tab w:val="left" w:pos="284"/>
                <w:tab w:val="left" w:pos="4111"/>
              </w:tabs>
              <w:spacing w:before="0"/>
              <w:rPr>
                <w:lang w:eastAsia="zh-CN"/>
              </w:rPr>
            </w:pPr>
          </w:p>
        </w:tc>
      </w:tr>
      <w:tr w:rsidR="00E1779A" w:rsidTr="00814F48">
        <w:trPr>
          <w:cantSplit/>
        </w:trPr>
        <w:tc>
          <w:tcPr>
            <w:tcW w:w="1268" w:type="dxa"/>
          </w:tcPr>
          <w:p w:rsidR="00E1779A" w:rsidRDefault="00E1779A" w:rsidP="00F60EAF">
            <w:pPr>
              <w:spacing w:before="60"/>
              <w:ind w:left="57"/>
              <w:rPr>
                <w:sz w:val="22"/>
                <w:lang w:eastAsia="zh-CN"/>
              </w:rPr>
            </w:pPr>
            <w:r>
              <w:rPr>
                <w:sz w:val="22"/>
                <w:lang w:eastAsia="zh-CN"/>
              </w:rPr>
              <w:br/>
            </w:r>
          </w:p>
        </w:tc>
        <w:tc>
          <w:tcPr>
            <w:tcW w:w="4402" w:type="dxa"/>
          </w:tcPr>
          <w:p w:rsidR="00E1779A" w:rsidRDefault="00E1779A" w:rsidP="00F60EAF">
            <w:pPr>
              <w:tabs>
                <w:tab w:val="left" w:pos="4111"/>
              </w:tabs>
              <w:spacing w:before="240"/>
              <w:ind w:left="57"/>
              <w:rPr>
                <w:lang w:eastAsia="zh-CN"/>
              </w:rPr>
            </w:pPr>
          </w:p>
        </w:tc>
        <w:tc>
          <w:tcPr>
            <w:tcW w:w="4536" w:type="dxa"/>
          </w:tcPr>
          <w:p w:rsidR="00E1779A" w:rsidRDefault="00E1779A" w:rsidP="00F60EAF">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F60EAF">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sidR="00466AAA">
              <w:rPr>
                <w:rFonts w:hint="eastAsia"/>
                <w:lang w:eastAsia="zh-CN"/>
              </w:rPr>
              <w:t>各</w:t>
            </w:r>
            <w:r>
              <w:rPr>
                <w:rFonts w:hint="eastAsia"/>
                <w:lang w:eastAsia="zh-CN"/>
              </w:rPr>
              <w:t>研究组正副主席；</w:t>
            </w:r>
          </w:p>
          <w:p w:rsidR="00E1779A" w:rsidRDefault="00E1779A" w:rsidP="00F60EAF">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F60EAF">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E1779A" w:rsidRDefault="00E1779A" w:rsidP="00F60EAF">
            <w:pPr>
              <w:tabs>
                <w:tab w:val="clear" w:pos="794"/>
                <w:tab w:val="left" w:pos="141"/>
                <w:tab w:val="left" w:pos="4111"/>
              </w:tabs>
              <w:spacing w:before="0"/>
              <w:rPr>
                <w:lang w:eastAsia="zh-CN"/>
              </w:rPr>
            </w:pPr>
          </w:p>
        </w:tc>
      </w:tr>
      <w:tr w:rsidR="00E1779A" w:rsidTr="00814F48">
        <w:trPr>
          <w:cantSplit/>
        </w:trPr>
        <w:tc>
          <w:tcPr>
            <w:tcW w:w="1268" w:type="dxa"/>
          </w:tcPr>
          <w:p w:rsidR="00E1779A" w:rsidRDefault="00E1779A" w:rsidP="00F60EAF">
            <w:pPr>
              <w:spacing w:before="60"/>
              <w:ind w:left="57"/>
              <w:rPr>
                <w:sz w:val="22"/>
                <w:lang w:eastAsia="zh-CN"/>
              </w:rPr>
            </w:pPr>
          </w:p>
        </w:tc>
        <w:tc>
          <w:tcPr>
            <w:tcW w:w="4402" w:type="dxa"/>
          </w:tcPr>
          <w:p w:rsidR="00E1779A" w:rsidRDefault="00E1779A" w:rsidP="00F60EAF">
            <w:pPr>
              <w:tabs>
                <w:tab w:val="left" w:pos="4111"/>
              </w:tabs>
              <w:ind w:left="57"/>
              <w:rPr>
                <w:lang w:eastAsia="zh-CN"/>
              </w:rPr>
            </w:pPr>
          </w:p>
        </w:tc>
        <w:tc>
          <w:tcPr>
            <w:tcW w:w="4536" w:type="dxa"/>
          </w:tcPr>
          <w:p w:rsidR="00E1779A" w:rsidRDefault="00E1779A" w:rsidP="00F60EAF">
            <w:pPr>
              <w:tabs>
                <w:tab w:val="clear" w:pos="794"/>
                <w:tab w:val="left" w:pos="284"/>
                <w:tab w:val="left" w:pos="4111"/>
              </w:tabs>
              <w:spacing w:before="0"/>
              <w:ind w:left="57"/>
              <w:rPr>
                <w:b/>
                <w:bCs/>
                <w:lang w:eastAsia="zh-CN"/>
              </w:rPr>
            </w:pPr>
          </w:p>
        </w:tc>
      </w:tr>
    </w:tbl>
    <w:p w:rsidR="00E1779A" w:rsidRDefault="00E1779A" w:rsidP="00F60EAF">
      <w:pPr>
        <w:spacing w:before="0"/>
        <w:rPr>
          <w:lang w:eastAsia="zh-CN"/>
        </w:rPr>
      </w:pPr>
    </w:p>
    <w:tbl>
      <w:tblPr>
        <w:tblW w:w="0" w:type="auto"/>
        <w:tblInd w:w="8" w:type="dxa"/>
        <w:tblLayout w:type="fixed"/>
        <w:tblCellMar>
          <w:left w:w="0" w:type="dxa"/>
          <w:right w:w="0" w:type="dxa"/>
        </w:tblCellMar>
        <w:tblLook w:val="0000"/>
      </w:tblPr>
      <w:tblGrid>
        <w:gridCol w:w="822"/>
        <w:gridCol w:w="8526"/>
      </w:tblGrid>
      <w:tr w:rsidR="00E1779A" w:rsidTr="001D2803">
        <w:trPr>
          <w:cantSplit/>
          <w:trHeight w:val="680"/>
        </w:trPr>
        <w:tc>
          <w:tcPr>
            <w:tcW w:w="822" w:type="dxa"/>
          </w:tcPr>
          <w:p w:rsidR="00E1779A" w:rsidRDefault="00E1779A" w:rsidP="00F60EAF">
            <w:pPr>
              <w:tabs>
                <w:tab w:val="left" w:pos="4111"/>
              </w:tabs>
              <w:spacing w:before="10"/>
              <w:ind w:left="57"/>
              <w:rPr>
                <w:rFonts w:ascii="Futura Lt BT" w:hAnsi="Futura Lt BT"/>
                <w:sz w:val="20"/>
                <w:lang w:eastAsia="zh-CN"/>
              </w:rPr>
            </w:pPr>
            <w:bookmarkStart w:id="2" w:name="Addressee_E"/>
            <w:bookmarkEnd w:id="2"/>
            <w:r>
              <w:rPr>
                <w:rFonts w:hint="eastAsia"/>
                <w:sz w:val="22"/>
                <w:lang w:eastAsia="zh-CN"/>
              </w:rPr>
              <w:t>事由：</w:t>
            </w:r>
          </w:p>
        </w:tc>
        <w:tc>
          <w:tcPr>
            <w:tcW w:w="8526" w:type="dxa"/>
          </w:tcPr>
          <w:p w:rsidR="00E1779A" w:rsidRDefault="00466AAA" w:rsidP="00F60EAF">
            <w:pPr>
              <w:tabs>
                <w:tab w:val="left" w:pos="4111"/>
              </w:tabs>
              <w:spacing w:before="0"/>
              <w:ind w:left="57" w:right="28"/>
              <w:rPr>
                <w:b/>
                <w:lang w:eastAsia="zh-CN"/>
              </w:rPr>
            </w:pPr>
            <w:r>
              <w:rPr>
                <w:rFonts w:hint="eastAsia"/>
                <w:b/>
                <w:lang w:eastAsia="zh-CN"/>
              </w:rPr>
              <w:t>建立一个</w:t>
            </w:r>
            <w:r w:rsidR="0044590C">
              <w:rPr>
                <w:rFonts w:hint="eastAsia"/>
                <w:b/>
                <w:lang w:eastAsia="zh-CN"/>
              </w:rPr>
              <w:t>有关</w:t>
            </w:r>
            <w:r w:rsidR="001D2803">
              <w:rPr>
                <w:rFonts w:asciiTheme="majorBidi" w:hAnsiTheme="majorBidi" w:cstheme="majorBidi" w:hint="eastAsia"/>
                <w:b/>
                <w:bCs/>
                <w:szCs w:val="24"/>
                <w:lang w:val="en-CA" w:eastAsia="zh-CN"/>
              </w:rPr>
              <w:t>集中驾驶员注意力（</w:t>
            </w:r>
            <w:r w:rsidR="001D2803" w:rsidRPr="00C17D40">
              <w:rPr>
                <w:rFonts w:asciiTheme="majorBidi" w:hAnsiTheme="majorBidi" w:cstheme="majorBidi"/>
                <w:b/>
                <w:bCs/>
                <w:szCs w:val="24"/>
                <w:lang w:val="en-CA" w:eastAsia="en-CA"/>
              </w:rPr>
              <w:t>FG Distraction</w:t>
            </w:r>
            <w:r w:rsidR="001D2803">
              <w:rPr>
                <w:rFonts w:asciiTheme="majorBidi" w:hAnsiTheme="majorBidi" w:cstheme="majorBidi" w:hint="eastAsia"/>
                <w:b/>
                <w:bCs/>
                <w:szCs w:val="24"/>
                <w:lang w:val="en-CA" w:eastAsia="zh-CN"/>
              </w:rPr>
              <w:t>）的新焦点组</w:t>
            </w:r>
            <w:r>
              <w:rPr>
                <w:rFonts w:hint="eastAsia"/>
                <w:b/>
                <w:lang w:eastAsia="zh-CN"/>
              </w:rPr>
              <w:t>；</w:t>
            </w:r>
          </w:p>
          <w:p w:rsidR="00E1779A" w:rsidRDefault="001D2803" w:rsidP="00F60EAF">
            <w:pPr>
              <w:tabs>
                <w:tab w:val="left" w:pos="4111"/>
              </w:tabs>
              <w:spacing w:before="0"/>
              <w:ind w:left="57"/>
              <w:rPr>
                <w:b/>
                <w:bCs/>
                <w:lang w:eastAsia="zh-CN"/>
              </w:rPr>
            </w:pPr>
            <w:r w:rsidRPr="001D2803">
              <w:rPr>
                <w:b/>
                <w:bCs/>
                <w:lang w:val="en-US" w:eastAsia="zh-CN"/>
              </w:rPr>
              <w:t xml:space="preserve">FG </w:t>
            </w:r>
            <w:r w:rsidRPr="001D2803">
              <w:rPr>
                <w:rFonts w:eastAsia="MS Mincho"/>
                <w:b/>
                <w:bCs/>
                <w:lang w:val="en-US" w:eastAsia="ja-JP"/>
              </w:rPr>
              <w:t>Distraction</w:t>
            </w:r>
            <w:r w:rsidR="00466AAA">
              <w:rPr>
                <w:rFonts w:hint="eastAsia"/>
                <w:b/>
                <w:lang w:eastAsia="zh-CN"/>
              </w:rPr>
              <w:t>第一次会议，</w:t>
            </w:r>
            <w:r w:rsidR="00466AAA">
              <w:rPr>
                <w:rFonts w:hint="eastAsia"/>
                <w:b/>
                <w:lang w:eastAsia="zh-CN"/>
              </w:rPr>
              <w:t>201</w:t>
            </w:r>
            <w:r>
              <w:rPr>
                <w:rFonts w:hint="eastAsia"/>
                <w:b/>
                <w:lang w:eastAsia="zh-CN"/>
              </w:rPr>
              <w:t>1</w:t>
            </w:r>
            <w:r w:rsidR="00466AAA">
              <w:rPr>
                <w:rFonts w:hint="eastAsia"/>
                <w:b/>
                <w:lang w:eastAsia="zh-CN"/>
              </w:rPr>
              <w:t>年</w:t>
            </w:r>
            <w:r>
              <w:rPr>
                <w:rFonts w:hint="eastAsia"/>
                <w:b/>
                <w:lang w:eastAsia="zh-CN"/>
              </w:rPr>
              <w:t>5</w:t>
            </w:r>
            <w:r w:rsidR="00466AAA">
              <w:rPr>
                <w:rFonts w:hint="eastAsia"/>
                <w:b/>
                <w:lang w:eastAsia="zh-CN"/>
              </w:rPr>
              <w:t>月</w:t>
            </w:r>
            <w:r>
              <w:rPr>
                <w:rFonts w:hint="eastAsia"/>
                <w:b/>
                <w:lang w:eastAsia="zh-CN"/>
              </w:rPr>
              <w:t>17</w:t>
            </w:r>
            <w:r w:rsidR="00466AAA">
              <w:rPr>
                <w:rFonts w:hint="eastAsia"/>
                <w:b/>
                <w:lang w:eastAsia="zh-CN"/>
              </w:rPr>
              <w:t>-1</w:t>
            </w:r>
            <w:r>
              <w:rPr>
                <w:rFonts w:hint="eastAsia"/>
                <w:b/>
                <w:lang w:eastAsia="zh-CN"/>
              </w:rPr>
              <w:t>8</w:t>
            </w:r>
            <w:r w:rsidR="00466AAA">
              <w:rPr>
                <w:rFonts w:hint="eastAsia"/>
                <w:b/>
                <w:lang w:eastAsia="zh-CN"/>
              </w:rPr>
              <w:t>日</w:t>
            </w:r>
            <w:r w:rsidR="00E1779A">
              <w:rPr>
                <w:rFonts w:hint="eastAsia"/>
                <w:b/>
                <w:lang w:eastAsia="zh-CN"/>
              </w:rPr>
              <w:t>，</w:t>
            </w:r>
            <w:r w:rsidR="00696A38">
              <w:rPr>
                <w:rFonts w:hint="eastAsia"/>
                <w:b/>
                <w:lang w:eastAsia="zh-CN"/>
              </w:rPr>
              <w:t>美国密歇根州安阿伯</w:t>
            </w:r>
            <w:r w:rsidR="00F60EAF">
              <w:rPr>
                <w:b/>
                <w:lang w:val="en-US" w:eastAsia="zh-CN"/>
              </w:rPr>
              <w:br/>
            </w:r>
            <w:r w:rsidR="00696A38">
              <w:rPr>
                <w:rFonts w:hint="eastAsia"/>
                <w:b/>
                <w:lang w:eastAsia="zh-CN"/>
              </w:rPr>
              <w:t>（</w:t>
            </w:r>
            <w:r>
              <w:rPr>
                <w:rFonts w:eastAsia="MS Mincho"/>
                <w:b/>
                <w:bCs/>
                <w:lang w:eastAsia="ja-JP"/>
              </w:rPr>
              <w:t xml:space="preserve">Ann </w:t>
            </w:r>
            <w:proofErr w:type="spellStart"/>
            <w:r>
              <w:rPr>
                <w:rFonts w:eastAsia="MS Mincho"/>
                <w:b/>
                <w:bCs/>
                <w:lang w:eastAsia="ja-JP"/>
              </w:rPr>
              <w:t>Arbor</w:t>
            </w:r>
            <w:proofErr w:type="spellEnd"/>
            <w:r w:rsidR="00696A38">
              <w:rPr>
                <w:rFonts w:ascii="SimSun" w:hAnsi="SimSun" w:hint="eastAsia"/>
                <w:b/>
                <w:bCs/>
                <w:lang w:eastAsia="zh-CN"/>
              </w:rPr>
              <w:t>）</w:t>
            </w:r>
          </w:p>
        </w:tc>
      </w:tr>
    </w:tbl>
    <w:p w:rsidR="00E1779A" w:rsidRDefault="00E1779A" w:rsidP="00F60EAF">
      <w:pPr>
        <w:spacing w:before="160"/>
        <w:ind w:left="-198"/>
        <w:rPr>
          <w:rFonts w:ascii="Century Gothic" w:hAnsi="Century Gothic"/>
          <w:sz w:val="16"/>
          <w:lang w:eastAsia="zh-CN"/>
        </w:rPr>
      </w:pPr>
    </w:p>
    <w:p w:rsidR="00E1779A" w:rsidRDefault="00E1779A" w:rsidP="00F60EAF">
      <w:pPr>
        <w:spacing w:before="100" w:after="20"/>
        <w:rPr>
          <w:lang w:eastAsia="zh-CN"/>
        </w:rPr>
      </w:pPr>
      <w:bookmarkStart w:id="3" w:name="StartTyping_E"/>
      <w:bookmarkEnd w:id="3"/>
      <w:r>
        <w:rPr>
          <w:rFonts w:hint="eastAsia"/>
          <w:lang w:eastAsia="zh-CN"/>
        </w:rPr>
        <w:t>尊敬的先生</w:t>
      </w:r>
      <w:r>
        <w:rPr>
          <w:rFonts w:hint="eastAsia"/>
          <w:lang w:eastAsia="zh-CN"/>
        </w:rPr>
        <w:t>/</w:t>
      </w:r>
      <w:r w:rsidR="003C242E">
        <w:rPr>
          <w:rFonts w:hint="eastAsia"/>
          <w:lang w:eastAsia="zh-CN"/>
        </w:rPr>
        <w:t>女士：</w:t>
      </w:r>
    </w:p>
    <w:p w:rsidR="00466AAA" w:rsidRDefault="00E1779A" w:rsidP="00F60EAF">
      <w:pPr>
        <w:spacing w:before="240"/>
        <w:ind w:right="-513"/>
        <w:rPr>
          <w:rFonts w:hAnsi="SimSun"/>
          <w:lang w:eastAsia="zh-CN"/>
        </w:rPr>
      </w:pPr>
      <w:bookmarkStart w:id="4" w:name="suitetext"/>
      <w:bookmarkStart w:id="5" w:name="text"/>
      <w:bookmarkEnd w:id="4"/>
      <w:bookmarkEnd w:id="5"/>
      <w:r>
        <w:rPr>
          <w:bCs/>
          <w:lang w:eastAsia="zh-CN"/>
        </w:rPr>
        <w:t>1</w:t>
      </w:r>
      <w:r>
        <w:rPr>
          <w:lang w:eastAsia="zh-CN"/>
        </w:rPr>
        <w:tab/>
      </w:r>
      <w:r w:rsidR="003C242E">
        <w:rPr>
          <w:rFonts w:hAnsi="SimSun"/>
          <w:lang w:eastAsia="zh-CN"/>
        </w:rPr>
        <w:t>我很高兴地宣布</w:t>
      </w:r>
      <w:r w:rsidR="003C242E">
        <w:rPr>
          <w:rFonts w:hAnsi="SimSun" w:hint="eastAsia"/>
          <w:lang w:eastAsia="zh-CN"/>
        </w:rPr>
        <w:t>，</w:t>
      </w:r>
      <w:r w:rsidR="009D2BE9" w:rsidRPr="00B02549">
        <w:rPr>
          <w:lang w:eastAsia="zh-CN"/>
        </w:rPr>
        <w:t>ITU-T</w:t>
      </w:r>
      <w:r w:rsidR="009D2BE9" w:rsidRPr="00B02549">
        <w:rPr>
          <w:rFonts w:hAnsi="SimSun"/>
          <w:lang w:eastAsia="zh-CN"/>
        </w:rPr>
        <w:t>电信标准化顾问组</w:t>
      </w:r>
      <w:r w:rsidR="0073042F">
        <w:rPr>
          <w:rFonts w:hAnsi="SimSun"/>
          <w:lang w:eastAsia="zh-CN"/>
        </w:rPr>
        <w:t>（</w:t>
      </w:r>
      <w:r w:rsidR="009D2BE9" w:rsidRPr="00B02549">
        <w:rPr>
          <w:szCs w:val="24"/>
          <w:lang w:eastAsia="zh-CN"/>
        </w:rPr>
        <w:t>TSAG</w:t>
      </w:r>
      <w:r w:rsidR="0073042F">
        <w:rPr>
          <w:rFonts w:hAnsi="SimSun"/>
          <w:lang w:eastAsia="zh-CN"/>
        </w:rPr>
        <w:t>）</w:t>
      </w:r>
      <w:r w:rsidR="003C242E">
        <w:rPr>
          <w:rFonts w:hAnsi="SimSun" w:hint="eastAsia"/>
          <w:lang w:eastAsia="zh-CN"/>
        </w:rPr>
        <w:t>在其</w:t>
      </w:r>
      <w:r w:rsidR="003C242E">
        <w:rPr>
          <w:rFonts w:hAnsi="SimSun" w:hint="eastAsia"/>
          <w:lang w:eastAsia="zh-CN"/>
        </w:rPr>
        <w:t>2011</w:t>
      </w:r>
      <w:r w:rsidR="009D2BE9">
        <w:rPr>
          <w:rFonts w:hAnsi="SimSun" w:hint="eastAsia"/>
          <w:lang w:eastAsia="zh-CN"/>
        </w:rPr>
        <w:t>年</w:t>
      </w:r>
      <w:r w:rsidR="009D2BE9">
        <w:rPr>
          <w:rFonts w:hAnsi="SimSun" w:hint="eastAsia"/>
          <w:lang w:eastAsia="zh-CN"/>
        </w:rPr>
        <w:t>2</w:t>
      </w:r>
      <w:r w:rsidR="009D2BE9">
        <w:rPr>
          <w:rFonts w:hAnsi="SimSun" w:hint="eastAsia"/>
          <w:lang w:eastAsia="zh-CN"/>
        </w:rPr>
        <w:t>月</w:t>
      </w:r>
      <w:r w:rsidR="009D2BE9">
        <w:rPr>
          <w:rFonts w:hAnsi="SimSun" w:hint="eastAsia"/>
          <w:lang w:eastAsia="zh-CN"/>
        </w:rPr>
        <w:t>8-11</w:t>
      </w:r>
      <w:r w:rsidR="003C242E">
        <w:rPr>
          <w:rFonts w:hAnsi="SimSun" w:hint="eastAsia"/>
          <w:lang w:eastAsia="zh-CN"/>
        </w:rPr>
        <w:t>日举行的会议上</w:t>
      </w:r>
      <w:r w:rsidR="009D2BE9">
        <w:rPr>
          <w:rFonts w:hAnsi="SimSun" w:hint="eastAsia"/>
          <w:lang w:eastAsia="zh-CN"/>
        </w:rPr>
        <w:t>根据</w:t>
      </w:r>
      <w:r w:rsidR="009D2BE9" w:rsidRPr="00B02549">
        <w:rPr>
          <w:lang w:eastAsia="zh-CN"/>
        </w:rPr>
        <w:t>ITU-T</w:t>
      </w:r>
      <w:r w:rsidR="009D2BE9" w:rsidRPr="009D2BE9">
        <w:rPr>
          <w:lang w:eastAsia="zh-CN"/>
        </w:rPr>
        <w:t xml:space="preserve"> </w:t>
      </w:r>
      <w:r w:rsidR="009D2BE9" w:rsidRPr="00B02549">
        <w:rPr>
          <w:lang w:eastAsia="zh-CN"/>
        </w:rPr>
        <w:t>A.7</w:t>
      </w:r>
      <w:r w:rsidR="009D2BE9" w:rsidRPr="00B02549">
        <w:rPr>
          <w:rFonts w:hAnsi="SimSun"/>
          <w:lang w:eastAsia="zh-CN"/>
        </w:rPr>
        <w:t>建议书</w:t>
      </w:r>
      <w:r w:rsidR="009D2BE9">
        <w:rPr>
          <w:rFonts w:hAnsi="SimSun" w:hint="eastAsia"/>
          <w:lang w:eastAsia="zh-CN"/>
        </w:rPr>
        <w:t>第</w:t>
      </w:r>
      <w:r w:rsidR="009D2BE9">
        <w:rPr>
          <w:rFonts w:hAnsi="SimSun" w:hint="eastAsia"/>
          <w:lang w:eastAsia="zh-CN"/>
        </w:rPr>
        <w:t>2.1.2.2</w:t>
      </w:r>
      <w:r w:rsidR="009D2BE9" w:rsidRPr="00B02549">
        <w:rPr>
          <w:rFonts w:hAnsi="SimSun"/>
          <w:lang w:eastAsia="zh-CN"/>
        </w:rPr>
        <w:t>款规定</w:t>
      </w:r>
      <w:r w:rsidR="003C242E" w:rsidRPr="00B02549">
        <w:rPr>
          <w:rFonts w:hAnsi="SimSun"/>
          <w:lang w:eastAsia="zh-CN"/>
        </w:rPr>
        <w:t>的</w:t>
      </w:r>
      <w:r w:rsidR="003C242E">
        <w:rPr>
          <w:rFonts w:hAnsi="SimSun" w:hint="eastAsia"/>
          <w:lang w:eastAsia="zh-CN"/>
        </w:rPr>
        <w:t>程序</w:t>
      </w:r>
      <w:r w:rsidR="009D2BE9" w:rsidRPr="00B02549">
        <w:rPr>
          <w:rFonts w:hAnsi="SimSun"/>
          <w:lang w:eastAsia="zh-CN"/>
        </w:rPr>
        <w:t>，</w:t>
      </w:r>
      <w:r w:rsidR="003C242E">
        <w:rPr>
          <w:rFonts w:hAnsi="SimSun" w:hint="eastAsia"/>
          <w:lang w:eastAsia="zh-CN"/>
        </w:rPr>
        <w:t>成立了</w:t>
      </w:r>
      <w:r w:rsidR="00466AAA">
        <w:rPr>
          <w:lang w:eastAsia="zh-CN"/>
        </w:rPr>
        <w:t>ITU-T</w:t>
      </w:r>
      <w:r w:rsidR="003C242E">
        <w:rPr>
          <w:rFonts w:hint="eastAsia"/>
          <w:lang w:eastAsia="zh-CN"/>
        </w:rPr>
        <w:t>“</w:t>
      </w:r>
      <w:r w:rsidR="001D2803" w:rsidRPr="001D2803">
        <w:rPr>
          <w:rFonts w:asciiTheme="majorBidi" w:hAnsiTheme="majorBidi" w:cstheme="majorBidi" w:hint="eastAsia"/>
          <w:szCs w:val="24"/>
          <w:lang w:val="en-CA" w:eastAsia="zh-CN"/>
        </w:rPr>
        <w:t>集中驾驶员注意力</w:t>
      </w:r>
      <w:r w:rsidR="009D2BE9">
        <w:rPr>
          <w:rFonts w:hint="eastAsia"/>
          <w:lang w:eastAsia="zh-CN"/>
        </w:rPr>
        <w:t>焦点组</w:t>
      </w:r>
      <w:r w:rsidR="003C242E">
        <w:rPr>
          <w:rFonts w:hint="eastAsia"/>
          <w:lang w:eastAsia="zh-CN"/>
        </w:rPr>
        <w:t>”</w:t>
      </w:r>
      <w:r w:rsidR="0073042F">
        <w:rPr>
          <w:rFonts w:hAnsi="SimSun"/>
          <w:lang w:eastAsia="zh-CN"/>
        </w:rPr>
        <w:t>（</w:t>
      </w:r>
      <w:r w:rsidR="00A668DB" w:rsidRPr="009C3539">
        <w:rPr>
          <w:lang w:val="en-US" w:eastAsia="zh-CN"/>
        </w:rPr>
        <w:t xml:space="preserve">FG </w:t>
      </w:r>
      <w:r w:rsidR="00A668DB" w:rsidRPr="009C3539">
        <w:rPr>
          <w:rFonts w:eastAsia="MS Mincho"/>
          <w:lang w:val="en-US" w:eastAsia="ja-JP"/>
        </w:rPr>
        <w:t>Distraction</w:t>
      </w:r>
      <w:r w:rsidR="0073042F">
        <w:rPr>
          <w:rFonts w:hAnsi="SimSun"/>
          <w:lang w:eastAsia="zh-CN"/>
        </w:rPr>
        <w:t>）</w:t>
      </w:r>
      <w:r w:rsidR="00466AAA" w:rsidRPr="00B02549">
        <w:rPr>
          <w:rFonts w:hAnsi="SimSun"/>
          <w:lang w:eastAsia="zh-CN"/>
        </w:rPr>
        <w:t>。</w:t>
      </w:r>
    </w:p>
    <w:p w:rsidR="009D2BE9" w:rsidRDefault="009D2BE9" w:rsidP="00F60EAF">
      <w:pPr>
        <w:spacing w:before="240"/>
        <w:ind w:right="-513"/>
        <w:rPr>
          <w:lang w:eastAsia="zh-CN"/>
        </w:rPr>
      </w:pPr>
      <w:r>
        <w:rPr>
          <w:rFonts w:hint="eastAsia"/>
          <w:lang w:eastAsia="zh-CN"/>
        </w:rPr>
        <w:t>2</w:t>
      </w:r>
      <w:r>
        <w:rPr>
          <w:rFonts w:hint="eastAsia"/>
          <w:lang w:eastAsia="zh-CN"/>
        </w:rPr>
        <w:tab/>
      </w:r>
      <w:r w:rsidR="0044590C">
        <w:rPr>
          <w:rFonts w:hint="eastAsia"/>
          <w:lang w:eastAsia="zh-CN"/>
        </w:rPr>
        <w:t>该焦点组的目标是</w:t>
      </w:r>
      <w:r w:rsidR="001D2803">
        <w:rPr>
          <w:rFonts w:hint="eastAsia"/>
          <w:lang w:eastAsia="zh-CN"/>
        </w:rPr>
        <w:t>通过最大程度地减少涉及</w:t>
      </w:r>
      <w:r w:rsidR="000E678F">
        <w:rPr>
          <w:rFonts w:hint="eastAsia"/>
          <w:lang w:eastAsia="zh-CN"/>
        </w:rPr>
        <w:t>驾驶任务（如导航、避免碰撞等）和非驾驶任务（如拨打和接听电话、</w:t>
      </w:r>
      <w:r w:rsidR="001D2803">
        <w:rPr>
          <w:rFonts w:hint="eastAsia"/>
          <w:lang w:eastAsia="zh-CN"/>
        </w:rPr>
        <w:t>查</w:t>
      </w:r>
      <w:r w:rsidR="000E678F">
        <w:rPr>
          <w:rFonts w:hint="eastAsia"/>
          <w:lang w:eastAsia="zh-CN"/>
        </w:rPr>
        <w:t>看会议信息等）的认</w:t>
      </w:r>
      <w:r w:rsidR="001D2803">
        <w:rPr>
          <w:rFonts w:hint="eastAsia"/>
          <w:lang w:eastAsia="zh-CN"/>
        </w:rPr>
        <w:t>知需求而减少伤亡情况。</w:t>
      </w:r>
    </w:p>
    <w:p w:rsidR="001D2803" w:rsidRDefault="001D2803" w:rsidP="00F60EAF">
      <w:pPr>
        <w:ind w:firstLineChars="200" w:firstLine="480"/>
        <w:rPr>
          <w:lang w:eastAsia="zh-CN"/>
        </w:rPr>
      </w:pPr>
      <w:r>
        <w:rPr>
          <w:rFonts w:hint="eastAsia"/>
          <w:lang w:eastAsia="zh-CN"/>
        </w:rPr>
        <w:t>该焦点组鼓励所有参与</w:t>
      </w:r>
      <w:r w:rsidR="000E678F">
        <w:rPr>
          <w:rFonts w:hint="eastAsia"/>
          <w:lang w:eastAsia="zh-CN"/>
        </w:rPr>
        <w:t>集中</w:t>
      </w:r>
      <w:r>
        <w:rPr>
          <w:rFonts w:hint="eastAsia"/>
          <w:lang w:eastAsia="zh-CN"/>
        </w:rPr>
        <w:t>驾驶</w:t>
      </w:r>
      <w:r w:rsidR="000E678F">
        <w:rPr>
          <w:rFonts w:hint="eastAsia"/>
          <w:lang w:eastAsia="zh-CN"/>
        </w:rPr>
        <w:t>员注意力标</w:t>
      </w:r>
      <w:r>
        <w:rPr>
          <w:rFonts w:hint="eastAsia"/>
          <w:lang w:eastAsia="zh-CN"/>
        </w:rPr>
        <w:t>准制定组织</w:t>
      </w:r>
      <w:r w:rsidR="000E678F">
        <w:rPr>
          <w:rFonts w:hint="eastAsia"/>
          <w:lang w:eastAsia="zh-CN"/>
        </w:rPr>
        <w:t>的</w:t>
      </w:r>
      <w:r>
        <w:rPr>
          <w:rFonts w:hint="eastAsia"/>
          <w:lang w:eastAsia="zh-CN"/>
        </w:rPr>
        <w:t>参与。</w:t>
      </w:r>
    </w:p>
    <w:p w:rsidR="001D2803" w:rsidRDefault="007D0A4B" w:rsidP="00F60EAF">
      <w:pPr>
        <w:spacing w:before="240"/>
        <w:rPr>
          <w:szCs w:val="24"/>
          <w:lang w:val="en-US" w:eastAsia="zh-CN"/>
        </w:rPr>
      </w:pPr>
      <w:r>
        <w:rPr>
          <w:rFonts w:hint="eastAsia"/>
          <w:lang w:eastAsia="zh-CN"/>
        </w:rPr>
        <w:t>3</w:t>
      </w:r>
      <w:r>
        <w:rPr>
          <w:rFonts w:hint="eastAsia"/>
          <w:lang w:eastAsia="zh-CN"/>
        </w:rPr>
        <w:tab/>
      </w:r>
      <w:r w:rsidR="00B80E26">
        <w:rPr>
          <w:rFonts w:hint="eastAsia"/>
          <w:lang w:eastAsia="zh-CN"/>
        </w:rPr>
        <w:t>该</w:t>
      </w:r>
      <w:r>
        <w:rPr>
          <w:rFonts w:hAnsi="SimSun" w:hint="eastAsia"/>
          <w:lang w:eastAsia="zh-CN"/>
        </w:rPr>
        <w:t>焦点组将</w:t>
      </w:r>
      <w:r w:rsidRPr="00B02549">
        <w:rPr>
          <w:rFonts w:hAnsi="SimSun"/>
          <w:lang w:eastAsia="zh-CN"/>
        </w:rPr>
        <w:t>根据</w:t>
      </w:r>
      <w:r w:rsidRPr="00B02549">
        <w:rPr>
          <w:lang w:eastAsia="zh-CN"/>
        </w:rPr>
        <w:t>ITU-T</w:t>
      </w:r>
      <w:r w:rsidRPr="00B02549">
        <w:rPr>
          <w:rFonts w:hAnsi="SimSun"/>
          <w:lang w:eastAsia="zh-CN"/>
        </w:rPr>
        <w:t>建议书</w:t>
      </w:r>
      <w:r>
        <w:rPr>
          <w:rFonts w:hAnsi="SimSun" w:hint="eastAsia"/>
          <w:lang w:eastAsia="zh-CN"/>
        </w:rPr>
        <w:t>第</w:t>
      </w:r>
      <w:r w:rsidRPr="00B02549">
        <w:rPr>
          <w:lang w:eastAsia="zh-CN"/>
        </w:rPr>
        <w:t>A.7</w:t>
      </w:r>
      <w:r w:rsidRPr="00B02549">
        <w:rPr>
          <w:rFonts w:hAnsi="SimSun"/>
          <w:lang w:eastAsia="zh-CN"/>
        </w:rPr>
        <w:t>款确定的程序</w:t>
      </w:r>
      <w:r w:rsidR="000E678F">
        <w:rPr>
          <w:rFonts w:hAnsi="SimSun" w:hint="eastAsia"/>
          <w:lang w:eastAsia="zh-CN"/>
        </w:rPr>
        <w:t>开展工作，第</w:t>
      </w:r>
      <w:r w:rsidR="000E678F">
        <w:rPr>
          <w:rFonts w:hAnsi="SimSun" w:hint="eastAsia"/>
          <w:lang w:eastAsia="zh-CN"/>
        </w:rPr>
        <w:t>12</w:t>
      </w:r>
      <w:r w:rsidR="000E678F">
        <w:rPr>
          <w:rFonts w:hAnsi="SimSun" w:hint="eastAsia"/>
          <w:lang w:eastAsia="zh-CN"/>
        </w:rPr>
        <w:t>研究组将是其</w:t>
      </w:r>
      <w:r w:rsidR="00DD44B1">
        <w:rPr>
          <w:rFonts w:hAnsi="SimSun" w:hint="eastAsia"/>
          <w:lang w:eastAsia="zh-CN"/>
        </w:rPr>
        <w:t>主管研究</w:t>
      </w:r>
      <w:r w:rsidRPr="00B02549">
        <w:rPr>
          <w:rFonts w:hAnsi="SimSun"/>
          <w:lang w:eastAsia="zh-CN"/>
        </w:rPr>
        <w:t>组。经认可的</w:t>
      </w:r>
      <w:r w:rsidR="00A668DB" w:rsidRPr="009C3539">
        <w:rPr>
          <w:lang w:val="en-US" w:eastAsia="zh-CN"/>
        </w:rPr>
        <w:t xml:space="preserve">FG </w:t>
      </w:r>
      <w:r w:rsidR="00A668DB" w:rsidRPr="009C3539">
        <w:rPr>
          <w:rFonts w:eastAsia="MS Mincho"/>
          <w:lang w:val="en-US" w:eastAsia="ja-JP"/>
        </w:rPr>
        <w:t>Distraction</w:t>
      </w:r>
      <w:r>
        <w:rPr>
          <w:rFonts w:hint="eastAsia"/>
          <w:lang w:eastAsia="zh-CN"/>
        </w:rPr>
        <w:t>的</w:t>
      </w:r>
      <w:r w:rsidRPr="00B02549">
        <w:rPr>
          <w:rFonts w:hAnsi="SimSun"/>
          <w:lang w:eastAsia="zh-CN"/>
        </w:rPr>
        <w:t>职责范围见</w:t>
      </w:r>
      <w:r w:rsidRPr="00B02549">
        <w:rPr>
          <w:rFonts w:hAnsi="SimSun"/>
          <w:b/>
          <w:bCs/>
          <w:lang w:eastAsia="zh-CN"/>
        </w:rPr>
        <w:t>附件</w:t>
      </w:r>
      <w:r w:rsidRPr="0073042F">
        <w:rPr>
          <w:b/>
          <w:lang w:eastAsia="zh-CN"/>
        </w:rPr>
        <w:t>1</w:t>
      </w:r>
      <w:r w:rsidRPr="00B02549">
        <w:rPr>
          <w:rFonts w:hAnsi="SimSun"/>
          <w:bCs/>
          <w:lang w:eastAsia="zh-CN"/>
        </w:rPr>
        <w:t>。</w:t>
      </w:r>
      <w:r w:rsidR="00A668DB">
        <w:rPr>
          <w:rFonts w:eastAsia="MS Mincho"/>
          <w:szCs w:val="24"/>
          <w:lang w:val="en-US" w:eastAsia="ja-JP"/>
        </w:rPr>
        <w:t xml:space="preserve">Scott </w:t>
      </w:r>
      <w:proofErr w:type="spellStart"/>
      <w:r w:rsidR="00A668DB">
        <w:rPr>
          <w:rFonts w:eastAsia="MS Mincho"/>
          <w:szCs w:val="24"/>
          <w:lang w:val="en-US" w:eastAsia="ja-JP"/>
        </w:rPr>
        <w:t>Pennock</w:t>
      </w:r>
      <w:proofErr w:type="spellEnd"/>
      <w:r w:rsidR="0044590C">
        <w:rPr>
          <w:rFonts w:ascii="SimSun" w:hAnsi="SimSun" w:hint="eastAsia"/>
          <w:szCs w:val="24"/>
          <w:lang w:val="en-US" w:eastAsia="zh-CN"/>
        </w:rPr>
        <w:t>先生</w:t>
      </w:r>
      <w:r w:rsidR="001D2803">
        <w:rPr>
          <w:rFonts w:hint="eastAsia"/>
          <w:szCs w:val="24"/>
          <w:lang w:val="en-US" w:eastAsia="zh-CN"/>
        </w:rPr>
        <w:t>（</w:t>
      </w:r>
      <w:r w:rsidR="001D2803">
        <w:rPr>
          <w:rFonts w:eastAsia="MS Mincho" w:hint="eastAsia"/>
          <w:szCs w:val="24"/>
          <w:lang w:val="en-US" w:eastAsia="ja-JP"/>
        </w:rPr>
        <w:t>RIM</w:t>
      </w:r>
      <w:r w:rsidR="001D2803">
        <w:rPr>
          <w:rFonts w:eastAsiaTheme="minorEastAsia" w:hint="eastAsia"/>
          <w:szCs w:val="24"/>
          <w:lang w:val="en-US" w:eastAsia="zh-CN"/>
        </w:rPr>
        <w:t>，加拿大）</w:t>
      </w:r>
      <w:r w:rsidR="00B93B18">
        <w:rPr>
          <w:rFonts w:hint="eastAsia"/>
          <w:szCs w:val="24"/>
          <w:lang w:val="en-US" w:eastAsia="zh-CN"/>
        </w:rPr>
        <w:t>将</w:t>
      </w:r>
      <w:r w:rsidR="00F87BB4">
        <w:rPr>
          <w:rFonts w:ascii="SimSun" w:hAnsi="SimSun" w:hint="eastAsia"/>
          <w:szCs w:val="24"/>
          <w:lang w:val="en-US" w:eastAsia="zh-CN"/>
        </w:rPr>
        <w:t>担任</w:t>
      </w:r>
      <w:r w:rsidR="001D2803">
        <w:rPr>
          <w:rFonts w:ascii="SimSun" w:hAnsi="SimSun" w:hint="eastAsia"/>
          <w:szCs w:val="24"/>
          <w:lang w:val="en-US" w:eastAsia="zh-CN"/>
        </w:rPr>
        <w:t>新焦点组的</w:t>
      </w:r>
      <w:r w:rsidR="0044590C">
        <w:rPr>
          <w:rFonts w:hint="eastAsia"/>
          <w:szCs w:val="24"/>
          <w:lang w:val="en-US" w:eastAsia="zh-CN"/>
        </w:rPr>
        <w:t>主席</w:t>
      </w:r>
      <w:r>
        <w:rPr>
          <w:rFonts w:hint="eastAsia"/>
          <w:szCs w:val="24"/>
          <w:lang w:val="en-US" w:eastAsia="zh-CN"/>
        </w:rPr>
        <w:t>。</w:t>
      </w:r>
    </w:p>
    <w:p w:rsidR="007D0A4B" w:rsidRPr="00B02549" w:rsidRDefault="007D0A4B" w:rsidP="00F60EAF">
      <w:pPr>
        <w:ind w:firstLineChars="200" w:firstLine="480"/>
        <w:rPr>
          <w:lang w:eastAsia="zh-CN"/>
        </w:rPr>
      </w:pPr>
      <w:r w:rsidRPr="00B02549">
        <w:rPr>
          <w:lang w:eastAsia="zh-CN"/>
        </w:rPr>
        <w:t>我坚信</w:t>
      </w:r>
      <w:r>
        <w:rPr>
          <w:rFonts w:hint="eastAsia"/>
          <w:lang w:eastAsia="zh-CN"/>
        </w:rPr>
        <w:t>，</w:t>
      </w:r>
      <w:r w:rsidRPr="00B02549">
        <w:rPr>
          <w:lang w:eastAsia="zh-CN"/>
        </w:rPr>
        <w:t>通过成立</w:t>
      </w:r>
      <w:r w:rsidR="00F87BB4">
        <w:rPr>
          <w:rFonts w:hint="eastAsia"/>
          <w:lang w:eastAsia="zh-CN"/>
        </w:rPr>
        <w:t>有关</w:t>
      </w:r>
      <w:r w:rsidR="001D2803" w:rsidRPr="001D2803">
        <w:rPr>
          <w:rFonts w:asciiTheme="majorBidi" w:hAnsiTheme="majorBidi" w:cstheme="majorBidi" w:hint="eastAsia"/>
          <w:szCs w:val="24"/>
          <w:lang w:val="en-CA" w:eastAsia="zh-CN"/>
        </w:rPr>
        <w:t>集中驾驶员注意力</w:t>
      </w:r>
      <w:r w:rsidR="00F87BB4">
        <w:rPr>
          <w:rFonts w:hint="eastAsia"/>
          <w:lang w:eastAsia="zh-CN"/>
        </w:rPr>
        <w:t>的</w:t>
      </w:r>
      <w:r w:rsidRPr="00B02549">
        <w:rPr>
          <w:lang w:eastAsia="zh-CN"/>
        </w:rPr>
        <w:t>焦点</w:t>
      </w:r>
      <w:r>
        <w:rPr>
          <w:rFonts w:hint="eastAsia"/>
          <w:lang w:eastAsia="zh-CN"/>
        </w:rPr>
        <w:t>组</w:t>
      </w:r>
      <w:r w:rsidRPr="00B02549">
        <w:rPr>
          <w:lang w:eastAsia="zh-CN"/>
        </w:rPr>
        <w:t>，</w:t>
      </w:r>
      <w:r w:rsidRPr="00B02549">
        <w:rPr>
          <w:lang w:eastAsia="zh-CN"/>
        </w:rPr>
        <w:t>ITU-T</w:t>
      </w:r>
      <w:r w:rsidRPr="00B02549">
        <w:rPr>
          <w:lang w:eastAsia="zh-CN"/>
        </w:rPr>
        <w:t>将能够达到其成员的期望，并展示其解决须快速处理的议题的能力。</w:t>
      </w:r>
    </w:p>
    <w:p w:rsidR="00B80E26" w:rsidRPr="00B02549" w:rsidRDefault="00B80E26" w:rsidP="00F60EAF">
      <w:pPr>
        <w:spacing w:before="240"/>
        <w:ind w:right="-28"/>
        <w:rPr>
          <w:lang w:eastAsia="zh-CN"/>
        </w:rPr>
      </w:pPr>
      <w:r>
        <w:rPr>
          <w:rFonts w:hint="eastAsia"/>
          <w:lang w:eastAsia="zh-CN"/>
        </w:rPr>
        <w:t>4</w:t>
      </w:r>
      <w:r>
        <w:rPr>
          <w:rFonts w:hint="eastAsia"/>
          <w:lang w:eastAsia="zh-CN"/>
        </w:rPr>
        <w:tab/>
      </w:r>
      <w:r w:rsidR="00A668DB" w:rsidRPr="009C3539">
        <w:rPr>
          <w:lang w:val="en-US" w:eastAsia="zh-CN"/>
        </w:rPr>
        <w:t xml:space="preserve">FG </w:t>
      </w:r>
      <w:r w:rsidR="00A668DB" w:rsidRPr="009C3539">
        <w:rPr>
          <w:rFonts w:eastAsia="MS Mincho"/>
          <w:lang w:val="en-US" w:eastAsia="ja-JP"/>
        </w:rPr>
        <w:t>Distraction</w:t>
      </w:r>
      <w:r w:rsidRPr="00B02549">
        <w:rPr>
          <w:rFonts w:hAnsi="SimSun"/>
          <w:lang w:eastAsia="zh-CN"/>
        </w:rPr>
        <w:t>对国际电联成员国、部门成员和部门准成员开放，也接纳所有来自国际电联成员国并愿意推进其工作的个人参与，其中还包括相关标准制定</w:t>
      </w:r>
      <w:r w:rsidR="00DD44B1">
        <w:rPr>
          <w:rFonts w:hAnsi="SimSun" w:hint="eastAsia"/>
          <w:lang w:eastAsia="zh-CN"/>
        </w:rPr>
        <w:t>组织</w:t>
      </w:r>
      <w:r w:rsidRPr="00B02549">
        <w:rPr>
          <w:rFonts w:hAnsi="SimSun"/>
          <w:lang w:eastAsia="zh-CN"/>
        </w:rPr>
        <w:t>的成员或代表。</w:t>
      </w:r>
    </w:p>
    <w:p w:rsidR="00916A6E" w:rsidRDefault="00916A6E" w:rsidP="00F60EAF">
      <w:pPr>
        <w:tabs>
          <w:tab w:val="clear" w:pos="794"/>
          <w:tab w:val="clear" w:pos="1191"/>
          <w:tab w:val="clear" w:pos="1588"/>
          <w:tab w:val="clear" w:pos="1985"/>
        </w:tabs>
        <w:spacing w:before="0"/>
        <w:rPr>
          <w:lang w:eastAsia="zh-CN"/>
        </w:rPr>
      </w:pPr>
      <w:r>
        <w:rPr>
          <w:lang w:eastAsia="zh-CN"/>
        </w:rPr>
        <w:br w:type="page"/>
      </w:r>
    </w:p>
    <w:p w:rsidR="00531284" w:rsidRDefault="00B80E26" w:rsidP="00F60EAF">
      <w:pPr>
        <w:spacing w:before="240"/>
        <w:ind w:right="-513"/>
        <w:rPr>
          <w:rFonts w:hAnsi="SimSun"/>
          <w:bCs/>
          <w:lang w:eastAsia="zh-CN"/>
        </w:rPr>
      </w:pPr>
      <w:r>
        <w:rPr>
          <w:rFonts w:hint="eastAsia"/>
          <w:lang w:eastAsia="zh-CN"/>
        </w:rPr>
        <w:lastRenderedPageBreak/>
        <w:t>5</w:t>
      </w:r>
      <w:r>
        <w:rPr>
          <w:rFonts w:hint="eastAsia"/>
          <w:lang w:eastAsia="zh-CN"/>
        </w:rPr>
        <w:tab/>
      </w:r>
      <w:r w:rsidR="00A668DB" w:rsidRPr="009C3539">
        <w:rPr>
          <w:lang w:val="en-US" w:eastAsia="zh-CN"/>
        </w:rPr>
        <w:t xml:space="preserve">FG </w:t>
      </w:r>
      <w:r w:rsidR="00A668DB" w:rsidRPr="009C3539">
        <w:rPr>
          <w:rFonts w:eastAsia="MS Mincho"/>
          <w:lang w:val="en-US" w:eastAsia="ja-JP"/>
        </w:rPr>
        <w:t>Distraction</w:t>
      </w:r>
      <w:r w:rsidR="0024373C">
        <w:rPr>
          <w:rFonts w:hint="eastAsia"/>
          <w:lang w:eastAsia="zh-CN"/>
        </w:rPr>
        <w:t>的</w:t>
      </w:r>
      <w:r w:rsidR="0024373C" w:rsidRPr="00B02549">
        <w:rPr>
          <w:rFonts w:hAnsi="SimSun"/>
          <w:lang w:eastAsia="zh-CN"/>
        </w:rPr>
        <w:t>首次会议计划于</w:t>
      </w:r>
      <w:r w:rsidR="0024373C" w:rsidRPr="00B02549">
        <w:rPr>
          <w:lang w:eastAsia="zh-CN"/>
        </w:rPr>
        <w:t>20</w:t>
      </w:r>
      <w:r w:rsidR="006D6508">
        <w:rPr>
          <w:rFonts w:hint="eastAsia"/>
          <w:lang w:eastAsia="zh-CN"/>
        </w:rPr>
        <w:t>11</w:t>
      </w:r>
      <w:r w:rsidR="0024373C" w:rsidRPr="00B02549">
        <w:rPr>
          <w:rFonts w:hAnsi="SimSun"/>
          <w:lang w:eastAsia="zh-CN"/>
        </w:rPr>
        <w:t>年</w:t>
      </w:r>
      <w:r w:rsidR="006D6508">
        <w:rPr>
          <w:rFonts w:hint="eastAsia"/>
          <w:lang w:eastAsia="zh-CN"/>
        </w:rPr>
        <w:t>5</w:t>
      </w:r>
      <w:r w:rsidR="0024373C" w:rsidRPr="00B02549">
        <w:rPr>
          <w:rFonts w:hAnsi="SimSun"/>
          <w:lang w:eastAsia="zh-CN"/>
        </w:rPr>
        <w:t>月</w:t>
      </w:r>
      <w:r w:rsidR="006D6508">
        <w:rPr>
          <w:rFonts w:hint="eastAsia"/>
          <w:lang w:eastAsia="zh-CN"/>
        </w:rPr>
        <w:t>17</w:t>
      </w:r>
      <w:r w:rsidR="006D6508">
        <w:rPr>
          <w:rFonts w:hint="eastAsia"/>
          <w:lang w:eastAsia="zh-CN"/>
        </w:rPr>
        <w:t>至</w:t>
      </w:r>
      <w:r w:rsidR="006D6508">
        <w:rPr>
          <w:rFonts w:hint="eastAsia"/>
          <w:lang w:eastAsia="zh-CN"/>
        </w:rPr>
        <w:t>18</w:t>
      </w:r>
      <w:r w:rsidR="0024373C" w:rsidRPr="006D6508">
        <w:rPr>
          <w:rFonts w:hAnsi="SimSun"/>
          <w:lang w:eastAsia="zh-CN"/>
        </w:rPr>
        <w:t>日在</w:t>
      </w:r>
      <w:r w:rsidR="006D6508" w:rsidRPr="006D6508">
        <w:rPr>
          <w:rFonts w:hint="eastAsia"/>
          <w:lang w:eastAsia="zh-CN"/>
        </w:rPr>
        <w:t>美国密歇根州安阿伯（</w:t>
      </w:r>
      <w:r w:rsidR="006D6508" w:rsidRPr="006D6508">
        <w:rPr>
          <w:rFonts w:eastAsia="MS Mincho"/>
          <w:lang w:eastAsia="ja-JP"/>
        </w:rPr>
        <w:t xml:space="preserve">Ann </w:t>
      </w:r>
      <w:proofErr w:type="spellStart"/>
      <w:r w:rsidR="006D6508" w:rsidRPr="006D6508">
        <w:rPr>
          <w:rFonts w:eastAsia="MS Mincho"/>
          <w:lang w:eastAsia="ja-JP"/>
        </w:rPr>
        <w:t>Arbor</w:t>
      </w:r>
      <w:proofErr w:type="spellEnd"/>
      <w:r w:rsidR="006D6508" w:rsidRPr="006D6508">
        <w:rPr>
          <w:rFonts w:ascii="SimSun" w:hAnsi="SimSun" w:hint="eastAsia"/>
          <w:lang w:eastAsia="zh-CN"/>
        </w:rPr>
        <w:t>）的密歇根大学交通研究所</w:t>
      </w:r>
      <w:r w:rsidR="006F697A" w:rsidRPr="006D6508">
        <w:rPr>
          <w:rFonts w:ascii="SimSun" w:hAnsi="SimSun" w:hint="eastAsia"/>
          <w:lang w:eastAsia="zh-CN"/>
        </w:rPr>
        <w:t>（</w:t>
      </w:r>
      <w:r w:rsidR="006F697A">
        <w:rPr>
          <w:rFonts w:hint="eastAsia"/>
          <w:szCs w:val="23"/>
          <w:lang w:eastAsia="zh-CN"/>
        </w:rPr>
        <w:t>UMTRI</w:t>
      </w:r>
      <w:r w:rsidR="006D6508" w:rsidRPr="006D6508">
        <w:rPr>
          <w:rFonts w:ascii="SimSun" w:hAnsi="SimSun" w:hint="eastAsia"/>
          <w:lang w:eastAsia="zh-CN"/>
        </w:rPr>
        <w:t>）</w:t>
      </w:r>
      <w:r w:rsidR="006D6508">
        <w:rPr>
          <w:rFonts w:hAnsi="SimSun"/>
          <w:bCs/>
          <w:lang w:eastAsia="zh-CN"/>
        </w:rPr>
        <w:t>举行</w:t>
      </w:r>
      <w:r w:rsidR="006D6508">
        <w:rPr>
          <w:rFonts w:hAnsi="SimSun" w:hint="eastAsia"/>
          <w:bCs/>
          <w:lang w:eastAsia="zh-CN"/>
        </w:rPr>
        <w:t>，将由</w:t>
      </w:r>
      <w:r w:rsidR="006D6508" w:rsidRPr="006D6508">
        <w:rPr>
          <w:rFonts w:ascii="SimSun" w:hAnsi="SimSun" w:hint="eastAsia"/>
          <w:lang w:eastAsia="zh-CN"/>
        </w:rPr>
        <w:t>UMTRI</w:t>
      </w:r>
      <w:r w:rsidR="006D6508">
        <w:rPr>
          <w:rFonts w:ascii="SimSun" w:hAnsi="SimSun" w:hint="eastAsia"/>
          <w:lang w:eastAsia="zh-CN"/>
        </w:rPr>
        <w:t>和QNX软件系统公司共同主办</w:t>
      </w:r>
      <w:r w:rsidR="0024373C">
        <w:rPr>
          <w:rFonts w:hAnsi="SimSun" w:hint="eastAsia"/>
          <w:bCs/>
          <w:lang w:eastAsia="zh-CN"/>
        </w:rPr>
        <w:t>。</w:t>
      </w:r>
    </w:p>
    <w:p w:rsidR="0024373C" w:rsidRPr="00A668DB" w:rsidRDefault="0024373C" w:rsidP="00F60EAF">
      <w:pPr>
        <w:spacing w:before="240"/>
        <w:ind w:right="-513"/>
        <w:rPr>
          <w:rFonts w:hAnsi="SimSun"/>
          <w:bCs/>
          <w:lang w:eastAsia="zh-CN"/>
        </w:rPr>
      </w:pPr>
      <w:r>
        <w:rPr>
          <w:rFonts w:hAnsi="SimSun" w:hint="eastAsia"/>
          <w:bCs/>
          <w:lang w:eastAsia="zh-CN"/>
        </w:rPr>
        <w:t>6</w:t>
      </w:r>
      <w:r>
        <w:rPr>
          <w:rFonts w:hAnsi="SimSun" w:hint="eastAsia"/>
          <w:bCs/>
          <w:lang w:eastAsia="zh-CN"/>
        </w:rPr>
        <w:tab/>
      </w:r>
      <w:r w:rsidR="00C372F3">
        <w:rPr>
          <w:rFonts w:hAnsi="SimSun" w:hint="eastAsia"/>
          <w:bCs/>
          <w:lang w:eastAsia="zh-CN"/>
        </w:rPr>
        <w:t>会议的讨论议项及收到的文稿</w:t>
      </w:r>
      <w:r>
        <w:rPr>
          <w:rFonts w:hAnsi="SimSun" w:hint="eastAsia"/>
          <w:bCs/>
          <w:lang w:eastAsia="zh-CN"/>
        </w:rPr>
        <w:t>将发布在焦点组的网页</w:t>
      </w:r>
      <w:r w:rsidR="00C372F3">
        <w:rPr>
          <w:rFonts w:hAnsi="SimSun" w:hint="eastAsia"/>
          <w:bCs/>
          <w:lang w:eastAsia="zh-CN"/>
        </w:rPr>
        <w:t>上</w:t>
      </w:r>
      <w:r>
        <w:rPr>
          <w:rFonts w:hAnsi="SimSun" w:hint="eastAsia"/>
          <w:bCs/>
          <w:lang w:eastAsia="zh-CN"/>
        </w:rPr>
        <w:t>：</w:t>
      </w:r>
      <w:hyperlink r:id="rId9" w:history="1">
        <w:r w:rsidR="00A668DB" w:rsidRPr="00961F44">
          <w:rPr>
            <w:rStyle w:val="Hyperlink"/>
          </w:rPr>
          <w:t>http://www.itu.int/ITU-T/focusgroups/distraction</w:t>
        </w:r>
      </w:hyperlink>
      <w:r>
        <w:rPr>
          <w:rFonts w:hint="eastAsia"/>
          <w:lang w:eastAsia="zh-CN"/>
        </w:rPr>
        <w:t>。</w:t>
      </w:r>
      <w:r w:rsidRPr="00A668DB">
        <w:rPr>
          <w:rFonts w:hAnsi="SimSun" w:hint="eastAsia"/>
          <w:bCs/>
          <w:lang w:eastAsia="zh-CN"/>
        </w:rPr>
        <w:t>焦点组管理</w:t>
      </w:r>
      <w:r w:rsidR="00C372F3">
        <w:rPr>
          <w:rFonts w:hAnsi="SimSun" w:hint="eastAsia"/>
          <w:bCs/>
          <w:lang w:eastAsia="zh-CN"/>
        </w:rPr>
        <w:t>班子</w:t>
      </w:r>
      <w:r w:rsidRPr="00A668DB">
        <w:rPr>
          <w:rFonts w:hAnsi="SimSun" w:hint="eastAsia"/>
          <w:bCs/>
          <w:lang w:eastAsia="zh-CN"/>
        </w:rPr>
        <w:t>拟定的议程草案见</w:t>
      </w:r>
      <w:r w:rsidRPr="00A668DB">
        <w:rPr>
          <w:rFonts w:hAnsi="SimSun" w:hint="eastAsia"/>
          <w:b/>
          <w:lang w:eastAsia="zh-CN"/>
        </w:rPr>
        <w:t>附件</w:t>
      </w:r>
      <w:r w:rsidRPr="00A668DB">
        <w:rPr>
          <w:rFonts w:hAnsi="SimSun" w:hint="eastAsia"/>
          <w:b/>
          <w:lang w:eastAsia="zh-CN"/>
        </w:rPr>
        <w:t>2</w:t>
      </w:r>
      <w:r w:rsidRPr="00A668DB">
        <w:rPr>
          <w:rFonts w:hAnsi="SimSun" w:hint="eastAsia"/>
          <w:bCs/>
          <w:lang w:eastAsia="zh-CN"/>
        </w:rPr>
        <w:t>。会议相关信息</w:t>
      </w:r>
      <w:r w:rsidR="00C372F3">
        <w:rPr>
          <w:rFonts w:hAnsi="SimSun" w:hint="eastAsia"/>
          <w:bCs/>
          <w:lang w:eastAsia="zh-CN"/>
        </w:rPr>
        <w:t>见附件</w:t>
      </w:r>
      <w:r w:rsidR="00C372F3">
        <w:rPr>
          <w:rFonts w:hAnsi="SimSun" w:hint="eastAsia"/>
          <w:bCs/>
          <w:lang w:eastAsia="zh-CN"/>
        </w:rPr>
        <w:t>3</w:t>
      </w:r>
      <w:r w:rsidR="00C372F3">
        <w:rPr>
          <w:rFonts w:hAnsi="SimSun" w:hint="eastAsia"/>
          <w:bCs/>
          <w:lang w:eastAsia="zh-CN"/>
        </w:rPr>
        <w:t>，并</w:t>
      </w:r>
      <w:r w:rsidRPr="00A668DB">
        <w:rPr>
          <w:rFonts w:hAnsi="SimSun" w:hint="eastAsia"/>
          <w:bCs/>
          <w:lang w:eastAsia="zh-CN"/>
        </w:rPr>
        <w:t>也将在焦点组的网页上予以发布。</w:t>
      </w:r>
    </w:p>
    <w:p w:rsidR="0024373C" w:rsidRPr="00B02549" w:rsidRDefault="0024373C" w:rsidP="00F60EAF">
      <w:pPr>
        <w:pStyle w:val="BodyText2"/>
        <w:tabs>
          <w:tab w:val="clear" w:pos="1191"/>
          <w:tab w:val="left" w:pos="851"/>
        </w:tabs>
        <w:spacing w:before="240"/>
        <w:ind w:right="-28" w:firstLineChars="200" w:firstLine="480"/>
        <w:rPr>
          <w:rFonts w:eastAsia="SimSun"/>
          <w:lang w:eastAsia="zh-CN"/>
        </w:rPr>
      </w:pPr>
      <w:r w:rsidRPr="00B02549">
        <w:rPr>
          <w:rFonts w:eastAsia="SimSun" w:hAnsi="SimSun"/>
          <w:lang w:eastAsia="zh-CN"/>
        </w:rPr>
        <w:t>会议将于</w:t>
      </w:r>
      <w:r>
        <w:rPr>
          <w:rFonts w:eastAsia="SimSun"/>
          <w:lang w:eastAsia="zh-CN"/>
        </w:rPr>
        <w:t>20</w:t>
      </w:r>
      <w:r>
        <w:rPr>
          <w:rFonts w:eastAsia="SimSun" w:hint="eastAsia"/>
          <w:lang w:eastAsia="zh-CN"/>
        </w:rPr>
        <w:t>1</w:t>
      </w:r>
      <w:r w:rsidR="00C372F3">
        <w:rPr>
          <w:rFonts w:eastAsia="SimSun" w:hint="eastAsia"/>
          <w:lang w:eastAsia="zh-CN"/>
        </w:rPr>
        <w:t>1</w:t>
      </w:r>
      <w:r w:rsidRPr="00B02549">
        <w:rPr>
          <w:rFonts w:eastAsia="SimSun" w:hAnsi="SimSun"/>
          <w:lang w:eastAsia="zh-CN"/>
        </w:rPr>
        <w:t>年</w:t>
      </w:r>
      <w:r w:rsidR="00C372F3">
        <w:rPr>
          <w:rFonts w:eastAsia="SimSun" w:hint="eastAsia"/>
          <w:lang w:eastAsia="zh-CN"/>
        </w:rPr>
        <w:t>5</w:t>
      </w:r>
      <w:r w:rsidRPr="00B02549">
        <w:rPr>
          <w:rFonts w:eastAsia="SimSun" w:hAnsi="SimSun"/>
          <w:lang w:eastAsia="zh-CN"/>
        </w:rPr>
        <w:t>月</w:t>
      </w:r>
      <w:r>
        <w:rPr>
          <w:rFonts w:eastAsia="SimSun" w:hint="eastAsia"/>
          <w:lang w:eastAsia="zh-CN"/>
        </w:rPr>
        <w:t>1</w:t>
      </w:r>
      <w:r w:rsidR="00C372F3">
        <w:rPr>
          <w:rFonts w:eastAsia="SimSun" w:hint="eastAsia"/>
          <w:lang w:eastAsia="zh-CN"/>
        </w:rPr>
        <w:t>7</w:t>
      </w:r>
      <w:r w:rsidRPr="00B02549">
        <w:rPr>
          <w:rFonts w:eastAsia="SimSun" w:hAnsi="SimSun"/>
          <w:lang w:eastAsia="zh-CN"/>
        </w:rPr>
        <w:t>日</w:t>
      </w:r>
      <w:r w:rsidRPr="00B02549">
        <w:rPr>
          <w:rFonts w:eastAsia="SimSun"/>
          <w:lang w:eastAsia="zh-CN"/>
        </w:rPr>
        <w:t>09</w:t>
      </w:r>
      <w:r>
        <w:rPr>
          <w:rFonts w:eastAsia="SimSun" w:hint="eastAsia"/>
          <w:lang w:eastAsia="zh-CN"/>
        </w:rPr>
        <w:t>:3</w:t>
      </w:r>
      <w:r>
        <w:rPr>
          <w:rFonts w:eastAsia="SimSun"/>
          <w:lang w:eastAsia="zh-CN"/>
        </w:rPr>
        <w:t>0</w:t>
      </w:r>
      <w:r w:rsidR="005474A9">
        <w:rPr>
          <w:rFonts w:eastAsia="SimSun" w:hAnsi="SimSun" w:hint="eastAsia"/>
          <w:lang w:eastAsia="zh-CN"/>
        </w:rPr>
        <w:t>分</w:t>
      </w:r>
      <w:r w:rsidRPr="00B02549">
        <w:rPr>
          <w:rFonts w:eastAsia="SimSun" w:hAnsi="SimSun"/>
          <w:lang w:eastAsia="zh-CN"/>
        </w:rPr>
        <w:t>开始。</w:t>
      </w:r>
      <w:r w:rsidRPr="00B02549">
        <w:rPr>
          <w:rFonts w:eastAsia="SimSun" w:hAnsi="SimSun"/>
          <w:lang w:val="en-US" w:eastAsia="zh-CN"/>
        </w:rPr>
        <w:t>与会者的注册工作将自</w:t>
      </w:r>
      <w:r w:rsidRPr="00B02549">
        <w:rPr>
          <w:rFonts w:eastAsia="SimSun"/>
          <w:lang w:val="en-US" w:eastAsia="zh-CN"/>
        </w:rPr>
        <w:t>08:30</w:t>
      </w:r>
      <w:r w:rsidR="005474A9">
        <w:rPr>
          <w:rFonts w:eastAsia="SimSun" w:hint="eastAsia"/>
          <w:lang w:val="en-US" w:eastAsia="zh-CN"/>
        </w:rPr>
        <w:t>分</w:t>
      </w:r>
      <w:r w:rsidR="00C372F3">
        <w:rPr>
          <w:rFonts w:eastAsia="SimSun" w:hint="eastAsia"/>
          <w:lang w:val="en-US" w:eastAsia="zh-CN"/>
        </w:rPr>
        <w:t>始</w:t>
      </w:r>
      <w:r w:rsidRPr="00B02549">
        <w:rPr>
          <w:rFonts w:eastAsia="SimSun" w:hAnsi="SimSun"/>
          <w:lang w:val="en-US" w:eastAsia="zh-CN"/>
        </w:rPr>
        <w:t>在</w:t>
      </w:r>
      <w:r w:rsidR="00C372F3" w:rsidRPr="006D6508">
        <w:rPr>
          <w:rFonts w:ascii="SimSun" w:hAnsi="SimSun" w:hint="eastAsia"/>
          <w:lang w:eastAsia="zh-CN"/>
        </w:rPr>
        <w:t>UMTRI</w:t>
      </w:r>
      <w:r w:rsidR="00C372F3">
        <w:rPr>
          <w:rFonts w:ascii="SimSun" w:eastAsia="SimSun" w:hAnsi="SimSun" w:hint="eastAsia"/>
          <w:lang w:eastAsia="zh-CN"/>
        </w:rPr>
        <w:t>所在地开始</w:t>
      </w:r>
      <w:r w:rsidR="00C372F3">
        <w:rPr>
          <w:rFonts w:eastAsia="SimSun" w:hAnsi="SimSun" w:hint="eastAsia"/>
          <w:lang w:val="en-US" w:eastAsia="zh-CN"/>
        </w:rPr>
        <w:t>，地址为：</w:t>
      </w:r>
      <w:r w:rsidR="00C372F3">
        <w:rPr>
          <w:rFonts w:eastAsia="SimSun" w:hAnsi="SimSun" w:hint="eastAsia"/>
          <w:lang w:val="en-US" w:eastAsia="zh-CN"/>
        </w:rPr>
        <w:t>2901 Baxter Road, Ann Arbor, Michigan</w:t>
      </w:r>
      <w:r w:rsidR="00DD5C03">
        <w:rPr>
          <w:rFonts w:eastAsia="SimSun" w:hAnsi="SimSun" w:hint="eastAsia"/>
          <w:lang w:val="en-US" w:eastAsia="zh-CN"/>
        </w:rPr>
        <w:t xml:space="preserve"> 48109, </w:t>
      </w:r>
      <w:r w:rsidR="00DD5C03">
        <w:rPr>
          <w:rFonts w:eastAsia="SimSun" w:hAnsi="SimSun" w:hint="eastAsia"/>
          <w:lang w:val="en-US" w:eastAsia="zh-CN"/>
        </w:rPr>
        <w:t>美国</w:t>
      </w:r>
      <w:r w:rsidRPr="00B02549">
        <w:rPr>
          <w:rFonts w:eastAsia="SimSun" w:hAnsi="SimSun"/>
          <w:lang w:eastAsia="zh-CN"/>
        </w:rPr>
        <w:t>。</w:t>
      </w:r>
      <w:r w:rsidR="0068262A">
        <w:rPr>
          <w:rFonts w:eastAsia="SimSun" w:hAnsi="SimSun" w:hint="eastAsia"/>
          <w:lang w:eastAsia="zh-CN"/>
        </w:rPr>
        <w:t>参加本次会议无须交纳注册费。</w:t>
      </w:r>
    </w:p>
    <w:p w:rsidR="00E1779A" w:rsidRPr="005474A9" w:rsidRDefault="00E1779A" w:rsidP="00F60EAF">
      <w:pPr>
        <w:spacing w:before="240"/>
        <w:ind w:firstLineChars="200" w:firstLine="480"/>
        <w:rPr>
          <w:lang w:eastAsia="zh-CN"/>
        </w:rPr>
      </w:pPr>
      <w:r w:rsidRPr="005474A9">
        <w:rPr>
          <w:rFonts w:hint="eastAsia"/>
          <w:lang w:eastAsia="zh-CN"/>
        </w:rPr>
        <w:t>讨论将仅用英文进行。</w:t>
      </w:r>
    </w:p>
    <w:p w:rsidR="00800507" w:rsidRPr="005474A9" w:rsidRDefault="00DD5C03" w:rsidP="00F60EAF">
      <w:pPr>
        <w:spacing w:before="240"/>
        <w:ind w:firstLineChars="200" w:firstLine="480"/>
        <w:rPr>
          <w:lang w:eastAsia="zh-CN"/>
        </w:rPr>
      </w:pPr>
      <w:r>
        <w:rPr>
          <w:rFonts w:hint="eastAsia"/>
          <w:lang w:eastAsia="zh-CN"/>
        </w:rPr>
        <w:t>本次会议文件将</w:t>
      </w:r>
      <w:r w:rsidR="005474A9" w:rsidRPr="005474A9">
        <w:rPr>
          <w:rFonts w:hint="eastAsia"/>
          <w:lang w:eastAsia="zh-CN"/>
        </w:rPr>
        <w:t>公开</w:t>
      </w:r>
      <w:r>
        <w:rPr>
          <w:rFonts w:hint="eastAsia"/>
          <w:lang w:eastAsia="zh-CN"/>
        </w:rPr>
        <w:t>提供</w:t>
      </w:r>
      <w:r w:rsidR="00014361" w:rsidRPr="005474A9">
        <w:rPr>
          <w:rFonts w:hint="eastAsia"/>
          <w:lang w:eastAsia="zh-CN"/>
        </w:rPr>
        <w:t>。</w:t>
      </w:r>
      <w:r w:rsidR="00800507" w:rsidRPr="005474A9">
        <w:rPr>
          <w:lang w:eastAsia="zh-CN"/>
        </w:rPr>
        <w:t>请您在文件编写过程中，使用</w:t>
      </w:r>
      <w:r w:rsidR="00014361" w:rsidRPr="005474A9">
        <w:rPr>
          <w:rFonts w:hint="eastAsia"/>
          <w:lang w:val="en-US" w:eastAsia="zh-CN"/>
        </w:rPr>
        <w:t>焦点组</w:t>
      </w:r>
      <w:r w:rsidR="00800507" w:rsidRPr="005474A9">
        <w:rPr>
          <w:lang w:eastAsia="zh-CN"/>
        </w:rPr>
        <w:t>网页为</w:t>
      </w:r>
      <w:r w:rsidR="00014361" w:rsidRPr="005474A9">
        <w:rPr>
          <w:rFonts w:hint="eastAsia"/>
          <w:lang w:eastAsia="zh-CN"/>
        </w:rPr>
        <w:t>焦点组</w:t>
      </w:r>
      <w:r w:rsidR="00800507" w:rsidRPr="005474A9">
        <w:rPr>
          <w:lang w:eastAsia="zh-CN"/>
        </w:rPr>
        <w:t>文件提供的基本模板。</w:t>
      </w:r>
      <w:r w:rsidR="00F87BB4" w:rsidRPr="005474A9">
        <w:rPr>
          <w:rFonts w:hint="eastAsia"/>
          <w:lang w:eastAsia="zh-CN"/>
        </w:rPr>
        <w:t>与会者</w:t>
      </w:r>
      <w:r>
        <w:rPr>
          <w:rFonts w:hint="eastAsia"/>
          <w:lang w:eastAsia="zh-CN"/>
        </w:rPr>
        <w:t>须</w:t>
      </w:r>
      <w:r w:rsidR="00014361" w:rsidRPr="005474A9">
        <w:rPr>
          <w:rFonts w:hint="eastAsia"/>
          <w:lang w:eastAsia="zh-CN"/>
        </w:rPr>
        <w:t>采用</w:t>
      </w:r>
      <w:r w:rsidR="00F87BB4" w:rsidRPr="005474A9">
        <w:rPr>
          <w:rFonts w:hint="eastAsia"/>
          <w:lang w:eastAsia="zh-CN"/>
        </w:rPr>
        <w:t>如下</w:t>
      </w:r>
      <w:r w:rsidR="00014361" w:rsidRPr="005474A9">
        <w:rPr>
          <w:rFonts w:hint="eastAsia"/>
          <w:lang w:eastAsia="zh-CN"/>
        </w:rPr>
        <w:t>电子方式向电信标准化局</w:t>
      </w:r>
      <w:r w:rsidR="00800507" w:rsidRPr="005474A9">
        <w:rPr>
          <w:lang w:eastAsia="zh-CN"/>
        </w:rPr>
        <w:t>提交</w:t>
      </w:r>
      <w:r w:rsidR="00014361" w:rsidRPr="005474A9">
        <w:rPr>
          <w:rFonts w:hint="eastAsia"/>
          <w:lang w:eastAsia="zh-CN"/>
        </w:rPr>
        <w:t>有关</w:t>
      </w:r>
      <w:r w:rsidR="00A668DB" w:rsidRPr="009C3539">
        <w:rPr>
          <w:lang w:val="en-US" w:eastAsia="zh-CN"/>
        </w:rPr>
        <w:t xml:space="preserve">FG </w:t>
      </w:r>
      <w:r w:rsidR="00A668DB" w:rsidRPr="009C3539">
        <w:rPr>
          <w:rFonts w:eastAsia="MS Mincho"/>
          <w:lang w:val="en-US" w:eastAsia="ja-JP"/>
        </w:rPr>
        <w:t>Distraction</w:t>
      </w:r>
      <w:r w:rsidR="00014361" w:rsidRPr="005474A9">
        <w:rPr>
          <w:rFonts w:hint="eastAsia"/>
          <w:lang w:eastAsia="zh-CN"/>
        </w:rPr>
        <w:t>的输入文件：</w:t>
      </w:r>
    </w:p>
    <w:p w:rsidR="00014361" w:rsidRPr="00226C24" w:rsidRDefault="00531284" w:rsidP="00F60EAF">
      <w:pPr>
        <w:tabs>
          <w:tab w:val="left" w:pos="1418"/>
          <w:tab w:val="left" w:pos="1702"/>
          <w:tab w:val="left" w:pos="2160"/>
        </w:tabs>
        <w:spacing w:before="240"/>
        <w:ind w:right="92"/>
        <w:rPr>
          <w:lang w:val="en-US" w:eastAsia="zh-CN"/>
        </w:rPr>
      </w:pPr>
      <w:r w:rsidRPr="00531284">
        <w:rPr>
          <w:lang w:val="en-US" w:eastAsia="zh-CN"/>
        </w:rPr>
        <w:t>–</w:t>
      </w:r>
      <w:r w:rsidR="00014361">
        <w:rPr>
          <w:rFonts w:hint="eastAsia"/>
          <w:lang w:val="en-US" w:eastAsia="zh-CN"/>
        </w:rPr>
        <w:tab/>
      </w:r>
      <w:r w:rsidR="00014361">
        <w:rPr>
          <w:rFonts w:hint="eastAsia"/>
          <w:lang w:val="en-US" w:eastAsia="zh-CN"/>
        </w:rPr>
        <w:t>通过</w:t>
      </w:r>
      <w:r w:rsidR="002B7BE7">
        <w:fldChar w:fldCharType="begin"/>
      </w:r>
      <w:r w:rsidR="00ED2DC9">
        <w:rPr>
          <w:lang w:eastAsia="zh-CN"/>
        </w:rPr>
        <w:instrText>HYPERLINK "mailto:tsbfgdistraction@itu.int"</w:instrText>
      </w:r>
      <w:r w:rsidR="002B7BE7">
        <w:fldChar w:fldCharType="separate"/>
      </w:r>
      <w:r w:rsidR="001D2803" w:rsidRPr="00694776">
        <w:rPr>
          <w:rStyle w:val="Hyperlink"/>
          <w:lang w:val="en-US" w:eastAsia="zh-CN"/>
        </w:rPr>
        <w:t>tsbfg</w:t>
      </w:r>
      <w:r w:rsidR="001D2803" w:rsidRPr="00694776">
        <w:rPr>
          <w:rStyle w:val="Hyperlink"/>
          <w:rFonts w:eastAsia="MS Mincho"/>
          <w:lang w:val="en-US" w:eastAsia="ja-JP"/>
        </w:rPr>
        <w:t>distraction</w:t>
      </w:r>
      <w:r w:rsidR="001D2803" w:rsidRPr="00694776">
        <w:rPr>
          <w:rStyle w:val="Hyperlink"/>
          <w:lang w:val="en-US" w:eastAsia="zh-CN"/>
        </w:rPr>
        <w:t>@itu.int</w:t>
      </w:r>
      <w:r w:rsidR="002B7BE7">
        <w:fldChar w:fldCharType="end"/>
      </w:r>
      <w:r w:rsidR="00014361">
        <w:rPr>
          <w:rFonts w:hint="eastAsia"/>
          <w:lang w:val="en-US" w:eastAsia="zh-CN"/>
        </w:rPr>
        <w:t>联系</w:t>
      </w:r>
      <w:r w:rsidR="003B7E3E">
        <w:rPr>
          <w:rFonts w:hint="eastAsia"/>
          <w:lang w:eastAsia="zh-CN"/>
        </w:rPr>
        <w:t>电信标准化局</w:t>
      </w:r>
      <w:r w:rsidR="00014361">
        <w:rPr>
          <w:rFonts w:hint="eastAsia"/>
          <w:lang w:val="en-US" w:eastAsia="zh-CN"/>
        </w:rPr>
        <w:t>，以</w:t>
      </w:r>
      <w:r w:rsidR="00CB555F">
        <w:rPr>
          <w:rFonts w:hint="eastAsia"/>
          <w:lang w:val="en-US" w:eastAsia="zh-CN"/>
        </w:rPr>
        <w:t>获得</w:t>
      </w:r>
      <w:r w:rsidR="00014361">
        <w:rPr>
          <w:rFonts w:hint="eastAsia"/>
          <w:lang w:val="en-US" w:eastAsia="zh-CN"/>
        </w:rPr>
        <w:t>每份文件的</w:t>
      </w:r>
      <w:r w:rsidR="00CB555F">
        <w:rPr>
          <w:rFonts w:hint="eastAsia"/>
          <w:lang w:val="en-US" w:eastAsia="zh-CN"/>
        </w:rPr>
        <w:t>编号</w:t>
      </w:r>
      <w:r w:rsidR="005A3EF6">
        <w:rPr>
          <w:lang w:val="en-US" w:eastAsia="zh-CN"/>
        </w:rPr>
        <w:t>（</w:t>
      </w:r>
      <w:proofErr w:type="spellStart"/>
      <w:r w:rsidR="00014361">
        <w:rPr>
          <w:lang w:val="en-US" w:eastAsia="zh-CN"/>
        </w:rPr>
        <w:t>nnnn</w:t>
      </w:r>
      <w:proofErr w:type="spellEnd"/>
      <w:r w:rsidR="0073042F">
        <w:rPr>
          <w:lang w:val="en-US" w:eastAsia="zh-CN"/>
        </w:rPr>
        <w:t>）</w:t>
      </w:r>
    </w:p>
    <w:p w:rsidR="00014361" w:rsidRDefault="00531284" w:rsidP="00F60EAF">
      <w:pPr>
        <w:tabs>
          <w:tab w:val="left" w:pos="1418"/>
          <w:tab w:val="left" w:pos="1702"/>
          <w:tab w:val="left" w:pos="2160"/>
        </w:tabs>
        <w:spacing w:before="240"/>
        <w:ind w:right="92"/>
        <w:rPr>
          <w:lang w:val="en-US" w:eastAsia="zh-CN"/>
        </w:rPr>
      </w:pPr>
      <w:r w:rsidRPr="00531284">
        <w:rPr>
          <w:lang w:val="en-US" w:eastAsia="zh-CN"/>
        </w:rPr>
        <w:t>–</w:t>
      </w:r>
      <w:r w:rsidR="00014361" w:rsidRPr="00226C24">
        <w:rPr>
          <w:lang w:val="en-US"/>
        </w:rPr>
        <w:tab/>
      </w:r>
      <w:r w:rsidR="005474A9">
        <w:rPr>
          <w:rFonts w:hint="eastAsia"/>
          <w:lang w:val="en-US" w:eastAsia="zh-CN"/>
        </w:rPr>
        <w:t>采用</w:t>
      </w:r>
      <w:r w:rsidR="00014361">
        <w:rPr>
          <w:rFonts w:hint="eastAsia"/>
          <w:lang w:val="en-US" w:eastAsia="zh-CN"/>
        </w:rPr>
        <w:t>下述文档名称编制文件：</w:t>
      </w:r>
      <w:proofErr w:type="spellStart"/>
      <w:r w:rsidR="001D2803">
        <w:rPr>
          <w:rFonts w:hint="eastAsia"/>
          <w:lang w:val="en-US" w:eastAsia="zh-CN"/>
        </w:rPr>
        <w:t>fg</w:t>
      </w:r>
      <w:proofErr w:type="spellEnd"/>
      <w:r w:rsidR="00014361" w:rsidRPr="00226C24">
        <w:rPr>
          <w:lang w:val="en-US"/>
        </w:rPr>
        <w:t>-</w:t>
      </w:r>
      <w:r w:rsidR="001D2803">
        <w:rPr>
          <w:rFonts w:eastAsiaTheme="minorEastAsia" w:hint="eastAsia"/>
          <w:lang w:val="en-US" w:eastAsia="zh-CN"/>
        </w:rPr>
        <w:t>d</w:t>
      </w:r>
      <w:r w:rsidR="001D2803" w:rsidRPr="009C3539">
        <w:rPr>
          <w:rFonts w:eastAsia="MS Mincho"/>
          <w:lang w:val="en-US" w:eastAsia="ja-JP"/>
        </w:rPr>
        <w:t>istraction</w:t>
      </w:r>
      <w:r w:rsidR="00014361" w:rsidRPr="00226C24">
        <w:rPr>
          <w:lang w:val="en-US"/>
        </w:rPr>
        <w:t>-</w:t>
      </w:r>
      <w:proofErr w:type="spellStart"/>
      <w:r w:rsidR="001D2803">
        <w:rPr>
          <w:rFonts w:hint="eastAsia"/>
          <w:lang w:val="en-US" w:eastAsia="zh-CN"/>
        </w:rPr>
        <w:t>i</w:t>
      </w:r>
      <w:proofErr w:type="spellEnd"/>
      <w:r w:rsidR="00014361" w:rsidRPr="00226C24">
        <w:rPr>
          <w:lang w:val="en-US"/>
        </w:rPr>
        <w:t>-</w:t>
      </w:r>
      <w:proofErr w:type="spellStart"/>
      <w:r w:rsidR="00014361" w:rsidRPr="00226C24">
        <w:rPr>
          <w:lang w:val="en-US"/>
        </w:rPr>
        <w:t>nnnn</w:t>
      </w:r>
      <w:proofErr w:type="spellEnd"/>
      <w:r w:rsidR="005A3EF6">
        <w:rPr>
          <w:rFonts w:hint="eastAsia"/>
          <w:lang w:val="en-US" w:eastAsia="zh-CN"/>
        </w:rPr>
        <w:t>（</w:t>
      </w:r>
      <w:r w:rsidR="00CB555F">
        <w:rPr>
          <w:rFonts w:hint="eastAsia"/>
          <w:lang w:val="en-US" w:eastAsia="zh-CN"/>
        </w:rPr>
        <w:t>加上适当的文档扩展名</w:t>
      </w:r>
      <w:r w:rsidR="0073042F">
        <w:rPr>
          <w:rFonts w:hint="eastAsia"/>
          <w:lang w:val="en-US" w:eastAsia="zh-CN"/>
        </w:rPr>
        <w:t>）</w:t>
      </w:r>
    </w:p>
    <w:p w:rsidR="00CA4739" w:rsidRDefault="00531284" w:rsidP="00F60EAF">
      <w:pPr>
        <w:tabs>
          <w:tab w:val="left" w:pos="1418"/>
          <w:tab w:val="left" w:pos="1702"/>
          <w:tab w:val="left" w:pos="2160"/>
        </w:tabs>
        <w:spacing w:before="240"/>
        <w:ind w:right="92"/>
        <w:rPr>
          <w:lang w:val="en-US" w:eastAsia="zh-CN"/>
        </w:rPr>
      </w:pPr>
      <w:r w:rsidRPr="00531284">
        <w:rPr>
          <w:lang w:val="en-US" w:eastAsia="zh-CN"/>
        </w:rPr>
        <w:t>–</w:t>
      </w:r>
      <w:r w:rsidR="00014361">
        <w:rPr>
          <w:lang w:val="en-US"/>
        </w:rPr>
        <w:tab/>
      </w:r>
      <w:r w:rsidR="00CB555F">
        <w:rPr>
          <w:rFonts w:hint="eastAsia"/>
          <w:lang w:val="en-US" w:eastAsia="zh-CN"/>
        </w:rPr>
        <w:t>使用</w:t>
      </w:r>
      <w:r w:rsidR="00CB555F">
        <w:rPr>
          <w:lang w:val="en-US"/>
        </w:rPr>
        <w:t>FTP</w:t>
      </w:r>
      <w:r w:rsidR="00CB555F">
        <w:rPr>
          <w:rFonts w:hint="eastAsia"/>
          <w:lang w:val="en-US" w:eastAsia="zh-CN"/>
        </w:rPr>
        <w:t>客户</w:t>
      </w:r>
      <w:r w:rsidR="0024218B">
        <w:rPr>
          <w:rFonts w:hint="eastAsia"/>
          <w:lang w:val="en-US" w:eastAsia="zh-CN"/>
        </w:rPr>
        <w:t>机</w:t>
      </w:r>
      <w:r w:rsidR="00CB555F">
        <w:rPr>
          <w:rFonts w:hint="eastAsia"/>
          <w:lang w:val="en-US" w:eastAsia="zh-CN"/>
        </w:rPr>
        <w:t>，将文件上传至</w:t>
      </w:r>
      <w:r w:rsidR="001D2803" w:rsidRPr="009C3539">
        <w:rPr>
          <w:lang w:val="en-US" w:eastAsia="zh-CN"/>
        </w:rPr>
        <w:t xml:space="preserve">FG </w:t>
      </w:r>
      <w:r w:rsidR="001D2803" w:rsidRPr="009C3539">
        <w:rPr>
          <w:rFonts w:eastAsia="MS Mincho"/>
          <w:lang w:val="en-US" w:eastAsia="ja-JP"/>
        </w:rPr>
        <w:t>Distraction</w:t>
      </w:r>
      <w:r w:rsidR="001D2803">
        <w:rPr>
          <w:rFonts w:eastAsiaTheme="minorEastAsia" w:hint="eastAsia"/>
          <w:lang w:val="en-US" w:eastAsia="zh-CN"/>
        </w:rPr>
        <w:t xml:space="preserve"> </w:t>
      </w:r>
      <w:r w:rsidR="00CB555F">
        <w:rPr>
          <w:lang w:val="en-US"/>
        </w:rPr>
        <w:t>FTP</w:t>
      </w:r>
      <w:r w:rsidR="00CB555F">
        <w:rPr>
          <w:rFonts w:hint="eastAsia"/>
          <w:lang w:val="en-US" w:eastAsia="zh-CN"/>
        </w:rPr>
        <w:t>区域的文件投入文件夹</w:t>
      </w:r>
      <w:r w:rsidR="0024218B">
        <w:rPr>
          <w:rFonts w:hint="eastAsia"/>
          <w:lang w:val="en-US" w:eastAsia="zh-CN"/>
        </w:rPr>
        <w:t>，即：</w:t>
      </w:r>
    </w:p>
    <w:p w:rsidR="00CA4739" w:rsidRDefault="00014361" w:rsidP="00F60EAF">
      <w:pPr>
        <w:tabs>
          <w:tab w:val="left" w:pos="1418"/>
          <w:tab w:val="left" w:pos="1702"/>
          <w:tab w:val="left" w:pos="2160"/>
        </w:tabs>
        <w:ind w:right="91"/>
        <w:rPr>
          <w:lang w:val="en-US" w:eastAsia="zh-CN"/>
        </w:rPr>
      </w:pPr>
      <w:r>
        <w:rPr>
          <w:lang w:val="en-US"/>
        </w:rPr>
        <w:tab/>
      </w:r>
      <w:r w:rsidR="00CB555F">
        <w:rPr>
          <w:rFonts w:hint="eastAsia"/>
          <w:b/>
          <w:bCs/>
          <w:lang w:val="en-US" w:eastAsia="zh-CN"/>
        </w:rPr>
        <w:t>主机名</w:t>
      </w:r>
      <w:r w:rsidR="0024218B">
        <w:rPr>
          <w:rFonts w:hint="eastAsia"/>
          <w:b/>
          <w:bCs/>
          <w:lang w:val="en-US" w:eastAsia="zh-CN"/>
        </w:rPr>
        <w:t>称</w:t>
      </w:r>
      <w:r w:rsidR="00CB555F">
        <w:rPr>
          <w:rFonts w:hint="eastAsia"/>
          <w:b/>
          <w:bCs/>
          <w:lang w:val="en-US" w:eastAsia="zh-CN"/>
        </w:rPr>
        <w:t>：</w:t>
      </w:r>
      <w:r w:rsidR="00A668DB" w:rsidRPr="009C3539">
        <w:rPr>
          <w:lang w:val="en-US"/>
        </w:rPr>
        <w:t>ifa.itu.int</w:t>
      </w:r>
    </w:p>
    <w:p w:rsidR="005474A9" w:rsidRDefault="00014361" w:rsidP="00F60EAF">
      <w:pPr>
        <w:tabs>
          <w:tab w:val="left" w:pos="1418"/>
          <w:tab w:val="left" w:pos="1702"/>
          <w:tab w:val="left" w:pos="2160"/>
        </w:tabs>
        <w:ind w:right="91"/>
        <w:rPr>
          <w:lang w:val="en-US" w:eastAsia="zh-CN"/>
        </w:rPr>
      </w:pPr>
      <w:r>
        <w:rPr>
          <w:lang w:val="en-US"/>
        </w:rPr>
        <w:tab/>
      </w:r>
      <w:r w:rsidR="00CB555F">
        <w:rPr>
          <w:rFonts w:hint="eastAsia"/>
          <w:b/>
          <w:bCs/>
          <w:lang w:val="en-US" w:eastAsia="zh-CN"/>
        </w:rPr>
        <w:t>路径：</w:t>
      </w:r>
      <w:r w:rsidR="00A668DB" w:rsidRPr="009C3539">
        <w:rPr>
          <w:lang w:val="en-US"/>
        </w:rPr>
        <w:t>/t/</w:t>
      </w:r>
      <w:proofErr w:type="spellStart"/>
      <w:r w:rsidR="00A668DB" w:rsidRPr="009C3539">
        <w:rPr>
          <w:lang w:val="en-US"/>
        </w:rPr>
        <w:t>fg</w:t>
      </w:r>
      <w:proofErr w:type="spellEnd"/>
      <w:r w:rsidR="00A668DB" w:rsidRPr="009C3539">
        <w:rPr>
          <w:lang w:val="en-US"/>
        </w:rPr>
        <w:t>/</w:t>
      </w:r>
      <w:r w:rsidR="00A668DB" w:rsidRPr="009C3539">
        <w:rPr>
          <w:rFonts w:eastAsia="MS Mincho"/>
          <w:lang w:val="en-US" w:eastAsia="ja-JP"/>
        </w:rPr>
        <w:t>distraction</w:t>
      </w:r>
      <w:r w:rsidR="00A668DB" w:rsidRPr="009C3539">
        <w:rPr>
          <w:lang w:val="en-US"/>
        </w:rPr>
        <w:t>/docs/incoming</w:t>
      </w:r>
    </w:p>
    <w:p w:rsidR="00014361" w:rsidRPr="00531284" w:rsidRDefault="0024218B" w:rsidP="00F60EAF">
      <w:pPr>
        <w:spacing w:before="240"/>
        <w:ind w:firstLineChars="200" w:firstLine="480"/>
        <w:rPr>
          <w:lang w:eastAsia="zh-CN"/>
        </w:rPr>
      </w:pPr>
      <w:r>
        <w:rPr>
          <w:rFonts w:hint="eastAsia"/>
          <w:lang w:val="en-US" w:eastAsia="zh-CN"/>
        </w:rPr>
        <w:t>注</w:t>
      </w:r>
      <w:r w:rsidR="00CB555F">
        <w:rPr>
          <w:rFonts w:hint="eastAsia"/>
          <w:lang w:val="en-US" w:eastAsia="zh-CN"/>
        </w:rPr>
        <w:t>：可用</w:t>
      </w:r>
      <w:r>
        <w:rPr>
          <w:rFonts w:hint="eastAsia"/>
          <w:lang w:val="en-US" w:eastAsia="zh-CN"/>
        </w:rPr>
        <w:t>网页浏览器阅读</w:t>
      </w:r>
      <w:r w:rsidR="00CB555F">
        <w:rPr>
          <w:rFonts w:hint="eastAsia"/>
          <w:lang w:val="en-US" w:eastAsia="zh-CN"/>
        </w:rPr>
        <w:t>下述</w:t>
      </w:r>
      <w:r>
        <w:rPr>
          <w:rFonts w:hint="eastAsia"/>
          <w:lang w:val="en-US" w:eastAsia="zh-CN"/>
        </w:rPr>
        <w:t>网站</w:t>
      </w:r>
      <w:r w:rsidR="00CB555F">
        <w:rPr>
          <w:rFonts w:hint="eastAsia"/>
          <w:lang w:val="en-US" w:eastAsia="zh-CN"/>
        </w:rPr>
        <w:t>文件投入箱内的文件：</w:t>
      </w:r>
      <w:r w:rsidR="00014361">
        <w:rPr>
          <w:lang w:val="en-US" w:eastAsia="zh-CN"/>
        </w:rPr>
        <w:t xml:space="preserve"> </w:t>
      </w:r>
      <w:hyperlink r:id="rId10" w:history="1">
        <w:r w:rsidR="00A668DB" w:rsidRPr="00694776">
          <w:rPr>
            <w:rStyle w:val="Hyperlink"/>
            <w:lang w:val="en-US" w:eastAsia="zh-CN"/>
          </w:rPr>
          <w:t>http://ifa.itu.int/t/fg/</w:t>
        </w:r>
        <w:r w:rsidR="00A668DB" w:rsidRPr="00694776">
          <w:rPr>
            <w:rStyle w:val="Hyperlink"/>
            <w:rFonts w:eastAsia="MS Mincho"/>
            <w:lang w:val="en-US" w:eastAsia="ja-JP"/>
          </w:rPr>
          <w:t>distraction</w:t>
        </w:r>
        <w:r w:rsidR="00A668DB" w:rsidRPr="00694776">
          <w:rPr>
            <w:rStyle w:val="Hyperlink"/>
            <w:lang w:val="en-US" w:eastAsia="zh-CN"/>
          </w:rPr>
          <w:t>/docs/incoming/</w:t>
        </w:r>
      </w:hyperlink>
      <w:r w:rsidR="00531284">
        <w:rPr>
          <w:rFonts w:hint="eastAsia"/>
          <w:lang w:eastAsia="zh-CN"/>
        </w:rPr>
        <w:t>。</w:t>
      </w:r>
    </w:p>
    <w:p w:rsidR="00014361" w:rsidRDefault="00F87BB4" w:rsidP="00F60EAF">
      <w:pPr>
        <w:spacing w:before="240"/>
        <w:ind w:firstLineChars="200" w:firstLine="480"/>
        <w:rPr>
          <w:lang w:val="en-US" w:eastAsia="zh-CN"/>
        </w:rPr>
      </w:pPr>
      <w:r>
        <w:rPr>
          <w:rFonts w:hAnsi="SimSun" w:hint="eastAsia"/>
          <w:lang w:eastAsia="zh-CN"/>
        </w:rPr>
        <w:t>电信标准化局</w:t>
      </w:r>
      <w:r>
        <w:rPr>
          <w:rFonts w:hint="eastAsia"/>
          <w:lang w:val="en-US" w:eastAsia="zh-CN"/>
        </w:rPr>
        <w:t>将对文件进行</w:t>
      </w:r>
      <w:r w:rsidR="00CB555F">
        <w:rPr>
          <w:rFonts w:hint="eastAsia"/>
          <w:lang w:val="en-US" w:eastAsia="zh-CN"/>
        </w:rPr>
        <w:t>处理，然后移动至相关的只读文件夹：</w:t>
      </w:r>
      <w:hyperlink r:id="rId11" w:history="1">
        <w:r w:rsidR="00A668DB" w:rsidRPr="009C3539">
          <w:rPr>
            <w:rStyle w:val="Hyperlink"/>
            <w:lang w:val="en-US"/>
          </w:rPr>
          <w:t>http://ifa.itu.int/t/fg/</w:t>
        </w:r>
        <w:r w:rsidR="00A668DB" w:rsidRPr="009C3539">
          <w:rPr>
            <w:rStyle w:val="Hyperlink"/>
            <w:rFonts w:eastAsia="MS Mincho"/>
            <w:lang w:val="en-US" w:eastAsia="ja-JP"/>
          </w:rPr>
          <w:t>distraction</w:t>
        </w:r>
        <w:r w:rsidR="00A668DB" w:rsidRPr="009C3539">
          <w:rPr>
            <w:rStyle w:val="Hyperlink"/>
            <w:lang w:val="en-US"/>
          </w:rPr>
          <w:t>/docs/1</w:t>
        </w:r>
        <w:r w:rsidR="00A668DB" w:rsidRPr="009C3539">
          <w:rPr>
            <w:rStyle w:val="Hyperlink"/>
            <w:rFonts w:eastAsia="MS Mincho"/>
            <w:lang w:val="en-US" w:eastAsia="ja-JP"/>
          </w:rPr>
          <w:t>105</w:t>
        </w:r>
        <w:r w:rsidR="00A668DB" w:rsidRPr="009C3539">
          <w:rPr>
            <w:rStyle w:val="Hyperlink"/>
            <w:lang w:val="en-US"/>
          </w:rPr>
          <w:t>-</w:t>
        </w:r>
        <w:r w:rsidR="00A668DB" w:rsidRPr="009C3539">
          <w:rPr>
            <w:rStyle w:val="Hyperlink"/>
            <w:rFonts w:eastAsia="MS Mincho"/>
            <w:lang w:val="en-US" w:eastAsia="ja-JP"/>
          </w:rPr>
          <w:t>ann</w:t>
        </w:r>
        <w:r w:rsidR="00A668DB" w:rsidRPr="009C3539">
          <w:rPr>
            <w:rStyle w:val="Hyperlink"/>
            <w:lang w:val="en-US"/>
          </w:rPr>
          <w:t>/in/</w:t>
        </w:r>
      </w:hyperlink>
      <w:r w:rsidR="00531284">
        <w:rPr>
          <w:rFonts w:hint="eastAsia"/>
          <w:lang w:eastAsia="zh-CN"/>
        </w:rPr>
        <w:t>。</w:t>
      </w:r>
    </w:p>
    <w:p w:rsidR="001D2803" w:rsidRPr="001D2803" w:rsidRDefault="00BC395C" w:rsidP="00F60EAF">
      <w:pPr>
        <w:spacing w:before="240"/>
        <w:ind w:firstLineChars="200" w:firstLine="480"/>
        <w:rPr>
          <w:rFonts w:eastAsiaTheme="minorEastAsia"/>
          <w:lang w:val="en-US" w:eastAsia="zh-CN"/>
        </w:rPr>
      </w:pPr>
      <w:r>
        <w:rPr>
          <w:rFonts w:hint="eastAsia"/>
          <w:lang w:val="en-US" w:eastAsia="zh-CN"/>
        </w:rPr>
        <w:t>亦</w:t>
      </w:r>
      <w:r w:rsidR="001D2803">
        <w:rPr>
          <w:rFonts w:hint="eastAsia"/>
          <w:lang w:val="en-US" w:eastAsia="zh-CN"/>
        </w:rPr>
        <w:t>可通过点击</w:t>
      </w:r>
      <w:r w:rsidR="001D2803" w:rsidRPr="009C3539">
        <w:rPr>
          <w:lang w:val="en-US" w:eastAsia="zh-CN"/>
        </w:rPr>
        <w:t xml:space="preserve">FG </w:t>
      </w:r>
      <w:r w:rsidR="001D2803" w:rsidRPr="009C3539">
        <w:rPr>
          <w:rFonts w:eastAsia="MS Mincho"/>
          <w:lang w:val="en-US" w:eastAsia="ja-JP"/>
        </w:rPr>
        <w:t>Distraction</w:t>
      </w:r>
      <w:r w:rsidR="001D2803">
        <w:rPr>
          <w:rFonts w:eastAsiaTheme="minorEastAsia" w:hint="eastAsia"/>
          <w:lang w:val="en-US" w:eastAsia="zh-CN"/>
        </w:rPr>
        <w:t>网站上的“会议文件”链路快速方便地查</w:t>
      </w:r>
      <w:r>
        <w:rPr>
          <w:rFonts w:ascii="SimSun" w:hAnsi="SimSun" w:hint="eastAsia"/>
          <w:lang w:val="en-US" w:eastAsia="zh-CN"/>
        </w:rPr>
        <w:t>阅</w:t>
      </w:r>
      <w:r w:rsidR="001D2803">
        <w:rPr>
          <w:rFonts w:eastAsiaTheme="minorEastAsia" w:hint="eastAsia"/>
          <w:lang w:val="en-US" w:eastAsia="zh-CN"/>
        </w:rPr>
        <w:t>和下载会议文件。</w:t>
      </w:r>
    </w:p>
    <w:p w:rsidR="00014361" w:rsidRPr="00014361" w:rsidRDefault="003B7E3E" w:rsidP="00F60EAF">
      <w:pPr>
        <w:spacing w:before="240"/>
        <w:ind w:firstLineChars="200" w:firstLine="480"/>
        <w:rPr>
          <w:lang w:val="en-US" w:eastAsia="zh-CN"/>
        </w:rPr>
      </w:pPr>
      <w:r>
        <w:rPr>
          <w:rFonts w:hint="eastAsia"/>
          <w:lang w:val="en-US" w:eastAsia="zh-CN"/>
        </w:rPr>
        <w:t>经焦点组管理</w:t>
      </w:r>
      <w:r w:rsidR="00BC395C">
        <w:rPr>
          <w:rFonts w:hint="eastAsia"/>
          <w:lang w:val="en-US" w:eastAsia="zh-CN"/>
        </w:rPr>
        <w:t>班子</w:t>
      </w:r>
      <w:r>
        <w:rPr>
          <w:rFonts w:hint="eastAsia"/>
          <w:lang w:val="en-US" w:eastAsia="zh-CN"/>
        </w:rPr>
        <w:t>同意，首次会议的文件提交截止时间为</w:t>
      </w:r>
      <w:r w:rsidR="00BC395C">
        <w:rPr>
          <w:rFonts w:hint="eastAsia"/>
          <w:b/>
          <w:bCs/>
          <w:lang w:val="en-US" w:eastAsia="zh-CN"/>
        </w:rPr>
        <w:t>2011</w:t>
      </w:r>
      <w:r w:rsidRPr="00F87BB4">
        <w:rPr>
          <w:rFonts w:hint="eastAsia"/>
          <w:b/>
          <w:bCs/>
          <w:lang w:val="en-US" w:eastAsia="zh-CN"/>
        </w:rPr>
        <w:t>年</w:t>
      </w:r>
      <w:r w:rsidR="00BC395C">
        <w:rPr>
          <w:rFonts w:hint="eastAsia"/>
          <w:b/>
          <w:bCs/>
          <w:lang w:val="en-US" w:eastAsia="zh-CN"/>
        </w:rPr>
        <w:t>5</w:t>
      </w:r>
      <w:r w:rsidRPr="00F87BB4">
        <w:rPr>
          <w:rFonts w:hint="eastAsia"/>
          <w:b/>
          <w:bCs/>
          <w:lang w:val="en-US" w:eastAsia="zh-CN"/>
        </w:rPr>
        <w:t>月</w:t>
      </w:r>
      <w:r w:rsidR="00BC395C">
        <w:rPr>
          <w:rFonts w:hint="eastAsia"/>
          <w:b/>
          <w:bCs/>
          <w:lang w:val="en-US" w:eastAsia="zh-CN"/>
        </w:rPr>
        <w:t>10</w:t>
      </w:r>
      <w:r w:rsidRPr="00F87BB4">
        <w:rPr>
          <w:rFonts w:hint="eastAsia"/>
          <w:b/>
          <w:bCs/>
          <w:lang w:val="en-US" w:eastAsia="zh-CN"/>
        </w:rPr>
        <w:t>日</w:t>
      </w:r>
      <w:r>
        <w:rPr>
          <w:rFonts w:hint="eastAsia"/>
          <w:lang w:val="en-US" w:eastAsia="zh-CN"/>
        </w:rPr>
        <w:t>。请注意，本次会议将是一次无纸会议。</w:t>
      </w:r>
    </w:p>
    <w:p w:rsidR="002F3D1A" w:rsidRPr="00C868BD" w:rsidRDefault="00E1779A" w:rsidP="00F60EAF">
      <w:pPr>
        <w:tabs>
          <w:tab w:val="clear" w:pos="794"/>
          <w:tab w:val="clear" w:pos="1191"/>
          <w:tab w:val="left" w:pos="798"/>
          <w:tab w:val="left" w:pos="993"/>
        </w:tabs>
        <w:overflowPunct w:val="0"/>
        <w:autoSpaceDE w:val="0"/>
        <w:autoSpaceDN w:val="0"/>
        <w:adjustRightInd w:val="0"/>
        <w:spacing w:before="240"/>
        <w:textAlignment w:val="baseline"/>
        <w:rPr>
          <w:szCs w:val="24"/>
          <w:lang w:eastAsia="zh-CN"/>
        </w:rPr>
      </w:pPr>
      <w:r w:rsidRPr="00E1779A">
        <w:rPr>
          <w:rFonts w:hint="eastAsia"/>
          <w:lang w:val="en-US" w:eastAsia="zh-CN"/>
        </w:rPr>
        <w:t>7</w:t>
      </w:r>
      <w:r w:rsidRPr="00E1779A">
        <w:rPr>
          <w:rFonts w:hint="eastAsia"/>
          <w:lang w:val="en-US" w:eastAsia="zh-CN"/>
        </w:rPr>
        <w:tab/>
      </w:r>
      <w:r w:rsidR="00BC395C">
        <w:rPr>
          <w:rFonts w:hint="eastAsia"/>
          <w:lang w:val="en-US" w:eastAsia="zh-CN"/>
        </w:rPr>
        <w:t>本次会议会址</w:t>
      </w:r>
      <w:r w:rsidRPr="00E1779A">
        <w:rPr>
          <w:rFonts w:hint="eastAsia"/>
          <w:lang w:val="en-US" w:eastAsia="zh-CN"/>
        </w:rPr>
        <w:t>设有无线局域网设施，供代表使用。详细信息见</w:t>
      </w:r>
      <w:r w:rsidR="00BC395C">
        <w:rPr>
          <w:rFonts w:hint="eastAsia"/>
          <w:lang w:val="en-US" w:eastAsia="zh-CN"/>
        </w:rPr>
        <w:t>相关</w:t>
      </w:r>
      <w:r w:rsidRPr="00E1779A">
        <w:rPr>
          <w:rFonts w:hint="eastAsia"/>
          <w:lang w:val="en-US" w:eastAsia="zh-CN"/>
        </w:rPr>
        <w:t>网站</w:t>
      </w:r>
      <w:r w:rsidRPr="00C868BD">
        <w:rPr>
          <w:rFonts w:hint="eastAsia"/>
          <w:szCs w:val="24"/>
          <w:lang w:eastAsia="zh-CN"/>
        </w:rPr>
        <w:t>。</w:t>
      </w:r>
    </w:p>
    <w:p w:rsidR="00E1779A" w:rsidRDefault="00E1779A" w:rsidP="00F60EAF">
      <w:pPr>
        <w:spacing w:before="240"/>
        <w:rPr>
          <w:lang w:eastAsia="zh-CN"/>
        </w:rPr>
      </w:pPr>
      <w:r>
        <w:rPr>
          <w:rFonts w:hint="eastAsia"/>
          <w:lang w:eastAsia="zh-CN"/>
        </w:rPr>
        <w:t>8</w:t>
      </w:r>
      <w:r>
        <w:rPr>
          <w:rFonts w:hint="eastAsia"/>
          <w:lang w:eastAsia="zh-CN"/>
        </w:rPr>
        <w:tab/>
      </w:r>
      <w:r>
        <w:rPr>
          <w:rFonts w:hint="eastAsia"/>
          <w:b/>
          <w:bCs/>
          <w:szCs w:val="23"/>
          <w:lang w:eastAsia="zh-CN"/>
        </w:rPr>
        <w:t>附件</w:t>
      </w:r>
      <w:r w:rsidR="003B7E3E">
        <w:rPr>
          <w:rFonts w:hint="eastAsia"/>
          <w:b/>
          <w:bCs/>
          <w:szCs w:val="23"/>
          <w:lang w:eastAsia="zh-CN"/>
        </w:rPr>
        <w:t>3</w:t>
      </w:r>
      <w:r w:rsidR="006F697A">
        <w:rPr>
          <w:rFonts w:hint="eastAsia"/>
          <w:szCs w:val="23"/>
          <w:lang w:eastAsia="zh-CN"/>
        </w:rPr>
        <w:t>提供有关酒店等的实用信息。</w:t>
      </w:r>
      <w:r w:rsidR="006F697A" w:rsidRPr="00F60EAF">
        <w:rPr>
          <w:rFonts w:asciiTheme="majorBidi" w:hAnsiTheme="majorBidi" w:cstheme="majorBidi"/>
          <w:lang w:eastAsia="zh-CN"/>
        </w:rPr>
        <w:t>UMTRI</w:t>
      </w:r>
      <w:r w:rsidR="006F697A">
        <w:rPr>
          <w:rFonts w:ascii="SimSun" w:hAnsi="SimSun" w:hint="eastAsia"/>
          <w:lang w:eastAsia="zh-CN"/>
        </w:rPr>
        <w:t>要求有停车证，会议主办方将通过电子邮件向所有注册与会者提供该证</w:t>
      </w:r>
      <w:r>
        <w:rPr>
          <w:rFonts w:hint="eastAsia"/>
          <w:szCs w:val="23"/>
          <w:lang w:eastAsia="zh-CN"/>
        </w:rPr>
        <w:t>。</w:t>
      </w:r>
      <w:r w:rsidR="006F697A">
        <w:rPr>
          <w:rFonts w:hint="eastAsia"/>
          <w:szCs w:val="23"/>
          <w:lang w:eastAsia="zh-CN"/>
        </w:rPr>
        <w:t>请打印此证</w:t>
      </w:r>
      <w:r w:rsidR="00C92F91">
        <w:rPr>
          <w:rFonts w:hint="eastAsia"/>
          <w:szCs w:val="23"/>
          <w:lang w:eastAsia="zh-CN"/>
        </w:rPr>
        <w:t>并将其放在前挡风玻璃下的仪表盘上</w:t>
      </w:r>
      <w:r w:rsidR="00D730BE">
        <w:rPr>
          <w:rFonts w:hint="eastAsia"/>
          <w:szCs w:val="23"/>
          <w:lang w:eastAsia="zh-CN"/>
        </w:rPr>
        <w:t>。</w:t>
      </w:r>
    </w:p>
    <w:p w:rsidR="00E1779A" w:rsidRPr="00180EF1" w:rsidRDefault="00E1779A" w:rsidP="00F60EAF">
      <w:pPr>
        <w:tabs>
          <w:tab w:val="left" w:pos="1418"/>
          <w:tab w:val="left" w:pos="1702"/>
          <w:tab w:val="left" w:pos="2160"/>
        </w:tabs>
        <w:spacing w:before="240"/>
        <w:ind w:right="-96"/>
        <w:jc w:val="both"/>
        <w:rPr>
          <w:b/>
          <w:bCs/>
          <w:lang w:eastAsia="zh-CN"/>
        </w:rPr>
      </w:pPr>
      <w:r>
        <w:rPr>
          <w:lang w:eastAsia="zh-CN"/>
        </w:rPr>
        <w:t>9</w:t>
      </w:r>
      <w:r>
        <w:rPr>
          <w:lang w:eastAsia="zh-CN"/>
        </w:rPr>
        <w:tab/>
      </w:r>
      <w:r w:rsidR="003B7E3E">
        <w:rPr>
          <w:rFonts w:hint="eastAsia"/>
          <w:lang w:eastAsia="zh-CN"/>
        </w:rPr>
        <w:t>为便于电信标准化局就焦点组会议</w:t>
      </w:r>
      <w:r>
        <w:rPr>
          <w:rFonts w:hint="eastAsia"/>
          <w:lang w:eastAsia="zh-CN"/>
        </w:rPr>
        <w:t>的组织做出必要安排，我希望您能通过</w:t>
      </w:r>
      <w:hyperlink r:id="rId12" w:history="1">
        <w:r w:rsidR="00A668DB" w:rsidRPr="00961F44">
          <w:rPr>
            <w:rStyle w:val="Hyperlink"/>
            <w:lang w:eastAsia="zh-CN"/>
          </w:rPr>
          <w:t>http://www.itu.int/ITU-T/focusgroups/</w:t>
        </w:r>
        <w:r w:rsidR="00A668DB" w:rsidRPr="00961F44">
          <w:rPr>
            <w:rStyle w:val="Hyperlink"/>
            <w:rFonts w:eastAsia="MS Mincho"/>
            <w:lang w:eastAsia="ja-JP"/>
          </w:rPr>
          <w:t>distraction</w:t>
        </w:r>
        <w:r w:rsidR="00A668DB" w:rsidRPr="00961F44">
          <w:rPr>
            <w:rStyle w:val="Hyperlink"/>
            <w:lang w:eastAsia="zh-CN"/>
          </w:rPr>
          <w:t>/</w:t>
        </w:r>
      </w:hyperlink>
      <w:r w:rsidR="00F64032">
        <w:rPr>
          <w:lang w:eastAsia="zh-CN"/>
        </w:rPr>
        <w:t xml:space="preserve"> </w:t>
      </w:r>
      <w:r>
        <w:rPr>
          <w:rFonts w:hint="eastAsia"/>
          <w:lang w:eastAsia="zh-CN"/>
        </w:rPr>
        <w:t>网址</w:t>
      </w:r>
      <w:r>
        <w:rPr>
          <w:rFonts w:hint="eastAsia"/>
          <w:lang w:val="en-US" w:eastAsia="zh-CN"/>
        </w:rPr>
        <w:t>以</w:t>
      </w:r>
      <w:r>
        <w:rPr>
          <w:rFonts w:hint="eastAsia"/>
          <w:lang w:eastAsia="zh-CN"/>
        </w:rPr>
        <w:t>在线形式向电信标准化局尽早、但</w:t>
      </w:r>
      <w:r>
        <w:rPr>
          <w:rFonts w:hint="eastAsia"/>
          <w:b/>
          <w:bCs/>
          <w:lang w:eastAsia="zh-CN"/>
        </w:rPr>
        <w:t>不迟于</w:t>
      </w:r>
      <w:r w:rsidR="00C92F91">
        <w:rPr>
          <w:rFonts w:hint="eastAsia"/>
          <w:b/>
          <w:bCs/>
          <w:lang w:eastAsia="zh-CN"/>
        </w:rPr>
        <w:t>2011</w:t>
      </w:r>
      <w:r w:rsidR="003B7E3E">
        <w:rPr>
          <w:rFonts w:hint="eastAsia"/>
          <w:b/>
          <w:bCs/>
          <w:lang w:eastAsia="zh-CN"/>
        </w:rPr>
        <w:t>年</w:t>
      </w:r>
      <w:r w:rsidR="00C92F91">
        <w:rPr>
          <w:rFonts w:hint="eastAsia"/>
          <w:b/>
          <w:bCs/>
          <w:lang w:eastAsia="zh-CN"/>
        </w:rPr>
        <w:t>5</w:t>
      </w:r>
      <w:r w:rsidR="003B7E3E">
        <w:rPr>
          <w:rFonts w:hint="eastAsia"/>
          <w:b/>
          <w:bCs/>
          <w:lang w:eastAsia="zh-CN"/>
        </w:rPr>
        <w:t>月</w:t>
      </w:r>
      <w:r w:rsidR="00C92F91">
        <w:rPr>
          <w:rFonts w:hint="eastAsia"/>
          <w:b/>
          <w:bCs/>
          <w:lang w:eastAsia="zh-CN"/>
        </w:rPr>
        <w:t>3</w:t>
      </w:r>
      <w:r w:rsidR="003B7E3E">
        <w:rPr>
          <w:rFonts w:hint="eastAsia"/>
          <w:b/>
          <w:bCs/>
          <w:lang w:eastAsia="zh-CN"/>
        </w:rPr>
        <w:t>日</w:t>
      </w:r>
      <w:r>
        <w:rPr>
          <w:rFonts w:hint="eastAsia"/>
          <w:lang w:eastAsia="zh-CN"/>
        </w:rPr>
        <w:t>进行注册。</w:t>
      </w:r>
      <w:r>
        <w:rPr>
          <w:rFonts w:hint="eastAsia"/>
          <w:b/>
          <w:bCs/>
          <w:lang w:eastAsia="zh-CN"/>
        </w:rPr>
        <w:t>请注意，</w:t>
      </w:r>
      <w:r w:rsidR="005A3EF6">
        <w:rPr>
          <w:rFonts w:hint="eastAsia"/>
          <w:b/>
          <w:bCs/>
          <w:lang w:eastAsia="zh-CN"/>
        </w:rPr>
        <w:t>会议</w:t>
      </w:r>
      <w:r>
        <w:rPr>
          <w:rFonts w:hint="eastAsia"/>
          <w:b/>
          <w:bCs/>
          <w:lang w:eastAsia="zh-CN"/>
        </w:rPr>
        <w:t>与会者的预注册仅以</w:t>
      </w:r>
      <w:r w:rsidRPr="009673E0">
        <w:rPr>
          <w:rFonts w:ascii="STKaiti" w:eastAsia="STKaiti" w:hAnsi="STKaiti" w:hint="eastAsia"/>
          <w:b/>
          <w:bCs/>
          <w:lang w:eastAsia="zh-CN"/>
        </w:rPr>
        <w:t>在线</w:t>
      </w:r>
      <w:r>
        <w:rPr>
          <w:rFonts w:hint="eastAsia"/>
          <w:b/>
          <w:bCs/>
          <w:lang w:eastAsia="zh-CN"/>
        </w:rPr>
        <w:t>方式进行</w:t>
      </w:r>
      <w:r w:rsidRPr="009673E0">
        <w:rPr>
          <w:rFonts w:hint="eastAsia"/>
          <w:lang w:eastAsia="zh-CN"/>
        </w:rPr>
        <w:t>。</w:t>
      </w:r>
      <w:r w:rsidR="00C92F91">
        <w:rPr>
          <w:rFonts w:hint="eastAsia"/>
          <w:lang w:eastAsia="zh-CN"/>
        </w:rPr>
        <w:t>为方便地向您提供最新会议计划，请在注册表上填上您的有效电子邮件地址。</w:t>
      </w:r>
    </w:p>
    <w:p w:rsidR="00531284" w:rsidRDefault="00E1779A" w:rsidP="00F60EAF">
      <w:pPr>
        <w:tabs>
          <w:tab w:val="left" w:pos="1418"/>
          <w:tab w:val="left" w:pos="1702"/>
          <w:tab w:val="left" w:pos="2160"/>
        </w:tabs>
        <w:spacing w:before="240"/>
        <w:ind w:right="92"/>
        <w:jc w:val="both"/>
        <w:rPr>
          <w:lang w:eastAsia="zh-CN"/>
        </w:rPr>
      </w:pPr>
      <w:r>
        <w:rPr>
          <w:rFonts w:hint="eastAsia"/>
          <w:lang w:eastAsia="zh-CN"/>
        </w:rPr>
        <w:t>10</w:t>
      </w:r>
      <w:r>
        <w:rPr>
          <w:lang w:eastAsia="zh-CN"/>
        </w:rPr>
        <w:tab/>
      </w:r>
      <w:r>
        <w:rPr>
          <w:rFonts w:hint="eastAsia"/>
          <w:lang w:eastAsia="zh-CN"/>
        </w:rPr>
        <w:t>我们</w:t>
      </w:r>
      <w:r>
        <w:rPr>
          <w:rFonts w:hint="eastAsia"/>
          <w:lang w:val="fr-CH" w:eastAsia="zh-CN"/>
        </w:rPr>
        <w:t>谨</w:t>
      </w:r>
      <w:r>
        <w:rPr>
          <w:rFonts w:hint="eastAsia"/>
          <w:lang w:eastAsia="zh-CN"/>
        </w:rPr>
        <w:t>在此提醒您，一些国家的公民需要获得签证才能入境</w:t>
      </w:r>
      <w:r w:rsidR="00191CC7">
        <w:rPr>
          <w:rFonts w:hint="eastAsia"/>
          <w:lang w:eastAsia="zh-CN"/>
        </w:rPr>
        <w:t>美国</w:t>
      </w:r>
      <w:r>
        <w:rPr>
          <w:rFonts w:hint="eastAsia"/>
          <w:lang w:eastAsia="zh-CN"/>
        </w:rPr>
        <w:t>并在此逗留。</w:t>
      </w:r>
      <w:r w:rsidRPr="00F62F25">
        <w:rPr>
          <w:rFonts w:hint="eastAsia"/>
          <w:b/>
          <w:lang w:eastAsia="zh-CN"/>
        </w:rPr>
        <w:t>签证必须</w:t>
      </w:r>
      <w:r w:rsidRPr="00531284">
        <w:rPr>
          <w:rFonts w:hint="eastAsia"/>
          <w:bCs/>
          <w:lang w:eastAsia="zh-CN"/>
        </w:rPr>
        <w:t>向驻贵国的</w:t>
      </w:r>
      <w:r w:rsidR="00191CC7">
        <w:rPr>
          <w:rFonts w:hint="eastAsia"/>
          <w:bCs/>
          <w:lang w:eastAsia="zh-CN"/>
        </w:rPr>
        <w:t>美国</w:t>
      </w:r>
      <w:r w:rsidRPr="00531284">
        <w:rPr>
          <w:rFonts w:hint="eastAsia"/>
          <w:bCs/>
          <w:lang w:eastAsia="zh-CN"/>
        </w:rPr>
        <w:t>代表机构</w:t>
      </w:r>
      <w:r w:rsidR="0073042F" w:rsidRPr="00531284">
        <w:rPr>
          <w:rFonts w:hint="eastAsia"/>
          <w:bCs/>
          <w:lang w:eastAsia="zh-CN"/>
        </w:rPr>
        <w:t>（</w:t>
      </w:r>
      <w:r w:rsidRPr="00531284">
        <w:rPr>
          <w:rFonts w:hint="eastAsia"/>
          <w:bCs/>
          <w:lang w:eastAsia="zh-CN"/>
        </w:rPr>
        <w:t>使馆或领事馆</w:t>
      </w:r>
      <w:r w:rsidR="0073042F" w:rsidRPr="00531284">
        <w:rPr>
          <w:rFonts w:hint="eastAsia"/>
          <w:bCs/>
          <w:lang w:eastAsia="zh-CN"/>
        </w:rPr>
        <w:t>）</w:t>
      </w:r>
      <w:r w:rsidRPr="00F62F25">
        <w:rPr>
          <w:rFonts w:hint="eastAsia"/>
          <w:b/>
          <w:lang w:eastAsia="zh-CN"/>
        </w:rPr>
        <w:t>申请</w:t>
      </w:r>
      <w:r w:rsidRPr="00531284">
        <w:rPr>
          <w:rFonts w:hint="eastAsia"/>
          <w:bCs/>
          <w:lang w:eastAsia="zh-CN"/>
        </w:rPr>
        <w:t>，并随后领取。</w:t>
      </w:r>
      <w:r>
        <w:rPr>
          <w:rFonts w:hint="eastAsia"/>
          <w:lang w:eastAsia="zh-CN"/>
        </w:rPr>
        <w:t>如贵国没有此类机构，则请向驻离</w:t>
      </w:r>
      <w:r w:rsidR="00191CC7">
        <w:rPr>
          <w:rFonts w:hint="eastAsia"/>
          <w:lang w:eastAsia="zh-CN"/>
        </w:rPr>
        <w:t>出发</w:t>
      </w:r>
      <w:r>
        <w:rPr>
          <w:rFonts w:hint="eastAsia"/>
          <w:lang w:eastAsia="zh-CN"/>
        </w:rPr>
        <w:t>国最近的国家的此类机构申请并领取。</w:t>
      </w:r>
      <w:r w:rsidR="00191CC7">
        <w:rPr>
          <w:rFonts w:hint="eastAsia"/>
          <w:lang w:eastAsia="zh-CN"/>
        </w:rPr>
        <w:t>请注意，批准签证可能需要一定时间，因此请尽快提出邀请函申请。</w:t>
      </w:r>
    </w:p>
    <w:p w:rsidR="00E1779A" w:rsidRPr="00C868BD" w:rsidRDefault="001D2803" w:rsidP="00F60EAF">
      <w:pPr>
        <w:overflowPunct w:val="0"/>
        <w:autoSpaceDE w:val="0"/>
        <w:autoSpaceDN w:val="0"/>
        <w:adjustRightInd w:val="0"/>
        <w:ind w:firstLineChars="200" w:firstLine="480"/>
        <w:textAlignment w:val="baseline"/>
        <w:rPr>
          <w:lang w:val="en-US" w:eastAsia="zh-CN"/>
        </w:rPr>
      </w:pPr>
      <w:r>
        <w:rPr>
          <w:rFonts w:hint="eastAsia"/>
          <w:szCs w:val="23"/>
          <w:lang w:eastAsia="zh-CN"/>
        </w:rPr>
        <w:t>需要邀请函和</w:t>
      </w:r>
      <w:r>
        <w:rPr>
          <w:rFonts w:hint="eastAsia"/>
          <w:szCs w:val="23"/>
          <w:lang w:eastAsia="zh-CN"/>
        </w:rPr>
        <w:t>/</w:t>
      </w:r>
      <w:r w:rsidR="00AD7DAC">
        <w:rPr>
          <w:rFonts w:hint="eastAsia"/>
          <w:szCs w:val="23"/>
          <w:lang w:eastAsia="zh-CN"/>
        </w:rPr>
        <w:t>或申办美国签证证明函（以</w:t>
      </w:r>
      <w:r>
        <w:rPr>
          <w:rFonts w:hint="eastAsia"/>
          <w:szCs w:val="23"/>
          <w:lang w:eastAsia="zh-CN"/>
        </w:rPr>
        <w:t>进入美国）的与会者请</w:t>
      </w:r>
      <w:r w:rsidR="00AD7DAC">
        <w:rPr>
          <w:rFonts w:hint="eastAsia"/>
          <w:szCs w:val="23"/>
          <w:lang w:eastAsia="zh-CN"/>
        </w:rPr>
        <w:t>与</w:t>
      </w:r>
      <w:r>
        <w:rPr>
          <w:rFonts w:hint="eastAsia"/>
          <w:szCs w:val="23"/>
          <w:lang w:eastAsia="zh-CN"/>
        </w:rPr>
        <w:t>该国负责此事宜的联系人联系，其具体联系</w:t>
      </w:r>
      <w:r w:rsidR="00AD7DAC">
        <w:rPr>
          <w:rFonts w:hint="eastAsia"/>
          <w:szCs w:val="23"/>
          <w:lang w:eastAsia="zh-CN"/>
        </w:rPr>
        <w:t>方式</w:t>
      </w:r>
      <w:r>
        <w:rPr>
          <w:rFonts w:hint="eastAsia"/>
          <w:szCs w:val="23"/>
          <w:lang w:eastAsia="zh-CN"/>
        </w:rPr>
        <w:t>如下：</w:t>
      </w:r>
    </w:p>
    <w:p w:rsidR="001D2803" w:rsidRPr="001D2803" w:rsidRDefault="001D2803" w:rsidP="00F60EAF">
      <w:pPr>
        <w:ind w:right="90"/>
        <w:rPr>
          <w:lang w:val="fr-FR" w:eastAsia="zh-CN"/>
        </w:rPr>
      </w:pPr>
      <w:r w:rsidRPr="003E6956">
        <w:rPr>
          <w:lang w:eastAsia="ja-JP"/>
        </w:rPr>
        <w:tab/>
      </w:r>
      <w:r w:rsidRPr="001D2803">
        <w:rPr>
          <w:color w:val="000000"/>
          <w:lang w:val="fr-FR"/>
        </w:rPr>
        <w:t>Michelle Dieter</w:t>
      </w:r>
      <w:r w:rsidRPr="001D2803">
        <w:rPr>
          <w:rFonts w:hint="eastAsia"/>
          <w:color w:val="000000"/>
          <w:lang w:val="fr-FR" w:eastAsia="zh-CN"/>
        </w:rPr>
        <w:t>（</w:t>
      </w:r>
      <w:r w:rsidRPr="001D2803">
        <w:rPr>
          <w:rFonts w:hint="eastAsia"/>
          <w:color w:val="000000"/>
          <w:lang w:eastAsia="zh-CN"/>
        </w:rPr>
        <w:t>密歇根</w:t>
      </w:r>
      <w:r w:rsidR="00AD7DAC">
        <w:rPr>
          <w:rFonts w:hint="eastAsia"/>
          <w:color w:val="000000"/>
          <w:lang w:eastAsia="zh-CN"/>
        </w:rPr>
        <w:t>大学</w:t>
      </w:r>
      <w:r>
        <w:rPr>
          <w:rFonts w:hint="eastAsia"/>
          <w:color w:val="000000"/>
          <w:lang w:eastAsia="zh-CN"/>
        </w:rPr>
        <w:t>交通研究</w:t>
      </w:r>
      <w:r w:rsidR="00AD7DAC">
        <w:rPr>
          <w:rFonts w:hint="eastAsia"/>
          <w:color w:val="000000"/>
          <w:lang w:eastAsia="zh-CN"/>
        </w:rPr>
        <w:t>所</w:t>
      </w:r>
      <w:r w:rsidRPr="001D2803">
        <w:rPr>
          <w:rFonts w:hint="eastAsia"/>
          <w:lang w:val="fr-FR" w:eastAsia="zh-CN"/>
        </w:rPr>
        <w:t>）</w:t>
      </w:r>
    </w:p>
    <w:p w:rsidR="001D2803" w:rsidRPr="009C3539" w:rsidRDefault="001D2803" w:rsidP="00F60EAF">
      <w:pPr>
        <w:spacing w:before="0"/>
        <w:rPr>
          <w:lang w:val="fr-CH" w:eastAsia="ja-JP"/>
        </w:rPr>
      </w:pPr>
      <w:r w:rsidRPr="001D2803">
        <w:rPr>
          <w:lang w:val="fr-FR" w:eastAsia="ja-JP"/>
        </w:rPr>
        <w:tab/>
      </w:r>
      <w:r>
        <w:rPr>
          <w:rFonts w:hint="eastAsia"/>
          <w:lang w:val="fr-CH" w:eastAsia="zh-CN"/>
        </w:rPr>
        <w:t>电子邮件：</w:t>
      </w:r>
      <w:r w:rsidRPr="009C3539">
        <w:rPr>
          <w:lang w:val="fr-CH"/>
        </w:rPr>
        <w:t>mdieter@umich.edu</w:t>
      </w:r>
    </w:p>
    <w:p w:rsidR="001D2803" w:rsidRPr="009C3539" w:rsidRDefault="001D2803" w:rsidP="00F60EAF">
      <w:pPr>
        <w:spacing w:before="0"/>
        <w:rPr>
          <w:rFonts w:eastAsia="MS Mincho"/>
          <w:lang w:val="fr-CH" w:eastAsia="ja-JP"/>
        </w:rPr>
      </w:pPr>
      <w:r w:rsidRPr="009C3539">
        <w:rPr>
          <w:lang w:val="fr-CH" w:eastAsia="ja-JP"/>
        </w:rPr>
        <w:tab/>
      </w:r>
      <w:r>
        <w:rPr>
          <w:rFonts w:hint="eastAsia"/>
          <w:lang w:val="fr-CH" w:eastAsia="zh-CN"/>
        </w:rPr>
        <w:t>电话：</w:t>
      </w:r>
      <w:r w:rsidRPr="009C3539">
        <w:rPr>
          <w:lang w:val="fr-CH" w:eastAsia="ja-JP"/>
        </w:rPr>
        <w:t xml:space="preserve"> + </w:t>
      </w:r>
      <w:r w:rsidRPr="009C3539">
        <w:rPr>
          <w:rFonts w:eastAsia="MS Mincho"/>
          <w:lang w:val="fr-CH" w:eastAsia="ja-JP"/>
        </w:rPr>
        <w:t xml:space="preserve">1 </w:t>
      </w:r>
      <w:r w:rsidRPr="009C3539">
        <w:rPr>
          <w:color w:val="000000"/>
          <w:lang w:val="fr-CH" w:eastAsia="zh-CN"/>
        </w:rPr>
        <w:t>734-764-4158</w:t>
      </w:r>
    </w:p>
    <w:p w:rsidR="001D2803" w:rsidRPr="009C3539" w:rsidRDefault="001D2803" w:rsidP="00F60EAF">
      <w:pPr>
        <w:spacing w:before="0"/>
        <w:rPr>
          <w:rFonts w:eastAsia="MS Mincho"/>
          <w:lang w:val="fr-CH" w:eastAsia="ja-JP"/>
        </w:rPr>
      </w:pPr>
      <w:r w:rsidRPr="009C3539">
        <w:rPr>
          <w:lang w:val="fr-CH" w:eastAsia="ja-JP"/>
        </w:rPr>
        <w:tab/>
      </w:r>
      <w:r>
        <w:rPr>
          <w:rFonts w:hint="eastAsia"/>
          <w:lang w:val="fr-CH" w:eastAsia="zh-CN"/>
        </w:rPr>
        <w:t>传真：</w:t>
      </w:r>
      <w:r w:rsidRPr="009C3539">
        <w:rPr>
          <w:lang w:val="fr-CH" w:eastAsia="ja-JP"/>
        </w:rPr>
        <w:t xml:space="preserve"> + </w:t>
      </w:r>
      <w:r w:rsidRPr="009C3539">
        <w:rPr>
          <w:rFonts w:eastAsia="MS Mincho"/>
          <w:lang w:val="fr-CH" w:eastAsia="ja-JP"/>
        </w:rPr>
        <w:t xml:space="preserve">1 </w:t>
      </w:r>
      <w:r w:rsidRPr="009C3539">
        <w:rPr>
          <w:color w:val="000000"/>
          <w:lang w:val="fr-CH" w:eastAsia="zh-CN"/>
        </w:rPr>
        <w:t>734-764-1221</w:t>
      </w:r>
    </w:p>
    <w:p w:rsidR="001D2803" w:rsidRPr="009C3539" w:rsidRDefault="001D2803" w:rsidP="00F60EAF">
      <w:pPr>
        <w:pStyle w:val="BodyText2"/>
        <w:rPr>
          <w:rFonts w:eastAsia="MS Mincho"/>
          <w:lang w:val="fr-CH" w:eastAsia="ja-JP"/>
        </w:rPr>
      </w:pPr>
    </w:p>
    <w:p w:rsidR="00E1779A" w:rsidRPr="001D2803" w:rsidRDefault="00E1779A" w:rsidP="00F60EAF">
      <w:pPr>
        <w:tabs>
          <w:tab w:val="left" w:pos="1418"/>
          <w:tab w:val="left" w:pos="1702"/>
          <w:tab w:val="left" w:pos="2160"/>
        </w:tabs>
        <w:spacing w:before="100" w:after="20"/>
        <w:ind w:right="92"/>
        <w:jc w:val="both"/>
        <w:rPr>
          <w:szCs w:val="23"/>
          <w:lang w:val="fr-CH" w:eastAsia="zh-CN"/>
        </w:rPr>
      </w:pPr>
    </w:p>
    <w:p w:rsidR="00E1779A" w:rsidRPr="001D2803" w:rsidRDefault="00E1779A" w:rsidP="00F60EAF">
      <w:pPr>
        <w:tabs>
          <w:tab w:val="left" w:pos="1418"/>
          <w:tab w:val="left" w:pos="1702"/>
          <w:tab w:val="left" w:pos="2160"/>
        </w:tabs>
        <w:spacing w:before="100" w:after="20"/>
        <w:ind w:right="92"/>
        <w:jc w:val="both"/>
        <w:rPr>
          <w:szCs w:val="23"/>
          <w:lang w:val="fr-FR" w:eastAsia="zh-CN"/>
        </w:rPr>
      </w:pPr>
    </w:p>
    <w:p w:rsidR="00E1779A" w:rsidRDefault="00E1779A" w:rsidP="00F60EAF">
      <w:pPr>
        <w:tabs>
          <w:tab w:val="left" w:pos="1418"/>
          <w:tab w:val="left" w:pos="1702"/>
          <w:tab w:val="left" w:pos="2160"/>
        </w:tabs>
        <w:overflowPunct w:val="0"/>
        <w:autoSpaceDE w:val="0"/>
        <w:autoSpaceDN w:val="0"/>
        <w:adjustRightInd w:val="0"/>
        <w:ind w:firstLineChars="200" w:firstLine="480"/>
        <w:textAlignment w:val="baseline"/>
        <w:rPr>
          <w:lang w:eastAsia="zh-CN"/>
        </w:rPr>
      </w:pPr>
      <w:r>
        <w:rPr>
          <w:rFonts w:hint="eastAsia"/>
          <w:lang w:eastAsia="zh-CN"/>
        </w:rPr>
        <w:t>顺致敬意！</w:t>
      </w:r>
      <w:r>
        <w:rPr>
          <w:lang w:eastAsia="zh-CN"/>
        </w:rPr>
        <w:br/>
      </w:r>
    </w:p>
    <w:p w:rsidR="00E1779A" w:rsidRDefault="00E1779A" w:rsidP="00F60EAF">
      <w:pPr>
        <w:tabs>
          <w:tab w:val="left" w:pos="1418"/>
          <w:tab w:val="left" w:pos="1702"/>
          <w:tab w:val="left" w:pos="2160"/>
        </w:tabs>
        <w:spacing w:before="100" w:after="20"/>
        <w:ind w:right="92"/>
        <w:rPr>
          <w:lang w:eastAsia="zh-CN"/>
        </w:rPr>
      </w:pPr>
    </w:p>
    <w:p w:rsidR="00E1779A" w:rsidRDefault="00E1779A" w:rsidP="00F60EAF">
      <w:pPr>
        <w:tabs>
          <w:tab w:val="left" w:pos="1418"/>
          <w:tab w:val="left" w:pos="1702"/>
          <w:tab w:val="left" w:pos="2160"/>
        </w:tabs>
        <w:spacing w:before="100" w:after="20"/>
        <w:ind w:right="92"/>
        <w:rPr>
          <w:lang w:eastAsia="zh-CN"/>
        </w:rPr>
      </w:pPr>
    </w:p>
    <w:p w:rsidR="00E1779A" w:rsidRDefault="00E1779A" w:rsidP="00F60EAF">
      <w:pPr>
        <w:tabs>
          <w:tab w:val="left" w:pos="1418"/>
          <w:tab w:val="left" w:pos="1702"/>
          <w:tab w:val="left" w:pos="2160"/>
        </w:tabs>
        <w:spacing w:before="100" w:after="20"/>
        <w:ind w:right="92"/>
        <w:rPr>
          <w:lang w:eastAsia="zh-CN"/>
        </w:rPr>
      </w:pPr>
    </w:p>
    <w:p w:rsidR="00E1779A" w:rsidRDefault="00E1779A" w:rsidP="00F60EAF">
      <w:pPr>
        <w:tabs>
          <w:tab w:val="left" w:pos="1418"/>
          <w:tab w:val="left" w:pos="1702"/>
          <w:tab w:val="left" w:pos="2160"/>
        </w:tabs>
        <w:spacing w:before="100" w:after="20"/>
        <w:ind w:right="92"/>
        <w:rPr>
          <w:lang w:eastAsia="zh-CN"/>
        </w:rPr>
      </w:pPr>
    </w:p>
    <w:p w:rsidR="00F60EAF" w:rsidRDefault="00F60EAF" w:rsidP="00F60EAF">
      <w:pPr>
        <w:tabs>
          <w:tab w:val="left" w:pos="1418"/>
          <w:tab w:val="left" w:pos="1702"/>
          <w:tab w:val="left" w:pos="2160"/>
        </w:tabs>
        <w:spacing w:before="100" w:after="20"/>
        <w:ind w:right="92"/>
        <w:rPr>
          <w:lang w:eastAsia="zh-CN"/>
        </w:rPr>
      </w:pPr>
    </w:p>
    <w:p w:rsidR="00E1779A" w:rsidRDefault="00E1779A" w:rsidP="00F60EAF">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F60EAF">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E1779A" w:rsidRDefault="00E1779A" w:rsidP="00F60EAF">
      <w:pPr>
        <w:tabs>
          <w:tab w:val="left" w:pos="1418"/>
          <w:tab w:val="left" w:pos="1702"/>
          <w:tab w:val="left" w:pos="2160"/>
        </w:tabs>
        <w:spacing w:before="240" w:after="20"/>
        <w:ind w:right="91"/>
        <w:rPr>
          <w:b/>
          <w:bCs/>
          <w:lang w:eastAsia="zh-CN"/>
        </w:rPr>
      </w:pPr>
    </w:p>
    <w:p w:rsidR="00F60EAF" w:rsidRDefault="00F60EAF" w:rsidP="00F60EAF">
      <w:pPr>
        <w:tabs>
          <w:tab w:val="left" w:pos="1418"/>
          <w:tab w:val="left" w:pos="1702"/>
          <w:tab w:val="left" w:pos="2160"/>
        </w:tabs>
        <w:spacing w:before="240" w:after="20"/>
        <w:ind w:right="91"/>
        <w:rPr>
          <w:b/>
          <w:bCs/>
          <w:lang w:eastAsia="zh-CN"/>
        </w:rPr>
      </w:pPr>
    </w:p>
    <w:p w:rsidR="00F60EAF" w:rsidRDefault="00F60EAF" w:rsidP="00F60EAF">
      <w:pPr>
        <w:tabs>
          <w:tab w:val="left" w:pos="1418"/>
          <w:tab w:val="left" w:pos="1702"/>
          <w:tab w:val="left" w:pos="2160"/>
        </w:tabs>
        <w:spacing w:before="240" w:after="20"/>
        <w:ind w:right="91"/>
        <w:rPr>
          <w:b/>
          <w:bCs/>
          <w:lang w:eastAsia="zh-CN"/>
        </w:rPr>
      </w:pPr>
    </w:p>
    <w:p w:rsidR="00E1779A" w:rsidRDefault="00E1779A" w:rsidP="00F60EAF">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sidR="003B7E3E" w:rsidRPr="00F60EAF">
        <w:rPr>
          <w:rFonts w:hint="eastAsia"/>
          <w:b/>
          <w:bCs/>
          <w:lang w:val="en-US" w:eastAsia="zh-CN"/>
        </w:rPr>
        <w:t>3</w:t>
      </w:r>
      <w:r w:rsidRPr="00F60EAF">
        <w:rPr>
          <w:rFonts w:hint="eastAsia"/>
          <w:b/>
          <w:bCs/>
          <w:lang w:eastAsia="zh-CN"/>
        </w:rPr>
        <w:t>件</w:t>
      </w:r>
    </w:p>
    <w:p w:rsidR="002F3D1A" w:rsidRDefault="002F3D1A" w:rsidP="00F60EAF">
      <w:pPr>
        <w:pStyle w:val="LetterStart"/>
        <w:tabs>
          <w:tab w:val="clear" w:pos="1361"/>
          <w:tab w:val="clear" w:pos="1758"/>
          <w:tab w:val="clear" w:pos="2155"/>
          <w:tab w:val="clear" w:pos="2552"/>
          <w:tab w:val="center" w:pos="4962"/>
        </w:tabs>
        <w:spacing w:before="120"/>
        <w:ind w:left="0"/>
        <w:rPr>
          <w:b/>
          <w:sz w:val="23"/>
          <w:szCs w:val="23"/>
          <w:lang w:val="en-US" w:eastAsia="zh-CN"/>
        </w:rPr>
      </w:pPr>
    </w:p>
    <w:p w:rsidR="00A407BE" w:rsidRDefault="00A407BE" w:rsidP="00F60EAF">
      <w:pPr>
        <w:pStyle w:val="LetterStart"/>
        <w:tabs>
          <w:tab w:val="clear" w:pos="1361"/>
          <w:tab w:val="clear" w:pos="1758"/>
          <w:tab w:val="clear" w:pos="2155"/>
          <w:tab w:val="clear" w:pos="2552"/>
          <w:tab w:val="center" w:pos="4962"/>
        </w:tabs>
        <w:spacing w:before="120"/>
        <w:rPr>
          <w:lang w:eastAsia="zh-CN"/>
        </w:rPr>
      </w:pPr>
    </w:p>
    <w:p w:rsidR="002634C2" w:rsidRDefault="002634C2" w:rsidP="00F60EAF">
      <w:pPr>
        <w:tabs>
          <w:tab w:val="clear" w:pos="794"/>
          <w:tab w:val="clear" w:pos="1191"/>
          <w:tab w:val="clear" w:pos="1588"/>
          <w:tab w:val="clear" w:pos="1985"/>
        </w:tabs>
        <w:spacing w:before="0"/>
        <w:rPr>
          <w:lang w:eastAsia="zh-CN"/>
        </w:rPr>
      </w:pPr>
      <w:r>
        <w:rPr>
          <w:lang w:eastAsia="zh-CN"/>
        </w:rPr>
        <w:br w:type="page"/>
      </w:r>
    </w:p>
    <w:p w:rsidR="00C41513" w:rsidRPr="002B65CB" w:rsidRDefault="001D2803" w:rsidP="00F60EAF">
      <w:pPr>
        <w:pStyle w:val="BodyText2"/>
        <w:ind w:right="-52"/>
        <w:jc w:val="center"/>
        <w:rPr>
          <w:b/>
          <w:bCs/>
          <w:szCs w:val="24"/>
          <w:lang w:eastAsia="zh-CN"/>
        </w:rPr>
      </w:pPr>
      <w:r>
        <w:rPr>
          <w:rFonts w:eastAsiaTheme="minorEastAsia" w:hint="eastAsia"/>
          <w:szCs w:val="24"/>
          <w:lang w:eastAsia="zh-CN"/>
        </w:rPr>
        <w:t>（电信标准化局第</w:t>
      </w:r>
      <w:r>
        <w:rPr>
          <w:rFonts w:eastAsiaTheme="minorEastAsia" w:hint="eastAsia"/>
          <w:szCs w:val="24"/>
          <w:lang w:eastAsia="zh-CN"/>
        </w:rPr>
        <w:t>183</w:t>
      </w:r>
      <w:r>
        <w:rPr>
          <w:rFonts w:eastAsiaTheme="minorEastAsia" w:hint="eastAsia"/>
          <w:szCs w:val="24"/>
          <w:lang w:eastAsia="zh-CN"/>
        </w:rPr>
        <w:t>号通函）</w:t>
      </w:r>
      <w:r>
        <w:rPr>
          <w:rFonts w:eastAsiaTheme="minorEastAsia" w:hint="eastAsia"/>
          <w:szCs w:val="24"/>
          <w:lang w:eastAsia="zh-CN"/>
        </w:rPr>
        <w:br/>
      </w:r>
      <w:r>
        <w:rPr>
          <w:rFonts w:eastAsiaTheme="minorEastAsia" w:hint="eastAsia"/>
          <w:szCs w:val="24"/>
          <w:lang w:eastAsia="zh-CN"/>
        </w:rPr>
        <w:t>附件</w:t>
      </w:r>
      <w:r>
        <w:rPr>
          <w:rFonts w:eastAsiaTheme="minorEastAsia" w:hint="eastAsia"/>
          <w:szCs w:val="24"/>
          <w:lang w:eastAsia="zh-CN"/>
        </w:rPr>
        <w:t>1</w:t>
      </w:r>
    </w:p>
    <w:p w:rsidR="00C41513" w:rsidRPr="00D23532" w:rsidRDefault="001D2803" w:rsidP="00F60EAF">
      <w:pPr>
        <w:tabs>
          <w:tab w:val="clear" w:pos="794"/>
          <w:tab w:val="clear" w:pos="1191"/>
          <w:tab w:val="clear" w:pos="1588"/>
          <w:tab w:val="clear" w:pos="1985"/>
        </w:tabs>
        <w:spacing w:before="0"/>
        <w:jc w:val="center"/>
        <w:rPr>
          <w:rFonts w:ascii="TimesNewRoman,Bold" w:eastAsia="MS Mincho" w:hAnsi="TimesNewRoman,Bold" w:cs="TimesNewRoman,Bold"/>
          <w:b/>
          <w:bCs/>
          <w:szCs w:val="24"/>
          <w:lang w:val="en-CA" w:eastAsia="ja-JP"/>
        </w:rPr>
      </w:pPr>
      <w:r>
        <w:rPr>
          <w:rFonts w:asciiTheme="majorBidi" w:hAnsiTheme="majorBidi" w:cstheme="majorBidi" w:hint="eastAsia"/>
          <w:b/>
          <w:bCs/>
          <w:szCs w:val="24"/>
          <w:lang w:val="en-CA" w:eastAsia="zh-CN"/>
        </w:rPr>
        <w:t>集中驾驶员注意力焦点组（</w:t>
      </w:r>
      <w:r w:rsidR="00C41513" w:rsidRPr="00C17D40">
        <w:rPr>
          <w:rFonts w:asciiTheme="majorBidi" w:hAnsiTheme="majorBidi" w:cstheme="majorBidi"/>
          <w:b/>
          <w:bCs/>
          <w:szCs w:val="24"/>
          <w:lang w:val="en-CA" w:eastAsia="zh-CN"/>
        </w:rPr>
        <w:t>FG Distraction</w:t>
      </w:r>
      <w:r>
        <w:rPr>
          <w:rFonts w:asciiTheme="majorBidi" w:hAnsiTheme="majorBidi" w:cstheme="majorBidi" w:hint="eastAsia"/>
          <w:b/>
          <w:bCs/>
          <w:szCs w:val="24"/>
          <w:lang w:val="en-CA" w:eastAsia="zh-CN"/>
        </w:rPr>
        <w:t>）的职责范围</w:t>
      </w:r>
    </w:p>
    <w:p w:rsidR="00C41513" w:rsidRDefault="00916A6E" w:rsidP="00F60EAF">
      <w:pPr>
        <w:pStyle w:val="Heading1"/>
        <w:rPr>
          <w:lang w:val="en-CA" w:eastAsia="zh-CN"/>
        </w:rPr>
      </w:pPr>
      <w:r>
        <w:rPr>
          <w:lang w:val="en-CA" w:eastAsia="zh-CN"/>
        </w:rPr>
        <w:t>1</w:t>
      </w:r>
      <w:r w:rsidR="00C41513">
        <w:rPr>
          <w:lang w:val="en-CA" w:eastAsia="zh-CN"/>
        </w:rPr>
        <w:tab/>
      </w:r>
      <w:r w:rsidR="001D2803">
        <w:rPr>
          <w:rFonts w:hint="eastAsia"/>
          <w:lang w:val="en-CA" w:eastAsia="zh-CN"/>
        </w:rPr>
        <w:t>范围</w:t>
      </w:r>
    </w:p>
    <w:p w:rsidR="00C41513" w:rsidRDefault="001D2803" w:rsidP="00F60EAF">
      <w:pPr>
        <w:ind w:firstLineChars="200" w:firstLine="480"/>
        <w:rPr>
          <w:rFonts w:ascii="timesnewroman" w:hAnsi="timesnewroman" w:cs="timesnewroman"/>
          <w:szCs w:val="24"/>
          <w:lang w:val="en-CA" w:eastAsia="zh-CN"/>
        </w:rPr>
      </w:pPr>
      <w:r>
        <w:rPr>
          <w:rFonts w:hint="eastAsia"/>
          <w:lang w:val="en-CA" w:eastAsia="zh-CN"/>
        </w:rPr>
        <w:t>与</w:t>
      </w:r>
      <w:r w:rsidRPr="001D2803">
        <w:rPr>
          <w:rFonts w:ascii="STKaiti" w:eastAsia="STKaiti" w:hAnsi="STKaiti" w:hint="eastAsia"/>
          <w:lang w:val="en-CA" w:eastAsia="zh-CN"/>
        </w:rPr>
        <w:t>非驾驶任务</w:t>
      </w:r>
      <w:r w:rsidR="00832007">
        <w:rPr>
          <w:rFonts w:hint="eastAsia"/>
          <w:lang w:val="en-CA" w:eastAsia="zh-CN"/>
        </w:rPr>
        <w:t>（如拨打和接听电话、</w:t>
      </w:r>
      <w:r>
        <w:rPr>
          <w:rFonts w:hint="eastAsia"/>
          <w:lang w:val="en-CA" w:eastAsia="zh-CN"/>
        </w:rPr>
        <w:t>查</w:t>
      </w:r>
      <w:r w:rsidR="00832007">
        <w:rPr>
          <w:rFonts w:hint="eastAsia"/>
          <w:lang w:val="en-CA" w:eastAsia="zh-CN"/>
        </w:rPr>
        <w:t>看</w:t>
      </w:r>
      <w:r>
        <w:rPr>
          <w:rFonts w:hint="eastAsia"/>
          <w:lang w:val="en-CA" w:eastAsia="zh-CN"/>
        </w:rPr>
        <w:t>会议信息等）相关的驾驶员注意力分散</w:t>
      </w:r>
      <w:r w:rsidR="00832007">
        <w:rPr>
          <w:rFonts w:hint="eastAsia"/>
          <w:lang w:val="en-CA" w:eastAsia="zh-CN"/>
        </w:rPr>
        <w:t>会</w:t>
      </w:r>
      <w:r>
        <w:rPr>
          <w:rFonts w:hint="eastAsia"/>
          <w:lang w:val="en-CA" w:eastAsia="zh-CN"/>
        </w:rPr>
        <w:t>导致对时间</w:t>
      </w:r>
      <w:r w:rsidR="00832007">
        <w:rPr>
          <w:rFonts w:hint="eastAsia"/>
          <w:lang w:val="en-CA" w:eastAsia="zh-CN"/>
        </w:rPr>
        <w:t>要求严格</w:t>
      </w:r>
      <w:r>
        <w:rPr>
          <w:rFonts w:hint="eastAsia"/>
          <w:lang w:val="en-CA" w:eastAsia="zh-CN"/>
        </w:rPr>
        <w:t>的</w:t>
      </w:r>
      <w:r w:rsidRPr="001D2803">
        <w:rPr>
          <w:rFonts w:ascii="STKaiti" w:eastAsia="STKaiti" w:hAnsi="STKaiti" w:hint="eastAsia"/>
          <w:lang w:val="en-CA" w:eastAsia="zh-CN"/>
        </w:rPr>
        <w:t>驾驶任务</w:t>
      </w:r>
      <w:r>
        <w:rPr>
          <w:rFonts w:hint="eastAsia"/>
          <w:lang w:val="en-CA" w:eastAsia="zh-CN"/>
        </w:rPr>
        <w:t>的反应迟缓，这种超长延误可能导致如无延误则</w:t>
      </w:r>
      <w:r w:rsidR="00832007">
        <w:rPr>
          <w:rFonts w:hint="eastAsia"/>
          <w:lang w:val="en-CA" w:eastAsia="zh-CN"/>
        </w:rPr>
        <w:t>得到</w:t>
      </w:r>
      <w:r>
        <w:rPr>
          <w:rFonts w:hint="eastAsia"/>
          <w:lang w:val="en-CA" w:eastAsia="zh-CN"/>
        </w:rPr>
        <w:t>避免的事故的发生。通过最大限度地减少</w:t>
      </w:r>
      <w:r w:rsidR="00832007">
        <w:rPr>
          <w:rFonts w:hint="eastAsia"/>
          <w:lang w:val="en-CA" w:eastAsia="zh-CN"/>
        </w:rPr>
        <w:t>与</w:t>
      </w:r>
      <w:r w:rsidRPr="001D2803">
        <w:rPr>
          <w:rFonts w:ascii="STKaiti" w:eastAsia="STKaiti" w:hAnsi="STKaiti" w:hint="eastAsia"/>
          <w:lang w:val="en-CA" w:eastAsia="zh-CN"/>
        </w:rPr>
        <w:t>驾驶任务</w:t>
      </w:r>
      <w:r w:rsidR="0074722A">
        <w:rPr>
          <w:rFonts w:ascii="STKaiti" w:eastAsia="STKaiti" w:hAnsi="STKaiti" w:hint="eastAsia"/>
          <w:lang w:val="en-CA" w:eastAsia="zh-CN"/>
        </w:rPr>
        <w:t>相关</w:t>
      </w:r>
      <w:r>
        <w:rPr>
          <w:rFonts w:hint="eastAsia"/>
          <w:lang w:val="en-CA" w:eastAsia="zh-CN"/>
        </w:rPr>
        <w:t>的认知需求（如导航、避免碰撞等）也可减少事故的发生。本焦点组的目标是通过最大限度地降低与</w:t>
      </w:r>
      <w:r w:rsidRPr="001D2803">
        <w:rPr>
          <w:rFonts w:ascii="STKaiti" w:eastAsia="STKaiti" w:hAnsi="STKaiti" w:hint="eastAsia"/>
          <w:lang w:val="en-CA" w:eastAsia="zh-CN"/>
        </w:rPr>
        <w:t>驾驶任务</w:t>
      </w:r>
      <w:r>
        <w:rPr>
          <w:rFonts w:hint="eastAsia"/>
          <w:lang w:val="en-CA" w:eastAsia="zh-CN"/>
        </w:rPr>
        <w:t>和</w:t>
      </w:r>
      <w:r w:rsidRPr="001D2803">
        <w:rPr>
          <w:rFonts w:ascii="STKaiti" w:eastAsia="STKaiti" w:hAnsi="STKaiti" w:hint="eastAsia"/>
          <w:lang w:val="en-CA" w:eastAsia="zh-CN"/>
        </w:rPr>
        <w:t>非驾驶任务</w:t>
      </w:r>
      <w:r>
        <w:rPr>
          <w:rFonts w:hint="eastAsia"/>
          <w:lang w:val="en-CA" w:eastAsia="zh-CN"/>
        </w:rPr>
        <w:t>相关的认识需求而</w:t>
      </w:r>
      <w:r w:rsidR="0074722A">
        <w:rPr>
          <w:rFonts w:hint="eastAsia"/>
          <w:lang w:val="en-CA" w:eastAsia="zh-CN"/>
        </w:rPr>
        <w:t>减少伤亡</w:t>
      </w:r>
      <w:r>
        <w:rPr>
          <w:rFonts w:hint="eastAsia"/>
          <w:lang w:val="en-CA" w:eastAsia="zh-CN"/>
        </w:rPr>
        <w:t>。</w:t>
      </w:r>
    </w:p>
    <w:p w:rsidR="00C41513" w:rsidRDefault="001D2803" w:rsidP="00F60EAF">
      <w:pPr>
        <w:ind w:firstLineChars="200" w:firstLine="480"/>
        <w:rPr>
          <w:lang w:val="en-CA" w:eastAsia="zh-CN"/>
        </w:rPr>
      </w:pPr>
      <w:r>
        <w:rPr>
          <w:rFonts w:hint="eastAsia"/>
          <w:lang w:val="en-CA" w:eastAsia="zh-CN"/>
        </w:rPr>
        <w:t>焦点组将通过下列工作实现这一目标：</w:t>
      </w:r>
    </w:p>
    <w:p w:rsidR="00C41513" w:rsidRPr="005D2968"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1D2803">
        <w:rPr>
          <w:rFonts w:hint="eastAsia"/>
          <w:lang w:val="en-CA" w:eastAsia="zh-CN"/>
        </w:rPr>
        <w:t>就认知负担的主观和客观评价提出测试方法</w:t>
      </w:r>
    </w:p>
    <w:p w:rsidR="00C41513"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1D2803">
        <w:rPr>
          <w:rFonts w:hint="eastAsia"/>
          <w:lang w:val="en-CA" w:eastAsia="zh-CN"/>
        </w:rPr>
        <w:t>研究不同用户情形下驾驶员与汽车驾驶座之间的最佳</w:t>
      </w:r>
      <w:r w:rsidR="001D2803" w:rsidRPr="001D2803">
        <w:rPr>
          <w:rFonts w:ascii="STKaiti" w:eastAsia="STKaiti" w:hAnsi="STKaiti" w:hint="eastAsia"/>
          <w:lang w:val="en-CA" w:eastAsia="zh-CN"/>
        </w:rPr>
        <w:t>信息流</w:t>
      </w:r>
      <w:r w:rsidR="001D2803">
        <w:rPr>
          <w:rFonts w:hint="eastAsia"/>
          <w:lang w:val="en-CA" w:eastAsia="zh-CN"/>
        </w:rPr>
        <w:t>和多模式</w:t>
      </w:r>
      <w:r w:rsidR="001D2803" w:rsidRPr="001D2803">
        <w:rPr>
          <w:rFonts w:ascii="STKaiti" w:eastAsia="STKaiti" w:hAnsi="STKaiti" w:hint="eastAsia"/>
          <w:lang w:val="en-CA" w:eastAsia="zh-CN"/>
        </w:rPr>
        <w:t>信息格式</w:t>
      </w:r>
    </w:p>
    <w:p w:rsidR="00C41513"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1D2803">
        <w:rPr>
          <w:rFonts w:hint="eastAsia"/>
          <w:lang w:val="en-CA" w:eastAsia="zh-CN"/>
        </w:rPr>
        <w:t>制定在连接一体的移动电话或其它远程装置上运行的</w:t>
      </w:r>
      <w:r w:rsidR="001D2803" w:rsidRPr="001D2803">
        <w:rPr>
          <w:rFonts w:ascii="STKaiti" w:eastAsia="STKaiti" w:hAnsi="STKaiti" w:hint="eastAsia"/>
          <w:lang w:val="en-CA" w:eastAsia="zh-CN"/>
        </w:rPr>
        <w:t>集成应用</w:t>
      </w:r>
      <w:r w:rsidR="001D2803">
        <w:rPr>
          <w:rFonts w:hint="eastAsia"/>
          <w:lang w:val="en-CA" w:eastAsia="zh-CN"/>
        </w:rPr>
        <w:t>和</w:t>
      </w:r>
      <w:r w:rsidR="001D2803" w:rsidRPr="001D2803">
        <w:rPr>
          <w:rFonts w:ascii="STKaiti" w:eastAsia="STKaiti" w:hAnsi="STKaiti" w:hint="eastAsia"/>
          <w:lang w:val="en-CA" w:eastAsia="zh-CN"/>
        </w:rPr>
        <w:t>非集成应用远程</w:t>
      </w:r>
      <w:r w:rsidR="0054483C">
        <w:rPr>
          <w:rFonts w:ascii="STKaiti" w:eastAsia="STKaiti" w:hAnsi="STKaiti" w:hint="eastAsia"/>
          <w:lang w:val="en-CA" w:eastAsia="zh-CN"/>
        </w:rPr>
        <w:t>界面</w:t>
      </w:r>
      <w:r w:rsidR="001D2803">
        <w:rPr>
          <w:rFonts w:hint="eastAsia"/>
          <w:lang w:val="en-CA" w:eastAsia="zh-CN"/>
        </w:rPr>
        <w:t>的设计指南</w:t>
      </w:r>
    </w:p>
    <w:p w:rsidR="00C41513"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1D2803">
        <w:rPr>
          <w:rFonts w:hint="eastAsia"/>
          <w:lang w:val="en-CA" w:eastAsia="zh-CN"/>
        </w:rPr>
        <w:t>提出用于驾驶员与汽车驾驶座</w:t>
      </w:r>
      <w:r w:rsidR="00A876EC">
        <w:rPr>
          <w:rFonts w:hint="eastAsia"/>
          <w:lang w:val="en-CA" w:eastAsia="zh-CN"/>
        </w:rPr>
        <w:t>之间</w:t>
      </w:r>
      <w:r w:rsidR="00A876EC" w:rsidRPr="001D2803">
        <w:rPr>
          <w:rFonts w:ascii="STKaiti" w:eastAsia="STKaiti" w:hAnsi="STKaiti" w:hint="eastAsia"/>
          <w:lang w:val="en-CA" w:eastAsia="zh-CN"/>
        </w:rPr>
        <w:t>信息流</w:t>
      </w:r>
      <w:r w:rsidR="00A876EC">
        <w:rPr>
          <w:rFonts w:hint="eastAsia"/>
          <w:lang w:val="en-CA" w:eastAsia="zh-CN"/>
        </w:rPr>
        <w:t>和</w:t>
      </w:r>
      <w:r w:rsidR="00A876EC" w:rsidRPr="001D2803">
        <w:rPr>
          <w:rFonts w:ascii="STKaiti" w:eastAsia="STKaiti" w:hAnsi="STKaiti" w:hint="eastAsia"/>
          <w:lang w:val="en-CA" w:eastAsia="zh-CN"/>
        </w:rPr>
        <w:t>信息格式</w:t>
      </w:r>
      <w:r w:rsidR="00A876EC">
        <w:rPr>
          <w:rFonts w:hint="eastAsia"/>
          <w:lang w:val="en-CA" w:eastAsia="zh-CN"/>
        </w:rPr>
        <w:t>管理的</w:t>
      </w:r>
      <w:r w:rsidR="00A876EC" w:rsidRPr="00A876EC">
        <w:rPr>
          <w:rFonts w:ascii="STKaiti" w:eastAsia="STKaiti" w:hAnsi="STKaiti" w:hint="eastAsia"/>
          <w:lang w:val="en-CA" w:eastAsia="zh-CN"/>
        </w:rPr>
        <w:t>机制</w:t>
      </w:r>
    </w:p>
    <w:p w:rsidR="00C41513"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A876EC">
        <w:rPr>
          <w:rFonts w:hint="eastAsia"/>
          <w:lang w:val="en-CA" w:eastAsia="zh-CN"/>
        </w:rPr>
        <w:t>提出汽车部件、子系统和应用的协调</w:t>
      </w:r>
      <w:r w:rsidR="00A876EC" w:rsidRPr="00A876EC">
        <w:rPr>
          <w:rFonts w:ascii="STKaiti" w:eastAsia="STKaiti" w:hAnsi="STKaiti" w:hint="eastAsia"/>
          <w:lang w:val="en-CA" w:eastAsia="zh-CN"/>
        </w:rPr>
        <w:t>机制</w:t>
      </w:r>
      <w:r w:rsidR="00A876EC">
        <w:rPr>
          <w:rFonts w:hint="eastAsia"/>
          <w:lang w:val="en-CA" w:eastAsia="zh-CN"/>
        </w:rPr>
        <w:t>，以最大程度地减少认知需求</w:t>
      </w:r>
    </w:p>
    <w:p w:rsidR="00C41513"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A876EC">
        <w:rPr>
          <w:rFonts w:hint="eastAsia"/>
          <w:lang w:val="en-CA" w:eastAsia="zh-CN"/>
        </w:rPr>
        <w:t>提出有关汽车服务的可用性、可靠性和传动</w:t>
      </w:r>
      <w:r w:rsidR="0054483C">
        <w:rPr>
          <w:rFonts w:hint="eastAsia"/>
          <w:lang w:val="en-CA" w:eastAsia="zh-CN"/>
        </w:rPr>
        <w:t>的</w:t>
      </w:r>
      <w:r w:rsidR="00A876EC">
        <w:rPr>
          <w:rFonts w:hint="eastAsia"/>
          <w:lang w:val="en-CA" w:eastAsia="zh-CN"/>
        </w:rPr>
        <w:t>性能要求</w:t>
      </w:r>
      <w:r w:rsidR="00A876EC">
        <w:rPr>
          <w:rFonts w:hint="eastAsia"/>
          <w:lang w:val="en-CA" w:eastAsia="zh-CN"/>
        </w:rPr>
        <w:t xml:space="preserve"> </w:t>
      </w:r>
      <w:r w:rsidR="00A876EC" w:rsidRPr="00A876EC">
        <w:rPr>
          <w:lang w:val="en-CA" w:eastAsia="zh-CN"/>
        </w:rPr>
        <w:t>–</w:t>
      </w:r>
      <w:r w:rsidR="00A876EC">
        <w:rPr>
          <w:rFonts w:hint="eastAsia"/>
          <w:lang w:val="en-CA" w:eastAsia="zh-CN"/>
        </w:rPr>
        <w:t xml:space="preserve"> </w:t>
      </w:r>
      <w:r w:rsidR="00A876EC">
        <w:rPr>
          <w:rFonts w:hint="eastAsia"/>
          <w:lang w:val="en-CA" w:eastAsia="zh-CN"/>
        </w:rPr>
        <w:t>但汽车通信焦点组（</w:t>
      </w:r>
      <w:r w:rsidR="00C41513">
        <w:rPr>
          <w:lang w:val="en-CA" w:eastAsia="zh-CN"/>
        </w:rPr>
        <w:t xml:space="preserve">FG </w:t>
      </w:r>
      <w:proofErr w:type="spellStart"/>
      <w:r w:rsidR="00C41513">
        <w:rPr>
          <w:lang w:val="en-CA" w:eastAsia="zh-CN"/>
        </w:rPr>
        <w:t>CarCOM</w:t>
      </w:r>
      <w:proofErr w:type="spellEnd"/>
      <w:r w:rsidR="00A876EC">
        <w:rPr>
          <w:rFonts w:hint="eastAsia"/>
          <w:lang w:val="en-CA" w:eastAsia="zh-CN"/>
        </w:rPr>
        <w:t>）负责的语音服务方面工作除外</w:t>
      </w:r>
    </w:p>
    <w:p w:rsidR="00C41513"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A876EC">
        <w:rPr>
          <w:rFonts w:hint="eastAsia"/>
          <w:lang w:val="en-CA" w:eastAsia="zh-CN"/>
        </w:rPr>
        <w:t>确定能够减少认识负担的新技术</w:t>
      </w:r>
    </w:p>
    <w:p w:rsidR="00C41513"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A876EC">
        <w:rPr>
          <w:rFonts w:hint="eastAsia"/>
          <w:lang w:val="en-CA" w:eastAsia="zh-CN"/>
        </w:rPr>
        <w:t>协调各标准制定组织（</w:t>
      </w:r>
      <w:r w:rsidR="00A876EC">
        <w:rPr>
          <w:rFonts w:hint="eastAsia"/>
          <w:lang w:val="en-CA" w:eastAsia="zh-CN"/>
        </w:rPr>
        <w:t>SDO</w:t>
      </w:r>
      <w:r w:rsidR="00A876EC">
        <w:rPr>
          <w:rFonts w:hint="eastAsia"/>
          <w:lang w:val="en-CA" w:eastAsia="zh-CN"/>
        </w:rPr>
        <w:t>）、政府</w:t>
      </w:r>
      <w:r w:rsidR="00A876EC">
        <w:rPr>
          <w:rFonts w:hint="eastAsia"/>
          <w:lang w:val="en-CA" w:eastAsia="zh-CN"/>
        </w:rPr>
        <w:t>/</w:t>
      </w:r>
      <w:r w:rsidR="00A876EC">
        <w:rPr>
          <w:rFonts w:hint="eastAsia"/>
          <w:lang w:val="en-CA" w:eastAsia="zh-CN"/>
        </w:rPr>
        <w:t>行业论坛、公司、学术机构和该专业领域专家之间的工作</w:t>
      </w:r>
    </w:p>
    <w:p w:rsidR="00C41513" w:rsidRDefault="00A876EC" w:rsidP="00F60EAF">
      <w:pPr>
        <w:ind w:firstLineChars="200" w:firstLine="480"/>
        <w:rPr>
          <w:rFonts w:ascii="TimesNewRoman,Bold" w:hAnsi="TimesNewRoman,Bold" w:cs="TimesNewRoman,Bold"/>
          <w:b/>
          <w:bCs/>
          <w:szCs w:val="24"/>
          <w:lang w:val="en-CA" w:eastAsia="zh-CN"/>
        </w:rPr>
      </w:pPr>
      <w:r>
        <w:rPr>
          <w:rFonts w:hint="eastAsia"/>
          <w:lang w:val="en-CA" w:eastAsia="zh-CN"/>
        </w:rPr>
        <w:t>目前</w:t>
      </w:r>
      <w:r w:rsidR="00F1761E">
        <w:rPr>
          <w:rFonts w:hint="eastAsia"/>
          <w:lang w:val="en-CA" w:eastAsia="zh-CN"/>
        </w:rPr>
        <w:t>我们认识到，一些其它组织也在开展有关研究解决上述某些问题的工作。</w:t>
      </w:r>
      <w:r>
        <w:rPr>
          <w:rFonts w:hint="eastAsia"/>
          <w:lang w:val="en-CA" w:eastAsia="zh-CN"/>
        </w:rPr>
        <w:t>然而，目前不断加大的趋势是，</w:t>
      </w:r>
      <w:r w:rsidR="00F1761E">
        <w:rPr>
          <w:rFonts w:hint="eastAsia"/>
          <w:lang w:val="en-CA" w:eastAsia="zh-CN"/>
        </w:rPr>
        <w:t>在国际电信联盟（</w:t>
      </w:r>
      <w:r w:rsidR="00F1761E">
        <w:rPr>
          <w:rFonts w:hint="eastAsia"/>
          <w:lang w:val="en-CA" w:eastAsia="zh-CN"/>
        </w:rPr>
        <w:t>ITU</w:t>
      </w:r>
      <w:r w:rsidR="00F1761E">
        <w:rPr>
          <w:rFonts w:hint="eastAsia"/>
          <w:lang w:val="en-CA" w:eastAsia="zh-CN"/>
        </w:rPr>
        <w:t>）范围内</w:t>
      </w:r>
      <w:r>
        <w:rPr>
          <w:rFonts w:hint="eastAsia"/>
          <w:lang w:val="en-CA" w:eastAsia="zh-CN"/>
        </w:rPr>
        <w:t>在汽车驾驶座内部署</w:t>
      </w:r>
      <w:r w:rsidR="00F1761E">
        <w:rPr>
          <w:rFonts w:hint="eastAsia"/>
          <w:lang w:val="en-CA" w:eastAsia="zh-CN"/>
        </w:rPr>
        <w:t>电信技术和应用，</w:t>
      </w:r>
      <w:r>
        <w:rPr>
          <w:rFonts w:hint="eastAsia"/>
          <w:lang w:val="en-CA" w:eastAsia="zh-CN"/>
        </w:rPr>
        <w:t>且没有国际电联的集中努力，其它实体开展的工作将</w:t>
      </w:r>
      <w:r w:rsidR="00F1761E">
        <w:rPr>
          <w:rFonts w:hint="eastAsia"/>
          <w:lang w:val="en-CA" w:eastAsia="zh-CN"/>
        </w:rPr>
        <w:t>不可能</w:t>
      </w:r>
      <w:r>
        <w:rPr>
          <w:rFonts w:hint="eastAsia"/>
          <w:lang w:val="en-CA" w:eastAsia="zh-CN"/>
        </w:rPr>
        <w:t>对国际电联建议书的制定产生足够影响。</w:t>
      </w:r>
      <w:r w:rsidR="00C41513">
        <w:rPr>
          <w:lang w:val="en-CA" w:eastAsia="zh-CN"/>
        </w:rPr>
        <w:t>FG Distraction</w:t>
      </w:r>
      <w:r>
        <w:rPr>
          <w:rFonts w:hint="eastAsia"/>
          <w:lang w:val="en-CA" w:eastAsia="zh-CN"/>
        </w:rPr>
        <w:t>并非</w:t>
      </w:r>
      <w:r w:rsidR="00F1761E">
        <w:rPr>
          <w:rFonts w:hint="eastAsia"/>
          <w:lang w:val="en-CA" w:eastAsia="zh-CN"/>
        </w:rPr>
        <w:t>旨</w:t>
      </w:r>
      <w:r>
        <w:rPr>
          <w:rFonts w:hint="eastAsia"/>
          <w:lang w:val="en-CA" w:eastAsia="zh-CN"/>
        </w:rPr>
        <w:t>在重复其它机构开展的标准化工作，而是在可能情况下充分利用其现有工作和专业力量来实现自身目标。</w:t>
      </w:r>
    </w:p>
    <w:p w:rsidR="00C41513" w:rsidRDefault="00C41513" w:rsidP="00F60EAF">
      <w:pPr>
        <w:pStyle w:val="Heading1"/>
        <w:rPr>
          <w:lang w:val="en-CA" w:eastAsia="zh-CN"/>
        </w:rPr>
      </w:pPr>
      <w:r>
        <w:rPr>
          <w:lang w:val="en-CA" w:eastAsia="zh-CN"/>
        </w:rPr>
        <w:t xml:space="preserve">2 </w:t>
      </w:r>
      <w:r>
        <w:rPr>
          <w:lang w:val="en-CA" w:eastAsia="zh-CN"/>
        </w:rPr>
        <w:tab/>
      </w:r>
      <w:r w:rsidR="00A876EC">
        <w:rPr>
          <w:rFonts w:hint="eastAsia"/>
          <w:lang w:val="en-CA" w:eastAsia="zh-CN"/>
        </w:rPr>
        <w:t>职责范围</w:t>
      </w:r>
    </w:p>
    <w:p w:rsidR="00C41513" w:rsidRDefault="00A876EC" w:rsidP="00F60EAF">
      <w:pPr>
        <w:ind w:firstLineChars="200" w:firstLine="480"/>
        <w:rPr>
          <w:lang w:val="en-CA" w:eastAsia="zh-CN"/>
        </w:rPr>
      </w:pPr>
      <w:r>
        <w:rPr>
          <w:rFonts w:hint="eastAsia"/>
          <w:lang w:val="en-CA" w:eastAsia="zh-CN"/>
        </w:rPr>
        <w:t>本焦点组在未来应研究解决下列问题：</w:t>
      </w:r>
    </w:p>
    <w:p w:rsidR="00C41513"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A876EC">
        <w:rPr>
          <w:rFonts w:hint="eastAsia"/>
          <w:lang w:val="en-CA" w:eastAsia="zh-CN"/>
        </w:rPr>
        <w:t>有关驾驶员工作量主观评估的测试方法</w:t>
      </w:r>
    </w:p>
    <w:p w:rsidR="00C41513"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A876EC">
        <w:rPr>
          <w:rFonts w:hint="eastAsia"/>
          <w:lang w:val="en-CA" w:eastAsia="zh-CN"/>
        </w:rPr>
        <w:t>瞬间工作量的客观预报（要素）</w:t>
      </w:r>
    </w:p>
    <w:p w:rsidR="00C41513"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A876EC">
        <w:rPr>
          <w:rFonts w:hint="eastAsia"/>
          <w:lang w:val="en-CA" w:eastAsia="zh-CN"/>
        </w:rPr>
        <w:t>传向驾驶员的多模式格式信息</w:t>
      </w:r>
    </w:p>
    <w:p w:rsidR="00C41513" w:rsidRDefault="00916A6E" w:rsidP="00F60EAF">
      <w:pPr>
        <w:pStyle w:val="enumlev2"/>
        <w:rPr>
          <w:lang w:val="en-CA" w:eastAsia="zh-CN"/>
        </w:rPr>
      </w:pPr>
      <w:r>
        <w:rPr>
          <w:rFonts w:hint="eastAsia"/>
          <w:lang w:val="en-CA" w:eastAsia="zh-CN"/>
        </w:rPr>
        <w:sym w:font="Symbol" w:char="F06F"/>
      </w:r>
      <w:r>
        <w:rPr>
          <w:rFonts w:hint="eastAsia"/>
          <w:lang w:val="en-CA" w:eastAsia="zh-CN"/>
        </w:rPr>
        <w:tab/>
      </w:r>
      <w:r w:rsidR="00A876EC">
        <w:rPr>
          <w:rFonts w:hint="eastAsia"/>
          <w:lang w:val="en-CA" w:eastAsia="zh-CN"/>
        </w:rPr>
        <w:t>可能取决于在用应用（如高频呼叫</w:t>
      </w:r>
      <w:r w:rsidR="00C41513">
        <w:rPr>
          <w:lang w:val="en-CA" w:eastAsia="zh-CN"/>
        </w:rPr>
        <w:t xml:space="preserve"> + </w:t>
      </w:r>
      <w:r w:rsidR="00A876EC">
        <w:rPr>
          <w:rFonts w:hint="eastAsia"/>
          <w:lang w:val="en-CA" w:eastAsia="zh-CN"/>
        </w:rPr>
        <w:t>导航提示）</w:t>
      </w:r>
    </w:p>
    <w:p w:rsidR="00C41513"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A876EC">
        <w:rPr>
          <w:rFonts w:hint="eastAsia"/>
          <w:lang w:val="en-CA" w:eastAsia="zh-CN"/>
        </w:rPr>
        <w:t>从驾驶员处收到的多模式信息输入</w:t>
      </w:r>
    </w:p>
    <w:p w:rsidR="00C41513" w:rsidRDefault="00916A6E" w:rsidP="00F60EAF">
      <w:pPr>
        <w:pStyle w:val="enumlev2"/>
        <w:rPr>
          <w:lang w:val="en-CA" w:eastAsia="zh-CN"/>
        </w:rPr>
      </w:pPr>
      <w:r>
        <w:rPr>
          <w:rFonts w:hint="eastAsia"/>
          <w:lang w:val="en-CA" w:eastAsia="zh-CN"/>
        </w:rPr>
        <w:sym w:font="Symbol" w:char="F06F"/>
      </w:r>
      <w:r>
        <w:rPr>
          <w:rFonts w:hint="eastAsia"/>
          <w:lang w:val="en-CA" w:eastAsia="zh-CN"/>
        </w:rPr>
        <w:tab/>
      </w:r>
      <w:r w:rsidR="00A876EC">
        <w:rPr>
          <w:rFonts w:hint="eastAsia"/>
          <w:lang w:val="en-CA" w:eastAsia="zh-CN"/>
        </w:rPr>
        <w:t>可能取决于在用应用</w:t>
      </w:r>
    </w:p>
    <w:p w:rsidR="00544ECF"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A876EC" w:rsidRPr="00A876EC">
        <w:rPr>
          <w:rFonts w:hint="eastAsia"/>
          <w:lang w:val="en-CA" w:eastAsia="zh-CN"/>
        </w:rPr>
        <w:t>驾驶员与车辆通道之间的</w:t>
      </w:r>
      <w:r w:rsidR="00A876EC" w:rsidRPr="00A876EC">
        <w:rPr>
          <w:rFonts w:ascii="STKaiti" w:eastAsia="STKaiti" w:hAnsi="STKaiti" w:hint="eastAsia"/>
          <w:lang w:val="en-CA" w:eastAsia="zh-CN"/>
        </w:rPr>
        <w:t>信息流</w:t>
      </w:r>
      <w:r w:rsidR="00A876EC" w:rsidRPr="00A876EC">
        <w:rPr>
          <w:rFonts w:hint="eastAsia"/>
          <w:lang w:val="en-CA" w:eastAsia="zh-CN"/>
        </w:rPr>
        <w:t>管理</w:t>
      </w:r>
    </w:p>
    <w:p w:rsidR="00C41513" w:rsidRPr="00A876EC" w:rsidRDefault="00F60EAF" w:rsidP="00F60EAF">
      <w:pPr>
        <w:pStyle w:val="enumlev1"/>
        <w:rPr>
          <w:lang w:val="en-CA" w:eastAsia="zh-CN"/>
        </w:rPr>
      </w:pPr>
      <w:r>
        <w:rPr>
          <w:rFonts w:hint="eastAsia"/>
          <w:lang w:val="en-CA" w:eastAsia="zh-CN"/>
        </w:rPr>
        <w:sym w:font="Wingdings" w:char="F0D8"/>
      </w:r>
      <w:r>
        <w:rPr>
          <w:lang w:val="en-CA" w:eastAsia="zh-CN"/>
        </w:rPr>
        <w:tab/>
      </w:r>
      <w:r w:rsidR="00544ECF">
        <w:rPr>
          <w:rFonts w:hint="eastAsia"/>
          <w:lang w:val="en-CA" w:eastAsia="zh-CN"/>
        </w:rPr>
        <w:t>信息流和</w:t>
      </w:r>
      <w:r w:rsidR="00A876EC" w:rsidRPr="00A876EC">
        <w:rPr>
          <w:rFonts w:ascii="STKaiti" w:eastAsia="STKaiti" w:hAnsi="STKaiti" w:hint="eastAsia"/>
          <w:lang w:val="en-CA" w:eastAsia="zh-CN"/>
        </w:rPr>
        <w:t>信息</w:t>
      </w:r>
      <w:r w:rsidR="00A876EC">
        <w:rPr>
          <w:rFonts w:ascii="STKaiti" w:eastAsia="STKaiti" w:hAnsi="STKaiti" w:hint="eastAsia"/>
          <w:lang w:val="en-CA" w:eastAsia="zh-CN"/>
        </w:rPr>
        <w:t>格式</w:t>
      </w:r>
      <w:r w:rsidR="00A876EC">
        <w:rPr>
          <w:rFonts w:hint="eastAsia"/>
          <w:lang w:val="en-CA" w:eastAsia="zh-CN"/>
        </w:rPr>
        <w:t>的管理机制</w:t>
      </w:r>
    </w:p>
    <w:p w:rsidR="00C41513" w:rsidRDefault="00916A6E" w:rsidP="00F60EAF">
      <w:pPr>
        <w:pStyle w:val="enumlev2"/>
        <w:rPr>
          <w:lang w:val="en-CA" w:eastAsia="zh-CN"/>
        </w:rPr>
      </w:pPr>
      <w:r>
        <w:rPr>
          <w:rFonts w:hint="eastAsia"/>
          <w:lang w:val="en-CA" w:eastAsia="zh-CN"/>
        </w:rPr>
        <w:sym w:font="Symbol" w:char="F06F"/>
      </w:r>
      <w:r>
        <w:rPr>
          <w:rFonts w:hint="eastAsia"/>
          <w:lang w:val="en-CA" w:eastAsia="zh-CN"/>
        </w:rPr>
        <w:tab/>
      </w:r>
      <w:r w:rsidR="00A876EC">
        <w:rPr>
          <w:rFonts w:hint="eastAsia"/>
          <w:lang w:val="en-CA" w:eastAsia="zh-CN"/>
        </w:rPr>
        <w:t>估算驾驶员当前工作量</w:t>
      </w:r>
    </w:p>
    <w:p w:rsidR="00C41513" w:rsidRDefault="00916A6E" w:rsidP="00F60EAF">
      <w:pPr>
        <w:pStyle w:val="enumlev3"/>
        <w:rPr>
          <w:lang w:val="en-CA" w:eastAsia="zh-CN"/>
        </w:rPr>
      </w:pPr>
      <w:r>
        <w:rPr>
          <w:rFonts w:hint="eastAsia"/>
          <w:lang w:val="en-CA" w:eastAsia="zh-CN"/>
        </w:rPr>
        <w:sym w:font="Wingdings" w:char="F0A7"/>
      </w:r>
      <w:r>
        <w:rPr>
          <w:rFonts w:hint="eastAsia"/>
          <w:lang w:val="en-CA" w:eastAsia="zh-CN"/>
        </w:rPr>
        <w:tab/>
      </w:r>
      <w:r w:rsidR="00A876EC">
        <w:rPr>
          <w:rFonts w:hint="eastAsia"/>
          <w:lang w:val="en-CA" w:eastAsia="zh-CN"/>
        </w:rPr>
        <w:t>车辆状态（转弯等）</w:t>
      </w:r>
    </w:p>
    <w:p w:rsidR="00C41513" w:rsidRPr="00D23532" w:rsidRDefault="00916A6E" w:rsidP="00F60EAF">
      <w:pPr>
        <w:pStyle w:val="enumlev3"/>
        <w:rPr>
          <w:lang w:val="fr-CH" w:eastAsia="zh-CN"/>
        </w:rPr>
      </w:pPr>
      <w:r>
        <w:rPr>
          <w:rFonts w:hint="eastAsia"/>
          <w:lang w:val="en-CA" w:eastAsia="zh-CN"/>
        </w:rPr>
        <w:sym w:font="Wingdings" w:char="F0A7"/>
      </w:r>
      <w:r>
        <w:rPr>
          <w:rFonts w:hint="eastAsia"/>
          <w:lang w:val="en-CA" w:eastAsia="zh-CN"/>
        </w:rPr>
        <w:tab/>
      </w:r>
      <w:r w:rsidR="00A876EC">
        <w:rPr>
          <w:rFonts w:hint="eastAsia"/>
          <w:lang w:val="fr-CH" w:eastAsia="zh-CN"/>
        </w:rPr>
        <w:t>当前应用（无线电广播、导航等）</w:t>
      </w:r>
    </w:p>
    <w:p w:rsidR="00C41513" w:rsidRDefault="00916A6E" w:rsidP="00F60EAF">
      <w:pPr>
        <w:pStyle w:val="enumlev2"/>
        <w:rPr>
          <w:lang w:val="en-CA" w:eastAsia="zh-CN"/>
        </w:rPr>
      </w:pPr>
      <w:r>
        <w:rPr>
          <w:rFonts w:hint="eastAsia"/>
          <w:lang w:val="en-CA" w:eastAsia="zh-CN"/>
        </w:rPr>
        <w:sym w:font="Symbol" w:char="F06F"/>
      </w:r>
      <w:r>
        <w:rPr>
          <w:rFonts w:hint="eastAsia"/>
          <w:lang w:val="en-CA" w:eastAsia="zh-CN"/>
        </w:rPr>
        <w:tab/>
      </w:r>
      <w:r w:rsidR="00544ECF">
        <w:rPr>
          <w:rFonts w:hint="eastAsia"/>
          <w:lang w:val="en-CA" w:eastAsia="zh-CN"/>
        </w:rPr>
        <w:t>管理与驾驶</w:t>
      </w:r>
      <w:r w:rsidR="00A876EC">
        <w:rPr>
          <w:rFonts w:hint="eastAsia"/>
          <w:lang w:val="en-CA" w:eastAsia="zh-CN"/>
        </w:rPr>
        <w:t>员的通信</w:t>
      </w:r>
    </w:p>
    <w:p w:rsidR="00C41513" w:rsidRDefault="00916A6E" w:rsidP="00F60EAF">
      <w:pPr>
        <w:pStyle w:val="enumlev3"/>
        <w:rPr>
          <w:lang w:val="en-CA" w:eastAsia="zh-CN"/>
        </w:rPr>
      </w:pPr>
      <w:r>
        <w:rPr>
          <w:rFonts w:hint="eastAsia"/>
          <w:lang w:val="en-CA" w:eastAsia="zh-CN"/>
        </w:rPr>
        <w:sym w:font="Wingdings" w:char="F0A7"/>
      </w:r>
      <w:r>
        <w:rPr>
          <w:rFonts w:hint="eastAsia"/>
          <w:lang w:val="en-CA" w:eastAsia="zh-CN"/>
        </w:rPr>
        <w:tab/>
      </w:r>
      <w:r w:rsidR="00A876EC">
        <w:rPr>
          <w:rFonts w:hint="eastAsia"/>
          <w:lang w:val="en-CA" w:eastAsia="zh-CN"/>
        </w:rPr>
        <w:t>工作量大时推迟非关键性提示</w:t>
      </w:r>
    </w:p>
    <w:p w:rsidR="00C41513" w:rsidRDefault="00916A6E" w:rsidP="00F60EAF">
      <w:pPr>
        <w:pStyle w:val="enumlev3"/>
        <w:rPr>
          <w:lang w:val="en-CA" w:eastAsia="zh-CN"/>
        </w:rPr>
      </w:pPr>
      <w:r>
        <w:rPr>
          <w:rFonts w:hint="eastAsia"/>
          <w:lang w:val="en-CA" w:eastAsia="zh-CN"/>
        </w:rPr>
        <w:sym w:font="Wingdings" w:char="F0A7"/>
      </w:r>
      <w:r>
        <w:rPr>
          <w:rFonts w:hint="eastAsia"/>
          <w:lang w:val="en-CA" w:eastAsia="zh-CN"/>
        </w:rPr>
        <w:tab/>
      </w:r>
      <w:r w:rsidR="00A876EC">
        <w:rPr>
          <w:rFonts w:hint="eastAsia"/>
          <w:lang w:val="en-CA" w:eastAsia="zh-CN"/>
        </w:rPr>
        <w:t>第一次收到信息后在驾驶员做好准备时重复信息，以便使他</w:t>
      </w:r>
      <w:r w:rsidR="00A876EC">
        <w:rPr>
          <w:rFonts w:hint="eastAsia"/>
          <w:lang w:val="en-CA" w:eastAsia="zh-CN"/>
        </w:rPr>
        <w:t>/</w:t>
      </w:r>
      <w:r w:rsidR="00A876EC">
        <w:rPr>
          <w:rFonts w:hint="eastAsia"/>
          <w:lang w:val="en-CA" w:eastAsia="zh-CN"/>
        </w:rPr>
        <w:t>她在接收信息时不感到迫不得已</w:t>
      </w:r>
    </w:p>
    <w:p w:rsidR="00C41513" w:rsidRDefault="00916A6E" w:rsidP="00F60EAF">
      <w:pPr>
        <w:pStyle w:val="enumlev3"/>
        <w:rPr>
          <w:lang w:val="en-CA" w:eastAsia="zh-CN"/>
        </w:rPr>
      </w:pPr>
      <w:r>
        <w:rPr>
          <w:rFonts w:hint="eastAsia"/>
          <w:lang w:val="en-CA" w:eastAsia="zh-CN"/>
        </w:rPr>
        <w:sym w:font="Wingdings" w:char="F0A7"/>
      </w:r>
      <w:r>
        <w:rPr>
          <w:rFonts w:hint="eastAsia"/>
          <w:lang w:val="en-CA" w:eastAsia="zh-CN"/>
        </w:rPr>
        <w:tab/>
      </w:r>
      <w:r w:rsidR="00A876EC">
        <w:rPr>
          <w:rFonts w:hint="eastAsia"/>
          <w:lang w:val="en-CA" w:eastAsia="zh-CN"/>
        </w:rPr>
        <w:t>确定通信信息的最佳格式（如正在进行高频通话，则给出空间结构的导航提示）</w:t>
      </w:r>
    </w:p>
    <w:p w:rsidR="00C41513" w:rsidRDefault="00916A6E" w:rsidP="00F60EAF">
      <w:pPr>
        <w:pStyle w:val="enumlev2"/>
        <w:rPr>
          <w:lang w:val="en-CA" w:eastAsia="zh-CN"/>
        </w:rPr>
      </w:pPr>
      <w:r>
        <w:rPr>
          <w:rFonts w:hint="eastAsia"/>
          <w:lang w:val="en-CA" w:eastAsia="zh-CN"/>
        </w:rPr>
        <w:sym w:font="Symbol" w:char="F06F"/>
      </w:r>
      <w:r>
        <w:rPr>
          <w:rFonts w:hint="eastAsia"/>
          <w:lang w:val="en-CA" w:eastAsia="zh-CN"/>
        </w:rPr>
        <w:tab/>
      </w:r>
      <w:r w:rsidR="00A876EC">
        <w:rPr>
          <w:rFonts w:hint="eastAsia"/>
          <w:lang w:val="en-CA" w:eastAsia="zh-CN"/>
        </w:rPr>
        <w:t>管理源自驾驶员的通信</w:t>
      </w:r>
    </w:p>
    <w:p w:rsidR="00C41513" w:rsidRDefault="00916A6E" w:rsidP="00F60EAF">
      <w:pPr>
        <w:pStyle w:val="enumlev3"/>
        <w:rPr>
          <w:lang w:val="en-CA" w:eastAsia="zh-CN"/>
        </w:rPr>
      </w:pPr>
      <w:r>
        <w:rPr>
          <w:rFonts w:hint="eastAsia"/>
          <w:lang w:val="en-CA" w:eastAsia="zh-CN"/>
        </w:rPr>
        <w:sym w:font="Wingdings" w:char="F0A7"/>
      </w:r>
      <w:r>
        <w:rPr>
          <w:rFonts w:hint="eastAsia"/>
          <w:lang w:val="en-CA" w:eastAsia="zh-CN"/>
        </w:rPr>
        <w:tab/>
      </w:r>
      <w:r w:rsidR="00A876EC">
        <w:rPr>
          <w:rFonts w:hint="eastAsia"/>
          <w:lang w:val="en-CA" w:eastAsia="zh-CN"/>
        </w:rPr>
        <w:t>接受驾驶员的多模式输入</w:t>
      </w:r>
    </w:p>
    <w:p w:rsidR="00C41513" w:rsidRDefault="00916A6E" w:rsidP="00F60EAF">
      <w:pPr>
        <w:pStyle w:val="enumlev3"/>
        <w:rPr>
          <w:lang w:val="en-CA" w:eastAsia="zh-CN"/>
        </w:rPr>
      </w:pPr>
      <w:r>
        <w:rPr>
          <w:rFonts w:hint="eastAsia"/>
          <w:lang w:val="en-CA" w:eastAsia="zh-CN"/>
        </w:rPr>
        <w:sym w:font="Wingdings" w:char="F0A7"/>
      </w:r>
      <w:r>
        <w:rPr>
          <w:rFonts w:hint="eastAsia"/>
          <w:lang w:val="en-CA" w:eastAsia="zh-CN"/>
        </w:rPr>
        <w:tab/>
      </w:r>
      <w:r w:rsidR="00A876EC">
        <w:rPr>
          <w:rFonts w:hint="eastAsia"/>
          <w:lang w:val="en-CA" w:eastAsia="zh-CN"/>
        </w:rPr>
        <w:t>等待输入，以使驾驶员在答复时不感到迫不得已</w:t>
      </w:r>
    </w:p>
    <w:p w:rsidR="00C41513"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A876EC">
        <w:rPr>
          <w:rFonts w:hint="eastAsia"/>
          <w:lang w:val="en-CA" w:eastAsia="zh-CN"/>
        </w:rPr>
        <w:t>确定不同类型通信（如避免碰撞、非关键性应用提示等）的服务质量（</w:t>
      </w:r>
      <w:proofErr w:type="spellStart"/>
      <w:r w:rsidR="00C41513">
        <w:rPr>
          <w:lang w:val="en-CA" w:eastAsia="zh-CN"/>
        </w:rPr>
        <w:t>QoS</w:t>
      </w:r>
      <w:proofErr w:type="spellEnd"/>
      <w:r w:rsidR="00A876EC">
        <w:rPr>
          <w:rFonts w:hint="eastAsia"/>
          <w:lang w:val="en-CA" w:eastAsia="zh-CN"/>
        </w:rPr>
        <w:t>）级别</w:t>
      </w:r>
    </w:p>
    <w:p w:rsidR="00C41513"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C951D5">
        <w:rPr>
          <w:rFonts w:hint="eastAsia"/>
          <w:lang w:val="en-CA" w:eastAsia="zh-CN"/>
        </w:rPr>
        <w:t>应用服务的可用性和可靠性要求</w:t>
      </w:r>
    </w:p>
    <w:p w:rsidR="00C41513"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C951D5">
        <w:rPr>
          <w:rFonts w:hint="eastAsia"/>
          <w:lang w:val="en-CA" w:eastAsia="zh-CN"/>
        </w:rPr>
        <w:t>协调子系统、以最大程度地降低认知需求的机制</w:t>
      </w:r>
    </w:p>
    <w:p w:rsidR="00C41513" w:rsidRDefault="00916A6E" w:rsidP="00F60EAF">
      <w:pPr>
        <w:pStyle w:val="enumlev2"/>
        <w:rPr>
          <w:lang w:val="en-CA" w:eastAsia="zh-CN"/>
        </w:rPr>
      </w:pPr>
      <w:r>
        <w:rPr>
          <w:rFonts w:hint="eastAsia"/>
          <w:lang w:val="en-CA" w:eastAsia="zh-CN"/>
        </w:rPr>
        <w:sym w:font="Symbol" w:char="F06F"/>
      </w:r>
      <w:r>
        <w:rPr>
          <w:rFonts w:hint="eastAsia"/>
          <w:lang w:val="en-CA" w:eastAsia="zh-CN"/>
        </w:rPr>
        <w:tab/>
      </w:r>
      <w:r w:rsidR="00C951D5">
        <w:rPr>
          <w:rFonts w:hint="eastAsia"/>
          <w:lang w:val="en-CA" w:eastAsia="zh-CN"/>
        </w:rPr>
        <w:t>车辆终端能力</w:t>
      </w:r>
    </w:p>
    <w:p w:rsidR="00C41513" w:rsidRDefault="00916A6E" w:rsidP="00F60EAF">
      <w:pPr>
        <w:pStyle w:val="enumlev3"/>
        <w:rPr>
          <w:lang w:val="en-CA" w:eastAsia="zh-CN"/>
        </w:rPr>
      </w:pPr>
      <w:r>
        <w:rPr>
          <w:rFonts w:hint="eastAsia"/>
          <w:lang w:val="en-CA" w:eastAsia="zh-CN"/>
        </w:rPr>
        <w:sym w:font="Wingdings" w:char="F0A7"/>
      </w:r>
      <w:r>
        <w:rPr>
          <w:rFonts w:hint="eastAsia"/>
          <w:lang w:val="en-CA" w:eastAsia="zh-CN"/>
        </w:rPr>
        <w:tab/>
      </w:r>
      <w:r w:rsidR="00C951D5">
        <w:rPr>
          <w:rFonts w:hint="eastAsia"/>
          <w:lang w:val="en-CA" w:eastAsia="zh-CN"/>
        </w:rPr>
        <w:t>音频显示类型</w:t>
      </w:r>
    </w:p>
    <w:p w:rsidR="00C41513" w:rsidRDefault="00916A6E" w:rsidP="00F60EAF">
      <w:pPr>
        <w:pStyle w:val="enumlev3"/>
        <w:rPr>
          <w:lang w:val="en-CA" w:eastAsia="zh-CN"/>
        </w:rPr>
      </w:pPr>
      <w:r>
        <w:rPr>
          <w:rFonts w:hint="eastAsia"/>
          <w:lang w:val="en-CA" w:eastAsia="zh-CN"/>
        </w:rPr>
        <w:sym w:font="Wingdings" w:char="F0A7"/>
      </w:r>
      <w:r>
        <w:rPr>
          <w:rFonts w:hint="eastAsia"/>
          <w:lang w:val="en-CA" w:eastAsia="zh-CN"/>
        </w:rPr>
        <w:tab/>
      </w:r>
      <w:r w:rsidR="00C951D5">
        <w:rPr>
          <w:rFonts w:hint="eastAsia"/>
          <w:lang w:val="en-CA" w:eastAsia="zh-CN"/>
        </w:rPr>
        <w:t>视频显示类型</w:t>
      </w:r>
    </w:p>
    <w:p w:rsidR="00C41513" w:rsidRDefault="00916A6E" w:rsidP="00F60EAF">
      <w:pPr>
        <w:pStyle w:val="enumlev2"/>
        <w:rPr>
          <w:lang w:val="en-CA" w:eastAsia="zh-CN"/>
        </w:rPr>
      </w:pPr>
      <w:r>
        <w:rPr>
          <w:rFonts w:hint="eastAsia"/>
          <w:lang w:val="en-CA" w:eastAsia="zh-CN"/>
        </w:rPr>
        <w:sym w:font="Symbol" w:char="F06F"/>
      </w:r>
      <w:r>
        <w:rPr>
          <w:rFonts w:hint="eastAsia"/>
          <w:lang w:val="en-CA" w:eastAsia="zh-CN"/>
        </w:rPr>
        <w:tab/>
      </w:r>
      <w:r w:rsidR="00C951D5">
        <w:rPr>
          <w:rFonts w:hint="eastAsia"/>
          <w:lang w:val="en-CA" w:eastAsia="zh-CN"/>
        </w:rPr>
        <w:t>向远端应用通报车辆状态</w:t>
      </w:r>
      <w:r w:rsidR="00C951D5">
        <w:rPr>
          <w:rFonts w:hint="eastAsia"/>
          <w:lang w:val="en-CA" w:eastAsia="zh-CN"/>
        </w:rPr>
        <w:t>/</w:t>
      </w:r>
      <w:r w:rsidR="00C951D5">
        <w:rPr>
          <w:rFonts w:hint="eastAsia"/>
          <w:lang w:val="en-CA" w:eastAsia="zh-CN"/>
        </w:rPr>
        <w:t>驾驶员工作量</w:t>
      </w:r>
    </w:p>
    <w:p w:rsidR="00C41513" w:rsidRPr="0076582A"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C951D5">
        <w:rPr>
          <w:rFonts w:hint="eastAsia"/>
          <w:lang w:val="en-CA" w:eastAsia="zh-CN"/>
        </w:rPr>
        <w:t>更多地使减少</w:t>
      </w:r>
      <w:r w:rsidR="00C951D5" w:rsidRPr="00C951D5">
        <w:rPr>
          <w:rFonts w:ascii="STKaiti" w:eastAsia="STKaiti" w:hAnsi="STKaiti" w:hint="eastAsia"/>
          <w:lang w:val="en-CA" w:eastAsia="zh-CN"/>
        </w:rPr>
        <w:t>驾驶任务</w:t>
      </w:r>
      <w:r w:rsidR="009D4CD0">
        <w:rPr>
          <w:rFonts w:hint="eastAsia"/>
          <w:lang w:val="en-CA" w:eastAsia="zh-CN"/>
        </w:rPr>
        <w:t>认</w:t>
      </w:r>
      <w:r w:rsidR="00C951D5">
        <w:rPr>
          <w:rFonts w:hint="eastAsia"/>
          <w:lang w:val="en-CA" w:eastAsia="zh-CN"/>
        </w:rPr>
        <w:t>知负担的目标成为现实（如抬头式显示、应急车辆的音频跟踪等）</w:t>
      </w:r>
    </w:p>
    <w:p w:rsidR="00C41513"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C951D5">
        <w:rPr>
          <w:rFonts w:hint="eastAsia"/>
          <w:lang w:val="en-CA" w:eastAsia="zh-CN"/>
        </w:rPr>
        <w:t>应用设计最佳做法</w:t>
      </w:r>
    </w:p>
    <w:p w:rsidR="00C41513"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C951D5">
        <w:rPr>
          <w:rFonts w:hint="eastAsia"/>
          <w:lang w:val="en-CA" w:eastAsia="zh-CN"/>
        </w:rPr>
        <w:t>针对具体应用的设计要求（如驾驶、导航系统等）</w:t>
      </w:r>
    </w:p>
    <w:p w:rsidR="00C41513" w:rsidRDefault="00916A6E" w:rsidP="00F60EAF">
      <w:pPr>
        <w:pStyle w:val="enumlev1"/>
        <w:rPr>
          <w:lang w:val="en-CA" w:eastAsia="zh-CN"/>
        </w:rPr>
      </w:pPr>
      <w:r>
        <w:rPr>
          <w:rFonts w:hint="eastAsia"/>
          <w:lang w:val="en-CA" w:eastAsia="zh-CN"/>
        </w:rPr>
        <w:sym w:font="Wingdings" w:char="F0D8"/>
      </w:r>
      <w:r>
        <w:rPr>
          <w:rFonts w:hint="eastAsia"/>
          <w:lang w:val="en-CA" w:eastAsia="zh-CN"/>
        </w:rPr>
        <w:tab/>
      </w:r>
      <w:r w:rsidR="00C951D5">
        <w:rPr>
          <w:rFonts w:hint="eastAsia"/>
          <w:lang w:val="en-CA" w:eastAsia="zh-CN"/>
        </w:rPr>
        <w:t>与其它</w:t>
      </w:r>
      <w:r w:rsidR="00C951D5">
        <w:rPr>
          <w:rFonts w:hint="eastAsia"/>
          <w:lang w:val="en-CA" w:eastAsia="zh-CN"/>
        </w:rPr>
        <w:t>SDO</w:t>
      </w:r>
      <w:r w:rsidR="00C951D5">
        <w:rPr>
          <w:rFonts w:hint="eastAsia"/>
          <w:lang w:val="en-CA" w:eastAsia="zh-CN"/>
        </w:rPr>
        <w:t>和政府</w:t>
      </w:r>
      <w:r w:rsidR="00C951D5">
        <w:rPr>
          <w:rFonts w:hint="eastAsia"/>
          <w:lang w:val="en-CA" w:eastAsia="zh-CN"/>
        </w:rPr>
        <w:t>/</w:t>
      </w:r>
      <w:r w:rsidR="00C951D5">
        <w:rPr>
          <w:rFonts w:hint="eastAsia"/>
          <w:lang w:val="en-CA" w:eastAsia="zh-CN"/>
        </w:rPr>
        <w:t>行业论坛的联络</w:t>
      </w:r>
    </w:p>
    <w:p w:rsidR="00C41513" w:rsidRDefault="009D4CD0" w:rsidP="00F60EAF">
      <w:pPr>
        <w:ind w:firstLineChars="200" w:firstLine="480"/>
        <w:rPr>
          <w:lang w:val="en-CA" w:eastAsia="zh-CN"/>
        </w:rPr>
      </w:pPr>
      <w:r>
        <w:rPr>
          <w:rFonts w:hint="eastAsia"/>
          <w:lang w:val="en-CA" w:eastAsia="zh-CN"/>
        </w:rPr>
        <w:t>期限：自</w:t>
      </w:r>
      <w:r w:rsidR="00C951D5">
        <w:rPr>
          <w:rFonts w:hint="eastAsia"/>
          <w:lang w:val="en-CA" w:eastAsia="zh-CN"/>
        </w:rPr>
        <w:t>2011</w:t>
      </w:r>
      <w:r w:rsidR="00C951D5">
        <w:rPr>
          <w:rFonts w:hint="eastAsia"/>
          <w:lang w:val="en-CA" w:eastAsia="zh-CN"/>
        </w:rPr>
        <w:t>年五月起至</w:t>
      </w:r>
      <w:r w:rsidR="00C951D5">
        <w:rPr>
          <w:rFonts w:hint="eastAsia"/>
          <w:lang w:val="en-CA" w:eastAsia="zh-CN"/>
        </w:rPr>
        <w:t>2012</w:t>
      </w:r>
      <w:r w:rsidR="00C951D5">
        <w:rPr>
          <w:rFonts w:hint="eastAsia"/>
          <w:lang w:val="en-CA" w:eastAsia="zh-CN"/>
        </w:rPr>
        <w:t>年六月</w:t>
      </w:r>
      <w:r>
        <w:rPr>
          <w:rFonts w:hint="eastAsia"/>
          <w:lang w:val="en-CA" w:eastAsia="zh-CN"/>
        </w:rPr>
        <w:t>止</w:t>
      </w:r>
    </w:p>
    <w:p w:rsidR="00C41513" w:rsidRDefault="00C41513" w:rsidP="00F60EAF">
      <w:pPr>
        <w:pStyle w:val="Heading1"/>
        <w:rPr>
          <w:lang w:val="en-CA" w:eastAsia="zh-CN"/>
        </w:rPr>
      </w:pPr>
      <w:r>
        <w:rPr>
          <w:lang w:val="en-CA" w:eastAsia="zh-CN"/>
        </w:rPr>
        <w:t>3</w:t>
      </w:r>
      <w:r>
        <w:rPr>
          <w:lang w:val="en-CA" w:eastAsia="zh-CN"/>
        </w:rPr>
        <w:tab/>
      </w:r>
      <w:r w:rsidR="00C951D5">
        <w:rPr>
          <w:rFonts w:hint="eastAsia"/>
          <w:lang w:val="en-CA" w:eastAsia="zh-CN"/>
        </w:rPr>
        <w:t>管理班子</w:t>
      </w:r>
    </w:p>
    <w:p w:rsidR="00C41513" w:rsidRDefault="00C951D5" w:rsidP="00F60EAF">
      <w:pPr>
        <w:ind w:firstLineChars="200" w:firstLine="480"/>
        <w:rPr>
          <w:lang w:val="en-CA" w:eastAsia="zh-CN"/>
        </w:rPr>
      </w:pPr>
      <w:r>
        <w:rPr>
          <w:rFonts w:hint="eastAsia"/>
          <w:lang w:val="en-CA" w:eastAsia="zh-CN"/>
        </w:rPr>
        <w:t>主席和副主席将由主管研究组任命，焦点组将视需要任命其它管理人员。</w:t>
      </w:r>
    </w:p>
    <w:p w:rsidR="00C41513" w:rsidRDefault="00C41513" w:rsidP="00F60EAF">
      <w:pPr>
        <w:pStyle w:val="Heading1"/>
        <w:rPr>
          <w:lang w:val="en-CA" w:eastAsia="zh-CN"/>
        </w:rPr>
      </w:pPr>
      <w:r>
        <w:rPr>
          <w:lang w:val="en-CA" w:eastAsia="zh-CN"/>
        </w:rPr>
        <w:t xml:space="preserve">4 </w:t>
      </w:r>
      <w:r>
        <w:rPr>
          <w:lang w:val="en-CA" w:eastAsia="zh-CN"/>
        </w:rPr>
        <w:tab/>
      </w:r>
      <w:r w:rsidR="00C951D5">
        <w:rPr>
          <w:rFonts w:hint="eastAsia"/>
          <w:lang w:val="en-CA" w:eastAsia="zh-CN"/>
        </w:rPr>
        <w:t>参与</w:t>
      </w:r>
    </w:p>
    <w:p w:rsidR="00C951D5" w:rsidRDefault="00C951D5" w:rsidP="00F60EAF">
      <w:pPr>
        <w:ind w:firstLineChars="200" w:firstLine="480"/>
        <w:rPr>
          <w:lang w:val="en-CA" w:eastAsia="zh-CN"/>
        </w:rPr>
      </w:pPr>
      <w:r>
        <w:rPr>
          <w:rFonts w:hint="eastAsia"/>
          <w:lang w:val="en-CA" w:eastAsia="zh-CN"/>
        </w:rPr>
        <w:t>焦点组可吸纳国际电联成员和其它非成员组织的专家（如主管部门、网络运营</w:t>
      </w:r>
      <w:r w:rsidR="00D11BF7">
        <w:rPr>
          <w:rFonts w:hint="eastAsia"/>
          <w:lang w:val="en-CA" w:eastAsia="zh-CN"/>
        </w:rPr>
        <w:t>商</w:t>
      </w:r>
      <w:r>
        <w:rPr>
          <w:rFonts w:hint="eastAsia"/>
          <w:lang w:val="en-CA" w:eastAsia="zh-CN"/>
        </w:rPr>
        <w:t>、制造商、行业贸易组织、用户集团</w:t>
      </w:r>
      <w:r>
        <w:rPr>
          <w:rFonts w:hint="eastAsia"/>
          <w:lang w:val="en-CA" w:eastAsia="zh-CN"/>
        </w:rPr>
        <w:t>...</w:t>
      </w:r>
      <w:r>
        <w:rPr>
          <w:rFonts w:hint="eastAsia"/>
          <w:lang w:val="en-CA" w:eastAsia="zh-CN"/>
        </w:rPr>
        <w:t>）</w:t>
      </w:r>
    </w:p>
    <w:p w:rsidR="00C41513" w:rsidRDefault="00C951D5" w:rsidP="00F60EAF">
      <w:pPr>
        <w:ind w:firstLineChars="200" w:firstLine="480"/>
        <w:rPr>
          <w:lang w:val="en-CA" w:eastAsia="zh-CN"/>
        </w:rPr>
      </w:pPr>
      <w:r>
        <w:rPr>
          <w:rFonts w:hint="eastAsia"/>
          <w:lang w:val="en-CA" w:eastAsia="zh-CN"/>
        </w:rPr>
        <w:t>将制定和更新与会者名单并向主管研究组报告。</w:t>
      </w:r>
    </w:p>
    <w:p w:rsidR="00C41513" w:rsidRDefault="00C41513" w:rsidP="00F60EAF">
      <w:pPr>
        <w:pStyle w:val="Heading1"/>
        <w:rPr>
          <w:lang w:val="en-CA" w:eastAsia="zh-CN"/>
        </w:rPr>
      </w:pPr>
      <w:r>
        <w:rPr>
          <w:lang w:val="en-CA" w:eastAsia="zh-CN"/>
        </w:rPr>
        <w:t xml:space="preserve">5 </w:t>
      </w:r>
      <w:r>
        <w:rPr>
          <w:lang w:val="en-CA" w:eastAsia="zh-CN"/>
        </w:rPr>
        <w:tab/>
      </w:r>
      <w:r w:rsidR="00C951D5">
        <w:rPr>
          <w:rFonts w:hint="eastAsia"/>
          <w:lang w:val="en-CA" w:eastAsia="zh-CN"/>
        </w:rPr>
        <w:t>资金</w:t>
      </w:r>
    </w:p>
    <w:p w:rsidR="00C41513" w:rsidRDefault="00C951D5" w:rsidP="00F60EAF">
      <w:pPr>
        <w:ind w:firstLineChars="200" w:firstLine="480"/>
        <w:rPr>
          <w:lang w:val="en-CA" w:eastAsia="zh-CN"/>
        </w:rPr>
      </w:pPr>
      <w:r>
        <w:rPr>
          <w:rFonts w:hint="eastAsia"/>
          <w:lang w:val="en-CA" w:eastAsia="zh-CN"/>
        </w:rPr>
        <w:t>焦点组的资金将由其成员自行筹集。</w:t>
      </w:r>
    </w:p>
    <w:p w:rsidR="00C41513" w:rsidRDefault="00C951D5" w:rsidP="00F60EAF">
      <w:pPr>
        <w:ind w:firstLineChars="200" w:firstLine="480"/>
        <w:rPr>
          <w:lang w:val="en-CA" w:eastAsia="zh-CN"/>
        </w:rPr>
      </w:pPr>
      <w:r>
        <w:rPr>
          <w:rFonts w:hint="eastAsia"/>
          <w:lang w:val="en-CA" w:eastAsia="zh-CN"/>
        </w:rPr>
        <w:t>会议资金将由自愿主办机构筹集。</w:t>
      </w:r>
    </w:p>
    <w:p w:rsidR="00C41513" w:rsidRDefault="00C41513" w:rsidP="00F60EAF">
      <w:pPr>
        <w:pStyle w:val="Heading1"/>
        <w:rPr>
          <w:lang w:val="en-CA" w:eastAsia="zh-CN"/>
        </w:rPr>
      </w:pPr>
      <w:r>
        <w:rPr>
          <w:lang w:val="en-CA" w:eastAsia="zh-CN"/>
        </w:rPr>
        <w:t xml:space="preserve">6 </w:t>
      </w:r>
      <w:r>
        <w:rPr>
          <w:lang w:val="en-CA" w:eastAsia="zh-CN"/>
        </w:rPr>
        <w:tab/>
      </w:r>
      <w:r w:rsidR="00C951D5">
        <w:rPr>
          <w:rFonts w:hint="eastAsia"/>
          <w:lang w:val="en-CA" w:eastAsia="zh-CN"/>
        </w:rPr>
        <w:t>行政支持</w:t>
      </w:r>
    </w:p>
    <w:p w:rsidR="00C41513" w:rsidRDefault="00C951D5" w:rsidP="00F60EAF">
      <w:pPr>
        <w:ind w:firstLineChars="200" w:firstLine="480"/>
        <w:rPr>
          <w:lang w:val="en-CA" w:eastAsia="zh-CN"/>
        </w:rPr>
      </w:pPr>
      <w:r>
        <w:rPr>
          <w:rFonts w:hint="eastAsia"/>
          <w:lang w:val="en-CA" w:eastAsia="zh-CN"/>
        </w:rPr>
        <w:t>电信标准化局秘书处将在</w:t>
      </w:r>
      <w:r w:rsidR="00C41513">
        <w:rPr>
          <w:lang w:val="en-CA" w:eastAsia="zh-CN"/>
        </w:rPr>
        <w:t>ITU-T</w:t>
      </w:r>
      <w:r>
        <w:rPr>
          <w:rFonts w:hint="eastAsia"/>
          <w:lang w:val="en-CA" w:eastAsia="zh-CN"/>
        </w:rPr>
        <w:t>总部提供基本行政支持。</w:t>
      </w:r>
    </w:p>
    <w:p w:rsidR="00C41513" w:rsidRDefault="00C41513" w:rsidP="00F60EAF">
      <w:pPr>
        <w:pStyle w:val="Heading1"/>
        <w:rPr>
          <w:lang w:val="en-CA" w:eastAsia="zh-CN"/>
        </w:rPr>
      </w:pPr>
      <w:r>
        <w:rPr>
          <w:lang w:val="en-CA" w:eastAsia="zh-CN"/>
        </w:rPr>
        <w:t xml:space="preserve">7 </w:t>
      </w:r>
      <w:r>
        <w:rPr>
          <w:lang w:val="en-CA" w:eastAsia="zh-CN"/>
        </w:rPr>
        <w:tab/>
      </w:r>
      <w:r w:rsidR="00C951D5">
        <w:rPr>
          <w:rFonts w:hint="eastAsia"/>
          <w:lang w:val="en-CA" w:eastAsia="zh-CN"/>
        </w:rPr>
        <w:t>会议的后勤安排</w:t>
      </w:r>
    </w:p>
    <w:p w:rsidR="00C41513" w:rsidRDefault="00C951D5" w:rsidP="00F60EAF">
      <w:pPr>
        <w:ind w:firstLineChars="200" w:firstLine="480"/>
        <w:rPr>
          <w:lang w:val="en-CA" w:eastAsia="zh-CN"/>
        </w:rPr>
      </w:pPr>
      <w:r>
        <w:rPr>
          <w:rFonts w:hint="eastAsia"/>
          <w:lang w:val="en-CA" w:eastAsia="zh-CN"/>
        </w:rPr>
        <w:t>会议频次和地点将由焦点组确定。</w:t>
      </w:r>
    </w:p>
    <w:p w:rsidR="00C41513" w:rsidRDefault="00C951D5" w:rsidP="00F60EAF">
      <w:pPr>
        <w:ind w:firstLineChars="200" w:firstLine="480"/>
        <w:rPr>
          <w:lang w:val="en-CA" w:eastAsia="zh-CN"/>
        </w:rPr>
      </w:pPr>
      <w:r>
        <w:rPr>
          <w:rFonts w:hint="eastAsia"/>
          <w:lang w:val="en-CA" w:eastAsia="zh-CN"/>
        </w:rPr>
        <w:t>将尽可能采用电子文件处理方式。</w:t>
      </w:r>
    </w:p>
    <w:p w:rsidR="00C41513" w:rsidRDefault="00C41513" w:rsidP="00F60EAF">
      <w:pPr>
        <w:pStyle w:val="Heading1"/>
        <w:rPr>
          <w:lang w:val="en-CA" w:eastAsia="zh-CN"/>
        </w:rPr>
      </w:pPr>
      <w:r>
        <w:rPr>
          <w:lang w:val="en-CA" w:eastAsia="zh-CN"/>
        </w:rPr>
        <w:t xml:space="preserve">8 </w:t>
      </w:r>
      <w:r>
        <w:rPr>
          <w:lang w:val="en-CA" w:eastAsia="zh-CN"/>
        </w:rPr>
        <w:tab/>
      </w:r>
      <w:r w:rsidR="00C951D5">
        <w:rPr>
          <w:rFonts w:hint="eastAsia"/>
          <w:lang w:val="en-CA" w:eastAsia="zh-CN"/>
        </w:rPr>
        <w:t>工作语文</w:t>
      </w:r>
    </w:p>
    <w:p w:rsidR="00C41513" w:rsidRDefault="00C951D5" w:rsidP="00F60EAF">
      <w:pPr>
        <w:ind w:firstLineChars="200" w:firstLine="480"/>
        <w:rPr>
          <w:lang w:val="en-CA" w:eastAsia="zh-CN"/>
        </w:rPr>
      </w:pPr>
      <w:r>
        <w:rPr>
          <w:rFonts w:hint="eastAsia"/>
          <w:lang w:val="en-CA" w:eastAsia="zh-CN"/>
        </w:rPr>
        <w:t>工作语文将由焦点组与</w:t>
      </w:r>
      <w:r w:rsidR="00D11BF7">
        <w:rPr>
          <w:rFonts w:hint="eastAsia"/>
          <w:lang w:val="en-CA" w:eastAsia="zh-CN"/>
        </w:rPr>
        <w:t>与</w:t>
      </w:r>
      <w:r>
        <w:rPr>
          <w:rFonts w:hint="eastAsia"/>
          <w:lang w:val="en-CA" w:eastAsia="zh-CN"/>
        </w:rPr>
        <w:t>会者</w:t>
      </w:r>
      <w:r w:rsidR="00ED5AB1">
        <w:rPr>
          <w:rFonts w:hint="eastAsia"/>
          <w:lang w:val="en-CA" w:eastAsia="zh-CN"/>
        </w:rPr>
        <w:t>协商确定。</w:t>
      </w:r>
    </w:p>
    <w:p w:rsidR="00C41513" w:rsidRDefault="00C41513" w:rsidP="00F60EAF">
      <w:pPr>
        <w:pStyle w:val="Heading1"/>
        <w:rPr>
          <w:lang w:val="en-CA" w:eastAsia="zh-CN"/>
        </w:rPr>
      </w:pPr>
      <w:r>
        <w:rPr>
          <w:lang w:val="en-CA" w:eastAsia="zh-CN"/>
        </w:rPr>
        <w:t xml:space="preserve">9 </w:t>
      </w:r>
      <w:r>
        <w:rPr>
          <w:lang w:val="en-CA" w:eastAsia="zh-CN"/>
        </w:rPr>
        <w:tab/>
      </w:r>
      <w:r w:rsidR="00ED5AB1">
        <w:rPr>
          <w:rFonts w:hint="eastAsia"/>
          <w:lang w:val="en-CA" w:eastAsia="zh-CN"/>
        </w:rPr>
        <w:t>以电子方式和面对面方式提交技术文稿</w:t>
      </w:r>
    </w:p>
    <w:p w:rsidR="00ED5AB1" w:rsidRDefault="00ED5AB1" w:rsidP="00F60EAF">
      <w:pPr>
        <w:ind w:firstLineChars="200" w:firstLine="480"/>
        <w:rPr>
          <w:lang w:val="en-CA" w:eastAsia="zh-CN"/>
        </w:rPr>
      </w:pPr>
      <w:r>
        <w:rPr>
          <w:rFonts w:hint="eastAsia"/>
          <w:lang w:val="en-CA" w:eastAsia="zh-CN"/>
        </w:rPr>
        <w:t>任何焦点组成员都可提交技术文稿，我们大力提倡以电子手段提交文稿。</w:t>
      </w:r>
    </w:p>
    <w:p w:rsidR="00C41513" w:rsidRDefault="00C41513" w:rsidP="00F60EAF">
      <w:pPr>
        <w:pStyle w:val="Heading1"/>
        <w:rPr>
          <w:lang w:val="en-CA" w:eastAsia="zh-CN"/>
        </w:rPr>
      </w:pPr>
      <w:r>
        <w:rPr>
          <w:lang w:val="en-CA" w:eastAsia="zh-CN"/>
        </w:rPr>
        <w:t xml:space="preserve">10 </w:t>
      </w:r>
      <w:r>
        <w:rPr>
          <w:lang w:val="en-CA" w:eastAsia="zh-CN"/>
        </w:rPr>
        <w:tab/>
      </w:r>
      <w:r w:rsidR="00ED5AB1">
        <w:rPr>
          <w:rFonts w:hint="eastAsia"/>
          <w:lang w:val="en-CA" w:eastAsia="zh-CN"/>
        </w:rPr>
        <w:t>专利政策</w:t>
      </w:r>
    </w:p>
    <w:p w:rsidR="00C41513" w:rsidRDefault="00ED5AB1" w:rsidP="00F60EAF">
      <w:pPr>
        <w:tabs>
          <w:tab w:val="clear" w:pos="794"/>
          <w:tab w:val="clear" w:pos="1191"/>
          <w:tab w:val="clear" w:pos="1588"/>
          <w:tab w:val="clear" w:pos="1985"/>
        </w:tabs>
        <w:spacing w:before="0"/>
        <w:rPr>
          <w:rFonts w:ascii="timesnewroman" w:hAnsi="timesnewroman" w:cs="timesnewroman"/>
          <w:szCs w:val="24"/>
          <w:lang w:val="en-CA" w:eastAsia="zh-CN"/>
        </w:rPr>
      </w:pPr>
      <w:r>
        <w:rPr>
          <w:rFonts w:ascii="timesnewroman" w:hAnsi="timesnewroman" w:cs="timesnewroman" w:hint="eastAsia"/>
          <w:szCs w:val="24"/>
          <w:lang w:val="en-CA" w:eastAsia="zh-CN"/>
        </w:rPr>
        <w:t>焦点组将遵循</w:t>
      </w:r>
      <w:r w:rsidR="00C41513">
        <w:rPr>
          <w:rFonts w:ascii="timesnewroman" w:hAnsi="timesnewroman" w:cs="timesnewroman"/>
          <w:szCs w:val="24"/>
          <w:lang w:val="en-CA" w:eastAsia="zh-CN"/>
        </w:rPr>
        <w:t>ITU-T</w:t>
      </w:r>
      <w:r>
        <w:rPr>
          <w:rFonts w:ascii="timesnewroman" w:hAnsi="timesnewroman" w:cs="timesnewroman" w:hint="eastAsia"/>
          <w:szCs w:val="24"/>
          <w:lang w:val="en-CA" w:eastAsia="zh-CN"/>
        </w:rPr>
        <w:t>的做法。</w:t>
      </w:r>
    </w:p>
    <w:p w:rsidR="00C41513" w:rsidRDefault="00C41513" w:rsidP="00F60EAF">
      <w:pPr>
        <w:pStyle w:val="Heading1"/>
        <w:rPr>
          <w:lang w:val="en-CA" w:eastAsia="zh-CN"/>
        </w:rPr>
      </w:pPr>
      <w:r>
        <w:rPr>
          <w:lang w:val="en-CA" w:eastAsia="zh-CN"/>
        </w:rPr>
        <w:t xml:space="preserve">11 </w:t>
      </w:r>
      <w:r>
        <w:rPr>
          <w:lang w:val="en-CA" w:eastAsia="zh-CN"/>
        </w:rPr>
        <w:tab/>
      </w:r>
      <w:r w:rsidR="00ED5AB1">
        <w:rPr>
          <w:rFonts w:hint="eastAsia"/>
          <w:lang w:val="en-CA" w:eastAsia="zh-CN"/>
        </w:rPr>
        <w:t>实际成果</w:t>
      </w:r>
    </w:p>
    <w:p w:rsidR="00C41513" w:rsidRDefault="00ED5AB1" w:rsidP="00F60EAF">
      <w:pPr>
        <w:ind w:firstLineChars="200" w:firstLine="480"/>
        <w:rPr>
          <w:lang w:val="en-CA" w:eastAsia="zh-CN"/>
        </w:rPr>
      </w:pPr>
      <w:r>
        <w:rPr>
          <w:rFonts w:hint="eastAsia"/>
          <w:lang w:val="en-CA" w:eastAsia="zh-CN"/>
        </w:rPr>
        <w:t>预期焦点组将产生下列实际成果：</w:t>
      </w:r>
    </w:p>
    <w:p w:rsidR="00C41513" w:rsidRDefault="00FE2240" w:rsidP="00F60EAF">
      <w:pPr>
        <w:pStyle w:val="enumlev1"/>
        <w:rPr>
          <w:lang w:val="en-CA" w:eastAsia="zh-CN"/>
        </w:rPr>
      </w:pPr>
      <w:r>
        <w:rPr>
          <w:rFonts w:hint="eastAsia"/>
          <w:lang w:val="en-CA" w:eastAsia="zh-CN"/>
        </w:rPr>
        <w:t>1)</w:t>
      </w:r>
      <w:r>
        <w:rPr>
          <w:rFonts w:hint="eastAsia"/>
          <w:lang w:val="en-CA" w:eastAsia="zh-CN"/>
        </w:rPr>
        <w:tab/>
      </w:r>
      <w:r w:rsidR="00ED5AB1">
        <w:rPr>
          <w:rFonts w:hint="eastAsia"/>
          <w:lang w:val="en-CA" w:eastAsia="zh-CN"/>
        </w:rPr>
        <w:t>有关汽车环境中的驾驶和非驾驶任务报告（任务报告）</w:t>
      </w:r>
    </w:p>
    <w:p w:rsidR="00C41513" w:rsidRDefault="00FE2240" w:rsidP="00F60EAF">
      <w:pPr>
        <w:pStyle w:val="enumlev1"/>
        <w:rPr>
          <w:lang w:val="en-CA" w:eastAsia="zh-CN"/>
        </w:rPr>
      </w:pPr>
      <w:r>
        <w:rPr>
          <w:rFonts w:hint="eastAsia"/>
          <w:lang w:val="en-CA" w:eastAsia="zh-CN"/>
        </w:rPr>
        <w:t>2)</w:t>
      </w:r>
      <w:r>
        <w:rPr>
          <w:rFonts w:hint="eastAsia"/>
          <w:lang w:val="en-CA" w:eastAsia="zh-CN"/>
        </w:rPr>
        <w:tab/>
      </w:r>
      <w:r w:rsidR="00ED5AB1">
        <w:rPr>
          <w:rFonts w:hint="eastAsia"/>
          <w:lang w:val="en-CA" w:eastAsia="zh-CN"/>
        </w:rPr>
        <w:t>有关如何管理驾驶员与汽车驾驶座之间信息流的报告（信息流报告）</w:t>
      </w:r>
    </w:p>
    <w:p w:rsidR="00C41513" w:rsidRDefault="00FE2240" w:rsidP="00F60EAF">
      <w:pPr>
        <w:pStyle w:val="enumlev1"/>
        <w:rPr>
          <w:lang w:val="en-CA" w:eastAsia="zh-CN"/>
        </w:rPr>
      </w:pPr>
      <w:r>
        <w:rPr>
          <w:rFonts w:eastAsiaTheme="minorEastAsia" w:hint="eastAsia"/>
          <w:lang w:val="en-CA" w:eastAsia="zh-CN"/>
        </w:rPr>
        <w:t>3)</w:t>
      </w:r>
      <w:r>
        <w:rPr>
          <w:rFonts w:eastAsiaTheme="minorEastAsia" w:hint="eastAsia"/>
          <w:lang w:val="en-CA" w:eastAsia="zh-CN"/>
        </w:rPr>
        <w:tab/>
      </w:r>
      <w:r w:rsidR="00284F45">
        <w:rPr>
          <w:rFonts w:eastAsiaTheme="minorEastAsia" w:hint="eastAsia"/>
          <w:lang w:val="en-CA" w:eastAsia="zh-CN"/>
        </w:rPr>
        <w:t>有关评估驾驶员工作量主观测试方</w:t>
      </w:r>
      <w:r w:rsidR="00284F45">
        <w:rPr>
          <w:rFonts w:ascii="SimSun" w:hAnsi="SimSun" w:hint="eastAsia"/>
          <w:lang w:val="en-CA" w:eastAsia="zh-CN"/>
        </w:rPr>
        <w:t>法</w:t>
      </w:r>
      <w:r w:rsidR="00ED5AB1">
        <w:rPr>
          <w:rFonts w:eastAsiaTheme="minorEastAsia" w:hint="eastAsia"/>
          <w:lang w:val="en-CA" w:eastAsia="zh-CN"/>
        </w:rPr>
        <w:t>建议书草案的输入</w:t>
      </w:r>
      <w:r w:rsidR="00215182">
        <w:rPr>
          <w:rFonts w:ascii="SimSun" w:hAnsi="SimSun" w:hint="eastAsia"/>
          <w:lang w:val="en-CA" w:eastAsia="zh-CN"/>
        </w:rPr>
        <w:t>资料</w:t>
      </w:r>
      <w:r w:rsidR="00ED5AB1">
        <w:rPr>
          <w:rFonts w:eastAsiaTheme="minorEastAsia" w:hint="eastAsia"/>
          <w:lang w:val="en-CA" w:eastAsia="zh-CN"/>
        </w:rPr>
        <w:t>（</w:t>
      </w:r>
      <w:r w:rsidR="00C41513">
        <w:rPr>
          <w:lang w:val="en-CA" w:eastAsia="zh-CN"/>
        </w:rPr>
        <w:t>P.LOAD</w:t>
      </w:r>
      <w:r w:rsidR="00ED5AB1">
        <w:rPr>
          <w:rFonts w:hint="eastAsia"/>
          <w:lang w:val="en-CA" w:eastAsia="zh-CN"/>
        </w:rPr>
        <w:t>）</w:t>
      </w:r>
    </w:p>
    <w:p w:rsidR="00C41513" w:rsidRDefault="00FE2240" w:rsidP="00F60EAF">
      <w:pPr>
        <w:pStyle w:val="enumlev1"/>
        <w:rPr>
          <w:lang w:val="en-CA" w:eastAsia="zh-CN"/>
        </w:rPr>
      </w:pPr>
      <w:r>
        <w:rPr>
          <w:rFonts w:eastAsiaTheme="minorEastAsia" w:hint="eastAsia"/>
          <w:lang w:val="en-CA" w:eastAsia="zh-CN"/>
        </w:rPr>
        <w:t>4)</w:t>
      </w:r>
      <w:r>
        <w:rPr>
          <w:rFonts w:eastAsiaTheme="minorEastAsia" w:hint="eastAsia"/>
          <w:lang w:val="en-CA" w:eastAsia="zh-CN"/>
        </w:rPr>
        <w:tab/>
      </w:r>
      <w:r w:rsidR="00ED5AB1">
        <w:rPr>
          <w:rFonts w:eastAsiaTheme="minorEastAsia" w:hint="eastAsia"/>
          <w:lang w:val="en-CA" w:eastAsia="zh-CN"/>
        </w:rPr>
        <w:t>有关汽车应用、服务和网络的用户和</w:t>
      </w:r>
      <w:proofErr w:type="spellStart"/>
      <w:r w:rsidR="00C41513">
        <w:rPr>
          <w:lang w:val="en-CA" w:eastAsia="zh-CN"/>
        </w:rPr>
        <w:t>QoS</w:t>
      </w:r>
      <w:proofErr w:type="spellEnd"/>
      <w:r w:rsidR="00ED5AB1">
        <w:rPr>
          <w:rFonts w:hint="eastAsia"/>
          <w:lang w:val="en-CA" w:eastAsia="zh-CN"/>
        </w:rPr>
        <w:t>性能要求建议书草案的输入</w:t>
      </w:r>
      <w:r w:rsidR="00215182">
        <w:rPr>
          <w:rFonts w:hint="eastAsia"/>
          <w:lang w:val="en-CA" w:eastAsia="zh-CN"/>
        </w:rPr>
        <w:t>资料</w:t>
      </w:r>
      <w:r w:rsidR="00ED5AB1">
        <w:rPr>
          <w:rFonts w:hint="eastAsia"/>
          <w:lang w:val="en-CA" w:eastAsia="zh-CN"/>
        </w:rPr>
        <w:t>（</w:t>
      </w:r>
      <w:r w:rsidR="00C41513">
        <w:rPr>
          <w:lang w:val="en-CA" w:eastAsia="zh-CN"/>
        </w:rPr>
        <w:t>P.APPS</w:t>
      </w:r>
      <w:r w:rsidR="00ED5AB1">
        <w:rPr>
          <w:rFonts w:hint="eastAsia"/>
          <w:lang w:val="en-CA" w:eastAsia="zh-CN"/>
        </w:rPr>
        <w:t>）</w:t>
      </w:r>
    </w:p>
    <w:p w:rsidR="00C41513" w:rsidRPr="002D57F1" w:rsidRDefault="00FE2240" w:rsidP="00F60EAF">
      <w:pPr>
        <w:pStyle w:val="enumlev1"/>
        <w:rPr>
          <w:lang w:val="en-CA" w:eastAsia="zh-CN"/>
        </w:rPr>
      </w:pPr>
      <w:r>
        <w:rPr>
          <w:rFonts w:eastAsiaTheme="minorEastAsia" w:hint="eastAsia"/>
          <w:lang w:val="en-CA" w:eastAsia="zh-CN"/>
        </w:rPr>
        <w:t>5)</w:t>
      </w:r>
      <w:r>
        <w:rPr>
          <w:rFonts w:eastAsiaTheme="minorEastAsia" w:hint="eastAsia"/>
          <w:lang w:val="en-CA" w:eastAsia="zh-CN"/>
        </w:rPr>
        <w:tab/>
      </w:r>
      <w:r w:rsidR="00134A67">
        <w:rPr>
          <w:rFonts w:eastAsiaTheme="minorEastAsia" w:hint="eastAsia"/>
          <w:lang w:val="en-CA" w:eastAsia="zh-CN"/>
        </w:rPr>
        <w:t>有关管理信息流和信息格式的机制的建议书草案输入资料（</w:t>
      </w:r>
      <w:r w:rsidR="00C41513">
        <w:rPr>
          <w:lang w:val="en-CA" w:eastAsia="zh-CN"/>
        </w:rPr>
        <w:t>G.FLOW</w:t>
      </w:r>
      <w:r w:rsidR="00134A67">
        <w:rPr>
          <w:rFonts w:hint="eastAsia"/>
          <w:lang w:val="en-CA" w:eastAsia="zh-CN"/>
        </w:rPr>
        <w:t>）</w:t>
      </w:r>
    </w:p>
    <w:p w:rsidR="00C41513" w:rsidRDefault="00C41513" w:rsidP="00F60EAF">
      <w:pPr>
        <w:pStyle w:val="Heading1"/>
        <w:rPr>
          <w:lang w:val="en-CA" w:eastAsia="zh-CN"/>
        </w:rPr>
      </w:pPr>
      <w:r>
        <w:rPr>
          <w:lang w:val="en-CA" w:eastAsia="zh-CN"/>
        </w:rPr>
        <w:t xml:space="preserve">12 </w:t>
      </w:r>
      <w:r>
        <w:rPr>
          <w:lang w:val="en-CA" w:eastAsia="zh-CN"/>
        </w:rPr>
        <w:tab/>
      </w:r>
      <w:r w:rsidR="00134A67">
        <w:rPr>
          <w:rFonts w:hint="eastAsia"/>
          <w:lang w:val="en-CA" w:eastAsia="zh-CN"/>
        </w:rPr>
        <w:t>批准实际成果</w:t>
      </w:r>
    </w:p>
    <w:p w:rsidR="00C41513" w:rsidRDefault="00134A67" w:rsidP="00F60EAF">
      <w:pPr>
        <w:ind w:firstLineChars="200" w:firstLine="480"/>
        <w:rPr>
          <w:lang w:val="en-CA" w:eastAsia="zh-CN"/>
        </w:rPr>
      </w:pPr>
      <w:r>
        <w:rPr>
          <w:rFonts w:hint="eastAsia"/>
          <w:lang w:val="en-CA" w:eastAsia="zh-CN"/>
        </w:rPr>
        <w:t>焦点组将采用一致同意</w:t>
      </w:r>
      <w:r w:rsidR="00215182">
        <w:rPr>
          <w:rFonts w:hint="eastAsia"/>
          <w:lang w:val="en-CA" w:eastAsia="zh-CN"/>
        </w:rPr>
        <w:t>的</w:t>
      </w:r>
      <w:r>
        <w:rPr>
          <w:rFonts w:hint="eastAsia"/>
          <w:lang w:val="en-CA" w:eastAsia="zh-CN"/>
        </w:rPr>
        <w:t>程序。</w:t>
      </w:r>
    </w:p>
    <w:p w:rsidR="00C41513" w:rsidRDefault="00C41513" w:rsidP="00F60EAF">
      <w:pPr>
        <w:pStyle w:val="Heading1"/>
        <w:rPr>
          <w:lang w:val="en-CA" w:eastAsia="zh-CN"/>
        </w:rPr>
      </w:pPr>
      <w:r>
        <w:rPr>
          <w:lang w:val="en-CA" w:eastAsia="zh-CN"/>
        </w:rPr>
        <w:t xml:space="preserve">13 </w:t>
      </w:r>
      <w:r>
        <w:rPr>
          <w:lang w:val="en-CA" w:eastAsia="zh-CN"/>
        </w:rPr>
        <w:tab/>
      </w:r>
      <w:r w:rsidR="00134A67">
        <w:rPr>
          <w:rFonts w:hint="eastAsia"/>
          <w:lang w:val="en-CA" w:eastAsia="zh-CN"/>
        </w:rPr>
        <w:t>文件分发</w:t>
      </w:r>
    </w:p>
    <w:p w:rsidR="00C41513" w:rsidRDefault="00134A67" w:rsidP="00F60EAF">
      <w:pPr>
        <w:ind w:firstLineChars="200" w:firstLine="480"/>
        <w:rPr>
          <w:lang w:val="en-CA" w:eastAsia="zh-CN"/>
        </w:rPr>
      </w:pPr>
      <w:r>
        <w:rPr>
          <w:rFonts w:hint="eastAsia"/>
          <w:lang w:val="en-CA" w:eastAsia="zh-CN"/>
        </w:rPr>
        <w:t>焦点组将通过电子邮件和</w:t>
      </w:r>
      <w:r w:rsidR="00C41513">
        <w:rPr>
          <w:lang w:val="en-CA" w:eastAsia="zh-CN"/>
        </w:rPr>
        <w:t>ITU-T</w:t>
      </w:r>
      <w:r w:rsidR="00487A72">
        <w:rPr>
          <w:rFonts w:hint="eastAsia"/>
          <w:lang w:val="en-CA" w:eastAsia="zh-CN"/>
        </w:rPr>
        <w:t>网站以电子方式分发</w:t>
      </w:r>
      <w:r>
        <w:rPr>
          <w:rFonts w:hint="eastAsia"/>
          <w:lang w:val="en-CA" w:eastAsia="zh-CN"/>
        </w:rPr>
        <w:t>文件。</w:t>
      </w:r>
    </w:p>
    <w:p w:rsidR="00C41513" w:rsidRDefault="00C41513" w:rsidP="00F60EAF">
      <w:pPr>
        <w:pStyle w:val="Heading1"/>
        <w:rPr>
          <w:lang w:val="en-CA" w:eastAsia="zh-CN"/>
        </w:rPr>
      </w:pPr>
      <w:r>
        <w:rPr>
          <w:lang w:val="en-CA" w:eastAsia="zh-CN"/>
        </w:rPr>
        <w:t xml:space="preserve">14 </w:t>
      </w:r>
      <w:r>
        <w:rPr>
          <w:lang w:val="en-CA" w:eastAsia="zh-CN"/>
        </w:rPr>
        <w:tab/>
      </w:r>
      <w:r w:rsidR="00134A67">
        <w:rPr>
          <w:rFonts w:hint="eastAsia"/>
          <w:lang w:val="en-CA" w:eastAsia="zh-CN"/>
        </w:rPr>
        <w:t>工作方法</w:t>
      </w:r>
    </w:p>
    <w:p w:rsidR="00C41513" w:rsidRDefault="00487A72" w:rsidP="00F60EAF">
      <w:pPr>
        <w:ind w:firstLineChars="200" w:firstLine="480"/>
        <w:rPr>
          <w:lang w:val="en-CA" w:eastAsia="zh-CN"/>
        </w:rPr>
      </w:pPr>
      <w:r>
        <w:rPr>
          <w:rFonts w:hint="eastAsia"/>
          <w:lang w:val="en-CA" w:eastAsia="zh-CN"/>
        </w:rPr>
        <w:t>焦点组的工作将是文稿驱动式的。</w:t>
      </w:r>
      <w:r w:rsidR="00134A67">
        <w:rPr>
          <w:rFonts w:hint="eastAsia"/>
          <w:lang w:val="en-CA" w:eastAsia="zh-CN"/>
        </w:rPr>
        <w:t>焦点组将既</w:t>
      </w:r>
      <w:r>
        <w:rPr>
          <w:rFonts w:hint="eastAsia"/>
          <w:lang w:val="en-CA" w:eastAsia="zh-CN"/>
        </w:rPr>
        <w:t>以</w:t>
      </w:r>
      <w:r w:rsidR="00134A67">
        <w:rPr>
          <w:rFonts w:hint="eastAsia"/>
          <w:lang w:val="en-CA" w:eastAsia="zh-CN"/>
        </w:rPr>
        <w:t>电子</w:t>
      </w:r>
      <w:r>
        <w:rPr>
          <w:rFonts w:hint="eastAsia"/>
          <w:lang w:val="en-CA" w:eastAsia="zh-CN"/>
        </w:rPr>
        <w:t>形式</w:t>
      </w:r>
      <w:r w:rsidR="00134A67">
        <w:rPr>
          <w:rFonts w:hint="eastAsia"/>
          <w:lang w:val="en-CA" w:eastAsia="zh-CN"/>
        </w:rPr>
        <w:t>也</w:t>
      </w:r>
      <w:r>
        <w:rPr>
          <w:rFonts w:hint="eastAsia"/>
          <w:lang w:val="en-CA" w:eastAsia="zh-CN"/>
        </w:rPr>
        <w:t>以</w:t>
      </w:r>
      <w:r w:rsidR="00134A67">
        <w:rPr>
          <w:rFonts w:hint="eastAsia"/>
          <w:lang w:val="en-CA" w:eastAsia="zh-CN"/>
        </w:rPr>
        <w:t>面对面方式举行会议。会议将按照焦点组的决定举行，并将按照</w:t>
      </w:r>
      <w:r w:rsidR="00C41513">
        <w:rPr>
          <w:lang w:val="en-CA" w:eastAsia="zh-CN"/>
        </w:rPr>
        <w:t>ITU-T</w:t>
      </w:r>
      <w:r w:rsidR="00134A67">
        <w:rPr>
          <w:rFonts w:hint="eastAsia"/>
          <w:lang w:val="en-CA" w:eastAsia="zh-CN"/>
        </w:rPr>
        <w:t>的程序予以公布。</w:t>
      </w:r>
    </w:p>
    <w:p w:rsidR="00C41513" w:rsidRDefault="00C41513" w:rsidP="00F60EAF">
      <w:pPr>
        <w:pStyle w:val="Heading1"/>
        <w:rPr>
          <w:lang w:val="en-CA" w:eastAsia="zh-CN"/>
        </w:rPr>
      </w:pPr>
      <w:r>
        <w:rPr>
          <w:lang w:val="en-CA" w:eastAsia="zh-CN"/>
        </w:rPr>
        <w:t xml:space="preserve">15 </w:t>
      </w:r>
      <w:r>
        <w:rPr>
          <w:lang w:val="en-CA" w:eastAsia="zh-CN"/>
        </w:rPr>
        <w:tab/>
      </w:r>
      <w:r w:rsidR="00134A67">
        <w:rPr>
          <w:rFonts w:hint="eastAsia"/>
          <w:lang w:val="en-CA" w:eastAsia="zh-CN"/>
        </w:rPr>
        <w:t>进度报告</w:t>
      </w:r>
    </w:p>
    <w:p w:rsidR="00C41513" w:rsidRDefault="00134A67" w:rsidP="00F60EAF">
      <w:pPr>
        <w:ind w:firstLineChars="200" w:firstLine="480"/>
        <w:rPr>
          <w:lang w:val="en-CA" w:eastAsia="zh-CN"/>
        </w:rPr>
      </w:pPr>
      <w:r>
        <w:rPr>
          <w:rFonts w:hint="eastAsia"/>
          <w:lang w:val="en-CA" w:eastAsia="zh-CN"/>
        </w:rPr>
        <w:t>按照</w:t>
      </w:r>
      <w:r w:rsidR="00C41513">
        <w:rPr>
          <w:lang w:val="en-CA" w:eastAsia="zh-CN"/>
        </w:rPr>
        <w:t>ITU-T</w:t>
      </w:r>
      <w:r w:rsidR="00487A72">
        <w:rPr>
          <w:rFonts w:hint="eastAsia"/>
          <w:lang w:val="en-CA" w:eastAsia="zh-CN"/>
        </w:rPr>
        <w:t>的</w:t>
      </w:r>
      <w:r>
        <w:rPr>
          <w:rFonts w:hint="eastAsia"/>
          <w:lang w:val="en-CA" w:eastAsia="zh-CN"/>
        </w:rPr>
        <w:t>程序要求，焦点组将向其主管研究组（第</w:t>
      </w:r>
      <w:r>
        <w:rPr>
          <w:rFonts w:hint="eastAsia"/>
          <w:lang w:val="en-CA" w:eastAsia="zh-CN"/>
        </w:rPr>
        <w:t>12</w:t>
      </w:r>
      <w:r>
        <w:rPr>
          <w:rFonts w:hint="eastAsia"/>
          <w:lang w:val="en-CA" w:eastAsia="zh-CN"/>
        </w:rPr>
        <w:t>研究组）会议提出进度报告。</w:t>
      </w:r>
    </w:p>
    <w:p w:rsidR="00C41513" w:rsidRDefault="00C41513" w:rsidP="00F60EAF">
      <w:pPr>
        <w:pStyle w:val="Heading1"/>
        <w:rPr>
          <w:lang w:val="en-CA" w:eastAsia="zh-CN"/>
        </w:rPr>
      </w:pPr>
      <w:r>
        <w:rPr>
          <w:lang w:val="en-CA" w:eastAsia="zh-CN"/>
        </w:rPr>
        <w:t xml:space="preserve">16 </w:t>
      </w:r>
      <w:r>
        <w:rPr>
          <w:lang w:val="en-CA" w:eastAsia="zh-CN"/>
        </w:rPr>
        <w:tab/>
      </w:r>
      <w:r w:rsidR="00134A67">
        <w:rPr>
          <w:rFonts w:hint="eastAsia"/>
          <w:lang w:val="en-CA" w:eastAsia="zh-CN"/>
        </w:rPr>
        <w:t>公布焦点组信息</w:t>
      </w:r>
    </w:p>
    <w:p w:rsidR="00C41513" w:rsidRDefault="00134A67" w:rsidP="00F60EAF">
      <w:pPr>
        <w:ind w:firstLineChars="200" w:firstLine="480"/>
        <w:rPr>
          <w:lang w:val="en-CA" w:eastAsia="zh-CN"/>
        </w:rPr>
      </w:pPr>
      <w:r>
        <w:rPr>
          <w:rFonts w:hint="eastAsia"/>
          <w:lang w:val="en-CA" w:eastAsia="zh-CN"/>
        </w:rPr>
        <w:t>将通过国际电联出版物和其它方式与主管研究组和电信标准化顾问组（</w:t>
      </w:r>
      <w:r>
        <w:rPr>
          <w:rFonts w:hint="eastAsia"/>
          <w:lang w:val="en-CA" w:eastAsia="zh-CN"/>
        </w:rPr>
        <w:t>TSAG</w:t>
      </w:r>
      <w:r>
        <w:rPr>
          <w:rFonts w:hint="eastAsia"/>
          <w:lang w:val="en-CA" w:eastAsia="zh-CN"/>
        </w:rPr>
        <w:t>）合作公布焦点组信息，包括与其它组织和</w:t>
      </w:r>
      <w:r>
        <w:rPr>
          <w:rFonts w:hint="eastAsia"/>
          <w:lang w:val="en-CA" w:eastAsia="zh-CN"/>
        </w:rPr>
        <w:t>/</w:t>
      </w:r>
      <w:r>
        <w:rPr>
          <w:rFonts w:hint="eastAsia"/>
          <w:lang w:val="en-CA" w:eastAsia="zh-CN"/>
        </w:rPr>
        <w:t>或专家进行沟通、</w:t>
      </w:r>
      <w:r w:rsidR="00487A72">
        <w:rPr>
          <w:rFonts w:hint="eastAsia"/>
          <w:lang w:val="en-CA" w:eastAsia="zh-CN"/>
        </w:rPr>
        <w:t>利用</w:t>
      </w:r>
      <w:r>
        <w:rPr>
          <w:rFonts w:hint="eastAsia"/>
          <w:lang w:val="en-CA" w:eastAsia="zh-CN"/>
        </w:rPr>
        <w:t>技术刊物和万维网</w:t>
      </w:r>
      <w:r w:rsidR="00487A72">
        <w:rPr>
          <w:rFonts w:hint="eastAsia"/>
          <w:lang w:val="en-CA" w:eastAsia="zh-CN"/>
        </w:rPr>
        <w:t>等</w:t>
      </w:r>
      <w:r>
        <w:rPr>
          <w:rFonts w:hint="eastAsia"/>
          <w:lang w:val="en-CA" w:eastAsia="zh-CN"/>
        </w:rPr>
        <w:t>。</w:t>
      </w:r>
    </w:p>
    <w:p w:rsidR="00C41513" w:rsidRDefault="00C41513" w:rsidP="00F60EAF">
      <w:pPr>
        <w:pStyle w:val="Heading1"/>
        <w:rPr>
          <w:lang w:val="en-CA" w:eastAsia="zh-CN"/>
        </w:rPr>
      </w:pPr>
      <w:r>
        <w:rPr>
          <w:lang w:val="en-CA" w:eastAsia="zh-CN"/>
        </w:rPr>
        <w:t xml:space="preserve">17 </w:t>
      </w:r>
      <w:r>
        <w:rPr>
          <w:lang w:val="en-CA" w:eastAsia="zh-CN"/>
        </w:rPr>
        <w:tab/>
      </w:r>
      <w:r w:rsidR="00134A67">
        <w:rPr>
          <w:rFonts w:hint="eastAsia"/>
          <w:lang w:val="en-CA" w:eastAsia="zh-CN"/>
        </w:rPr>
        <w:t>活动计划</w:t>
      </w:r>
    </w:p>
    <w:p w:rsidR="00C41513" w:rsidRDefault="00134A67" w:rsidP="00F60EAF">
      <w:pPr>
        <w:ind w:firstLineChars="200" w:firstLine="480"/>
        <w:rPr>
          <w:lang w:val="en-CA" w:eastAsia="zh-CN"/>
        </w:rPr>
      </w:pPr>
      <w:r>
        <w:rPr>
          <w:rFonts w:hint="eastAsia"/>
          <w:lang w:val="en-CA" w:eastAsia="zh-CN"/>
        </w:rPr>
        <w:t>现计划通过下列活动推进</w:t>
      </w:r>
      <w:r w:rsidR="00C41513">
        <w:rPr>
          <w:lang w:val="en-CA" w:eastAsia="zh-CN"/>
        </w:rPr>
        <w:t>FG Distraction</w:t>
      </w:r>
      <w:r>
        <w:rPr>
          <w:rFonts w:hint="eastAsia"/>
          <w:lang w:val="en-CA" w:eastAsia="zh-CN"/>
        </w:rPr>
        <w:t>的工作：</w:t>
      </w:r>
    </w:p>
    <w:p w:rsidR="00C41513" w:rsidRDefault="00FE2240" w:rsidP="00F60EAF">
      <w:pPr>
        <w:pStyle w:val="enumlev1"/>
        <w:rPr>
          <w:lang w:val="en-CA" w:eastAsia="zh-CN"/>
        </w:rPr>
      </w:pPr>
      <w:r>
        <w:rPr>
          <w:rFonts w:hint="eastAsia"/>
          <w:lang w:val="en-CA" w:eastAsia="zh-CN"/>
        </w:rPr>
        <w:t>1)</w:t>
      </w:r>
      <w:r>
        <w:rPr>
          <w:rFonts w:hint="eastAsia"/>
          <w:lang w:val="en-CA" w:eastAsia="zh-CN"/>
        </w:rPr>
        <w:tab/>
      </w:r>
      <w:r w:rsidR="00134A67">
        <w:rPr>
          <w:rFonts w:hint="eastAsia"/>
          <w:lang w:val="en-CA" w:eastAsia="zh-CN"/>
        </w:rPr>
        <w:t>确定积极参与该领域工作的现有</w:t>
      </w:r>
      <w:r w:rsidR="00C41513">
        <w:rPr>
          <w:lang w:val="en-CA" w:eastAsia="zh-CN"/>
        </w:rPr>
        <w:t>SDO</w:t>
      </w:r>
      <w:r w:rsidR="00134A67">
        <w:rPr>
          <w:rFonts w:hint="eastAsia"/>
          <w:lang w:val="en-CA" w:eastAsia="zh-CN"/>
        </w:rPr>
        <w:t>、政府</w:t>
      </w:r>
      <w:r w:rsidR="00134A67">
        <w:rPr>
          <w:rFonts w:hint="eastAsia"/>
          <w:lang w:val="en-CA" w:eastAsia="zh-CN"/>
        </w:rPr>
        <w:t>/</w:t>
      </w:r>
      <w:r w:rsidR="00134A67">
        <w:rPr>
          <w:rFonts w:hint="eastAsia"/>
          <w:lang w:val="en-CA" w:eastAsia="zh-CN"/>
        </w:rPr>
        <w:t>行业论坛、公司、学术机构和该领域专家，之后确定与每一方面的最为适当的关系。</w:t>
      </w:r>
    </w:p>
    <w:p w:rsidR="00C41513" w:rsidRDefault="00FE2240" w:rsidP="00F60EAF">
      <w:pPr>
        <w:pStyle w:val="enumlev1"/>
        <w:rPr>
          <w:lang w:val="en-CA" w:eastAsia="zh-CN"/>
        </w:rPr>
      </w:pPr>
      <w:r>
        <w:rPr>
          <w:rFonts w:hint="eastAsia"/>
          <w:lang w:val="en-CA" w:eastAsia="zh-CN"/>
        </w:rPr>
        <w:t>2)</w:t>
      </w:r>
      <w:r>
        <w:rPr>
          <w:rFonts w:hint="eastAsia"/>
          <w:lang w:val="en-CA" w:eastAsia="zh-CN"/>
        </w:rPr>
        <w:tab/>
      </w:r>
      <w:r w:rsidR="00134A67">
        <w:rPr>
          <w:rFonts w:hint="eastAsia"/>
          <w:lang w:val="en-CA" w:eastAsia="zh-CN"/>
        </w:rPr>
        <w:t>使这些实体了解</w:t>
      </w:r>
      <w:r w:rsidR="00C41513">
        <w:rPr>
          <w:lang w:val="en-CA" w:eastAsia="zh-CN"/>
        </w:rPr>
        <w:t>FG Distraction</w:t>
      </w:r>
      <w:r w:rsidR="00134A67">
        <w:rPr>
          <w:rFonts w:hint="eastAsia"/>
          <w:lang w:val="en-CA" w:eastAsia="zh-CN"/>
        </w:rPr>
        <w:t>的工作，并通过正式联络、个人沟通和其它营销渠道寻求与之建立协作关系。</w:t>
      </w:r>
    </w:p>
    <w:p w:rsidR="00C41513" w:rsidRDefault="00FE2240" w:rsidP="00F60EAF">
      <w:pPr>
        <w:pStyle w:val="enumlev1"/>
        <w:rPr>
          <w:lang w:val="en-CA" w:eastAsia="zh-CN"/>
        </w:rPr>
      </w:pPr>
      <w:r>
        <w:rPr>
          <w:rFonts w:hint="eastAsia"/>
          <w:lang w:val="en-CA" w:eastAsia="zh-CN"/>
        </w:rPr>
        <w:t>3)</w:t>
      </w:r>
      <w:r>
        <w:rPr>
          <w:rFonts w:hint="eastAsia"/>
          <w:lang w:val="en-CA" w:eastAsia="zh-CN"/>
        </w:rPr>
        <w:tab/>
      </w:r>
      <w:r w:rsidR="00134A67">
        <w:rPr>
          <w:rFonts w:hint="eastAsia"/>
          <w:lang w:val="en-CA" w:eastAsia="zh-CN"/>
        </w:rPr>
        <w:t>可行时与其它组织举</w:t>
      </w:r>
      <w:r w:rsidR="00487A72">
        <w:rPr>
          <w:rFonts w:hint="eastAsia"/>
          <w:lang w:val="en-CA" w:eastAsia="zh-CN"/>
        </w:rPr>
        <w:t>行联席或同时同地会议，以促进信息交流，并建立关</w:t>
      </w:r>
      <w:r w:rsidR="00134A67">
        <w:rPr>
          <w:rFonts w:hint="eastAsia"/>
          <w:lang w:val="en-CA" w:eastAsia="zh-CN"/>
        </w:rPr>
        <w:t>系。</w:t>
      </w:r>
    </w:p>
    <w:p w:rsidR="00C41513" w:rsidRDefault="00FE2240" w:rsidP="00F60EAF">
      <w:pPr>
        <w:pStyle w:val="enumlev1"/>
        <w:rPr>
          <w:lang w:val="en-CA" w:eastAsia="zh-CN"/>
        </w:rPr>
      </w:pPr>
      <w:r>
        <w:rPr>
          <w:rFonts w:hint="eastAsia"/>
          <w:lang w:val="en-CA" w:eastAsia="zh-CN"/>
        </w:rPr>
        <w:t>4)</w:t>
      </w:r>
      <w:r>
        <w:rPr>
          <w:rFonts w:hint="eastAsia"/>
          <w:lang w:val="en-CA" w:eastAsia="zh-CN"/>
        </w:rPr>
        <w:tab/>
      </w:r>
      <w:r w:rsidR="00134A67">
        <w:rPr>
          <w:rFonts w:hint="eastAsia"/>
          <w:lang w:val="en-CA" w:eastAsia="zh-CN"/>
        </w:rPr>
        <w:t>在</w:t>
      </w:r>
      <w:r w:rsidR="00C41513">
        <w:rPr>
          <w:lang w:val="en-CA" w:eastAsia="zh-CN"/>
        </w:rPr>
        <w:t>ITU-T</w:t>
      </w:r>
      <w:r w:rsidR="00134A67">
        <w:rPr>
          <w:rFonts w:hint="eastAsia"/>
          <w:lang w:val="en-CA" w:eastAsia="zh-CN"/>
        </w:rPr>
        <w:t xml:space="preserve"> 2012</w:t>
      </w:r>
      <w:r w:rsidR="00487A72">
        <w:rPr>
          <w:rFonts w:hint="eastAsia"/>
          <w:lang w:val="en-CA" w:eastAsia="zh-CN"/>
        </w:rPr>
        <w:t>年全网络化汽车讲习班期间组织有关集中驾驶员注意</w:t>
      </w:r>
      <w:r w:rsidR="00134A67">
        <w:rPr>
          <w:rFonts w:hint="eastAsia"/>
          <w:lang w:val="en-CA" w:eastAsia="zh-CN"/>
        </w:rPr>
        <w:t>力的专门会议。</w:t>
      </w:r>
    </w:p>
    <w:p w:rsidR="00C41513" w:rsidRDefault="00FE2240" w:rsidP="00F60EAF">
      <w:pPr>
        <w:pStyle w:val="enumlev1"/>
        <w:rPr>
          <w:lang w:val="en-CA" w:eastAsia="zh-CN"/>
        </w:rPr>
      </w:pPr>
      <w:r>
        <w:rPr>
          <w:rFonts w:hint="eastAsia"/>
          <w:lang w:val="en-CA" w:eastAsia="zh-CN"/>
        </w:rPr>
        <w:t>5)</w:t>
      </w:r>
      <w:r>
        <w:rPr>
          <w:rFonts w:hint="eastAsia"/>
          <w:lang w:val="en-CA" w:eastAsia="zh-CN"/>
        </w:rPr>
        <w:tab/>
      </w:r>
      <w:r w:rsidR="00134A67">
        <w:rPr>
          <w:rFonts w:hint="eastAsia"/>
          <w:lang w:val="en-CA" w:eastAsia="zh-CN"/>
        </w:rPr>
        <w:t>必要时在审议现有</w:t>
      </w:r>
      <w:r w:rsidR="00C41513">
        <w:rPr>
          <w:lang w:val="en-CA" w:eastAsia="zh-CN"/>
        </w:rPr>
        <w:t>ITU-T</w:t>
      </w:r>
      <w:r w:rsidR="00134A67">
        <w:rPr>
          <w:rFonts w:hint="eastAsia"/>
          <w:lang w:val="en-CA" w:eastAsia="zh-CN"/>
        </w:rPr>
        <w:t>建议书、</w:t>
      </w:r>
      <w:r w:rsidR="00C41513">
        <w:rPr>
          <w:lang w:val="en-CA" w:eastAsia="zh-CN"/>
        </w:rPr>
        <w:t>ITU-T</w:t>
      </w:r>
      <w:r w:rsidR="00134A67">
        <w:rPr>
          <w:rFonts w:hint="eastAsia"/>
          <w:lang w:val="en-CA" w:eastAsia="zh-CN"/>
        </w:rPr>
        <w:t>相关活动、外部标准制定机构的工作、</w:t>
      </w:r>
      <w:r w:rsidR="00C41513">
        <w:rPr>
          <w:lang w:val="en-CA" w:eastAsia="zh-CN"/>
        </w:rPr>
        <w:t>FG Distraction</w:t>
      </w:r>
      <w:r w:rsidR="00134A67">
        <w:rPr>
          <w:rFonts w:hint="eastAsia"/>
          <w:lang w:val="en-CA" w:eastAsia="zh-CN"/>
        </w:rPr>
        <w:t>成员情况以及向</w:t>
      </w:r>
      <w:r w:rsidR="00C41513">
        <w:rPr>
          <w:lang w:val="en-CA" w:eastAsia="zh-CN"/>
        </w:rPr>
        <w:t>FG Distraction</w:t>
      </w:r>
      <w:r w:rsidR="00134A67">
        <w:rPr>
          <w:rFonts w:hint="eastAsia"/>
          <w:lang w:val="en-CA" w:eastAsia="zh-CN"/>
        </w:rPr>
        <w:t>提交文稿情况</w:t>
      </w:r>
      <w:r w:rsidR="00487A72">
        <w:rPr>
          <w:rFonts w:hint="eastAsia"/>
          <w:lang w:val="en-CA" w:eastAsia="zh-CN"/>
        </w:rPr>
        <w:t>的基础上</w:t>
      </w:r>
      <w:r w:rsidR="00134A67">
        <w:rPr>
          <w:rFonts w:hint="eastAsia"/>
          <w:lang w:val="en-CA" w:eastAsia="zh-CN"/>
        </w:rPr>
        <w:t>，修订工作计划。</w:t>
      </w:r>
    </w:p>
    <w:p w:rsidR="00C41513" w:rsidRDefault="00FE2240" w:rsidP="00F60EAF">
      <w:pPr>
        <w:pStyle w:val="enumlev1"/>
        <w:rPr>
          <w:lang w:val="en-CA" w:eastAsia="zh-CN"/>
        </w:rPr>
      </w:pPr>
      <w:r>
        <w:rPr>
          <w:rFonts w:hint="eastAsia"/>
          <w:lang w:val="en-CA" w:eastAsia="zh-CN"/>
        </w:rPr>
        <w:t>6)</w:t>
      </w:r>
      <w:r>
        <w:rPr>
          <w:rFonts w:hint="eastAsia"/>
          <w:lang w:val="en-CA" w:eastAsia="zh-CN"/>
        </w:rPr>
        <w:tab/>
      </w:r>
      <w:r w:rsidR="00134A67">
        <w:rPr>
          <w:rFonts w:hint="eastAsia"/>
          <w:lang w:val="en-CA" w:eastAsia="zh-CN"/>
        </w:rPr>
        <w:t>通过正式联络和私人沟通协调与其它实体的标准化工作。</w:t>
      </w:r>
    </w:p>
    <w:p w:rsidR="00C41513" w:rsidRDefault="00FE2240" w:rsidP="00F60EAF">
      <w:pPr>
        <w:pStyle w:val="enumlev1"/>
        <w:rPr>
          <w:lang w:val="en-CA" w:eastAsia="zh-CN"/>
        </w:rPr>
      </w:pPr>
      <w:r>
        <w:rPr>
          <w:rFonts w:hint="eastAsia"/>
          <w:lang w:val="en-CA" w:eastAsia="zh-CN"/>
        </w:rPr>
        <w:t>7)</w:t>
      </w:r>
      <w:r>
        <w:rPr>
          <w:rFonts w:hint="eastAsia"/>
          <w:lang w:val="en-CA" w:eastAsia="zh-CN"/>
        </w:rPr>
        <w:tab/>
      </w:r>
      <w:r w:rsidR="00134A67">
        <w:rPr>
          <w:rFonts w:hint="eastAsia"/>
          <w:lang w:val="en-CA" w:eastAsia="zh-CN"/>
        </w:rPr>
        <w:t>通过在大会上做介绍、博客、新闻稿和其它营销渠道提高人们对</w:t>
      </w:r>
      <w:r w:rsidR="00C41513">
        <w:rPr>
          <w:lang w:val="en-CA" w:eastAsia="zh-CN"/>
        </w:rPr>
        <w:t>FG Distraction</w:t>
      </w:r>
      <w:r w:rsidR="00DB3183">
        <w:rPr>
          <w:rFonts w:hint="eastAsia"/>
          <w:lang w:val="en-CA" w:eastAsia="zh-CN"/>
        </w:rPr>
        <w:t>工作的认识。</w:t>
      </w:r>
      <w:r w:rsidR="00C41513">
        <w:rPr>
          <w:lang w:val="en-CA" w:eastAsia="zh-CN"/>
        </w:rPr>
        <w:t xml:space="preserve"> </w:t>
      </w:r>
    </w:p>
    <w:p w:rsidR="00C41513" w:rsidRDefault="00FE2240" w:rsidP="00F60EAF">
      <w:pPr>
        <w:pStyle w:val="enumlev1"/>
        <w:rPr>
          <w:lang w:val="en-CA" w:eastAsia="zh-CN"/>
        </w:rPr>
      </w:pPr>
      <w:r>
        <w:rPr>
          <w:rFonts w:hint="eastAsia"/>
          <w:lang w:val="en-CA" w:eastAsia="zh-CN"/>
        </w:rPr>
        <w:t>8)</w:t>
      </w:r>
      <w:r>
        <w:rPr>
          <w:rFonts w:hint="eastAsia"/>
          <w:lang w:val="en-CA" w:eastAsia="zh-CN"/>
        </w:rPr>
        <w:tab/>
      </w:r>
      <w:r w:rsidR="00DB3183">
        <w:rPr>
          <w:rFonts w:hint="eastAsia"/>
          <w:lang w:val="en-CA" w:eastAsia="zh-CN"/>
        </w:rPr>
        <w:t>确定在实现</w:t>
      </w:r>
      <w:r w:rsidR="00C41513">
        <w:rPr>
          <w:lang w:val="en-CA" w:eastAsia="zh-CN"/>
        </w:rPr>
        <w:t>FG Distraction</w:t>
      </w:r>
      <w:r w:rsidR="00487A72">
        <w:rPr>
          <w:rFonts w:hint="eastAsia"/>
          <w:lang w:val="en-CA" w:eastAsia="zh-CN"/>
        </w:rPr>
        <w:t>目标方面能得到充分利用的新</w:t>
      </w:r>
      <w:r w:rsidR="00DB3183">
        <w:rPr>
          <w:rFonts w:hint="eastAsia"/>
          <w:lang w:val="en-CA" w:eastAsia="zh-CN"/>
        </w:rPr>
        <w:t>技术。</w:t>
      </w:r>
    </w:p>
    <w:p w:rsidR="00C41513" w:rsidRDefault="00FE2240" w:rsidP="00F60EAF">
      <w:pPr>
        <w:pStyle w:val="enumlev1"/>
        <w:rPr>
          <w:lang w:val="en-CA" w:eastAsia="zh-CN"/>
        </w:rPr>
      </w:pPr>
      <w:r>
        <w:rPr>
          <w:rFonts w:hint="eastAsia"/>
          <w:lang w:val="en-CA" w:eastAsia="zh-CN"/>
        </w:rPr>
        <w:t>9)</w:t>
      </w:r>
      <w:r>
        <w:rPr>
          <w:rFonts w:hint="eastAsia"/>
          <w:lang w:val="en-CA" w:eastAsia="zh-CN"/>
        </w:rPr>
        <w:tab/>
      </w:r>
      <w:r w:rsidR="00DB3183">
        <w:rPr>
          <w:rFonts w:hint="eastAsia"/>
          <w:lang w:val="en-CA" w:eastAsia="zh-CN"/>
        </w:rPr>
        <w:t>为</w:t>
      </w:r>
      <w:r w:rsidR="00C41513">
        <w:rPr>
          <w:lang w:val="en-CA" w:eastAsia="zh-CN"/>
        </w:rPr>
        <w:t>ITU-T</w:t>
      </w:r>
      <w:r w:rsidR="00DB3183">
        <w:rPr>
          <w:rFonts w:hint="eastAsia"/>
          <w:lang w:val="en-CA" w:eastAsia="zh-CN"/>
        </w:rPr>
        <w:t>各相关研究组提供输入</w:t>
      </w:r>
      <w:r w:rsidR="00487A72">
        <w:rPr>
          <w:rFonts w:hint="eastAsia"/>
          <w:lang w:val="en-CA" w:eastAsia="zh-CN"/>
        </w:rPr>
        <w:t>资料</w:t>
      </w:r>
      <w:r w:rsidR="00DB3183">
        <w:rPr>
          <w:rFonts w:hint="eastAsia"/>
          <w:lang w:val="en-CA" w:eastAsia="zh-CN"/>
        </w:rPr>
        <w:t>，用以更新</w:t>
      </w:r>
      <w:r w:rsidR="00C41513">
        <w:rPr>
          <w:lang w:val="en-CA" w:eastAsia="zh-CN"/>
        </w:rPr>
        <w:t>ITU-T</w:t>
      </w:r>
      <w:r w:rsidR="00DB3183">
        <w:rPr>
          <w:rFonts w:hint="eastAsia"/>
          <w:lang w:val="en-CA" w:eastAsia="zh-CN"/>
        </w:rPr>
        <w:t>现有建议书。</w:t>
      </w:r>
    </w:p>
    <w:p w:rsidR="00C41513" w:rsidRDefault="00FE2240" w:rsidP="00F60EAF">
      <w:pPr>
        <w:pStyle w:val="enumlev1"/>
        <w:rPr>
          <w:lang w:val="en-CA" w:eastAsia="zh-CN"/>
        </w:rPr>
      </w:pPr>
      <w:r>
        <w:rPr>
          <w:rFonts w:hint="eastAsia"/>
          <w:lang w:val="en-CA" w:eastAsia="zh-CN"/>
        </w:rPr>
        <w:t>10)</w:t>
      </w:r>
      <w:r>
        <w:rPr>
          <w:rFonts w:hint="eastAsia"/>
          <w:lang w:val="en-CA" w:eastAsia="zh-CN"/>
        </w:rPr>
        <w:tab/>
      </w:r>
      <w:r w:rsidR="00DB3183">
        <w:rPr>
          <w:rFonts w:hint="eastAsia"/>
          <w:lang w:val="en-CA" w:eastAsia="zh-CN"/>
        </w:rPr>
        <w:t>就与集中驾驶员注意力有关的主题制定技术报告。</w:t>
      </w:r>
    </w:p>
    <w:p w:rsidR="00C41513" w:rsidRPr="00DE12E3" w:rsidRDefault="00FE2240" w:rsidP="00F60EAF">
      <w:pPr>
        <w:pStyle w:val="enumlev1"/>
        <w:rPr>
          <w:lang w:val="en-CA" w:eastAsia="zh-CN"/>
        </w:rPr>
      </w:pPr>
      <w:r>
        <w:rPr>
          <w:rFonts w:hint="eastAsia"/>
          <w:lang w:val="en-CA" w:eastAsia="zh-CN"/>
        </w:rPr>
        <w:t>11)</w:t>
      </w:r>
      <w:r>
        <w:rPr>
          <w:rFonts w:hint="eastAsia"/>
          <w:lang w:val="en-CA" w:eastAsia="zh-CN"/>
        </w:rPr>
        <w:tab/>
      </w:r>
      <w:r w:rsidR="00DB3183">
        <w:rPr>
          <w:rFonts w:hint="eastAsia"/>
          <w:lang w:val="en-CA" w:eastAsia="zh-CN"/>
        </w:rPr>
        <w:t>就</w:t>
      </w:r>
      <w:r w:rsidR="00C41513">
        <w:rPr>
          <w:lang w:val="en-CA" w:eastAsia="zh-CN"/>
        </w:rPr>
        <w:t>ITU-T</w:t>
      </w:r>
      <w:r w:rsidR="00DB3183">
        <w:rPr>
          <w:rFonts w:hint="eastAsia"/>
          <w:lang w:val="en-CA" w:eastAsia="zh-CN"/>
        </w:rPr>
        <w:t>新建议书提出建议，并在可行时拿出相关案文。</w:t>
      </w:r>
    </w:p>
    <w:p w:rsidR="00C41513" w:rsidRDefault="00C41513" w:rsidP="00F60EAF">
      <w:pPr>
        <w:pStyle w:val="Heading1"/>
        <w:rPr>
          <w:lang w:val="en-CA" w:eastAsia="zh-CN"/>
        </w:rPr>
      </w:pPr>
      <w:r>
        <w:rPr>
          <w:lang w:val="en-CA" w:eastAsia="zh-CN"/>
        </w:rPr>
        <w:t xml:space="preserve">18 </w:t>
      </w:r>
      <w:r>
        <w:rPr>
          <w:lang w:val="en-CA" w:eastAsia="zh-CN"/>
        </w:rPr>
        <w:tab/>
      </w:r>
      <w:r w:rsidR="00DB3183">
        <w:rPr>
          <w:rFonts w:hint="eastAsia"/>
          <w:lang w:val="en-CA" w:eastAsia="zh-CN"/>
        </w:rPr>
        <w:t>阶段性目标</w:t>
      </w:r>
    </w:p>
    <w:p w:rsidR="00C41513" w:rsidRDefault="00916A6E" w:rsidP="00F60EAF">
      <w:pPr>
        <w:ind w:firstLineChars="200" w:firstLine="480"/>
        <w:rPr>
          <w:lang w:val="en-CA" w:eastAsia="zh-CN"/>
        </w:rPr>
      </w:pPr>
      <w:r>
        <w:rPr>
          <w:rFonts w:hint="eastAsia"/>
          <w:lang w:val="en-CA" w:eastAsia="zh-CN"/>
        </w:rPr>
        <w:t>初步的一系列阶段性目标包括：</w:t>
      </w:r>
    </w:p>
    <w:p w:rsidR="00C41513" w:rsidRDefault="00FE2240" w:rsidP="00F60EAF">
      <w:pPr>
        <w:pStyle w:val="enumlev1"/>
        <w:rPr>
          <w:lang w:val="en-CA" w:eastAsia="zh-CN"/>
        </w:rPr>
      </w:pPr>
      <w:r>
        <w:rPr>
          <w:rFonts w:hint="eastAsia"/>
          <w:lang w:val="en-CA" w:eastAsia="zh-CN"/>
        </w:rPr>
        <w:sym w:font="Wingdings" w:char="F0FC"/>
      </w:r>
      <w:r>
        <w:rPr>
          <w:rFonts w:hint="eastAsia"/>
          <w:lang w:val="en-CA" w:eastAsia="zh-CN"/>
        </w:rPr>
        <w:tab/>
      </w:r>
      <w:r w:rsidR="00916A6E">
        <w:rPr>
          <w:rFonts w:hint="eastAsia"/>
          <w:lang w:val="en-CA" w:eastAsia="zh-CN"/>
        </w:rPr>
        <w:t>2011</w:t>
      </w:r>
      <w:r w:rsidR="00916A6E">
        <w:rPr>
          <w:rFonts w:hint="eastAsia"/>
          <w:lang w:val="en-CA" w:eastAsia="zh-CN"/>
        </w:rPr>
        <w:t>年五月举行首次会议（待定（</w:t>
      </w:r>
      <w:r w:rsidR="00C41513">
        <w:rPr>
          <w:lang w:val="en-CA" w:eastAsia="zh-CN"/>
        </w:rPr>
        <w:t>TBD</w:t>
      </w:r>
      <w:r w:rsidR="00916A6E">
        <w:rPr>
          <w:rFonts w:hint="eastAsia"/>
          <w:lang w:val="en-CA" w:eastAsia="zh-CN"/>
        </w:rPr>
        <w:t>））</w:t>
      </w:r>
    </w:p>
    <w:p w:rsidR="00916A6E" w:rsidRDefault="00FE2240" w:rsidP="00F60EAF">
      <w:pPr>
        <w:pStyle w:val="enumlev1"/>
        <w:rPr>
          <w:lang w:val="en-CA" w:eastAsia="zh-CN"/>
        </w:rPr>
      </w:pPr>
      <w:r>
        <w:rPr>
          <w:rFonts w:hint="eastAsia"/>
          <w:lang w:val="en-CA" w:eastAsia="zh-CN"/>
        </w:rPr>
        <w:sym w:font="Wingdings" w:char="F0FC"/>
      </w:r>
      <w:r>
        <w:rPr>
          <w:rFonts w:hint="eastAsia"/>
          <w:lang w:val="en-CA" w:eastAsia="zh-CN"/>
        </w:rPr>
        <w:tab/>
      </w:r>
      <w:r w:rsidR="00916A6E">
        <w:rPr>
          <w:rFonts w:hint="eastAsia"/>
          <w:lang w:val="en-CA" w:eastAsia="zh-CN"/>
        </w:rPr>
        <w:t>2011</w:t>
      </w:r>
      <w:r w:rsidR="00916A6E">
        <w:rPr>
          <w:rFonts w:hint="eastAsia"/>
          <w:lang w:val="en-CA" w:eastAsia="zh-CN"/>
        </w:rPr>
        <w:t>年九完成任务报告</w:t>
      </w:r>
    </w:p>
    <w:p w:rsidR="00C41513" w:rsidRDefault="00FE2240" w:rsidP="00F60EAF">
      <w:pPr>
        <w:pStyle w:val="enumlev1"/>
        <w:rPr>
          <w:lang w:val="en-CA" w:eastAsia="zh-CN"/>
        </w:rPr>
      </w:pPr>
      <w:r>
        <w:rPr>
          <w:rFonts w:hint="eastAsia"/>
          <w:lang w:val="en-CA" w:eastAsia="zh-CN"/>
        </w:rPr>
        <w:sym w:font="Wingdings" w:char="F0FC"/>
      </w:r>
      <w:r>
        <w:rPr>
          <w:rFonts w:hint="eastAsia"/>
          <w:lang w:val="en-CA" w:eastAsia="zh-CN"/>
        </w:rPr>
        <w:tab/>
      </w:r>
      <w:r w:rsidR="00916A6E">
        <w:rPr>
          <w:rFonts w:hint="eastAsia"/>
          <w:lang w:val="en-CA" w:eastAsia="zh-CN"/>
        </w:rPr>
        <w:t>2011</w:t>
      </w:r>
      <w:r w:rsidR="00916A6E">
        <w:rPr>
          <w:rFonts w:hint="eastAsia"/>
          <w:lang w:val="en-CA" w:eastAsia="zh-CN"/>
        </w:rPr>
        <w:t>年九月举行第二次会议（</w:t>
      </w:r>
      <w:r w:rsidR="00916A6E">
        <w:rPr>
          <w:rFonts w:hint="eastAsia"/>
          <w:lang w:val="en-CA" w:eastAsia="zh-CN"/>
        </w:rPr>
        <w:t>TBD</w:t>
      </w:r>
      <w:r w:rsidR="00916A6E">
        <w:rPr>
          <w:rFonts w:hint="eastAsia"/>
          <w:lang w:val="en-CA" w:eastAsia="zh-CN"/>
        </w:rPr>
        <w:t>）</w:t>
      </w:r>
    </w:p>
    <w:p w:rsidR="00C41513" w:rsidRDefault="00FE2240" w:rsidP="00F60EAF">
      <w:pPr>
        <w:pStyle w:val="enumlev1"/>
        <w:rPr>
          <w:lang w:val="en-CA" w:eastAsia="zh-CN"/>
        </w:rPr>
      </w:pPr>
      <w:r>
        <w:rPr>
          <w:rFonts w:hint="eastAsia"/>
          <w:lang w:val="en-CA" w:eastAsia="zh-CN"/>
        </w:rPr>
        <w:sym w:font="Wingdings" w:char="F0FC"/>
      </w:r>
      <w:r>
        <w:rPr>
          <w:rFonts w:hint="eastAsia"/>
          <w:lang w:val="en-CA" w:eastAsia="zh-CN"/>
        </w:rPr>
        <w:tab/>
      </w:r>
      <w:r w:rsidR="00916A6E">
        <w:rPr>
          <w:rFonts w:hint="eastAsia"/>
          <w:lang w:val="en-CA" w:eastAsia="zh-CN"/>
        </w:rPr>
        <w:t>2011</w:t>
      </w:r>
      <w:r w:rsidR="00916A6E">
        <w:rPr>
          <w:rFonts w:hint="eastAsia"/>
          <w:lang w:val="en-CA" w:eastAsia="zh-CN"/>
        </w:rPr>
        <w:t>年十二月完成信息流报告</w:t>
      </w:r>
    </w:p>
    <w:p w:rsidR="00C41513" w:rsidRDefault="00FE2240" w:rsidP="00F60EAF">
      <w:pPr>
        <w:pStyle w:val="enumlev1"/>
        <w:rPr>
          <w:lang w:val="en-CA" w:eastAsia="zh-CN"/>
        </w:rPr>
      </w:pPr>
      <w:r>
        <w:rPr>
          <w:rFonts w:hint="eastAsia"/>
          <w:lang w:val="en-CA" w:eastAsia="zh-CN"/>
        </w:rPr>
        <w:sym w:font="Wingdings" w:char="F0FC"/>
      </w:r>
      <w:r>
        <w:rPr>
          <w:rFonts w:hint="eastAsia"/>
          <w:lang w:val="en-CA" w:eastAsia="zh-CN"/>
        </w:rPr>
        <w:tab/>
      </w:r>
      <w:r w:rsidR="00916A6E">
        <w:rPr>
          <w:rFonts w:hint="eastAsia"/>
          <w:lang w:val="en-CA" w:eastAsia="zh-CN"/>
        </w:rPr>
        <w:t>2011</w:t>
      </w:r>
      <w:r w:rsidR="00916A6E">
        <w:rPr>
          <w:rFonts w:hint="eastAsia"/>
          <w:lang w:val="en-CA" w:eastAsia="zh-CN"/>
        </w:rPr>
        <w:t>年十二月完成</w:t>
      </w:r>
      <w:r w:rsidR="00C41513">
        <w:rPr>
          <w:lang w:val="en-CA" w:eastAsia="zh-CN"/>
        </w:rPr>
        <w:t>P.LOAD</w:t>
      </w:r>
      <w:r w:rsidR="00916A6E">
        <w:rPr>
          <w:rFonts w:hint="eastAsia"/>
          <w:lang w:val="en-CA" w:eastAsia="zh-CN"/>
        </w:rPr>
        <w:t>第一稿</w:t>
      </w:r>
    </w:p>
    <w:p w:rsidR="00C41513" w:rsidRDefault="00FE2240" w:rsidP="00F60EAF">
      <w:pPr>
        <w:pStyle w:val="enumlev1"/>
        <w:rPr>
          <w:lang w:val="en-CA" w:eastAsia="zh-CN"/>
        </w:rPr>
      </w:pPr>
      <w:r>
        <w:rPr>
          <w:rFonts w:hint="eastAsia"/>
          <w:lang w:val="en-CA" w:eastAsia="zh-CN"/>
        </w:rPr>
        <w:sym w:font="Wingdings" w:char="F0FC"/>
      </w:r>
      <w:r>
        <w:rPr>
          <w:rFonts w:hint="eastAsia"/>
          <w:lang w:val="en-CA" w:eastAsia="zh-CN"/>
        </w:rPr>
        <w:tab/>
      </w:r>
      <w:r w:rsidR="00916A6E">
        <w:rPr>
          <w:rFonts w:hint="eastAsia"/>
          <w:lang w:val="en-CA" w:eastAsia="zh-CN"/>
        </w:rPr>
        <w:t>2011</w:t>
      </w:r>
      <w:r w:rsidR="00916A6E">
        <w:rPr>
          <w:rFonts w:hint="eastAsia"/>
          <w:lang w:val="en-CA" w:eastAsia="zh-CN"/>
        </w:rPr>
        <w:t>年十二月举行第三次会议（</w:t>
      </w:r>
      <w:r w:rsidR="00916A6E">
        <w:rPr>
          <w:rFonts w:hint="eastAsia"/>
          <w:lang w:val="en-CA" w:eastAsia="zh-CN"/>
        </w:rPr>
        <w:t>TBD</w:t>
      </w:r>
      <w:r w:rsidR="00916A6E">
        <w:rPr>
          <w:rFonts w:hint="eastAsia"/>
          <w:lang w:val="en-CA" w:eastAsia="zh-CN"/>
        </w:rPr>
        <w:t>）</w:t>
      </w:r>
    </w:p>
    <w:p w:rsidR="00C41513" w:rsidRDefault="00FE2240" w:rsidP="00F60EAF">
      <w:pPr>
        <w:pStyle w:val="enumlev1"/>
        <w:rPr>
          <w:lang w:val="en-CA" w:eastAsia="en-CA"/>
        </w:rPr>
      </w:pPr>
      <w:r>
        <w:rPr>
          <w:rFonts w:hint="eastAsia"/>
          <w:lang w:val="en-CA" w:eastAsia="zh-CN"/>
        </w:rPr>
        <w:sym w:font="Wingdings" w:char="F0FC"/>
      </w:r>
      <w:r>
        <w:rPr>
          <w:rFonts w:hint="eastAsia"/>
          <w:lang w:val="en-CA" w:eastAsia="zh-CN"/>
        </w:rPr>
        <w:tab/>
      </w:r>
      <w:r w:rsidR="00916A6E">
        <w:rPr>
          <w:rFonts w:hint="eastAsia"/>
          <w:lang w:val="en-CA" w:eastAsia="zh-CN"/>
        </w:rPr>
        <w:t>2012</w:t>
      </w:r>
      <w:r w:rsidR="00916A6E">
        <w:rPr>
          <w:rFonts w:hint="eastAsia"/>
          <w:lang w:val="en-CA" w:eastAsia="zh-CN"/>
        </w:rPr>
        <w:t>年三月完成</w:t>
      </w:r>
      <w:r w:rsidR="00C41513">
        <w:rPr>
          <w:lang w:val="en-CA" w:eastAsia="en-CA"/>
        </w:rPr>
        <w:t>P.LOAD</w:t>
      </w:r>
    </w:p>
    <w:p w:rsidR="00C41513" w:rsidRDefault="00FE2240" w:rsidP="00F60EAF">
      <w:pPr>
        <w:pStyle w:val="enumlev1"/>
        <w:rPr>
          <w:lang w:val="en-CA" w:eastAsia="en-CA"/>
        </w:rPr>
      </w:pPr>
      <w:r>
        <w:rPr>
          <w:rFonts w:hint="eastAsia"/>
          <w:lang w:val="en-CA" w:eastAsia="zh-CN"/>
        </w:rPr>
        <w:sym w:font="Wingdings" w:char="F0FC"/>
      </w:r>
      <w:r>
        <w:rPr>
          <w:rFonts w:hint="eastAsia"/>
          <w:lang w:val="en-CA" w:eastAsia="zh-CN"/>
        </w:rPr>
        <w:tab/>
      </w:r>
      <w:r w:rsidR="00916A6E">
        <w:rPr>
          <w:rFonts w:hint="eastAsia"/>
          <w:lang w:val="en-CA" w:eastAsia="zh-CN"/>
        </w:rPr>
        <w:t>2012</w:t>
      </w:r>
      <w:r w:rsidR="00916A6E">
        <w:rPr>
          <w:rFonts w:hint="eastAsia"/>
          <w:lang w:val="en-CA" w:eastAsia="zh-CN"/>
        </w:rPr>
        <w:t>年三月完成</w:t>
      </w:r>
      <w:r w:rsidR="00C41513">
        <w:rPr>
          <w:lang w:val="en-CA" w:eastAsia="en-CA"/>
        </w:rPr>
        <w:t>P.APPS</w:t>
      </w:r>
      <w:r w:rsidR="00916A6E">
        <w:rPr>
          <w:rFonts w:hint="eastAsia"/>
          <w:lang w:val="en-CA" w:eastAsia="zh-CN"/>
        </w:rPr>
        <w:t>第一稿</w:t>
      </w:r>
    </w:p>
    <w:p w:rsidR="00C41513" w:rsidRDefault="00FE2240" w:rsidP="00F60EAF">
      <w:pPr>
        <w:pStyle w:val="enumlev1"/>
        <w:rPr>
          <w:lang w:val="en-CA" w:eastAsia="zh-CN"/>
        </w:rPr>
      </w:pPr>
      <w:r>
        <w:rPr>
          <w:rFonts w:hint="eastAsia"/>
          <w:lang w:val="en-CA" w:eastAsia="zh-CN"/>
        </w:rPr>
        <w:sym w:font="Wingdings" w:char="F0FC"/>
      </w:r>
      <w:r>
        <w:rPr>
          <w:rFonts w:hint="eastAsia"/>
          <w:lang w:val="en-CA" w:eastAsia="zh-CN"/>
        </w:rPr>
        <w:tab/>
      </w:r>
      <w:r w:rsidR="00916A6E">
        <w:rPr>
          <w:rFonts w:hint="eastAsia"/>
          <w:lang w:val="en-CA" w:eastAsia="zh-CN"/>
        </w:rPr>
        <w:t>2012</w:t>
      </w:r>
      <w:r w:rsidR="00916A6E">
        <w:rPr>
          <w:rFonts w:hint="eastAsia"/>
          <w:lang w:val="en-CA" w:eastAsia="zh-CN"/>
        </w:rPr>
        <w:t>年三月完成</w:t>
      </w:r>
      <w:r w:rsidR="00C41513">
        <w:rPr>
          <w:lang w:val="en-CA" w:eastAsia="zh-CN"/>
        </w:rPr>
        <w:t>G.FLOW</w:t>
      </w:r>
      <w:r w:rsidR="00916A6E">
        <w:rPr>
          <w:rFonts w:hint="eastAsia"/>
          <w:lang w:val="en-CA" w:eastAsia="zh-CN"/>
        </w:rPr>
        <w:t>第一稿</w:t>
      </w:r>
    </w:p>
    <w:p w:rsidR="00C41513" w:rsidRDefault="00FE2240" w:rsidP="00F60EAF">
      <w:pPr>
        <w:pStyle w:val="enumlev1"/>
        <w:rPr>
          <w:lang w:val="en-CA" w:eastAsia="zh-CN"/>
        </w:rPr>
      </w:pPr>
      <w:r>
        <w:rPr>
          <w:rFonts w:hint="eastAsia"/>
          <w:lang w:val="en-CA" w:eastAsia="zh-CN"/>
        </w:rPr>
        <w:sym w:font="Wingdings" w:char="F0FC"/>
      </w:r>
      <w:r>
        <w:rPr>
          <w:rFonts w:hint="eastAsia"/>
          <w:lang w:val="en-CA" w:eastAsia="zh-CN"/>
        </w:rPr>
        <w:tab/>
      </w:r>
      <w:r w:rsidR="00916A6E">
        <w:rPr>
          <w:rFonts w:hint="eastAsia"/>
          <w:lang w:val="en-CA" w:eastAsia="zh-CN"/>
        </w:rPr>
        <w:t>2012</w:t>
      </w:r>
      <w:r w:rsidR="00916A6E">
        <w:rPr>
          <w:rFonts w:hint="eastAsia"/>
          <w:lang w:val="en-CA" w:eastAsia="zh-CN"/>
        </w:rPr>
        <w:t>年三月举行第四次会议（</w:t>
      </w:r>
      <w:r w:rsidR="00916A6E">
        <w:rPr>
          <w:rFonts w:hint="eastAsia"/>
          <w:lang w:val="en-CA" w:eastAsia="zh-CN"/>
        </w:rPr>
        <w:t>TBD</w:t>
      </w:r>
      <w:r w:rsidR="00916A6E">
        <w:rPr>
          <w:rFonts w:hint="eastAsia"/>
          <w:lang w:val="en-CA" w:eastAsia="zh-CN"/>
        </w:rPr>
        <w:t>）</w:t>
      </w:r>
    </w:p>
    <w:p w:rsidR="00C41513" w:rsidRDefault="00FE2240" w:rsidP="00F60EAF">
      <w:pPr>
        <w:pStyle w:val="enumlev1"/>
        <w:rPr>
          <w:lang w:val="en-CA" w:eastAsia="zh-CN"/>
        </w:rPr>
      </w:pPr>
      <w:r>
        <w:rPr>
          <w:rFonts w:hint="eastAsia"/>
          <w:lang w:val="en-CA" w:eastAsia="zh-CN"/>
        </w:rPr>
        <w:sym w:font="Wingdings" w:char="F0FC"/>
      </w:r>
      <w:r>
        <w:rPr>
          <w:rFonts w:hint="eastAsia"/>
          <w:lang w:val="en-CA" w:eastAsia="zh-CN"/>
        </w:rPr>
        <w:tab/>
      </w:r>
      <w:r w:rsidR="00916A6E">
        <w:rPr>
          <w:rFonts w:hint="eastAsia"/>
          <w:lang w:val="en-CA" w:eastAsia="zh-CN"/>
        </w:rPr>
        <w:t>2012</w:t>
      </w:r>
      <w:r w:rsidR="00985F0D">
        <w:rPr>
          <w:rFonts w:hint="eastAsia"/>
          <w:lang w:val="en-CA" w:eastAsia="zh-CN"/>
        </w:rPr>
        <w:t>年三月召开</w:t>
      </w:r>
      <w:r w:rsidR="00C41513">
        <w:rPr>
          <w:lang w:val="en-CA" w:eastAsia="zh-CN"/>
        </w:rPr>
        <w:t>ITU-T</w:t>
      </w:r>
      <w:r w:rsidR="00916A6E">
        <w:rPr>
          <w:rFonts w:hint="eastAsia"/>
          <w:lang w:val="en-CA" w:eastAsia="zh-CN"/>
        </w:rPr>
        <w:t>集中驾驶员注意</w:t>
      </w:r>
      <w:r w:rsidR="00985F0D">
        <w:rPr>
          <w:rFonts w:hint="eastAsia"/>
          <w:lang w:val="en-CA" w:eastAsia="zh-CN"/>
        </w:rPr>
        <w:t>力</w:t>
      </w:r>
      <w:r w:rsidR="00916A6E">
        <w:rPr>
          <w:rFonts w:hint="eastAsia"/>
          <w:lang w:val="en-CA" w:eastAsia="zh-CN"/>
        </w:rPr>
        <w:t>讲习班（全网络化汽车讲习班专门会议）</w:t>
      </w:r>
    </w:p>
    <w:p w:rsidR="00C41513" w:rsidRDefault="00FE2240" w:rsidP="00F60EAF">
      <w:pPr>
        <w:pStyle w:val="enumlev1"/>
        <w:rPr>
          <w:lang w:val="en-CA" w:eastAsia="en-CA"/>
        </w:rPr>
      </w:pPr>
      <w:r>
        <w:rPr>
          <w:rFonts w:hint="eastAsia"/>
          <w:lang w:val="en-CA" w:eastAsia="zh-CN"/>
        </w:rPr>
        <w:sym w:font="Wingdings" w:char="F0FC"/>
      </w:r>
      <w:r>
        <w:rPr>
          <w:rFonts w:hint="eastAsia"/>
          <w:lang w:val="en-CA" w:eastAsia="zh-CN"/>
        </w:rPr>
        <w:tab/>
      </w:r>
      <w:r w:rsidR="00916A6E">
        <w:rPr>
          <w:rFonts w:hint="eastAsia"/>
          <w:lang w:val="en-CA" w:eastAsia="zh-CN"/>
        </w:rPr>
        <w:t>2012</w:t>
      </w:r>
      <w:r w:rsidR="00916A6E">
        <w:rPr>
          <w:rFonts w:hint="eastAsia"/>
          <w:lang w:val="en-CA" w:eastAsia="zh-CN"/>
        </w:rPr>
        <w:t>年六月完成</w:t>
      </w:r>
      <w:r w:rsidR="00C41513">
        <w:rPr>
          <w:lang w:val="en-CA" w:eastAsia="en-CA"/>
        </w:rPr>
        <w:t>P.APPS</w:t>
      </w:r>
    </w:p>
    <w:p w:rsidR="00C41513" w:rsidRDefault="00FE2240" w:rsidP="00F60EAF">
      <w:pPr>
        <w:pStyle w:val="enumlev1"/>
        <w:rPr>
          <w:lang w:val="en-CA" w:eastAsia="en-CA"/>
        </w:rPr>
      </w:pPr>
      <w:r>
        <w:rPr>
          <w:rFonts w:hint="eastAsia"/>
          <w:lang w:val="en-CA" w:eastAsia="zh-CN"/>
        </w:rPr>
        <w:sym w:font="Wingdings" w:char="F0FC"/>
      </w:r>
      <w:r>
        <w:rPr>
          <w:rFonts w:hint="eastAsia"/>
          <w:lang w:val="en-CA" w:eastAsia="zh-CN"/>
        </w:rPr>
        <w:tab/>
      </w:r>
      <w:r w:rsidR="00916A6E">
        <w:rPr>
          <w:rFonts w:hint="eastAsia"/>
          <w:lang w:val="en-CA" w:eastAsia="zh-CN"/>
        </w:rPr>
        <w:t>2012</w:t>
      </w:r>
      <w:r w:rsidR="00916A6E">
        <w:rPr>
          <w:rFonts w:hint="eastAsia"/>
          <w:lang w:val="en-CA" w:eastAsia="zh-CN"/>
        </w:rPr>
        <w:t>年六月完成</w:t>
      </w:r>
      <w:r w:rsidR="00C41513">
        <w:rPr>
          <w:lang w:val="en-CA" w:eastAsia="en-CA"/>
        </w:rPr>
        <w:t>G.FLOW</w:t>
      </w:r>
    </w:p>
    <w:p w:rsidR="00C41513" w:rsidRDefault="00FE2240" w:rsidP="00F60EAF">
      <w:pPr>
        <w:pStyle w:val="enumlev1"/>
        <w:rPr>
          <w:lang w:val="en-CA" w:eastAsia="zh-CN"/>
        </w:rPr>
      </w:pPr>
      <w:r>
        <w:rPr>
          <w:rFonts w:hint="eastAsia"/>
          <w:lang w:val="en-CA" w:eastAsia="zh-CN"/>
        </w:rPr>
        <w:sym w:font="Wingdings" w:char="F0FC"/>
      </w:r>
      <w:r>
        <w:rPr>
          <w:rFonts w:hint="eastAsia"/>
          <w:lang w:val="en-CA" w:eastAsia="zh-CN"/>
        </w:rPr>
        <w:tab/>
      </w:r>
      <w:r w:rsidR="00916A6E">
        <w:rPr>
          <w:rFonts w:hint="eastAsia"/>
          <w:lang w:val="en-CA" w:eastAsia="zh-CN"/>
        </w:rPr>
        <w:t>2012</w:t>
      </w:r>
      <w:r w:rsidR="00916A6E">
        <w:rPr>
          <w:rFonts w:hint="eastAsia"/>
          <w:lang w:val="en-CA" w:eastAsia="zh-CN"/>
        </w:rPr>
        <w:t>年六月举行第五次会议（</w:t>
      </w:r>
      <w:r w:rsidR="00916A6E">
        <w:rPr>
          <w:rFonts w:hint="eastAsia"/>
          <w:lang w:val="en-CA" w:eastAsia="zh-CN"/>
        </w:rPr>
        <w:t>TBD</w:t>
      </w:r>
      <w:r w:rsidR="00916A6E">
        <w:rPr>
          <w:rFonts w:hint="eastAsia"/>
          <w:lang w:val="en-CA" w:eastAsia="zh-CN"/>
        </w:rPr>
        <w:t>）</w:t>
      </w:r>
    </w:p>
    <w:p w:rsidR="00C41513" w:rsidRDefault="00916A6E" w:rsidP="00F60EAF">
      <w:pPr>
        <w:ind w:firstLineChars="200" w:firstLine="480"/>
        <w:rPr>
          <w:rFonts w:ascii="TimesNewRoman,Bold" w:hAnsi="TimesNewRoman,Bold" w:cs="TimesNewRoman,Bold"/>
          <w:b/>
          <w:bCs/>
          <w:szCs w:val="24"/>
          <w:lang w:val="en-CA" w:eastAsia="zh-CN"/>
        </w:rPr>
      </w:pPr>
      <w:r>
        <w:rPr>
          <w:rFonts w:hint="eastAsia"/>
          <w:lang w:val="en-CA" w:eastAsia="zh-CN"/>
        </w:rPr>
        <w:t>在</w:t>
      </w:r>
      <w:r w:rsidR="00C41513">
        <w:rPr>
          <w:lang w:val="en-CA" w:eastAsia="zh-CN"/>
        </w:rPr>
        <w:t>FG Distraction</w:t>
      </w:r>
      <w:r>
        <w:rPr>
          <w:rFonts w:hint="eastAsia"/>
          <w:lang w:val="en-CA" w:eastAsia="zh-CN"/>
        </w:rPr>
        <w:t>成员和文稿提出相关要求而修改工作计划时，这些阶段性目标将产生变化。</w:t>
      </w:r>
    </w:p>
    <w:p w:rsidR="00C41513" w:rsidRPr="00775354" w:rsidRDefault="00C41513" w:rsidP="00F60EAF">
      <w:pPr>
        <w:pStyle w:val="Heading1"/>
        <w:rPr>
          <w:lang w:val="en-CA" w:eastAsia="zh-CN"/>
        </w:rPr>
      </w:pPr>
      <w:r>
        <w:rPr>
          <w:lang w:val="en-CA" w:eastAsia="zh-CN"/>
        </w:rPr>
        <w:t xml:space="preserve">19 </w:t>
      </w:r>
      <w:r>
        <w:rPr>
          <w:lang w:val="en-CA" w:eastAsia="zh-CN"/>
        </w:rPr>
        <w:tab/>
      </w:r>
      <w:r w:rsidR="00916A6E">
        <w:rPr>
          <w:rFonts w:hint="eastAsia"/>
          <w:lang w:val="en-CA" w:eastAsia="zh-CN"/>
        </w:rPr>
        <w:t>协作</w:t>
      </w:r>
    </w:p>
    <w:p w:rsidR="00C41513" w:rsidRPr="002D57F1" w:rsidRDefault="00916A6E" w:rsidP="00F60EAF">
      <w:pPr>
        <w:ind w:firstLineChars="200" w:firstLine="480"/>
        <w:rPr>
          <w:lang w:val="en-CA" w:eastAsia="zh-CN"/>
        </w:rPr>
      </w:pPr>
      <w:r>
        <w:rPr>
          <w:rFonts w:hint="eastAsia"/>
          <w:lang w:val="en-CA" w:eastAsia="zh-CN"/>
        </w:rPr>
        <w:t>与相关</w:t>
      </w:r>
      <w:r w:rsidR="00C41513">
        <w:rPr>
          <w:lang w:val="en-CA" w:eastAsia="zh-CN"/>
        </w:rPr>
        <w:t>SDO</w:t>
      </w:r>
      <w:r>
        <w:rPr>
          <w:rFonts w:hint="eastAsia"/>
          <w:lang w:val="en-CA" w:eastAsia="zh-CN"/>
        </w:rPr>
        <w:t>、政府</w:t>
      </w:r>
      <w:r>
        <w:rPr>
          <w:rFonts w:hint="eastAsia"/>
          <w:lang w:val="en-CA" w:eastAsia="zh-CN"/>
        </w:rPr>
        <w:t>/</w:t>
      </w:r>
      <w:r w:rsidR="00985F0D">
        <w:rPr>
          <w:rFonts w:hint="eastAsia"/>
          <w:lang w:val="en-CA" w:eastAsia="zh-CN"/>
        </w:rPr>
        <w:t>行业论坛、公司、学术机构</w:t>
      </w:r>
      <w:r>
        <w:rPr>
          <w:rFonts w:hint="eastAsia"/>
          <w:lang w:val="en-CA" w:eastAsia="zh-CN"/>
        </w:rPr>
        <w:t>和该领域专家的协作对于</w:t>
      </w:r>
      <w:r w:rsidR="00C41513">
        <w:rPr>
          <w:lang w:val="en-CA" w:eastAsia="zh-CN"/>
        </w:rPr>
        <w:t>FG Distraction</w:t>
      </w:r>
      <w:r>
        <w:rPr>
          <w:rFonts w:hint="eastAsia"/>
          <w:lang w:val="en-CA" w:eastAsia="zh-CN"/>
        </w:rPr>
        <w:t>取得成功至关重要，同时也要求与负责语音服务的汽车通信焦点组（</w:t>
      </w:r>
      <w:r w:rsidR="00C41513">
        <w:rPr>
          <w:lang w:val="en-CA" w:eastAsia="zh-CN"/>
        </w:rPr>
        <w:t xml:space="preserve">FG </w:t>
      </w:r>
      <w:proofErr w:type="spellStart"/>
      <w:r w:rsidR="00C41513">
        <w:rPr>
          <w:lang w:val="en-CA" w:eastAsia="zh-CN"/>
        </w:rPr>
        <w:t>CarCOM</w:t>
      </w:r>
      <w:proofErr w:type="spellEnd"/>
      <w:r>
        <w:rPr>
          <w:rFonts w:hint="eastAsia"/>
          <w:lang w:val="en-CA" w:eastAsia="zh-CN"/>
        </w:rPr>
        <w:t>）开展密切合作。</w:t>
      </w:r>
      <w:r w:rsidR="00C41513">
        <w:rPr>
          <w:lang w:val="en-CA" w:eastAsia="zh-CN"/>
        </w:rPr>
        <w:t>FG Distraction</w:t>
      </w:r>
      <w:r>
        <w:rPr>
          <w:rFonts w:hint="eastAsia"/>
          <w:lang w:val="en-CA" w:eastAsia="zh-CN"/>
        </w:rPr>
        <w:t>成员将确定其它相关的协作实体以及应采取的协作形式。</w:t>
      </w:r>
      <w:r w:rsidR="00C41513">
        <w:rPr>
          <w:lang w:val="en-CA" w:eastAsia="zh-CN"/>
        </w:rPr>
        <w:t>ITU-T</w:t>
      </w:r>
      <w:r>
        <w:rPr>
          <w:rFonts w:hint="eastAsia"/>
          <w:lang w:val="en-CA" w:eastAsia="zh-CN"/>
        </w:rPr>
        <w:t>有关提高驾驶员</w:t>
      </w:r>
      <w:r w:rsidR="00985F0D">
        <w:rPr>
          <w:rFonts w:hint="eastAsia"/>
          <w:lang w:val="en-CA" w:eastAsia="zh-CN"/>
        </w:rPr>
        <w:t>注意</w:t>
      </w:r>
      <w:r>
        <w:rPr>
          <w:rFonts w:hint="eastAsia"/>
          <w:lang w:val="en-CA" w:eastAsia="zh-CN"/>
        </w:rPr>
        <w:t>力的技术跟踪报告初步列出了应与之开展此类协作的相关机构</w:t>
      </w:r>
      <w:hyperlink r:id="rId13" w:history="1">
        <w:r w:rsidR="00C41513" w:rsidRPr="00765FAD">
          <w:rPr>
            <w:rStyle w:val="Hyperlink"/>
            <w:rFonts w:ascii="timesnewroman" w:hAnsi="timesnewroman" w:cs="timesnewroman"/>
            <w:szCs w:val="24"/>
            <w:lang w:val="en-CA" w:eastAsia="zh-CN"/>
          </w:rPr>
          <w:t>http://www.itu.int/oth/T230100000F/en</w:t>
        </w:r>
      </w:hyperlink>
      <w:r>
        <w:rPr>
          <w:rFonts w:hint="eastAsia"/>
          <w:lang w:val="en-CA" w:eastAsia="zh-CN"/>
        </w:rPr>
        <w:t>。</w:t>
      </w:r>
    </w:p>
    <w:p w:rsidR="00C41513" w:rsidRDefault="00C41513" w:rsidP="00F60EAF">
      <w:pPr>
        <w:rPr>
          <w:lang w:eastAsia="zh-CN"/>
        </w:rPr>
      </w:pPr>
    </w:p>
    <w:p w:rsidR="00C41513" w:rsidRPr="00F4158A" w:rsidRDefault="00C41513" w:rsidP="00F60EAF">
      <w:pPr>
        <w:rPr>
          <w:lang w:eastAsia="zh-CN"/>
        </w:rPr>
      </w:pPr>
    </w:p>
    <w:p w:rsidR="00C41513" w:rsidRDefault="00C41513" w:rsidP="00F60EAF">
      <w:pPr>
        <w:tabs>
          <w:tab w:val="clear" w:pos="794"/>
          <w:tab w:val="clear" w:pos="1191"/>
          <w:tab w:val="clear" w:pos="1588"/>
          <w:tab w:val="clear" w:pos="1985"/>
        </w:tabs>
        <w:spacing w:before="0"/>
        <w:rPr>
          <w:b/>
          <w:bCs/>
          <w:lang w:eastAsia="zh-CN"/>
        </w:rPr>
      </w:pPr>
      <w:r>
        <w:rPr>
          <w:b/>
          <w:bCs/>
          <w:lang w:eastAsia="zh-CN"/>
        </w:rPr>
        <w:br w:type="page"/>
      </w:r>
    </w:p>
    <w:p w:rsidR="00C41513" w:rsidRPr="00EC736E" w:rsidRDefault="00EC736E" w:rsidP="00B66239">
      <w:pPr>
        <w:tabs>
          <w:tab w:val="center" w:pos="4962"/>
        </w:tabs>
        <w:spacing w:before="0" w:line="240" w:lineRule="atLeast"/>
        <w:jc w:val="center"/>
        <w:rPr>
          <w:rFonts w:eastAsia="MS Mincho"/>
          <w:lang w:eastAsia="ja-JP"/>
        </w:rPr>
      </w:pPr>
      <w:r w:rsidRPr="00603C73">
        <w:rPr>
          <w:rFonts w:eastAsia="Malgun Gothic"/>
        </w:rPr>
        <w:t xml:space="preserve">ANNEX </w:t>
      </w:r>
      <w:r w:rsidR="00B66239">
        <w:rPr>
          <w:rFonts w:eastAsia="Malgun Gothic"/>
        </w:rPr>
        <w:t>2</w:t>
      </w:r>
      <w:r w:rsidRPr="00603C73">
        <w:rPr>
          <w:rFonts w:eastAsia="Malgun Gothic"/>
        </w:rPr>
        <w:br/>
        <w:t>(to TSB Circular 183)</w:t>
      </w:r>
    </w:p>
    <w:p w:rsidR="00C41513" w:rsidRDefault="00C41513" w:rsidP="00F60EAF">
      <w:pPr>
        <w:pStyle w:val="NormalWeb"/>
        <w:spacing w:line="240" w:lineRule="auto"/>
        <w:jc w:val="center"/>
        <w:rPr>
          <w:rFonts w:ascii="Times New Roman" w:hAnsi="Times New Roman"/>
          <w:b/>
          <w:bCs/>
          <w:sz w:val="24"/>
          <w:szCs w:val="24"/>
        </w:rPr>
      </w:pPr>
      <w:r>
        <w:rPr>
          <w:rFonts w:ascii="Times New Roman" w:hAnsi="Times New Roman"/>
          <w:b/>
          <w:bCs/>
          <w:sz w:val="24"/>
          <w:szCs w:val="24"/>
        </w:rPr>
        <w:t>Draft meeting agenda</w:t>
      </w:r>
    </w:p>
    <w:p w:rsidR="00C41513" w:rsidRPr="00E01300" w:rsidRDefault="00C41513" w:rsidP="00F60EAF">
      <w:pPr>
        <w:pStyle w:val="NormalWeb"/>
        <w:spacing w:line="240" w:lineRule="auto"/>
        <w:jc w:val="center"/>
        <w:rPr>
          <w:rFonts w:ascii="Times New Roman" w:hAnsi="Times New Roman"/>
          <w:sz w:val="24"/>
          <w:szCs w:val="24"/>
        </w:rPr>
      </w:pPr>
    </w:p>
    <w:p w:rsidR="00C41513" w:rsidRPr="003F0A87" w:rsidRDefault="00C41513" w:rsidP="00F60EAF">
      <w:pPr>
        <w:rPr>
          <w:b/>
        </w:rPr>
      </w:pPr>
      <w:r>
        <w:rPr>
          <w:b/>
        </w:rPr>
        <w:t>Day 1 - 17 May 2011</w:t>
      </w:r>
    </w:p>
    <w:p w:rsidR="00C41513" w:rsidRDefault="00C41513" w:rsidP="00F60EAF">
      <w:r>
        <w:t xml:space="preserve">08:30 – 09:00 </w:t>
      </w:r>
      <w:r>
        <w:tab/>
        <w:t xml:space="preserve">Check-in, coffee &amp; bagels, and wireless internet set-up </w:t>
      </w:r>
    </w:p>
    <w:p w:rsidR="00C41513" w:rsidRDefault="00C41513" w:rsidP="00F60EAF">
      <w:r>
        <w:t xml:space="preserve">09:00 – 09:30 </w:t>
      </w:r>
      <w:r>
        <w:tab/>
        <w:t>Opening of meeting, welcome of participants, and approval of agenda</w:t>
      </w:r>
    </w:p>
    <w:p w:rsidR="00C41513" w:rsidRDefault="00C41513" w:rsidP="00F60EAF">
      <w:pPr>
        <w:ind w:left="1560" w:hanging="1560"/>
      </w:pPr>
      <w:r>
        <w:t>09:30 – 10:30</w:t>
      </w:r>
      <w:r>
        <w:tab/>
      </w:r>
      <w:r>
        <w:tab/>
        <w:t>Review charter of FG Distraction</w:t>
      </w:r>
    </w:p>
    <w:p w:rsidR="00C41513" w:rsidRDefault="00C41513" w:rsidP="00F60EAF">
      <w:r>
        <w:t>10:30 – 10:45</w:t>
      </w:r>
      <w:r>
        <w:tab/>
        <w:t>COFFEE BREAK</w:t>
      </w:r>
    </w:p>
    <w:p w:rsidR="00C41513" w:rsidRDefault="00C41513" w:rsidP="00F60EAF">
      <w:pPr>
        <w:ind w:left="1560" w:hanging="1560"/>
      </w:pPr>
      <w:r>
        <w:t>10:45 – 11:00</w:t>
      </w:r>
      <w:r>
        <w:tab/>
        <w:t>Review working methods</w:t>
      </w:r>
    </w:p>
    <w:p w:rsidR="00C41513" w:rsidRDefault="00C41513" w:rsidP="00F60EAF">
      <w:pPr>
        <w:ind w:left="1560" w:hanging="1560"/>
      </w:pPr>
      <w:r>
        <w:t>11:00 – 11:30</w:t>
      </w:r>
      <w:r>
        <w:tab/>
        <w:t>Review of input documents and liaison statements</w:t>
      </w:r>
    </w:p>
    <w:p w:rsidR="00C41513" w:rsidRDefault="00C41513" w:rsidP="00F60EAF">
      <w:pPr>
        <w:ind w:left="1560" w:hanging="1560"/>
      </w:pPr>
      <w:r>
        <w:t>11:30 – 12:15</w:t>
      </w:r>
      <w:r>
        <w:tab/>
        <w:t xml:space="preserve">Discuss contributions </w:t>
      </w:r>
    </w:p>
    <w:p w:rsidR="00C41513" w:rsidRDefault="00C41513" w:rsidP="00F60EAF">
      <w:r>
        <w:t>12:15 – 13:00</w:t>
      </w:r>
      <w:r>
        <w:tab/>
        <w:t>LUNCH BREAK</w:t>
      </w:r>
    </w:p>
    <w:p w:rsidR="00C41513" w:rsidRDefault="00C41513" w:rsidP="00F60EAF">
      <w:pPr>
        <w:ind w:left="1560" w:hanging="1560"/>
      </w:pPr>
      <w:r>
        <w:t>13:00 – 13:45</w:t>
      </w:r>
      <w:r>
        <w:tab/>
        <w:t>Discuss contributions</w:t>
      </w:r>
    </w:p>
    <w:p w:rsidR="00C41513" w:rsidRDefault="00C41513" w:rsidP="00F60EAF">
      <w:pPr>
        <w:ind w:left="1560" w:hanging="1560"/>
      </w:pPr>
      <w:r>
        <w:t>13:45 – 14:30</w:t>
      </w:r>
      <w:r>
        <w:tab/>
        <w:t>Create matrix of other groups and appropriate relationship to each</w:t>
      </w:r>
    </w:p>
    <w:p w:rsidR="00C41513" w:rsidRDefault="00C41513" w:rsidP="00F60EAF">
      <w:r>
        <w:t>14:30 – 14:45</w:t>
      </w:r>
      <w:r>
        <w:tab/>
        <w:t>COFFEE BREAK</w:t>
      </w:r>
    </w:p>
    <w:p w:rsidR="00C41513" w:rsidRDefault="00C41513" w:rsidP="00F60EAF">
      <w:pPr>
        <w:ind w:left="1560" w:hanging="1560"/>
      </w:pPr>
      <w:r>
        <w:t>14:45 – 16:15</w:t>
      </w:r>
      <w:r>
        <w:tab/>
        <w:t xml:space="preserve">Discuss Tasks Report </w:t>
      </w:r>
    </w:p>
    <w:p w:rsidR="00C41513" w:rsidRDefault="00C41513" w:rsidP="00F60EAF">
      <w:pPr>
        <w:ind w:left="1560" w:hanging="1560"/>
      </w:pPr>
      <w:r>
        <w:t>16:15 – 16:30</w:t>
      </w:r>
      <w:r>
        <w:tab/>
        <w:t xml:space="preserve">Wrap-up and discuss dinner plans (sponsored by QNX) </w:t>
      </w:r>
    </w:p>
    <w:p w:rsidR="00C41513" w:rsidRDefault="00C41513" w:rsidP="00F60EAF">
      <w:pPr>
        <w:ind w:left="1588" w:hanging="1588"/>
      </w:pPr>
      <w:r>
        <w:t>16:30 – 17:30</w:t>
      </w:r>
      <w:r>
        <w:tab/>
        <w:t>UMTRI tour</w:t>
      </w:r>
    </w:p>
    <w:p w:rsidR="00C41513" w:rsidRDefault="00C41513" w:rsidP="00F60EAF"/>
    <w:p w:rsidR="00C41513" w:rsidRPr="003F0A87" w:rsidRDefault="00C41513" w:rsidP="00F60EAF">
      <w:pPr>
        <w:rPr>
          <w:b/>
        </w:rPr>
      </w:pPr>
      <w:r>
        <w:rPr>
          <w:b/>
        </w:rPr>
        <w:t>Day 2 - 18 May 2011</w:t>
      </w:r>
    </w:p>
    <w:p w:rsidR="00C41513" w:rsidRDefault="00C41513" w:rsidP="00F60EAF">
      <w:r>
        <w:t xml:space="preserve">08:45 – 09:00 </w:t>
      </w:r>
      <w:r>
        <w:tab/>
        <w:t>Coffee &amp; bagels</w:t>
      </w:r>
    </w:p>
    <w:p w:rsidR="00C41513" w:rsidRDefault="00C41513" w:rsidP="00F60EAF">
      <w:r>
        <w:t>09:00 – 10:30</w:t>
      </w:r>
      <w:r>
        <w:tab/>
        <w:t>Discuss Flow Report</w:t>
      </w:r>
    </w:p>
    <w:p w:rsidR="00C41513" w:rsidRDefault="00C41513" w:rsidP="00F60EAF">
      <w:pPr>
        <w:ind w:left="1588" w:hanging="1588"/>
      </w:pPr>
      <w:r>
        <w:t>10:30 – 10:45</w:t>
      </w:r>
      <w:r>
        <w:tab/>
        <w:t>COFFEE BREAK</w:t>
      </w:r>
    </w:p>
    <w:p w:rsidR="00C41513" w:rsidRDefault="00C41513" w:rsidP="00F60EAF">
      <w:pPr>
        <w:ind w:left="1588" w:hanging="1588"/>
      </w:pPr>
      <w:r>
        <w:t>10:45 – 11:45</w:t>
      </w:r>
      <w:r>
        <w:tab/>
        <w:t>Discuss possible ITU-T Recommendation P.LOAD</w:t>
      </w:r>
    </w:p>
    <w:p w:rsidR="00C41513" w:rsidRDefault="00C41513" w:rsidP="00F60EAF">
      <w:pPr>
        <w:ind w:left="1588" w:hanging="1588"/>
      </w:pPr>
      <w:r>
        <w:t>11:45 – 12:00</w:t>
      </w:r>
      <w:r>
        <w:tab/>
        <w:t>Any Other Business (AOB)</w:t>
      </w:r>
    </w:p>
    <w:p w:rsidR="00C41513" w:rsidRDefault="00C41513" w:rsidP="00F60EAF">
      <w:pPr>
        <w:ind w:left="1588" w:hanging="1588"/>
      </w:pPr>
      <w:r>
        <w:t>12:00 – 12:30</w:t>
      </w:r>
      <w:r>
        <w:tab/>
        <w:t>Wrap-up, plan next meeting, and closing of meeting</w:t>
      </w:r>
    </w:p>
    <w:p w:rsidR="00C41513" w:rsidRDefault="00C41513" w:rsidP="00F60EAF">
      <w:pPr>
        <w:ind w:left="1588" w:hanging="1588"/>
      </w:pPr>
    </w:p>
    <w:p w:rsidR="00B66239" w:rsidRPr="00EC736E" w:rsidRDefault="00C41513" w:rsidP="00B66239">
      <w:pPr>
        <w:tabs>
          <w:tab w:val="center" w:pos="4962"/>
        </w:tabs>
        <w:spacing w:before="0" w:line="240" w:lineRule="atLeast"/>
        <w:jc w:val="center"/>
        <w:rPr>
          <w:rFonts w:eastAsia="MS Mincho"/>
          <w:lang w:eastAsia="ja-JP"/>
        </w:rPr>
      </w:pPr>
      <w:r>
        <w:rPr>
          <w:b/>
          <w:bCs/>
          <w:lang w:eastAsia="zh-CN"/>
        </w:rPr>
        <w:br w:type="page"/>
      </w:r>
      <w:bookmarkStart w:id="6" w:name="Duties"/>
      <w:bookmarkEnd w:id="6"/>
      <w:r w:rsidR="00B66239" w:rsidRPr="00603C73">
        <w:rPr>
          <w:rFonts w:eastAsia="Malgun Gothic"/>
        </w:rPr>
        <w:t xml:space="preserve">ANNEX </w:t>
      </w:r>
      <w:r w:rsidR="00B66239">
        <w:rPr>
          <w:rFonts w:eastAsia="Malgun Gothic"/>
        </w:rPr>
        <w:t>3</w:t>
      </w:r>
      <w:r w:rsidR="00B66239" w:rsidRPr="00603C73">
        <w:rPr>
          <w:rFonts w:eastAsia="Malgun Gothic"/>
        </w:rPr>
        <w:br/>
        <w:t>(to TSB Circular 183)</w:t>
      </w:r>
    </w:p>
    <w:p w:rsidR="00C41513" w:rsidRDefault="00C41513" w:rsidP="00B66239">
      <w:pPr>
        <w:pStyle w:val="LetterStart"/>
        <w:tabs>
          <w:tab w:val="clear" w:pos="1361"/>
          <w:tab w:val="clear" w:pos="1758"/>
          <w:tab w:val="clear" w:pos="2155"/>
          <w:tab w:val="clear" w:pos="2552"/>
        </w:tabs>
        <w:spacing w:before="120"/>
        <w:ind w:left="0"/>
        <w:jc w:val="center"/>
        <w:rPr>
          <w:rFonts w:asciiTheme="majorBidi" w:eastAsia="MS Mincho" w:hAnsiTheme="majorBidi" w:cstheme="majorBidi"/>
          <w:b/>
          <w:bCs/>
          <w:szCs w:val="24"/>
          <w:lang w:eastAsia="ja-JP"/>
        </w:rPr>
      </w:pPr>
      <w:r>
        <w:rPr>
          <w:rFonts w:asciiTheme="majorBidi" w:eastAsia="MS Mincho" w:hAnsiTheme="majorBidi" w:cstheme="majorBidi" w:hint="eastAsia"/>
          <w:b/>
          <w:bCs/>
          <w:szCs w:val="24"/>
          <w:lang w:eastAsia="ja-JP"/>
        </w:rPr>
        <w:t>Practical information</w:t>
      </w:r>
    </w:p>
    <w:p w:rsidR="00C41513" w:rsidRDefault="00C41513" w:rsidP="00F60EAF">
      <w:pPr>
        <w:pStyle w:val="baseStyle"/>
        <w:spacing w:before="120" w:after="120"/>
        <w:jc w:val="center"/>
      </w:pPr>
      <w:r w:rsidRPr="00A45CD1">
        <w:rPr>
          <w:rFonts w:asciiTheme="majorBidi" w:hAnsiTheme="majorBidi" w:cstheme="majorBidi"/>
          <w:b/>
          <w:bCs/>
          <w:sz w:val="24"/>
          <w:szCs w:val="24"/>
        </w:rPr>
        <w:br/>
      </w:r>
      <w:r w:rsidRPr="007F3FA7">
        <w:rPr>
          <w:rFonts w:asciiTheme="majorBidi" w:hAnsiTheme="majorBidi" w:cstheme="majorBidi"/>
          <w:b/>
          <w:bCs/>
        </w:rPr>
        <w:t xml:space="preserve">Link to registration &amp; meeting documents: </w:t>
      </w:r>
      <w:hyperlink r:id="rId14" w:history="1">
        <w:r w:rsidRPr="00961F44">
          <w:rPr>
            <w:rStyle w:val="Hyperlink"/>
            <w:rFonts w:asciiTheme="majorBidi" w:hAnsiTheme="majorBidi" w:cstheme="majorBidi"/>
            <w:b/>
            <w:bCs/>
          </w:rPr>
          <w:t>http://www.itu.int/ITU-T/focusgroups/distraction/</w:t>
        </w:r>
      </w:hyperlink>
    </w:p>
    <w:p w:rsidR="00C41513" w:rsidRPr="007F3FA7" w:rsidRDefault="00C41513" w:rsidP="00F60EAF">
      <w:pPr>
        <w:pStyle w:val="LetterStart"/>
        <w:tabs>
          <w:tab w:val="clear" w:pos="1361"/>
          <w:tab w:val="clear" w:pos="1758"/>
          <w:tab w:val="clear" w:pos="2155"/>
          <w:tab w:val="clear" w:pos="2552"/>
          <w:tab w:val="center" w:pos="4962"/>
        </w:tabs>
        <w:spacing w:before="120"/>
        <w:ind w:left="0"/>
        <w:jc w:val="center"/>
        <w:rPr>
          <w:rFonts w:asciiTheme="majorBidi" w:hAnsiTheme="majorBidi" w:cstheme="majorBidi"/>
          <w:sz w:val="20"/>
        </w:rPr>
      </w:pPr>
    </w:p>
    <w:p w:rsidR="00C41513" w:rsidRPr="00A65E5F" w:rsidRDefault="00C41513" w:rsidP="00F60EAF">
      <w:pPr>
        <w:spacing w:after="120"/>
      </w:pPr>
      <w:r w:rsidRPr="00A65E5F">
        <w:t>L</w:t>
      </w:r>
      <w:r>
        <w:t>OCATION OF THE MEETING</w:t>
      </w:r>
    </w:p>
    <w:p w:rsidR="00C41513" w:rsidRPr="007F3FA7" w:rsidRDefault="00C41513" w:rsidP="00F60EAF">
      <w:pPr>
        <w:pStyle w:val="baseStyle"/>
        <w:jc w:val="center"/>
        <w:rPr>
          <w:rFonts w:asciiTheme="majorBidi" w:hAnsiTheme="majorBidi" w:cstheme="majorBidi"/>
        </w:rPr>
      </w:pPr>
      <w:r w:rsidRPr="00A65E5F">
        <w:rPr>
          <w:rFonts w:asciiTheme="majorBidi" w:hAnsiTheme="majorBidi" w:cstheme="majorBidi"/>
          <w:lang w:val="en-US" w:eastAsia="zh-CN"/>
        </w:rPr>
        <w:drawing>
          <wp:inline distT="0" distB="0" distL="0" distR="0">
            <wp:extent cx="5372100" cy="6517808"/>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377216" cy="6524015"/>
                    </a:xfrm>
                    <a:prstGeom prst="rect">
                      <a:avLst/>
                    </a:prstGeom>
                    <a:noFill/>
                    <a:ln w="9525">
                      <a:noFill/>
                      <a:miter lim="800000"/>
                      <a:headEnd/>
                      <a:tailEnd/>
                    </a:ln>
                  </pic:spPr>
                </pic:pic>
              </a:graphicData>
            </a:graphic>
          </wp:inline>
        </w:drawing>
      </w:r>
    </w:p>
    <w:p w:rsidR="00C41513" w:rsidRDefault="00C41513" w:rsidP="00F60EAF">
      <w:pPr>
        <w:spacing w:before="240" w:after="120"/>
        <w:rPr>
          <w:szCs w:val="24"/>
        </w:rPr>
      </w:pPr>
      <w:r w:rsidRPr="00A65E5F">
        <w:rPr>
          <w:szCs w:val="24"/>
        </w:rPr>
        <w:t>H</w:t>
      </w:r>
      <w:r>
        <w:rPr>
          <w:szCs w:val="24"/>
        </w:rPr>
        <w:t>OTEL INFORMATION</w:t>
      </w:r>
    </w:p>
    <w:p w:rsidR="00E1779A" w:rsidRPr="006662BC" w:rsidRDefault="00C41513" w:rsidP="00F60EAF">
      <w:pPr>
        <w:tabs>
          <w:tab w:val="left" w:pos="1440"/>
        </w:tabs>
        <w:spacing w:before="0"/>
        <w:ind w:right="515"/>
        <w:rPr>
          <w:sz w:val="20"/>
          <w:lang w:val="en-US"/>
        </w:rPr>
      </w:pPr>
      <w:r w:rsidRPr="007F3FA7">
        <w:rPr>
          <w:rFonts w:asciiTheme="majorBidi" w:hAnsiTheme="majorBidi" w:cstheme="majorBidi"/>
          <w:noProof/>
          <w:szCs w:val="24"/>
          <w:lang w:val="en-US" w:eastAsia="zh-CN"/>
        </w:rPr>
        <w:t>There are a variety of hotels near UMTRI (on or off Plymouth Road) with a wide range of prices. Please see map above for the locations and phone numbers of some of these hotels.</w:t>
      </w:r>
    </w:p>
    <w:p w:rsidR="00A407BE" w:rsidRPr="00A407BE" w:rsidRDefault="00A407BE" w:rsidP="00F60EAF">
      <w:pPr>
        <w:pStyle w:val="LetterStart"/>
        <w:spacing w:before="0"/>
        <w:jc w:val="center"/>
        <w:rPr>
          <w:rStyle w:val="PageNumber"/>
          <w:sz w:val="2"/>
          <w:szCs w:val="2"/>
        </w:rPr>
      </w:pPr>
    </w:p>
    <w:sectPr w:rsidR="00A407BE" w:rsidRPr="00A407BE" w:rsidSect="00C41513">
      <w:headerReference w:type="even" r:id="rId16"/>
      <w:headerReference w:type="default" r:id="rId17"/>
      <w:footerReference w:type="even" r:id="rId18"/>
      <w:footerReference w:type="default" r:id="rId19"/>
      <w:footerReference w:type="first" r:id="rId20"/>
      <w:pgSz w:w="11907" w:h="16727" w:code="9"/>
      <w:pgMar w:top="1134" w:right="1089" w:bottom="1134" w:left="1089" w:header="567" w:footer="567" w:gutter="0"/>
      <w:paperSrc w:first="269" w:other="269"/>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F45" w:rsidRDefault="00284F45">
      <w:r>
        <w:separator/>
      </w:r>
    </w:p>
  </w:endnote>
  <w:endnote w:type="continuationSeparator" w:id="0">
    <w:p w:rsidR="00284F45" w:rsidRDefault="00284F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algun Gothic">
    <w:altName w:val="Dotum"/>
    <w:charset w:val="81"/>
    <w:family w:val="swiss"/>
    <w:pitch w:val="variable"/>
    <w:sig w:usb0="00000000"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entury Gothic">
    <w:altName w:val="Segoe UI"/>
    <w:panose1 w:val="020B0502020202020204"/>
    <w:charset w:val="00"/>
    <w:family w:val="swiss"/>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STKaiti">
    <w:altName w:val="SimSun"/>
    <w:charset w:val="86"/>
    <w:family w:val="auto"/>
    <w:pitch w:val="variable"/>
    <w:sig w:usb0="00000287" w:usb1="080F0000" w:usb2="00000010" w:usb3="00000000" w:csb0="0004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F45" w:rsidRPr="00100B5B" w:rsidRDefault="002B7BE7">
    <w:pPr>
      <w:pStyle w:val="Footer"/>
      <w:rPr>
        <w:lang w:val="en-US" w:eastAsia="zh-CN"/>
      </w:rPr>
    </w:pPr>
    <w:fldSimple w:instr=" FILENAME \p \* MERGEFORMAT ">
      <w:r w:rsidR="00B66239">
        <w:rPr>
          <w:lang w:val="en-US"/>
        </w:rPr>
        <w:t>C:\Documents and Settings\bettini\Local Settings\Temporary Internet Files\Content.Outlook\W778SAR5\183c.docx</w:t>
      </w:r>
    </w:fldSimple>
    <w:r w:rsidR="00284F45" w:rsidRPr="00100B5B">
      <w:rPr>
        <w:rFonts w:hint="eastAsia"/>
        <w:lang w:val="en-US" w:eastAsia="zh-CN"/>
      </w:rPr>
      <w:t>（</w:t>
    </w:r>
    <w:r w:rsidR="00284F45" w:rsidRPr="00100B5B">
      <w:rPr>
        <w:rFonts w:hint="eastAsia"/>
        <w:lang w:val="en-US" w:eastAsia="zh-CN"/>
      </w:rPr>
      <w:t>190247</w:t>
    </w:r>
    <w:r w:rsidR="00284F45" w:rsidRPr="00100B5B">
      <w:rPr>
        <w:rFonts w:hint="eastAsia"/>
        <w:lang w:val="en-US" w:eastAsia="zh-CN"/>
      </w:rPr>
      <w:t>）</w:t>
    </w:r>
    <w:r w:rsidR="00284F45" w:rsidRPr="00100B5B">
      <w:rPr>
        <w:rFonts w:hint="eastAsia"/>
        <w:lang w:val="en-US" w:eastAsia="zh-CN"/>
      </w:rPr>
      <w:tab/>
    </w:r>
    <w:r w:rsidR="00284F45" w:rsidRPr="00100B5B">
      <w:rPr>
        <w:rFonts w:hint="eastAsia"/>
        <w:lang w:val="en-US" w:eastAsia="zh-CN"/>
      </w:rPr>
      <w:tab/>
    </w:r>
    <w:r>
      <w:rPr>
        <w:lang w:val="fr-CH" w:eastAsia="zh-CN"/>
      </w:rPr>
      <w:fldChar w:fldCharType="begin"/>
    </w:r>
    <w:r w:rsidR="00284F45">
      <w:rPr>
        <w:lang w:val="en-US" w:eastAsia="zh-CN"/>
      </w:rPr>
      <w:instrText xml:space="preserve"> DATE \@ "dd.MM.yyyy" </w:instrText>
    </w:r>
    <w:r>
      <w:rPr>
        <w:lang w:val="fr-CH" w:eastAsia="zh-CN"/>
      </w:rPr>
      <w:fldChar w:fldCharType="separate"/>
    </w:r>
    <w:r w:rsidR="00B66239">
      <w:rPr>
        <w:lang w:val="en-US" w:eastAsia="zh-CN"/>
      </w:rPr>
      <w:t>21.04.2011</w:t>
    </w:r>
    <w:r>
      <w:rPr>
        <w:lang w:val="fr-CH" w:eastAsia="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F45" w:rsidRPr="00B66239" w:rsidRDefault="00B66239" w:rsidP="00747C75">
    <w:pPr>
      <w:pStyle w:val="Footer"/>
      <w:rPr>
        <w:szCs w:val="16"/>
        <w:lang w:val="en-US"/>
      </w:rPr>
    </w:pPr>
    <w:r>
      <w:rPr>
        <w:lang w:val="en-US"/>
      </w:rPr>
      <w:t>ITU-T\BUREAU\CIRC\183C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284F45" w:rsidTr="00A668DB">
      <w:trPr>
        <w:cantSplit/>
      </w:trPr>
      <w:tc>
        <w:tcPr>
          <w:tcW w:w="1062" w:type="pct"/>
          <w:tcBorders>
            <w:top w:val="single" w:sz="6" w:space="0" w:color="auto"/>
          </w:tcBorders>
          <w:tcMar>
            <w:top w:w="57" w:type="dxa"/>
          </w:tcMar>
        </w:tcPr>
        <w:p w:rsidR="00284F45" w:rsidRDefault="00284F45" w:rsidP="00A668DB">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284F45" w:rsidRDefault="00284F45" w:rsidP="00A668DB">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284F45" w:rsidRDefault="00284F45" w:rsidP="00A668DB">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284F45" w:rsidRDefault="00284F45" w:rsidP="00A668DB">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284F45" w:rsidTr="00A668DB">
      <w:trPr>
        <w:cantSplit/>
      </w:trPr>
      <w:tc>
        <w:tcPr>
          <w:tcW w:w="1062" w:type="pct"/>
        </w:tcPr>
        <w:p w:rsidR="00284F45" w:rsidRDefault="00284F45" w:rsidP="00A668DB">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284F45" w:rsidRDefault="00284F45" w:rsidP="00A668DB">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284F45" w:rsidRDefault="00284F45" w:rsidP="00A668DB">
          <w:pPr>
            <w:pStyle w:val="itu"/>
            <w:rPr>
              <w:rFonts w:ascii="Times New Roman" w:hAnsi="Times New Roman"/>
            </w:rPr>
          </w:pPr>
          <w:r>
            <w:rPr>
              <w:rFonts w:ascii="Times New Roman" w:hAnsi="Times New Roman"/>
            </w:rPr>
            <w:t>Telegram ITU GENEVE</w:t>
          </w:r>
        </w:p>
      </w:tc>
      <w:tc>
        <w:tcPr>
          <w:tcW w:w="1131" w:type="pct"/>
        </w:tcPr>
        <w:p w:rsidR="00284F45" w:rsidRDefault="00284F45" w:rsidP="00A668DB">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284F45" w:rsidTr="00A668DB">
      <w:trPr>
        <w:cantSplit/>
      </w:trPr>
      <w:tc>
        <w:tcPr>
          <w:tcW w:w="1062" w:type="pct"/>
        </w:tcPr>
        <w:p w:rsidR="00284F45" w:rsidRDefault="00284F45" w:rsidP="00A668DB">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284F45" w:rsidRDefault="00284F45" w:rsidP="00A668DB">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284F45" w:rsidRDefault="00284F45" w:rsidP="00A668DB">
          <w:pPr>
            <w:pStyle w:val="itu"/>
            <w:rPr>
              <w:rFonts w:ascii="Times New Roman" w:hAnsi="Times New Roman"/>
              <w:lang w:val="fr-CH"/>
            </w:rPr>
          </w:pPr>
        </w:p>
      </w:tc>
      <w:tc>
        <w:tcPr>
          <w:tcW w:w="1131" w:type="pct"/>
        </w:tcPr>
        <w:p w:rsidR="00284F45" w:rsidRDefault="00284F45" w:rsidP="00A668DB">
          <w:pPr>
            <w:pStyle w:val="itu"/>
            <w:rPr>
              <w:rFonts w:ascii="Times New Roman" w:hAnsi="Times New Roman"/>
              <w:lang w:val="fr-CH"/>
            </w:rPr>
          </w:pPr>
        </w:p>
      </w:tc>
    </w:tr>
  </w:tbl>
  <w:p w:rsidR="00284F45" w:rsidRPr="00A668DB" w:rsidRDefault="00284F45" w:rsidP="00A668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F45" w:rsidRDefault="00284F45">
      <w:pPr>
        <w:rPr>
          <w:sz w:val="23"/>
          <w:szCs w:val="23"/>
        </w:rPr>
      </w:pPr>
      <w:r>
        <w:rPr>
          <w:sz w:val="23"/>
          <w:szCs w:val="23"/>
        </w:rPr>
        <w:t>____________________</w:t>
      </w:r>
    </w:p>
  </w:footnote>
  <w:footnote w:type="continuationSeparator" w:id="0">
    <w:p w:rsidR="00284F45" w:rsidRDefault="00284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F45" w:rsidRDefault="002B7BE7" w:rsidP="002A1603">
    <w:pPr>
      <w:pStyle w:val="Header"/>
      <w:framePr w:wrap="around" w:vAnchor="text" w:hAnchor="margin" w:xAlign="right" w:y="1"/>
      <w:rPr>
        <w:rStyle w:val="PageNumber"/>
      </w:rPr>
    </w:pPr>
    <w:r>
      <w:rPr>
        <w:rStyle w:val="PageNumber"/>
      </w:rPr>
      <w:fldChar w:fldCharType="begin"/>
    </w:r>
    <w:r w:rsidR="00284F45">
      <w:rPr>
        <w:rStyle w:val="PageNumber"/>
      </w:rPr>
      <w:instrText xml:space="preserve">PAGE  </w:instrText>
    </w:r>
    <w:r>
      <w:rPr>
        <w:rStyle w:val="PageNumber"/>
      </w:rPr>
      <w:fldChar w:fldCharType="separate"/>
    </w:r>
    <w:r w:rsidR="00296D2D">
      <w:rPr>
        <w:rStyle w:val="PageNumber"/>
        <w:noProof/>
      </w:rPr>
      <w:t>1</w:t>
    </w:r>
    <w:r>
      <w:rPr>
        <w:rStyle w:val="PageNumber"/>
      </w:rPr>
      <w:fldChar w:fldCharType="end"/>
    </w:r>
  </w:p>
  <w:p w:rsidR="00284F45" w:rsidRDefault="00284F45" w:rsidP="002A1603">
    <w:pPr>
      <w:pStyle w:val="Header"/>
      <w:ind w:right="360"/>
      <w:rPr>
        <w:lang w:val="en-US" w:eastAsia="zh-CN"/>
      </w:rPr>
    </w:pPr>
    <w:r>
      <w:rPr>
        <w:rStyle w:val="PageNumber"/>
        <w:rFonts w:hint="eastAsia"/>
        <w:lang w:val="en-US" w:eastAsia="zh-CN"/>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F45" w:rsidRDefault="00284F45" w:rsidP="002A1603">
    <w:pPr>
      <w:pStyle w:val="Header"/>
      <w:ind w:right="360"/>
      <w:rPr>
        <w:lang w:val="en-US" w:eastAsia="zh-CN"/>
      </w:rPr>
    </w:pPr>
    <w:r>
      <w:rPr>
        <w:rFonts w:hint="eastAsia"/>
        <w:lang w:val="en-US" w:eastAsia="zh-CN"/>
      </w:rPr>
      <w:t xml:space="preserve">- </w:t>
    </w:r>
    <w:r w:rsidR="002B7BE7">
      <w:rPr>
        <w:rStyle w:val="PageNumber"/>
      </w:rPr>
      <w:fldChar w:fldCharType="begin"/>
    </w:r>
    <w:r>
      <w:rPr>
        <w:rStyle w:val="PageNumber"/>
      </w:rPr>
      <w:instrText xml:space="preserve"> PAGE </w:instrText>
    </w:r>
    <w:r w:rsidR="002B7BE7">
      <w:rPr>
        <w:rStyle w:val="PageNumber"/>
      </w:rPr>
      <w:fldChar w:fldCharType="separate"/>
    </w:r>
    <w:r w:rsidR="00B66239">
      <w:rPr>
        <w:rStyle w:val="PageNumber"/>
        <w:noProof/>
      </w:rPr>
      <w:t>10</w:t>
    </w:r>
    <w:r w:rsidR="002B7BE7">
      <w:rPr>
        <w:rStyle w:val="PageNumber"/>
      </w:rPr>
      <w:fldChar w:fldCharType="end"/>
    </w:r>
    <w:r>
      <w:rPr>
        <w:rStyle w:val="PageNumber"/>
        <w:rFonts w:hint="eastAsia"/>
        <w:lang w:val="en-US"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D6145"/>
    <w:multiLevelType w:val="hybridMultilevel"/>
    <w:tmpl w:val="B1E4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F57301"/>
    <w:multiLevelType w:val="hybridMultilevel"/>
    <w:tmpl w:val="776E4CC6"/>
    <w:lvl w:ilvl="0" w:tplc="64849558">
      <w:start w:val="1"/>
      <w:numFmt w:val="bullet"/>
      <w:lvlText w:val=""/>
      <w:lvlJc w:val="left"/>
      <w:pPr>
        <w:tabs>
          <w:tab w:val="num" w:pos="799"/>
        </w:tabs>
        <w:ind w:left="800" w:hanging="400"/>
      </w:pPr>
      <w:rPr>
        <w:rFonts w:ascii="Symbol" w:hAnsi="Symbol" w:hint="default"/>
        <w:color w:val="auto"/>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2187077"/>
    <w:multiLevelType w:val="hybridMultilevel"/>
    <w:tmpl w:val="85BCDEFC"/>
    <w:lvl w:ilvl="0" w:tplc="19ECC630">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9627AF"/>
    <w:multiLevelType w:val="hybridMultilevel"/>
    <w:tmpl w:val="2092E20C"/>
    <w:lvl w:ilvl="0" w:tplc="10090011">
      <w:start w:val="1"/>
      <w:numFmt w:val="decimal"/>
      <w:lvlText w:val="%1)"/>
      <w:lvlJc w:val="left"/>
      <w:pPr>
        <w:tabs>
          <w:tab w:val="num" w:pos="720"/>
        </w:tabs>
        <w:ind w:left="720" w:hanging="360"/>
      </w:pPr>
      <w:rPr>
        <w:rFonts w:cs="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3CE83F86"/>
    <w:multiLevelType w:val="hybridMultilevel"/>
    <w:tmpl w:val="E9FC1D9A"/>
    <w:lvl w:ilvl="0" w:tplc="E3FE21B8">
      <w:start w:val="1"/>
      <w:numFmt w:val="decimal"/>
      <w:lvlText w:val="%1."/>
      <w:lvlJc w:val="left"/>
      <w:pPr>
        <w:ind w:left="502" w:hanging="360"/>
      </w:pPr>
      <w:rPr>
        <w:rFonts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48DF4FD1"/>
    <w:multiLevelType w:val="hybridMultilevel"/>
    <w:tmpl w:val="2162FFB0"/>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nsid w:val="69500251"/>
    <w:multiLevelType w:val="hybridMultilevel"/>
    <w:tmpl w:val="39FA90E0"/>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7AEF6FEC"/>
    <w:multiLevelType w:val="hybridMultilevel"/>
    <w:tmpl w:val="245AD986"/>
    <w:lvl w:ilvl="0" w:tplc="1009000D">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4"/>
  </w:num>
  <w:num w:numId="4">
    <w:abstractNumId w:val="1"/>
  </w:num>
  <w:num w:numId="5">
    <w:abstractNumId w:val="2"/>
  </w:num>
  <w:num w:numId="6">
    <w:abstractNumId w:val="0"/>
  </w:num>
  <w:num w:numId="7">
    <w:abstractNumId w:val="9"/>
  </w:num>
  <w:num w:numId="8">
    <w:abstractNumId w:val="6"/>
  </w:num>
  <w:num w:numId="9">
    <w:abstractNumId w:val="3"/>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4817"/>
  </w:hdrShapeDefaults>
  <w:footnotePr>
    <w:footnote w:id="-1"/>
    <w:footnote w:id="0"/>
  </w:footnotePr>
  <w:endnotePr>
    <w:endnote w:id="-1"/>
    <w:endnote w:id="0"/>
  </w:endnotePr>
  <w:compat>
    <w:useFELayout/>
  </w:compat>
  <w:rsids>
    <w:rsidRoot w:val="00170349"/>
    <w:rsid w:val="00001E99"/>
    <w:rsid w:val="0000209B"/>
    <w:rsid w:val="00014361"/>
    <w:rsid w:val="000219D7"/>
    <w:rsid w:val="0003276C"/>
    <w:rsid w:val="0004646A"/>
    <w:rsid w:val="00051A71"/>
    <w:rsid w:val="00056F2B"/>
    <w:rsid w:val="00064256"/>
    <w:rsid w:val="00065140"/>
    <w:rsid w:val="00065BEF"/>
    <w:rsid w:val="00075FBB"/>
    <w:rsid w:val="000A403A"/>
    <w:rsid w:val="000A7D6D"/>
    <w:rsid w:val="000B5A57"/>
    <w:rsid w:val="000D050F"/>
    <w:rsid w:val="000D2950"/>
    <w:rsid w:val="000D76B8"/>
    <w:rsid w:val="000E678F"/>
    <w:rsid w:val="00100B5B"/>
    <w:rsid w:val="00102407"/>
    <w:rsid w:val="00107352"/>
    <w:rsid w:val="001213E2"/>
    <w:rsid w:val="00134A67"/>
    <w:rsid w:val="001360A8"/>
    <w:rsid w:val="001517FE"/>
    <w:rsid w:val="001579CD"/>
    <w:rsid w:val="00165D3D"/>
    <w:rsid w:val="00170349"/>
    <w:rsid w:val="0018419B"/>
    <w:rsid w:val="00191CC7"/>
    <w:rsid w:val="0019652F"/>
    <w:rsid w:val="00196B93"/>
    <w:rsid w:val="001A4E09"/>
    <w:rsid w:val="001D2803"/>
    <w:rsid w:val="001D68D4"/>
    <w:rsid w:val="001E381A"/>
    <w:rsid w:val="0020651D"/>
    <w:rsid w:val="00215182"/>
    <w:rsid w:val="00216C8F"/>
    <w:rsid w:val="00231668"/>
    <w:rsid w:val="002372C7"/>
    <w:rsid w:val="0024218B"/>
    <w:rsid w:val="0024373C"/>
    <w:rsid w:val="00262EC6"/>
    <w:rsid w:val="002634C2"/>
    <w:rsid w:val="0027568A"/>
    <w:rsid w:val="00284F45"/>
    <w:rsid w:val="0028502B"/>
    <w:rsid w:val="00293589"/>
    <w:rsid w:val="00294C1C"/>
    <w:rsid w:val="002958F2"/>
    <w:rsid w:val="00296D2D"/>
    <w:rsid w:val="002A1603"/>
    <w:rsid w:val="002B7BE7"/>
    <w:rsid w:val="002C352D"/>
    <w:rsid w:val="002D2C4A"/>
    <w:rsid w:val="002D2D2B"/>
    <w:rsid w:val="002D729D"/>
    <w:rsid w:val="002E5E46"/>
    <w:rsid w:val="002F3D1A"/>
    <w:rsid w:val="003103A8"/>
    <w:rsid w:val="00313A41"/>
    <w:rsid w:val="00322A03"/>
    <w:rsid w:val="00330293"/>
    <w:rsid w:val="003307E4"/>
    <w:rsid w:val="0033229B"/>
    <w:rsid w:val="00335F94"/>
    <w:rsid w:val="00354E58"/>
    <w:rsid w:val="00362B4A"/>
    <w:rsid w:val="00376F72"/>
    <w:rsid w:val="003772C6"/>
    <w:rsid w:val="003B2EAA"/>
    <w:rsid w:val="003B7E3E"/>
    <w:rsid w:val="003C1A6D"/>
    <w:rsid w:val="003C242E"/>
    <w:rsid w:val="003C29A4"/>
    <w:rsid w:val="003C5E30"/>
    <w:rsid w:val="003E7209"/>
    <w:rsid w:val="003F2A86"/>
    <w:rsid w:val="00402633"/>
    <w:rsid w:val="00444683"/>
    <w:rsid w:val="00444E8F"/>
    <w:rsid w:val="0044590C"/>
    <w:rsid w:val="00453A10"/>
    <w:rsid w:val="0046534B"/>
    <w:rsid w:val="00466AAA"/>
    <w:rsid w:val="004814B6"/>
    <w:rsid w:val="00487A72"/>
    <w:rsid w:val="00487F05"/>
    <w:rsid w:val="004A1939"/>
    <w:rsid w:val="004B38AB"/>
    <w:rsid w:val="004C5BE0"/>
    <w:rsid w:val="004C7C62"/>
    <w:rsid w:val="004D18C4"/>
    <w:rsid w:val="00502D51"/>
    <w:rsid w:val="0051354C"/>
    <w:rsid w:val="00523169"/>
    <w:rsid w:val="00531284"/>
    <w:rsid w:val="00535E76"/>
    <w:rsid w:val="0054483C"/>
    <w:rsid w:val="00544ECF"/>
    <w:rsid w:val="005474A9"/>
    <w:rsid w:val="00554CDC"/>
    <w:rsid w:val="005566F1"/>
    <w:rsid w:val="00556DFC"/>
    <w:rsid w:val="0056275D"/>
    <w:rsid w:val="0057364C"/>
    <w:rsid w:val="0057683C"/>
    <w:rsid w:val="00594AB2"/>
    <w:rsid w:val="005A3EF6"/>
    <w:rsid w:val="005D0F8C"/>
    <w:rsid w:val="005D4C26"/>
    <w:rsid w:val="005E1427"/>
    <w:rsid w:val="005E6E47"/>
    <w:rsid w:val="0063236A"/>
    <w:rsid w:val="00672E81"/>
    <w:rsid w:val="00681A48"/>
    <w:rsid w:val="0068262A"/>
    <w:rsid w:val="00690BE6"/>
    <w:rsid w:val="00696A38"/>
    <w:rsid w:val="006A60C8"/>
    <w:rsid w:val="006A736A"/>
    <w:rsid w:val="006A7CA2"/>
    <w:rsid w:val="006B12AC"/>
    <w:rsid w:val="006C7801"/>
    <w:rsid w:val="006D09B3"/>
    <w:rsid w:val="006D6508"/>
    <w:rsid w:val="006E7379"/>
    <w:rsid w:val="006E74AA"/>
    <w:rsid w:val="006F4DFC"/>
    <w:rsid w:val="006F697A"/>
    <w:rsid w:val="00714CA7"/>
    <w:rsid w:val="0073042F"/>
    <w:rsid w:val="00737527"/>
    <w:rsid w:val="007433BD"/>
    <w:rsid w:val="0074722A"/>
    <w:rsid w:val="00747C75"/>
    <w:rsid w:val="007609AA"/>
    <w:rsid w:val="00761B39"/>
    <w:rsid w:val="00773371"/>
    <w:rsid w:val="00794455"/>
    <w:rsid w:val="007B781C"/>
    <w:rsid w:val="007D0A4B"/>
    <w:rsid w:val="007D3346"/>
    <w:rsid w:val="007E6BBA"/>
    <w:rsid w:val="007F6E04"/>
    <w:rsid w:val="00800507"/>
    <w:rsid w:val="00810AD9"/>
    <w:rsid w:val="00814F48"/>
    <w:rsid w:val="00830DA6"/>
    <w:rsid w:val="00832007"/>
    <w:rsid w:val="00844FA9"/>
    <w:rsid w:val="00864F93"/>
    <w:rsid w:val="00874ECF"/>
    <w:rsid w:val="0089488D"/>
    <w:rsid w:val="008949B5"/>
    <w:rsid w:val="00897B5F"/>
    <w:rsid w:val="008C4102"/>
    <w:rsid w:val="008E2C66"/>
    <w:rsid w:val="008E44B7"/>
    <w:rsid w:val="008F3B19"/>
    <w:rsid w:val="00911F92"/>
    <w:rsid w:val="00916A6E"/>
    <w:rsid w:val="0092249F"/>
    <w:rsid w:val="00923B56"/>
    <w:rsid w:val="00933401"/>
    <w:rsid w:val="009344D1"/>
    <w:rsid w:val="009572BA"/>
    <w:rsid w:val="009622EC"/>
    <w:rsid w:val="009753FC"/>
    <w:rsid w:val="00981A4C"/>
    <w:rsid w:val="00985F0D"/>
    <w:rsid w:val="009B464B"/>
    <w:rsid w:val="009B5159"/>
    <w:rsid w:val="009D2BE9"/>
    <w:rsid w:val="009D4CD0"/>
    <w:rsid w:val="009D73E5"/>
    <w:rsid w:val="00A048DE"/>
    <w:rsid w:val="00A15D02"/>
    <w:rsid w:val="00A31BE4"/>
    <w:rsid w:val="00A3203D"/>
    <w:rsid w:val="00A32BB1"/>
    <w:rsid w:val="00A373FC"/>
    <w:rsid w:val="00A37CEC"/>
    <w:rsid w:val="00A407BE"/>
    <w:rsid w:val="00A54D21"/>
    <w:rsid w:val="00A64F42"/>
    <w:rsid w:val="00A668DB"/>
    <w:rsid w:val="00A876EC"/>
    <w:rsid w:val="00AA5543"/>
    <w:rsid w:val="00AB54D2"/>
    <w:rsid w:val="00AC68F3"/>
    <w:rsid w:val="00AD25E5"/>
    <w:rsid w:val="00AD7DAC"/>
    <w:rsid w:val="00B03DB3"/>
    <w:rsid w:val="00B47231"/>
    <w:rsid w:val="00B56986"/>
    <w:rsid w:val="00B66239"/>
    <w:rsid w:val="00B80E26"/>
    <w:rsid w:val="00B93B18"/>
    <w:rsid w:val="00BB0EE7"/>
    <w:rsid w:val="00BC395C"/>
    <w:rsid w:val="00BC75EE"/>
    <w:rsid w:val="00BD30D2"/>
    <w:rsid w:val="00BE6FB9"/>
    <w:rsid w:val="00BF2511"/>
    <w:rsid w:val="00C02C5C"/>
    <w:rsid w:val="00C07AB0"/>
    <w:rsid w:val="00C13C4A"/>
    <w:rsid w:val="00C320BD"/>
    <w:rsid w:val="00C372F3"/>
    <w:rsid w:val="00C41513"/>
    <w:rsid w:val="00C6182E"/>
    <w:rsid w:val="00C86543"/>
    <w:rsid w:val="00C868BD"/>
    <w:rsid w:val="00C92F91"/>
    <w:rsid w:val="00C94B0C"/>
    <w:rsid w:val="00C951D5"/>
    <w:rsid w:val="00CA4739"/>
    <w:rsid w:val="00CB49CB"/>
    <w:rsid w:val="00CB555F"/>
    <w:rsid w:val="00CF0141"/>
    <w:rsid w:val="00CF1C46"/>
    <w:rsid w:val="00CF67A8"/>
    <w:rsid w:val="00D005E3"/>
    <w:rsid w:val="00D01C47"/>
    <w:rsid w:val="00D070F1"/>
    <w:rsid w:val="00D07107"/>
    <w:rsid w:val="00D10934"/>
    <w:rsid w:val="00D11BF7"/>
    <w:rsid w:val="00D15300"/>
    <w:rsid w:val="00D15C99"/>
    <w:rsid w:val="00D24298"/>
    <w:rsid w:val="00D258F2"/>
    <w:rsid w:val="00D375F1"/>
    <w:rsid w:val="00D55E4F"/>
    <w:rsid w:val="00D730BE"/>
    <w:rsid w:val="00D818A6"/>
    <w:rsid w:val="00DA300E"/>
    <w:rsid w:val="00DB3183"/>
    <w:rsid w:val="00DD44B1"/>
    <w:rsid w:val="00DD5C03"/>
    <w:rsid w:val="00DE39A0"/>
    <w:rsid w:val="00DF5E8B"/>
    <w:rsid w:val="00E04A9E"/>
    <w:rsid w:val="00E1779A"/>
    <w:rsid w:val="00E25CDC"/>
    <w:rsid w:val="00E42CDD"/>
    <w:rsid w:val="00E57A3C"/>
    <w:rsid w:val="00E75EED"/>
    <w:rsid w:val="00EB62DC"/>
    <w:rsid w:val="00EC736E"/>
    <w:rsid w:val="00ED2DC9"/>
    <w:rsid w:val="00ED5AB1"/>
    <w:rsid w:val="00F071F6"/>
    <w:rsid w:val="00F1761E"/>
    <w:rsid w:val="00F22A8D"/>
    <w:rsid w:val="00F23760"/>
    <w:rsid w:val="00F3199A"/>
    <w:rsid w:val="00F362BD"/>
    <w:rsid w:val="00F44FEB"/>
    <w:rsid w:val="00F60EAF"/>
    <w:rsid w:val="00F62F25"/>
    <w:rsid w:val="00F64032"/>
    <w:rsid w:val="00F87BB4"/>
    <w:rsid w:val="00F87D38"/>
    <w:rsid w:val="00FA4D64"/>
    <w:rsid w:val="00FB228C"/>
    <w:rsid w:val="00FC35CC"/>
    <w:rsid w:val="00FD2523"/>
    <w:rsid w:val="00FE2240"/>
    <w:rsid w:val="00FE3453"/>
    <w:rsid w:val="00FF47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aliases w:val="pie de página,fo"/>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B03DB3"/>
    <w:pPr>
      <w:spacing w:before="0"/>
    </w:pPr>
    <w:rPr>
      <w:rFonts w:ascii="Tahoma" w:hAnsi="Tahoma" w:cs="Tahoma"/>
      <w:sz w:val="16"/>
      <w:szCs w:val="16"/>
    </w:rPr>
  </w:style>
  <w:style w:type="character" w:customStyle="1" w:styleId="BalloonTextChar">
    <w:name w:val="Balloon Text Char"/>
    <w:basedOn w:val="DefaultParagraphFont"/>
    <w:link w:val="BalloonText"/>
    <w:rsid w:val="00B03DB3"/>
    <w:rPr>
      <w:rFonts w:ascii="Tahoma" w:hAnsi="Tahoma" w:cs="Tahoma"/>
      <w:sz w:val="16"/>
      <w:szCs w:val="16"/>
      <w:lang w:val="en-GB" w:eastAsia="en-US"/>
    </w:rPr>
  </w:style>
  <w:style w:type="paragraph" w:styleId="ListParagraph">
    <w:name w:val="List Paragraph"/>
    <w:basedOn w:val="Normal"/>
    <w:uiPriority w:val="34"/>
    <w:qFormat/>
    <w:rsid w:val="009D2BE9"/>
    <w:pPr>
      <w:ind w:left="720"/>
      <w:contextualSpacing/>
    </w:pPr>
  </w:style>
  <w:style w:type="paragraph" w:styleId="NormalWeb">
    <w:name w:val="Normal (Web)"/>
    <w:basedOn w:val="Normal"/>
    <w:uiPriority w:val="99"/>
    <w:unhideWhenUsed/>
    <w:rsid w:val="002634C2"/>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character" w:customStyle="1" w:styleId="apple-style-span">
    <w:name w:val="apple-style-span"/>
    <w:basedOn w:val="DefaultParagraphFont"/>
    <w:rsid w:val="002634C2"/>
  </w:style>
  <w:style w:type="character" w:customStyle="1" w:styleId="apple-converted-space">
    <w:name w:val="apple-converted-space"/>
    <w:basedOn w:val="DefaultParagraphFont"/>
    <w:rsid w:val="002634C2"/>
  </w:style>
  <w:style w:type="character" w:customStyle="1" w:styleId="FooterChar">
    <w:name w:val="Footer Char"/>
    <w:aliases w:val="pie de página Char,fo Char"/>
    <w:basedOn w:val="DefaultParagraphFont"/>
    <w:link w:val="Footer"/>
    <w:rsid w:val="0092249F"/>
    <w:rPr>
      <w:rFonts w:ascii="Times New Roman" w:hAnsi="Times New Roman"/>
      <w:caps/>
      <w:noProof/>
      <w:sz w:val="16"/>
      <w:lang w:val="fr-FR" w:eastAsia="en-US"/>
    </w:rPr>
  </w:style>
  <w:style w:type="paragraph" w:customStyle="1" w:styleId="baseStyle">
    <w:name w:val="baseStyle"/>
    <w:uiPriority w:val="99"/>
    <w:rsid w:val="00C41513"/>
    <w:pPr>
      <w:spacing w:after="180"/>
    </w:pPr>
    <w:rPr>
      <w:rFonts w:ascii="Times New Roman" w:eastAsia="Malgun Gothic" w:hAnsi="Times New Roman"/>
      <w:noProof/>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B03DB3"/>
    <w:pPr>
      <w:spacing w:before="0"/>
    </w:pPr>
    <w:rPr>
      <w:rFonts w:ascii="Tahoma" w:hAnsi="Tahoma" w:cs="Tahoma"/>
      <w:sz w:val="16"/>
      <w:szCs w:val="16"/>
    </w:rPr>
  </w:style>
  <w:style w:type="character" w:customStyle="1" w:styleId="BalloonTextChar">
    <w:name w:val="Balloon Text Char"/>
    <w:basedOn w:val="DefaultParagraphFont"/>
    <w:link w:val="BalloonText"/>
    <w:rsid w:val="00B03DB3"/>
    <w:rPr>
      <w:rFonts w:ascii="Tahoma" w:hAnsi="Tahoma" w:cs="Tahoma"/>
      <w:sz w:val="16"/>
      <w:szCs w:val="16"/>
      <w:lang w:val="en-GB" w:eastAsia="en-US"/>
    </w:rPr>
  </w:style>
  <w:style w:type="paragraph" w:styleId="ListParagraph">
    <w:name w:val="List Paragraph"/>
    <w:basedOn w:val="Normal"/>
    <w:uiPriority w:val="34"/>
    <w:qFormat/>
    <w:rsid w:val="009D2BE9"/>
    <w:pPr>
      <w:ind w:left="720"/>
      <w:contextualSpacing/>
    </w:pPr>
  </w:style>
  <w:style w:type="paragraph" w:styleId="NormalWeb">
    <w:name w:val="Normal (Web)"/>
    <w:basedOn w:val="Normal"/>
    <w:uiPriority w:val="99"/>
    <w:unhideWhenUsed/>
    <w:rsid w:val="002634C2"/>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character" w:customStyle="1" w:styleId="apple-style-span">
    <w:name w:val="apple-style-span"/>
    <w:basedOn w:val="DefaultParagraphFont"/>
    <w:rsid w:val="002634C2"/>
  </w:style>
  <w:style w:type="character" w:customStyle="1" w:styleId="apple-converted-space">
    <w:name w:val="apple-converted-space"/>
    <w:basedOn w:val="DefaultParagraphFont"/>
    <w:rsid w:val="002634C2"/>
  </w:style>
  <w:style w:type="character" w:customStyle="1" w:styleId="FooterChar">
    <w:name w:val="Footer Char"/>
    <w:basedOn w:val="DefaultParagraphFont"/>
    <w:link w:val="Footer"/>
    <w:rsid w:val="0092249F"/>
    <w:rPr>
      <w:rFonts w:ascii="Times New Roman" w:hAnsi="Times New Roman"/>
      <w:caps/>
      <w:noProof/>
      <w:sz w:val="16"/>
      <w:lang w:val="fr-FR" w:eastAsia="en-US"/>
    </w:rPr>
  </w:style>
  <w:style w:type="paragraph" w:customStyle="1" w:styleId="baseStyle">
    <w:name w:val="baseStyle"/>
    <w:uiPriority w:val="99"/>
    <w:rsid w:val="00C41513"/>
    <w:pPr>
      <w:spacing w:after="180"/>
    </w:pPr>
    <w:rPr>
      <w:rFonts w:ascii="Times New Roman" w:eastAsia="Malgun Gothic" w:hAnsi="Times New Roman"/>
      <w:noProof/>
      <w:lang w:val="en-GB" w:eastAsia="en-US"/>
    </w:rPr>
  </w:style>
</w:styles>
</file>

<file path=word/webSettings.xml><?xml version="1.0" encoding="utf-8"?>
<w:webSettings xmlns:r="http://schemas.openxmlformats.org/officeDocument/2006/relationships" xmlns:w="http://schemas.openxmlformats.org/wordprocessingml/2006/main">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oth/T230100000F/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focusgroups/distraction/Pages/default.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fa.itu.int/t/fg/distraction/docs/1105-ann/in/"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ifa.itu.int/t/fg/distraction/docs/incomi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en/ITU-T/focusgroups/distraction/Pages/default.aspx" TargetMode="External"/><Relationship Id="rId14" Type="http://schemas.openxmlformats.org/officeDocument/2006/relationships/hyperlink" Target="http://www.itu.int/en/ITU-T/focusgroups/distraction/Pages/default.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07510-6CC2-4814-A841-2C06B572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Template>
  <TotalTime>0</TotalTime>
  <Pages>10</Pages>
  <Words>4485</Words>
  <Characters>3143</Characters>
  <Application>Microsoft Office Word</Application>
  <DocSecurity>0</DocSecurity>
  <Lines>26</Lines>
  <Paragraphs>15</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INTERNATIONAL TELECOMMUNICATION UNION</vt:lpstr>
      <vt:lpstr>1	范围</vt:lpstr>
      <vt:lpstr>2 	职责范围</vt:lpstr>
      <vt:lpstr>3	管理班子</vt:lpstr>
      <vt:lpstr>4 	参与</vt:lpstr>
      <vt:lpstr>5 	资金</vt:lpstr>
      <vt:lpstr>6 	行政支持</vt:lpstr>
      <vt:lpstr>7 	会议的后勤安排</vt:lpstr>
      <vt:lpstr>8 	工作语文</vt:lpstr>
      <vt:lpstr>9 	以电子方式和面对面方式提交技术文稿</vt:lpstr>
      <vt:lpstr>10 	专利政策</vt:lpstr>
      <vt:lpstr>11 	实际成果</vt:lpstr>
      <vt:lpstr>12 	批准实际成果</vt:lpstr>
      <vt:lpstr>13 	文件分发</vt:lpstr>
      <vt:lpstr>14 	工作方法</vt:lpstr>
      <vt:lpstr>15 	进度报告</vt:lpstr>
      <vt:lpstr>16 	公布焦点组信息</vt:lpstr>
      <vt:lpstr>17 	活动计划</vt:lpstr>
      <vt:lpstr>18 	阶段性目标</vt:lpstr>
      <vt:lpstr>19 	协作</vt:lpstr>
    </vt:vector>
  </TitlesOfParts>
  <Company>ITU</Company>
  <LinksUpToDate>false</LinksUpToDate>
  <CharactersWithSpaces>7613</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yuan</dc:creator>
  <cp:keywords/>
  <dc:description/>
  <cp:lastModifiedBy>bettini</cp:lastModifiedBy>
  <cp:revision>2</cp:revision>
  <cp:lastPrinted>2011-04-21T09:44:00Z</cp:lastPrinted>
  <dcterms:created xsi:type="dcterms:W3CDTF">2011-04-21T09:44:00Z</dcterms:created>
  <dcterms:modified xsi:type="dcterms:W3CDTF">2011-04-21T09:44:00Z</dcterms:modified>
</cp:coreProperties>
</file>