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395230" w:rsidRPr="00BB01E0" w:rsidTr="005040F2">
        <w:trPr>
          <w:cantSplit/>
        </w:trPr>
        <w:tc>
          <w:tcPr>
            <w:tcW w:w="6426" w:type="dxa"/>
            <w:vAlign w:val="center"/>
          </w:tcPr>
          <w:p w:rsidR="00395230" w:rsidRPr="00BB01E0" w:rsidRDefault="00395230" w:rsidP="007144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395230" w:rsidRPr="00BB01E0" w:rsidRDefault="00395230" w:rsidP="007144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30" w:rsidRPr="00BB01E0" w:rsidTr="005040F2">
        <w:trPr>
          <w:cantSplit/>
        </w:trPr>
        <w:tc>
          <w:tcPr>
            <w:tcW w:w="6426" w:type="dxa"/>
            <w:vAlign w:val="center"/>
          </w:tcPr>
          <w:p w:rsidR="00395230" w:rsidRPr="00BB01E0" w:rsidRDefault="00395230" w:rsidP="007144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395230" w:rsidRPr="00BB01E0" w:rsidRDefault="00395230" w:rsidP="007144D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5230" w:rsidRPr="00BB01E0" w:rsidRDefault="00395230" w:rsidP="007144D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395230" w:rsidRPr="00E633A0" w:rsidRDefault="00395230" w:rsidP="007144D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7144D6">
        <w:t>14 de abril de 2011</w:t>
      </w:r>
    </w:p>
    <w:p w:rsidR="00395230" w:rsidRDefault="00395230" w:rsidP="007144D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0"/>
      </w:tblGrid>
      <w:tr w:rsidR="00395230" w:rsidRPr="003D16F1" w:rsidTr="009209AC">
        <w:trPr>
          <w:cantSplit/>
          <w:trHeight w:val="340"/>
        </w:trPr>
        <w:tc>
          <w:tcPr>
            <w:tcW w:w="993" w:type="dxa"/>
          </w:tcPr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Ref.:</w:t>
            </w: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395230" w:rsidRPr="00E633A0" w:rsidRDefault="00395230" w:rsidP="007144D6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7144D6">
              <w:rPr>
                <w:b/>
                <w:lang w:val="en-US"/>
              </w:rPr>
              <w:t>185</w:t>
            </w:r>
          </w:p>
          <w:p w:rsidR="00395230" w:rsidRDefault="00395230" w:rsidP="001060F1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TSB Workshops/</w:t>
            </w:r>
            <w:r w:rsidR="001060F1">
              <w:rPr>
                <w:lang w:val="en-US"/>
              </w:rPr>
              <w:t>T.J</w:t>
            </w:r>
            <w:r>
              <w:rPr>
                <w:lang w:val="en-US"/>
              </w:rPr>
              <w:t>.</w:t>
            </w:r>
          </w:p>
          <w:p w:rsidR="00395230" w:rsidRDefault="00395230" w:rsidP="007144D6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395230" w:rsidRDefault="00395230" w:rsidP="007144D6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EA4E2B">
              <w:t xml:space="preserve"> </w:t>
            </w:r>
            <w:r w:rsidR="00EA4E2B" w:rsidRPr="00EE0280">
              <w:t>5591</w:t>
            </w:r>
            <w:bookmarkStart w:id="2" w:name="_GoBack"/>
            <w:bookmarkEnd w:id="2"/>
            <w:r>
              <w:br/>
              <w:t>+41 22 730 5853</w:t>
            </w:r>
          </w:p>
        </w:tc>
        <w:tc>
          <w:tcPr>
            <w:tcW w:w="5180" w:type="dxa"/>
          </w:tcPr>
          <w:p w:rsidR="00395230" w:rsidRPr="003D16F1" w:rsidRDefault="00395230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395230" w:rsidRPr="003D16F1" w:rsidRDefault="00395230" w:rsidP="007144D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395230" w:rsidRDefault="00395230" w:rsidP="007144D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395230" w:rsidRPr="003D16F1" w:rsidRDefault="00395230" w:rsidP="007144D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395230" w:rsidRPr="003D16F1" w:rsidTr="009209AC">
        <w:trPr>
          <w:cantSplit/>
        </w:trPr>
        <w:tc>
          <w:tcPr>
            <w:tcW w:w="993" w:type="dxa"/>
          </w:tcPr>
          <w:p w:rsidR="00395230" w:rsidRPr="003D16F1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395230" w:rsidRDefault="00395230" w:rsidP="007144D6">
            <w:pPr>
              <w:tabs>
                <w:tab w:val="left" w:pos="4111"/>
              </w:tabs>
              <w:spacing w:before="0"/>
              <w:ind w:left="57"/>
            </w:pPr>
          </w:p>
          <w:p w:rsidR="00395230" w:rsidRDefault="00C13B2E" w:rsidP="007144D6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395230" w:rsidRPr="00E25A06">
                <w:rPr>
                  <w:rStyle w:val="Hyperlink"/>
                </w:rPr>
                <w:t>tsbworkshops@itu.int</w:t>
              </w:r>
            </w:hyperlink>
            <w:r w:rsidR="00395230">
              <w:t xml:space="preserve"> </w:t>
            </w:r>
          </w:p>
        </w:tc>
        <w:tc>
          <w:tcPr>
            <w:tcW w:w="5180" w:type="dxa"/>
          </w:tcPr>
          <w:p w:rsidR="00395230" w:rsidRPr="003D16F1" w:rsidRDefault="00395230" w:rsidP="007144D6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395230" w:rsidRPr="003D16F1" w:rsidRDefault="00395230" w:rsidP="007144D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Al Presidente y a los Vicepresidentes de la</w:t>
            </w:r>
            <w:r w:rsidR="007144D6">
              <w:t>s</w:t>
            </w:r>
            <w:r w:rsidRPr="003D16F1">
              <w:t xml:space="preserve"> Comisi</w:t>
            </w:r>
            <w:r w:rsidR="007144D6">
              <w:t>o</w:t>
            </w:r>
            <w:r w:rsidRPr="003D16F1">
              <w:t>n</w:t>
            </w:r>
            <w:r w:rsidR="007144D6">
              <w:t>es</w:t>
            </w:r>
            <w:r w:rsidRPr="003D16F1">
              <w:t xml:space="preserve"> de Estudio</w:t>
            </w:r>
            <w:r>
              <w:t xml:space="preserve"> del UIT-T</w:t>
            </w:r>
            <w:r w:rsidRPr="003D16F1">
              <w:t>;</w:t>
            </w:r>
          </w:p>
          <w:p w:rsidR="00395230" w:rsidRPr="003D16F1" w:rsidRDefault="00395230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395230" w:rsidRDefault="00395230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Radiocomunicaciones</w:t>
            </w:r>
          </w:p>
          <w:p w:rsidR="005040F2" w:rsidRDefault="005040F2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 w:rsidR="007144D6">
              <w:tab/>
            </w:r>
            <w:r>
              <w:t>Al Director Regional en Funciones de la Oficina Regional de la UIT para la Región de América, Brasilia, Brasil</w:t>
            </w:r>
          </w:p>
          <w:p w:rsidR="005040F2" w:rsidRDefault="005040F2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 w:rsidR="007144D6">
              <w:tab/>
            </w:r>
            <w:r>
              <w:t>Al Jefe de la Oficina de Zona de la UIT, Tegucigalpa, Honduras</w:t>
            </w:r>
          </w:p>
          <w:p w:rsidR="005040F2" w:rsidRPr="003D16F1" w:rsidRDefault="005040F2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 w:rsidR="007144D6">
              <w:tab/>
            </w:r>
            <w:r>
              <w:t xml:space="preserve">A la Misión Permanente de Guatemala en Ginebra </w:t>
            </w:r>
          </w:p>
        </w:tc>
      </w:tr>
    </w:tbl>
    <w:p w:rsidR="00395230" w:rsidRPr="003D16F1" w:rsidRDefault="00395230" w:rsidP="007144D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395230" w:rsidRPr="004639F3" w:rsidTr="005040F2">
        <w:trPr>
          <w:cantSplit/>
        </w:trPr>
        <w:tc>
          <w:tcPr>
            <w:tcW w:w="822" w:type="dxa"/>
          </w:tcPr>
          <w:p w:rsidR="00395230" w:rsidRPr="004639F3" w:rsidRDefault="00395230" w:rsidP="007144D6">
            <w:pPr>
              <w:tabs>
                <w:tab w:val="left" w:pos="4111"/>
              </w:tabs>
              <w:spacing w:before="10"/>
              <w:ind w:left="57"/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395230" w:rsidRPr="004639F3" w:rsidRDefault="00395230" w:rsidP="009209AC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 w:rsidR="005040F2">
              <w:rPr>
                <w:b/>
              </w:rPr>
              <w:t xml:space="preserve">Regional de la UIT </w:t>
            </w:r>
            <w:r w:rsidRPr="004639F3">
              <w:rPr>
                <w:b/>
              </w:rPr>
              <w:t xml:space="preserve">sobre </w:t>
            </w:r>
            <w:r w:rsidR="005040F2">
              <w:rPr>
                <w:b/>
              </w:rPr>
              <w:t xml:space="preserve">Reducción de la brecha digital para la </w:t>
            </w:r>
            <w:r w:rsidR="00D15F7F">
              <w:rPr>
                <w:b/>
              </w:rPr>
              <w:t>Región</w:t>
            </w:r>
            <w:r w:rsidR="005040F2">
              <w:rPr>
                <w:b/>
              </w:rPr>
              <w:t xml:space="preserve"> de América y </w:t>
            </w:r>
            <w:r w:rsidR="009209AC">
              <w:rPr>
                <w:b/>
              </w:rPr>
              <w:t>s</w:t>
            </w:r>
            <w:r w:rsidR="005040F2">
              <w:rPr>
                <w:b/>
              </w:rPr>
              <w:t>esión de formación interactiva</w:t>
            </w:r>
            <w:r w:rsidR="009209AC">
              <w:rPr>
                <w:b/>
              </w:rPr>
              <w:br/>
            </w:r>
            <w:r w:rsidR="005040F2">
              <w:rPr>
                <w:b/>
              </w:rPr>
              <w:t>(</w:t>
            </w:r>
            <w:r w:rsidR="005B4B08">
              <w:rPr>
                <w:b/>
              </w:rPr>
              <w:t xml:space="preserve">Ciudad de </w:t>
            </w:r>
            <w:r w:rsidR="005040F2">
              <w:rPr>
                <w:b/>
              </w:rPr>
              <w:t>Guatemala, Guatemala, 6-7 de Junio de 2011)</w:t>
            </w:r>
          </w:p>
        </w:tc>
      </w:tr>
    </w:tbl>
    <w:p w:rsidR="00395230" w:rsidRPr="004639F3" w:rsidRDefault="00395230" w:rsidP="007144D6">
      <w:pPr>
        <w:spacing w:before="240"/>
        <w:ind w:left="-199"/>
        <w:rPr>
          <w:rFonts w:ascii="Century Gothic" w:hAnsi="Century Gothic"/>
          <w:sz w:val="16"/>
        </w:rPr>
      </w:pPr>
    </w:p>
    <w:p w:rsidR="00395230" w:rsidRPr="00F03976" w:rsidRDefault="00395230" w:rsidP="007144D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>
        <w:rPr>
          <w:sz w:val="24"/>
        </w:rPr>
        <w:t>S</w:t>
      </w:r>
      <w:r w:rsidRPr="00F03976">
        <w:rPr>
          <w:sz w:val="24"/>
        </w:rPr>
        <w:t xml:space="preserve">eñora mía/Muy </w:t>
      </w:r>
      <w:r>
        <w:rPr>
          <w:sz w:val="24"/>
        </w:rPr>
        <w:t>S</w:t>
      </w:r>
      <w:r w:rsidRPr="00F03976">
        <w:rPr>
          <w:sz w:val="24"/>
        </w:rPr>
        <w:t>eñor mío:</w:t>
      </w:r>
    </w:p>
    <w:p w:rsidR="005B4B08" w:rsidRPr="005B4B08" w:rsidRDefault="007144D6" w:rsidP="00D15F7F">
      <w:pPr>
        <w:rPr>
          <w:bCs/>
        </w:rPr>
      </w:pPr>
      <w:bookmarkStart w:id="3" w:name="lettre"/>
      <w:bookmarkEnd w:id="3"/>
      <w:r>
        <w:t>1</w:t>
      </w:r>
      <w:r>
        <w:tab/>
      </w:r>
      <w:r w:rsidR="00395230" w:rsidRPr="003D16F1">
        <w:t>Me complace informarle de que</w:t>
      </w:r>
      <w:r w:rsidR="005040F2">
        <w:t xml:space="preserve">, atendiendo a la amable invitación de la Superintendencia de Telecomunicaciones de Guatemala, </w:t>
      </w:r>
      <w:r w:rsidR="00273FCE">
        <w:t xml:space="preserve">el 6 de junio de 2011 </w:t>
      </w:r>
      <w:r w:rsidR="005040F2">
        <w:t xml:space="preserve">la UIT organiza </w:t>
      </w:r>
      <w:r w:rsidR="00395230" w:rsidRPr="003D16F1">
        <w:t xml:space="preserve">un </w:t>
      </w:r>
      <w:r w:rsidR="005040F2" w:rsidRPr="005B4B08">
        <w:rPr>
          <w:b/>
        </w:rPr>
        <w:t>Taller Regional</w:t>
      </w:r>
      <w:r w:rsidR="00034ACF">
        <w:rPr>
          <w:b/>
        </w:rPr>
        <w:t xml:space="preserve"> </w:t>
      </w:r>
      <w:r w:rsidR="005040F2" w:rsidRPr="005B4B08">
        <w:rPr>
          <w:b/>
        </w:rPr>
        <w:t xml:space="preserve">sobre Reducción de la brecha digital para la </w:t>
      </w:r>
      <w:r w:rsidR="00D15F7F">
        <w:rPr>
          <w:b/>
        </w:rPr>
        <w:t>Región</w:t>
      </w:r>
      <w:r w:rsidR="005040F2" w:rsidRPr="005B4B08">
        <w:rPr>
          <w:b/>
        </w:rPr>
        <w:t xml:space="preserve"> de América</w:t>
      </w:r>
      <w:r w:rsidR="00273FCE" w:rsidRPr="00A75915">
        <w:rPr>
          <w:bCs/>
        </w:rPr>
        <w:t xml:space="preserve">, </w:t>
      </w:r>
      <w:r w:rsidR="00273FCE" w:rsidRPr="005B4B08">
        <w:rPr>
          <w:bCs/>
        </w:rPr>
        <w:t>y el 7</w:t>
      </w:r>
      <w:r>
        <w:rPr>
          <w:bCs/>
        </w:rPr>
        <w:t> </w:t>
      </w:r>
      <w:r w:rsidR="00273FCE" w:rsidRPr="005B4B08">
        <w:rPr>
          <w:bCs/>
        </w:rPr>
        <w:t>de junio una</w:t>
      </w:r>
      <w:r w:rsidR="005040F2" w:rsidRPr="005B4B08">
        <w:rPr>
          <w:b/>
        </w:rPr>
        <w:t xml:space="preserve"> </w:t>
      </w:r>
      <w:r w:rsidR="00D15F7F">
        <w:rPr>
          <w:b/>
        </w:rPr>
        <w:t>s</w:t>
      </w:r>
      <w:r w:rsidR="005040F2" w:rsidRPr="005B4B08">
        <w:rPr>
          <w:b/>
        </w:rPr>
        <w:t>esión de formación interactiv</w:t>
      </w:r>
      <w:r w:rsidR="005B4B08" w:rsidRPr="005B4B08">
        <w:rPr>
          <w:b/>
        </w:rPr>
        <w:t>a y de información didáctica sobre normalización.</w:t>
      </w:r>
      <w:r w:rsidR="005B4B08" w:rsidRPr="007144D6">
        <w:rPr>
          <w:bCs/>
        </w:rPr>
        <w:t xml:space="preserve"> </w:t>
      </w:r>
      <w:r w:rsidR="005B4B08" w:rsidRPr="005B4B08">
        <w:rPr>
          <w:bCs/>
        </w:rPr>
        <w:t>Ambos eventos tendrán lugar en el Hotel Crowne Plaza, Ciudad de Guatemala, Guatemala.</w:t>
      </w:r>
    </w:p>
    <w:p w:rsidR="009209AC" w:rsidRDefault="00395230" w:rsidP="009209AC">
      <w:r w:rsidRPr="003D16F1">
        <w:t xml:space="preserve">El taller comenzará a las </w:t>
      </w:r>
      <w:r w:rsidR="005B4B08">
        <w:t>09:30</w:t>
      </w:r>
      <w:r w:rsidRPr="003D16F1">
        <w:t xml:space="preserve"> horas </w:t>
      </w:r>
      <w:r w:rsidR="005B4B08">
        <w:t>y l</w:t>
      </w:r>
      <w:r>
        <w:t>a inscripción de los participantes comenzará a las 08.</w:t>
      </w:r>
      <w:r w:rsidR="005B4B08">
        <w:t>0</w:t>
      </w:r>
      <w:r>
        <w:t>0</w:t>
      </w:r>
      <w:r w:rsidR="007144D6">
        <w:t> </w:t>
      </w:r>
      <w:r>
        <w:t>horas</w:t>
      </w:r>
      <w:r w:rsidR="005B4B08">
        <w:t>.</w:t>
      </w:r>
    </w:p>
    <w:p w:rsidR="00395230" w:rsidRPr="003D16F1" w:rsidRDefault="00395230" w:rsidP="009209AC">
      <w:r w:rsidRPr="003D16F1">
        <w:t>En las puertas de entrada de</w:t>
      </w:r>
      <w:r w:rsidR="005B4B08">
        <w:t xml:space="preserve">l lugar de celebración </w:t>
      </w:r>
      <w:r w:rsidRPr="003D16F1">
        <w:t>se dará información detallada sobre las salas de reunión.</w:t>
      </w:r>
    </w:p>
    <w:p w:rsidR="00395230" w:rsidRDefault="007144D6" w:rsidP="007144D6">
      <w:r>
        <w:t>2</w:t>
      </w:r>
      <w:r>
        <w:tab/>
      </w:r>
      <w:r w:rsidR="00395230" w:rsidRPr="003D16F1">
        <w:t xml:space="preserve">El taller se celebrará en </w:t>
      </w:r>
      <w:r w:rsidR="005B4B08">
        <w:t xml:space="preserve">español e </w:t>
      </w:r>
      <w:r w:rsidR="00395230" w:rsidRPr="003D16F1">
        <w:t>inglés.</w:t>
      </w:r>
    </w:p>
    <w:p w:rsidR="005040F2" w:rsidRDefault="005B4B08" w:rsidP="009209AC">
      <w:r>
        <w:t xml:space="preserve">A título informativo, inmediatamente después de la </w:t>
      </w:r>
      <w:r w:rsidR="009209AC">
        <w:t>s</w:t>
      </w:r>
      <w:r>
        <w:t>esión de formación interactiva</w:t>
      </w:r>
      <w:r w:rsidR="00DC1183">
        <w:t xml:space="preserve">, es decir el </w:t>
      </w:r>
      <w:r w:rsidR="00DC1183" w:rsidRPr="009209AC">
        <w:rPr>
          <w:b/>
          <w:bCs/>
        </w:rPr>
        <w:t>8 de junio de 2011,</w:t>
      </w:r>
      <w:r w:rsidRPr="009209AC">
        <w:rPr>
          <w:b/>
          <w:bCs/>
        </w:rPr>
        <w:t xml:space="preserve"> </w:t>
      </w:r>
      <w:r w:rsidR="00DC1183" w:rsidRPr="009209AC">
        <w:rPr>
          <w:b/>
          <w:bCs/>
        </w:rPr>
        <w:t xml:space="preserve">la UIT </w:t>
      </w:r>
      <w:r w:rsidRPr="009209AC">
        <w:rPr>
          <w:b/>
          <w:bCs/>
        </w:rPr>
        <w:t xml:space="preserve">organizará </w:t>
      </w:r>
      <w:r w:rsidR="00DC1183" w:rsidRPr="009209AC">
        <w:rPr>
          <w:b/>
          <w:bCs/>
        </w:rPr>
        <w:t xml:space="preserve">en el mismo lugar </w:t>
      </w:r>
      <w:r w:rsidRPr="009209AC">
        <w:rPr>
          <w:b/>
          <w:bCs/>
        </w:rPr>
        <w:t xml:space="preserve">una </w:t>
      </w:r>
      <w:r w:rsidR="009209AC" w:rsidRPr="009209AC">
        <w:rPr>
          <w:b/>
          <w:bCs/>
        </w:rPr>
        <w:t>r</w:t>
      </w:r>
      <w:r w:rsidRPr="009209AC">
        <w:rPr>
          <w:b/>
          <w:bCs/>
        </w:rPr>
        <w:t xml:space="preserve">eunión de arranque </w:t>
      </w:r>
      <w:r w:rsidR="00DC1183" w:rsidRPr="009209AC">
        <w:rPr>
          <w:b/>
          <w:bCs/>
        </w:rPr>
        <w:t>sobre iniciativas regionales para la Región de América</w:t>
      </w:r>
      <w:r w:rsidR="00DC1183">
        <w:t>.</w:t>
      </w:r>
      <w:r w:rsidR="00034ACF">
        <w:t xml:space="preserve"> </w:t>
      </w:r>
      <w:r w:rsidR="00DC1183">
        <w:t xml:space="preserve">La participación en esta reunión de arranque estará abierta a los Estados Miembros, Miembros de Sector, Asociados e Instituciones Académicas de la UIT de la </w:t>
      </w:r>
      <w:r w:rsidR="00D15F7F">
        <w:t>Región</w:t>
      </w:r>
      <w:r w:rsidR="00DC1183">
        <w:t xml:space="preserve"> de América.</w:t>
      </w:r>
      <w:r w:rsidR="00034ACF">
        <w:t xml:space="preserve"> </w:t>
      </w:r>
      <w:r w:rsidR="00DC1183">
        <w:t>En el sitio web del UIT</w:t>
      </w:r>
      <w:r w:rsidR="008B2BB9">
        <w:t>-D</w:t>
      </w:r>
      <w:r w:rsidR="00DC1183">
        <w:t xml:space="preserve"> </w:t>
      </w:r>
      <w:hyperlink r:id="rId9" w:tooltip="http://www.itu.int/ITU-D/ams/CMS/index.asp" w:history="1">
        <w:r w:rsidR="008B2BB9">
          <w:rPr>
            <w:rStyle w:val="Hyperlink"/>
          </w:rPr>
          <w:t>http://www.itu.int/ITU-D/ams/CMS/index.asp</w:t>
        </w:r>
      </w:hyperlink>
      <w:r w:rsidR="00DC1183">
        <w:t xml:space="preserve"> se pondrá a disposición información detallada.</w:t>
      </w:r>
    </w:p>
    <w:p w:rsidR="00D15F7F" w:rsidRDefault="00D15F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DC1183" w:rsidRDefault="00DC1183" w:rsidP="007144D6">
      <w:r>
        <w:lastRenderedPageBreak/>
        <w:t>3</w:t>
      </w:r>
      <w:r>
        <w:tab/>
        <w:t>El taller está destinado a proporcionar asesoramiento concreto y divulgar prácticas idóneas con miras a la participación de los países en desarrollo en el establecimiento de normas mundiales y la creación de capacidades normativas a nivel nacional.</w:t>
      </w:r>
      <w:r w:rsidR="00034ACF">
        <w:t xml:space="preserve"> </w:t>
      </w:r>
      <w:r>
        <w:t>En éste se examinarán asimismo las actividades de normalización de nuevas tecnologías esenciales.</w:t>
      </w:r>
      <w:r w:rsidR="00034ACF">
        <w:t xml:space="preserve"> </w:t>
      </w:r>
      <w:r>
        <w:t>La participación en este taller es gratuita y estará abierta a los Estados Miembros, Miembros de Sector, Asociados e Instituciones Académicas de la UIT, así como a cualquier particular de un país que sea miembro de la UIT y desee contribuir a esos trabajos.</w:t>
      </w:r>
      <w:r w:rsidR="00034ACF">
        <w:t xml:space="preserve"> </w:t>
      </w:r>
      <w:r>
        <w:t>Esto incluye a particulares que también sean miembros de organizaciones internacionales, regionales y nacionales.</w:t>
      </w:r>
    </w:p>
    <w:p w:rsidR="00F74362" w:rsidRDefault="00DC1183" w:rsidP="009209AC">
      <w:r>
        <w:t>4</w:t>
      </w:r>
      <w:r>
        <w:tab/>
        <w:t xml:space="preserve"> </w:t>
      </w:r>
      <w:r w:rsidR="00F74362">
        <w:t xml:space="preserve">El segundo día, durante la </w:t>
      </w:r>
      <w:r w:rsidR="009209AC" w:rsidRPr="009209AC">
        <w:rPr>
          <w:bCs/>
        </w:rPr>
        <w:t>s</w:t>
      </w:r>
      <w:r w:rsidR="00F74362" w:rsidRPr="009209AC">
        <w:rPr>
          <w:bCs/>
        </w:rPr>
        <w:t>esión de formación interactiva y de información didáctica sobre normalización</w:t>
      </w:r>
      <w:r w:rsidR="00F74362" w:rsidRPr="008B2BB9">
        <w:rPr>
          <w:bCs/>
        </w:rPr>
        <w:t xml:space="preserve">, </w:t>
      </w:r>
      <w:r w:rsidR="00F74362">
        <w:t>se proporcionará experiencia en aprendizaje interactivo en un</w:t>
      </w:r>
      <w:r w:rsidR="008B2BB9">
        <w:t>a</w:t>
      </w:r>
      <w:r w:rsidR="00F74362">
        <w:t xml:space="preserve"> simulac</w:t>
      </w:r>
      <w:r w:rsidR="008B2BB9">
        <w:t>ión</w:t>
      </w:r>
      <w:r w:rsidR="00F74362">
        <w:t xml:space="preserve"> de reunión de Comisión de Estudio. Ésta revestirá gran interés para aquellas personas que participan o prevén participar en reuniones internacionales y para los que cuentan con cierta experiencia internacional y esperan ocupar cargos directivos.</w:t>
      </w:r>
    </w:p>
    <w:p w:rsidR="00DC1183" w:rsidRDefault="00F74362" w:rsidP="008B2BB9">
      <w:r>
        <w:t>5</w:t>
      </w:r>
      <w:r>
        <w:tab/>
        <w:t>Se acogerán con agrado las propuestas (títulos y resúmenes) de intervención en el taller y éstas se organizarán en función del tema, el contenido y la disponibilidad de intervalos.</w:t>
      </w:r>
      <w:r w:rsidR="00034ACF">
        <w:t xml:space="preserve"> </w:t>
      </w:r>
      <w:r>
        <w:t xml:space="preserve">Las propuestas deben enviarse a </w:t>
      </w:r>
      <w:hyperlink r:id="rId10" w:history="1">
        <w:r w:rsidR="008B2BB9" w:rsidRPr="008B2BB9">
          <w:rPr>
            <w:rStyle w:val="Hyperlink"/>
            <w:szCs w:val="24"/>
          </w:rPr>
          <w:t>tsbworkshops@itu.int</w:t>
        </w:r>
      </w:hyperlink>
      <w:r>
        <w:t>, y la Secretaría del UIT-T informará oportunamente a los autores de las propuestas seleccionadas. Los oradores no recibirán remuneración alguna ni apoyo financiero para su participación.</w:t>
      </w:r>
    </w:p>
    <w:p w:rsidR="00430D13" w:rsidRDefault="00430D13" w:rsidP="009209AC">
      <w:r>
        <w:t>6</w:t>
      </w:r>
      <w:r w:rsidRPr="00E2590D">
        <w:tab/>
        <w:t xml:space="preserve">El programa provisional del </w:t>
      </w:r>
      <w:r>
        <w:t>taller</w:t>
      </w:r>
      <w:r w:rsidRPr="00E2590D">
        <w:t xml:space="preserve"> </w:t>
      </w:r>
      <w:r>
        <w:t xml:space="preserve">y la sesión de formación </w:t>
      </w:r>
      <w:r w:rsidRPr="00E2590D">
        <w:t xml:space="preserve">se presenta en el </w:t>
      </w:r>
      <w:r w:rsidR="008B2BB9">
        <w:rPr>
          <w:b/>
          <w:bCs/>
        </w:rPr>
        <w:t>a</w:t>
      </w:r>
      <w:r w:rsidRPr="00E2590D">
        <w:rPr>
          <w:b/>
          <w:bCs/>
        </w:rPr>
        <w:t>nexo 1</w:t>
      </w:r>
      <w:r w:rsidRPr="00E2590D">
        <w:t>. El programa actualizado, así como las presentaciones e información de interés estarán a disposición en la página web del UIT</w:t>
      </w:r>
      <w:r>
        <w:noBreakHyphen/>
      </w:r>
      <w:r w:rsidRPr="00E2590D">
        <w:t>T:</w:t>
      </w:r>
      <w:r w:rsidR="009209AC">
        <w:br/>
      </w:r>
      <w:hyperlink r:id="rId11" w:history="1">
        <w:r w:rsidR="008B2BB9" w:rsidRPr="008B2BB9">
          <w:rPr>
            <w:rStyle w:val="Hyperlink"/>
            <w:rFonts w:eastAsia="SimSun"/>
            <w:szCs w:val="24"/>
            <w:lang w:eastAsia="zh-CN"/>
          </w:rPr>
          <w:t>http://www.itu.int/ITU-T/worksem/bsg/201106/index.html</w:t>
        </w:r>
      </w:hyperlink>
      <w:r w:rsidR="008B2BB9" w:rsidRPr="008B2BB9">
        <w:rPr>
          <w:rFonts w:eastAsia="SimSun"/>
          <w:color w:val="0000FF"/>
          <w:szCs w:val="24"/>
          <w:u w:val="single"/>
          <w:lang w:eastAsia="zh-CN"/>
        </w:rPr>
        <w:t>.</w:t>
      </w:r>
    </w:p>
    <w:p w:rsidR="00430D13" w:rsidRPr="008B2BB9" w:rsidRDefault="00430D13" w:rsidP="008B2BB9">
      <w:r>
        <w:t>7</w:t>
      </w:r>
      <w:r>
        <w:tab/>
        <w:t>Pu</w:t>
      </w:r>
      <w:r w:rsidRPr="00E2590D">
        <w:t>ede consultarse información práctica relativa a</w:t>
      </w:r>
      <w:r w:rsidR="008B2BB9">
        <w:t xml:space="preserve"> </w:t>
      </w:r>
      <w:r w:rsidRPr="00E2590D">
        <w:t>l</w:t>
      </w:r>
      <w:r w:rsidR="008B2BB9">
        <w:t>a logística, con inclusión del</w:t>
      </w:r>
      <w:r w:rsidRPr="00E2590D">
        <w:t xml:space="preserve"> </w:t>
      </w:r>
      <w:r>
        <w:t xml:space="preserve">transporte, los visados y los requisitos sanitarios </w:t>
      </w:r>
      <w:r w:rsidRPr="00E2590D">
        <w:t xml:space="preserve">en la página web del </w:t>
      </w:r>
      <w:r>
        <w:t xml:space="preserve">UIT-T: </w:t>
      </w:r>
      <w:hyperlink r:id="rId12" w:history="1">
        <w:r w:rsidR="008B2BB9" w:rsidRPr="008B2BB9">
          <w:rPr>
            <w:rStyle w:val="Hyperlink"/>
            <w:rFonts w:eastAsia="SimSun"/>
            <w:szCs w:val="24"/>
            <w:lang w:eastAsia="zh-CN"/>
          </w:rPr>
          <w:t>http://www.itu.int/ITU-T/worksem/bsg/201106/index.html</w:t>
        </w:r>
      </w:hyperlink>
      <w:r w:rsidR="008B2BB9" w:rsidRPr="008B2BB9">
        <w:rPr>
          <w:rFonts w:eastAsia="SimSun"/>
          <w:color w:val="0000FF"/>
          <w:szCs w:val="24"/>
          <w:lang w:eastAsia="zh-CN"/>
        </w:rPr>
        <w:t>.</w:t>
      </w:r>
    </w:p>
    <w:p w:rsidR="00430D13" w:rsidRDefault="00430D13" w:rsidP="008B2BB9">
      <w:r w:rsidRPr="007144D6">
        <w:t>8</w:t>
      </w:r>
      <w:r w:rsidRPr="007144D6">
        <w:tab/>
      </w:r>
      <w:r>
        <w:rPr>
          <w:b/>
          <w:bCs/>
        </w:rPr>
        <w:t>Alojami</w:t>
      </w:r>
      <w:r w:rsidRPr="00E2590D">
        <w:rPr>
          <w:b/>
          <w:bCs/>
        </w:rPr>
        <w:t>ento</w:t>
      </w:r>
      <w:r w:rsidRPr="009209AC">
        <w:t xml:space="preserve">: </w:t>
      </w:r>
      <w:r w:rsidR="009209AC">
        <w:t>E</w:t>
      </w:r>
      <w:r>
        <w:t xml:space="preserve">n el sitio web del UIT-T </w:t>
      </w:r>
      <w:hyperlink r:id="rId13" w:history="1">
        <w:r w:rsidR="008B2BB9" w:rsidRPr="008B2BB9">
          <w:rPr>
            <w:rStyle w:val="Hyperlink"/>
            <w:rFonts w:eastAsia="SimSun"/>
            <w:szCs w:val="24"/>
            <w:lang w:eastAsia="zh-CN"/>
          </w:rPr>
          <w:t>http://www.itu.int/ITU-T/worksem/bsg/201106/i</w:t>
        </w:r>
        <w:r w:rsidR="008B2BB9" w:rsidRPr="008B2BB9">
          <w:rPr>
            <w:rStyle w:val="Hyperlink"/>
            <w:rFonts w:eastAsia="SimSun"/>
            <w:szCs w:val="24"/>
            <w:lang w:eastAsia="zh-CN"/>
          </w:rPr>
          <w:t>n</w:t>
        </w:r>
        <w:r w:rsidR="008B2BB9" w:rsidRPr="008B2BB9">
          <w:rPr>
            <w:rStyle w:val="Hyperlink"/>
            <w:rFonts w:eastAsia="SimSun"/>
            <w:szCs w:val="24"/>
            <w:lang w:eastAsia="zh-CN"/>
          </w:rPr>
          <w:t>dex.html</w:t>
        </w:r>
      </w:hyperlink>
      <w:r>
        <w:t xml:space="preserve"> se pondrá a disposición información detallada sobre el alojamiento en hoteles.</w:t>
      </w:r>
    </w:p>
    <w:p w:rsidR="00430D13" w:rsidRPr="00101EBA" w:rsidRDefault="00430D13" w:rsidP="009209AC">
      <w:pPr>
        <w:tabs>
          <w:tab w:val="left" w:pos="1418"/>
          <w:tab w:val="left" w:pos="1702"/>
          <w:tab w:val="left" w:pos="2160"/>
        </w:tabs>
        <w:ind w:right="92"/>
      </w:pPr>
      <w:r>
        <w:t>9</w:t>
      </w:r>
      <w:r w:rsidRPr="00E2590D">
        <w:tab/>
      </w:r>
      <w:r w:rsidRPr="00E2590D">
        <w:rPr>
          <w:b/>
          <w:bCs/>
        </w:rPr>
        <w:t>Becas</w:t>
      </w:r>
      <w:r w:rsidRPr="009209AC">
        <w:t xml:space="preserve">: </w:t>
      </w:r>
      <w:r w:rsidRPr="00E2590D">
        <w:t>El UIT-T proporcionará un número limitado de becas completas</w:t>
      </w:r>
      <w:r w:rsidRPr="00E2590D">
        <w:rPr>
          <w:b/>
          <w:bCs/>
        </w:rPr>
        <w:t xml:space="preserve"> </w:t>
      </w:r>
      <w:r w:rsidRPr="00E2590D">
        <w:t xml:space="preserve">a </w:t>
      </w:r>
      <w:r w:rsidRPr="00E2590D">
        <w:rPr>
          <w:b/>
          <w:bCs/>
        </w:rPr>
        <w:t xml:space="preserve">un participante por país que cumpla los requisitos fijados únicamente en la </w:t>
      </w:r>
      <w:r w:rsidR="00D15F7F">
        <w:rPr>
          <w:b/>
          <w:bCs/>
        </w:rPr>
        <w:t>Región</w:t>
      </w:r>
      <w:r w:rsidRPr="00E2590D">
        <w:rPr>
          <w:b/>
          <w:bCs/>
        </w:rPr>
        <w:t xml:space="preserve"> de las Américas </w:t>
      </w:r>
      <w:r w:rsidRPr="00E2590D">
        <w:rPr>
          <w:i/>
          <w:iCs/>
        </w:rPr>
        <w:t>y</w:t>
      </w:r>
      <w:r w:rsidRPr="00E2590D">
        <w:rPr>
          <w:b/>
          <w:bCs/>
          <w:i/>
          <w:iCs/>
        </w:rPr>
        <w:t xml:space="preserve"> </w:t>
      </w:r>
      <w:r w:rsidRPr="00E2590D">
        <w:t>dentro del presupuesto disponible. Los participantes deberán ser nacionales de países menos adelantados o países en desarrollo Miembros de la UIT con un ingreso per</w:t>
      </w:r>
      <w:r w:rsidR="009209AC">
        <w:t> </w:t>
      </w:r>
      <w:r w:rsidRPr="00E2590D">
        <w:t xml:space="preserve">cápita inferior a 2 000 USD, y contar con la debida autorización de sus Administraciones. Aunque el número de becas se limita a una por participante y país, no se restringe el número de delegados que pueden enviar los países, siempre y cuando los gastos de los delegados adicionales corran a cargo del país interesado. Se pide a los participantes que deseen solicitar becas que rellenen el </w:t>
      </w:r>
      <w:r w:rsidRPr="00E2590D">
        <w:rPr>
          <w:b/>
          <w:bCs/>
        </w:rPr>
        <w:t>formulario de solicitud de beca</w:t>
      </w:r>
      <w:r w:rsidRPr="00E2590D">
        <w:t xml:space="preserve"> que figura en el </w:t>
      </w:r>
      <w:r w:rsidRPr="00E2590D">
        <w:rPr>
          <w:b/>
          <w:bCs/>
        </w:rPr>
        <w:t>Anexo 2</w:t>
      </w:r>
      <w:r w:rsidRPr="00E2590D">
        <w:t xml:space="preserve"> y lo envíen a la UIT, por </w:t>
      </w:r>
      <w:r w:rsidR="008B2BB9" w:rsidRPr="008B2BB9">
        <w:rPr>
          <w:b/>
          <w:bCs/>
        </w:rPr>
        <w:t>correo electrónico</w:t>
      </w:r>
      <w:r w:rsidR="008B2BB9">
        <w:t xml:space="preserve"> a: </w:t>
      </w:r>
      <w:hyperlink r:id="rId14" w:history="1">
        <w:r w:rsidR="008B2BB9" w:rsidRPr="00BF1762">
          <w:rPr>
            <w:rStyle w:val="Hyperlink"/>
            <w:rFonts w:cs="Arial"/>
            <w:szCs w:val="22"/>
            <w:lang w:val="pt-BR"/>
          </w:rPr>
          <w:t>bdtfellowships@itu.int</w:t>
        </w:r>
      </w:hyperlink>
      <w:r w:rsidR="008B2BB9" w:rsidRPr="008B2BB9">
        <w:rPr>
          <w:rFonts w:cs="Arial"/>
          <w:szCs w:val="22"/>
        </w:rPr>
        <w:t xml:space="preserve"> </w:t>
      </w:r>
      <w:r w:rsidR="008B2BB9" w:rsidRPr="008B2BB9">
        <w:rPr>
          <w:rFonts w:cs="Arial"/>
          <w:b/>
          <w:bCs/>
          <w:szCs w:val="22"/>
        </w:rPr>
        <w:t>o por</w:t>
      </w:r>
      <w:r w:rsidR="008B2BB9">
        <w:rPr>
          <w:rFonts w:cs="Arial"/>
          <w:szCs w:val="22"/>
        </w:rPr>
        <w:t xml:space="preserve"> </w:t>
      </w:r>
      <w:r w:rsidRPr="00E2590D">
        <w:t xml:space="preserve">fax a: +41 22 730 5778 </w:t>
      </w:r>
      <w:r w:rsidRPr="00101EBA">
        <w:t xml:space="preserve">el </w:t>
      </w:r>
      <w:r w:rsidRPr="00E2590D">
        <w:rPr>
          <w:b/>
          <w:bCs/>
        </w:rPr>
        <w:t>1</w:t>
      </w:r>
      <w:r>
        <w:rPr>
          <w:b/>
          <w:bCs/>
        </w:rPr>
        <w:t>3</w:t>
      </w:r>
      <w:r w:rsidRPr="00E2590D">
        <w:rPr>
          <w:b/>
          <w:bCs/>
        </w:rPr>
        <w:t xml:space="preserve"> de </w:t>
      </w:r>
      <w:r>
        <w:rPr>
          <w:b/>
          <w:bCs/>
        </w:rPr>
        <w:t>mayo</w:t>
      </w:r>
      <w:r w:rsidRPr="00E2590D">
        <w:rPr>
          <w:b/>
          <w:bCs/>
        </w:rPr>
        <w:t xml:space="preserve"> de 2011 a más tardar</w:t>
      </w:r>
      <w:r w:rsidRPr="00101EBA">
        <w:t>.</w:t>
      </w:r>
    </w:p>
    <w:p w:rsidR="00430D13" w:rsidRPr="00E2590D" w:rsidRDefault="007144D6" w:rsidP="008B2BB9">
      <w:pPr>
        <w:tabs>
          <w:tab w:val="left" w:pos="1418"/>
          <w:tab w:val="left" w:pos="1702"/>
          <w:tab w:val="left" w:pos="2160"/>
        </w:tabs>
        <w:ind w:right="92"/>
      </w:pPr>
      <w:r>
        <w:t>10</w:t>
      </w:r>
      <w:r w:rsidR="00430D13" w:rsidRPr="00E2590D">
        <w:tab/>
      </w:r>
      <w:r w:rsidR="00430D13" w:rsidRPr="00E2590D">
        <w:rPr>
          <w:b/>
          <w:bCs/>
        </w:rPr>
        <w:t>Inscripción</w:t>
      </w:r>
      <w:r w:rsidR="00430D13">
        <w:rPr>
          <w:b/>
          <w:bCs/>
        </w:rPr>
        <w:t xml:space="preserve"> en el taller y la sesión de formación</w:t>
      </w:r>
      <w:r w:rsidR="00430D13" w:rsidRPr="009209AC">
        <w:rPr>
          <w:bCs/>
        </w:rPr>
        <w:t xml:space="preserve">: </w:t>
      </w:r>
      <w:r w:rsidR="00430D13" w:rsidRPr="00E2590D">
        <w:t>Para que la TSB pueda tomar las disposiciones necesarias sobre la organización de</w:t>
      </w:r>
      <w:r w:rsidR="00430D13">
        <w:t xml:space="preserve"> estos eventos</w:t>
      </w:r>
      <w:r w:rsidR="00430D13" w:rsidRPr="00E2590D">
        <w:t xml:space="preserve">, le agradecería que se inscribiese a la mayor brevedad posible a través del formulario en línea en: </w:t>
      </w:r>
      <w:hyperlink r:id="rId15" w:history="1">
        <w:r w:rsidR="008B2BB9" w:rsidRPr="008B2BB9">
          <w:rPr>
            <w:rStyle w:val="Hyperlink"/>
            <w:rFonts w:eastAsia="SimSun"/>
            <w:szCs w:val="24"/>
            <w:lang w:eastAsia="zh-CN"/>
          </w:rPr>
          <w:t>http://www.itu.int/ITU-T/worksem/bsg/201106/index.html</w:t>
        </w:r>
      </w:hyperlink>
      <w:r w:rsidR="00430D13" w:rsidRPr="00E2590D">
        <w:t xml:space="preserve"> y</w:t>
      </w:r>
      <w:r w:rsidR="00034ACF">
        <w:t xml:space="preserve"> </w:t>
      </w:r>
      <w:r w:rsidR="00430D13" w:rsidRPr="00E2590D">
        <w:rPr>
          <w:b/>
        </w:rPr>
        <w:t xml:space="preserve">a más tardar el </w:t>
      </w:r>
      <w:r w:rsidR="00430D13">
        <w:rPr>
          <w:b/>
        </w:rPr>
        <w:t xml:space="preserve">30 de mayo </w:t>
      </w:r>
      <w:r w:rsidR="00430D13" w:rsidRPr="00E2590D">
        <w:rPr>
          <w:b/>
        </w:rPr>
        <w:t xml:space="preserve">de </w:t>
      </w:r>
      <w:r w:rsidR="00430D13" w:rsidRPr="00E2590D">
        <w:rPr>
          <w:b/>
          <w:bCs/>
        </w:rPr>
        <w:t>2011</w:t>
      </w:r>
      <w:r w:rsidR="00430D13" w:rsidRPr="00E2590D">
        <w:t>.</w:t>
      </w:r>
      <w:r w:rsidR="00034ACF">
        <w:t xml:space="preserve"> </w:t>
      </w:r>
      <w:r w:rsidR="00430D13" w:rsidRPr="00E2590D">
        <w:rPr>
          <w:b/>
          <w:bCs/>
        </w:rPr>
        <w:t xml:space="preserve">Le ruego que tome nota de que la preinscripción de los participantes en los talleres se lleva a cabo exclusivamente </w:t>
      </w:r>
      <w:r w:rsidR="00430D13" w:rsidRPr="00E2590D">
        <w:rPr>
          <w:b/>
          <w:bCs/>
          <w:i/>
          <w:iCs/>
        </w:rPr>
        <w:t>en línea.</w:t>
      </w:r>
    </w:p>
    <w:p w:rsidR="00430D13" w:rsidRDefault="00430D13" w:rsidP="008B2BB9">
      <w:r w:rsidRPr="00E2590D">
        <w:lastRenderedPageBreak/>
        <w:t>1</w:t>
      </w:r>
      <w:r>
        <w:t>1</w:t>
      </w:r>
      <w:r w:rsidRPr="00E2590D">
        <w:tab/>
        <w:t xml:space="preserve">Le recordamos que los ciudadanos procedentes de ciertos países pueden necesitar visado para entrar en </w:t>
      </w:r>
      <w:r>
        <w:t>Guatemala</w:t>
      </w:r>
      <w:r w:rsidRPr="00E2590D">
        <w:t xml:space="preserve">. En ese caso, el visado debe solicitarse en la Embajada de </w:t>
      </w:r>
      <w:r>
        <w:t>Guatemala</w:t>
      </w:r>
      <w:r w:rsidRPr="00E2590D">
        <w:t xml:space="preserve"> o en cualquier Oficina Consular en su país. </w:t>
      </w:r>
      <w:r>
        <w:t xml:space="preserve">En el sitio web del UIT-T </w:t>
      </w:r>
      <w:hyperlink r:id="rId16" w:history="1">
        <w:r w:rsidR="008B2BB9" w:rsidRPr="008B2BB9">
          <w:rPr>
            <w:rStyle w:val="Hyperlink"/>
            <w:rFonts w:eastAsia="SimSun"/>
            <w:szCs w:val="24"/>
            <w:lang w:eastAsia="zh-CN"/>
          </w:rPr>
          <w:t>http://www.itu.int/ITU-T/worksem/bsg/201106/index.html</w:t>
        </w:r>
      </w:hyperlink>
      <w:r>
        <w:t xml:space="preserve"> se pondrá a disposición información detallada sobre los requisitos de visado.</w:t>
      </w:r>
    </w:p>
    <w:p w:rsidR="00430D13" w:rsidRDefault="00430D13" w:rsidP="008B2BB9">
      <w:r>
        <w:t>Le saluda atentamente</w:t>
      </w:r>
      <w:r w:rsidR="008B2BB9">
        <w:t>.</w:t>
      </w:r>
    </w:p>
    <w:p w:rsidR="008B2BB9" w:rsidRPr="008B2BB9" w:rsidRDefault="008B2BB9" w:rsidP="008B2BB9">
      <w:pPr>
        <w:pStyle w:val="BodyText3"/>
        <w:rPr>
          <w:lang w:val="es-ES_tradnl"/>
        </w:rPr>
      </w:pPr>
      <w:r w:rsidRPr="008B2BB9">
        <w:rPr>
          <w:lang w:val="es-ES_tradnl"/>
        </w:rPr>
        <w:t>Malcolm Johnson</w:t>
      </w:r>
      <w:r w:rsidRPr="008B2BB9">
        <w:rPr>
          <w:lang w:val="es-ES_tradnl"/>
        </w:rPr>
        <w:br/>
        <w:t>Director de la Oficina de Normalización</w:t>
      </w:r>
      <w:r w:rsidRPr="008B2BB9">
        <w:rPr>
          <w:lang w:val="es-ES_tradnl"/>
        </w:rPr>
        <w:br/>
        <w:t>de las Telecomunicaciones</w:t>
      </w:r>
    </w:p>
    <w:p w:rsidR="008B2BB9" w:rsidRDefault="008B2BB9" w:rsidP="007144D6"/>
    <w:p w:rsidR="008B2BB9" w:rsidRDefault="008B2BB9" w:rsidP="007144D6"/>
    <w:p w:rsidR="008B2BB9" w:rsidRDefault="008B2BB9" w:rsidP="007144D6"/>
    <w:p w:rsidR="008B2BB9" w:rsidRDefault="008B2BB9" w:rsidP="007144D6"/>
    <w:p w:rsidR="009209AC" w:rsidRDefault="009209AC" w:rsidP="007144D6"/>
    <w:p w:rsidR="009209AC" w:rsidRDefault="009209AC" w:rsidP="007144D6"/>
    <w:p w:rsidR="009209AC" w:rsidRDefault="009209AC" w:rsidP="007144D6"/>
    <w:p w:rsidR="009209AC" w:rsidRDefault="009209AC" w:rsidP="007144D6"/>
    <w:p w:rsidR="009209AC" w:rsidRDefault="009209AC" w:rsidP="007144D6"/>
    <w:p w:rsidR="009209AC" w:rsidRDefault="009209AC" w:rsidP="007144D6"/>
    <w:p w:rsidR="008B2BB9" w:rsidRDefault="008B2BB9" w:rsidP="007144D6"/>
    <w:p w:rsidR="008B2BB9" w:rsidRDefault="008B2BB9" w:rsidP="007144D6"/>
    <w:p w:rsidR="008B2BB9" w:rsidRDefault="008B2BB9" w:rsidP="007144D6"/>
    <w:p w:rsidR="00430D13" w:rsidRPr="00034ACF" w:rsidRDefault="00430D13" w:rsidP="008B2BB9">
      <w:pPr>
        <w:rPr>
          <w:b/>
          <w:bCs/>
        </w:rPr>
      </w:pPr>
      <w:r w:rsidRPr="00034ACF">
        <w:rPr>
          <w:b/>
          <w:bCs/>
        </w:rPr>
        <w:t>Anexos: 2</w:t>
      </w:r>
    </w:p>
    <w:p w:rsidR="00430D13" w:rsidRPr="00034ACF" w:rsidRDefault="00430D13" w:rsidP="007144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</w:pPr>
      <w:r w:rsidRPr="00034ACF">
        <w:br w:type="page"/>
      </w:r>
    </w:p>
    <w:p w:rsidR="00B9089E" w:rsidRDefault="00B9089E" w:rsidP="001060F1">
      <w:pPr>
        <w:ind w:left="360"/>
        <w:jc w:val="center"/>
      </w:pPr>
      <w:r>
        <w:lastRenderedPageBreak/>
        <w:t>ANEXO 1</w:t>
      </w:r>
    </w:p>
    <w:p w:rsidR="00B9089E" w:rsidRDefault="00B9089E" w:rsidP="001060F1">
      <w:pPr>
        <w:pStyle w:val="a"/>
        <w:rPr>
          <w:lang w:val="es-ES_tradnl"/>
        </w:rPr>
      </w:pPr>
      <w:r w:rsidRPr="00B9089E">
        <w:rPr>
          <w:lang w:val="es-ES_tradnl"/>
        </w:rPr>
        <w:t>(a la Circular 185 de la TSB)</w:t>
      </w:r>
    </w:p>
    <w:p w:rsidR="001060F1" w:rsidRPr="00B9089E" w:rsidRDefault="001060F1" w:rsidP="001060F1">
      <w:pPr>
        <w:pStyle w:val="a"/>
        <w:rPr>
          <w:lang w:val="es-ES_tradnl"/>
        </w:rPr>
      </w:pPr>
    </w:p>
    <w:p w:rsidR="00B9089E" w:rsidRPr="00B9089E" w:rsidRDefault="00B9089E" w:rsidP="001060F1">
      <w:pPr>
        <w:tabs>
          <w:tab w:val="clear" w:pos="794"/>
          <w:tab w:val="clear" w:pos="1191"/>
          <w:tab w:val="clear" w:pos="1588"/>
          <w:tab w:val="clear" w:pos="1985"/>
        </w:tabs>
        <w:spacing w:before="100" w:after="100" w:line="240" w:lineRule="atLeast"/>
        <w:jc w:val="center"/>
        <w:rPr>
          <w:rFonts w:eastAsia="SimSun"/>
          <w:b/>
          <w:bCs/>
          <w:szCs w:val="24"/>
          <w:u w:val="single"/>
          <w:lang w:eastAsia="zh-CN"/>
        </w:rPr>
      </w:pPr>
      <w:r w:rsidRPr="00B9089E">
        <w:rPr>
          <w:b/>
          <w:bCs/>
          <w:u w:val="single"/>
        </w:rPr>
        <w:t>Proyecto de Programa</w:t>
      </w:r>
    </w:p>
    <w:p w:rsidR="00B9089E" w:rsidRPr="00B9089E" w:rsidRDefault="00B9089E" w:rsidP="001060F1">
      <w:pPr>
        <w:spacing w:before="100" w:beforeAutospacing="1" w:after="100" w:afterAutospacing="1" w:line="240" w:lineRule="atLeast"/>
        <w:jc w:val="center"/>
        <w:outlineLvl w:val="2"/>
        <w:rPr>
          <w:b/>
          <w:bCs/>
          <w:szCs w:val="24"/>
        </w:rPr>
      </w:pPr>
      <w:r w:rsidRPr="004639F3">
        <w:rPr>
          <w:b/>
        </w:rPr>
        <w:t xml:space="preserve">Taller </w:t>
      </w:r>
      <w:r>
        <w:rPr>
          <w:b/>
        </w:rPr>
        <w:t xml:space="preserve">Regional de la UIT </w:t>
      </w:r>
      <w:r w:rsidRPr="004639F3">
        <w:rPr>
          <w:b/>
        </w:rPr>
        <w:t xml:space="preserve">sobre </w:t>
      </w:r>
      <w:r>
        <w:rPr>
          <w:b/>
        </w:rPr>
        <w:t>Reducción de la brecha digital</w:t>
      </w:r>
      <w:r w:rsidR="009209AC">
        <w:rPr>
          <w:b/>
        </w:rPr>
        <w:br/>
      </w:r>
      <w:r>
        <w:rPr>
          <w:b/>
        </w:rPr>
        <w:t xml:space="preserve">para la </w:t>
      </w:r>
      <w:r w:rsidR="00D15F7F">
        <w:rPr>
          <w:b/>
        </w:rPr>
        <w:t>Región</w:t>
      </w:r>
      <w:r>
        <w:rPr>
          <w:b/>
        </w:rPr>
        <w:t xml:space="preserve"> de América</w:t>
      </w:r>
      <w:r w:rsidRPr="00B9089E">
        <w:rPr>
          <w:rStyle w:val="Strong"/>
          <w:szCs w:val="24"/>
        </w:rPr>
        <w:br/>
      </w:r>
      <w:r>
        <w:rPr>
          <w:b/>
          <w:bCs/>
          <w:szCs w:val="24"/>
        </w:rPr>
        <w:t>y</w:t>
      </w:r>
      <w:r w:rsidRPr="00B9089E">
        <w:rPr>
          <w:b/>
          <w:bCs/>
          <w:szCs w:val="24"/>
        </w:rPr>
        <w:br/>
      </w:r>
      <w:r>
        <w:rPr>
          <w:b/>
        </w:rPr>
        <w:t>Sesión de formación interactiva y de información didáctica</w:t>
      </w:r>
    </w:p>
    <w:p w:rsidR="00B9089E" w:rsidRPr="007A0554" w:rsidRDefault="00B9089E" w:rsidP="001060F1">
      <w:pPr>
        <w:spacing w:before="100" w:beforeAutospacing="1" w:after="100" w:afterAutospacing="1" w:line="240" w:lineRule="atLeast"/>
        <w:jc w:val="center"/>
        <w:outlineLvl w:val="2"/>
        <w:rPr>
          <w:b/>
          <w:bCs/>
          <w:szCs w:val="24"/>
        </w:rPr>
      </w:pPr>
      <w:r>
        <w:rPr>
          <w:b/>
        </w:rPr>
        <w:t>Ciudad de Guatemala, Guatemala, 6-7 de Junio de 2011</w:t>
      </w:r>
    </w:p>
    <w:tbl>
      <w:tblPr>
        <w:tblW w:w="5142" w:type="pct"/>
        <w:tblCellSpacing w:w="15" w:type="dxa"/>
        <w:tblInd w:w="-6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666"/>
        <w:gridCol w:w="7772"/>
      </w:tblGrid>
      <w:tr w:rsidR="00B9089E" w:rsidRPr="00B9089E" w:rsidTr="007835C9">
        <w:trPr>
          <w:tblCellSpacing w:w="15" w:type="dxa"/>
        </w:trPr>
        <w:tc>
          <w:tcPr>
            <w:tcW w:w="4969" w:type="pct"/>
            <w:gridSpan w:val="2"/>
            <w:tcBorders>
              <w:top w:val="single" w:sz="6" w:space="0" w:color="004B96"/>
              <w:left w:val="single" w:sz="6" w:space="0" w:color="004B96"/>
              <w:bottom w:val="single" w:sz="6" w:space="0" w:color="004B96"/>
              <w:right w:val="single" w:sz="6" w:space="0" w:color="004B96"/>
            </w:tcBorders>
            <w:shd w:val="clear" w:color="auto" w:fill="C7D3E7"/>
            <w:vAlign w:val="center"/>
          </w:tcPr>
          <w:p w:rsidR="00B9089E" w:rsidRPr="00B9089E" w:rsidRDefault="00B9089E" w:rsidP="00B9089E">
            <w:pPr>
              <w:spacing w:line="240" w:lineRule="atLeast"/>
              <w:jc w:val="center"/>
              <w:rPr>
                <w:color w:val="004B96"/>
                <w:szCs w:val="24"/>
              </w:rPr>
            </w:pPr>
            <w:r w:rsidRPr="00B9089E">
              <w:rPr>
                <w:b/>
                <w:bCs/>
                <w:color w:val="004B96"/>
                <w:szCs w:val="24"/>
              </w:rPr>
              <w:t>Día 1: 6 de junio de 2011</w:t>
            </w:r>
            <w:r w:rsidRPr="00B9089E">
              <w:rPr>
                <w:b/>
                <w:bCs/>
                <w:color w:val="004B96"/>
                <w:sz w:val="28"/>
                <w:szCs w:val="28"/>
              </w:rPr>
              <w:br/>
            </w:r>
            <w:r w:rsidRPr="00B9089E">
              <w:rPr>
                <w:b/>
                <w:bCs/>
                <w:color w:val="004B96"/>
                <w:szCs w:val="24"/>
              </w:rPr>
              <w:t xml:space="preserve">Taller Regional de la UIT sobre Reducción de la brecha digital para la </w:t>
            </w:r>
            <w:r w:rsidR="00D15F7F">
              <w:rPr>
                <w:b/>
                <w:bCs/>
                <w:color w:val="004B96"/>
                <w:szCs w:val="24"/>
              </w:rPr>
              <w:t>Región</w:t>
            </w:r>
            <w:r w:rsidRPr="00B9089E">
              <w:rPr>
                <w:b/>
                <w:bCs/>
                <w:color w:val="004B96"/>
                <w:szCs w:val="24"/>
              </w:rPr>
              <w:t xml:space="preserve"> de América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ind w:left="199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09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30– 10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2A6782" w:rsidRDefault="002A6782" w:rsidP="00B9089E">
            <w:pPr>
              <w:spacing w:line="240" w:lineRule="atLeast"/>
              <w:rPr>
                <w:b/>
                <w:bCs/>
                <w:szCs w:val="24"/>
              </w:rPr>
            </w:pPr>
            <w:r w:rsidRPr="002A6782">
              <w:rPr>
                <w:b/>
                <w:bCs/>
                <w:szCs w:val="24"/>
              </w:rPr>
              <w:t>Ceremonia de apertura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10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 – 11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2A6782" w:rsidP="00D15F7F">
            <w:pPr>
              <w:spacing w:line="240" w:lineRule="atLeast"/>
              <w:rPr>
                <w:szCs w:val="24"/>
              </w:rPr>
            </w:pPr>
            <w:r>
              <w:rPr>
                <w:b/>
                <w:bCs/>
                <w:szCs w:val="24"/>
              </w:rPr>
              <w:t>Pausa para el café</w:t>
            </w:r>
          </w:p>
        </w:tc>
      </w:tr>
      <w:tr w:rsidR="00B9089E" w:rsidRPr="002A6782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11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 – 12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118B" w:rsidRPr="002A6782" w:rsidRDefault="002A6782" w:rsidP="002A6782">
            <w:pPr>
              <w:spacing w:line="240" w:lineRule="atLeast"/>
              <w:rPr>
                <w:b/>
                <w:bCs/>
                <w:szCs w:val="24"/>
              </w:rPr>
            </w:pPr>
            <w:r w:rsidRPr="002A6782">
              <w:rPr>
                <w:b/>
                <w:bCs/>
                <w:szCs w:val="24"/>
              </w:rPr>
              <w:t>Sesión 1: Panorama general de las actividades de la UIT en la Región</w:t>
            </w:r>
          </w:p>
          <w:p w:rsidR="00B9089E" w:rsidRPr="002A6782" w:rsidRDefault="002A6782" w:rsidP="002A6782">
            <w:r>
              <w:rPr>
                <w:u w:val="single"/>
              </w:rPr>
              <w:t>Objetivos</w:t>
            </w:r>
            <w:r w:rsidRPr="002A6782">
              <w:t>:</w:t>
            </w:r>
            <w:r>
              <w:t xml:space="preserve"> En esta sesión se examinarán las Resoluciones de la AMNT-08, CMDT-10 y los correspondientes planes de aplicación. Se proporcionará asimismo un panorama general de los principales resultados de la Conferencia de Plenipotenciarios de la UIT (PP-10) celebrada en octubre de 2010, así como de los trabajos de normalización en el UIT-T.</w:t>
            </w:r>
          </w:p>
        </w:tc>
      </w:tr>
      <w:tr w:rsidR="00B9089E" w:rsidRPr="002A6782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12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 – 13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118B" w:rsidRPr="002A6782" w:rsidRDefault="002A6782" w:rsidP="002A6782">
            <w:pPr>
              <w:spacing w:line="240" w:lineRule="atLeast"/>
              <w:rPr>
                <w:b/>
                <w:bCs/>
                <w:szCs w:val="24"/>
              </w:rPr>
            </w:pPr>
            <w:r w:rsidRPr="002A6782">
              <w:rPr>
                <w:b/>
                <w:bCs/>
                <w:szCs w:val="24"/>
              </w:rPr>
              <w:t xml:space="preserve">Sesión 2: </w:t>
            </w:r>
            <w:r>
              <w:rPr>
                <w:b/>
                <w:bCs/>
                <w:szCs w:val="24"/>
              </w:rPr>
              <w:t>Dificultades</w:t>
            </w:r>
            <w:r w:rsidRPr="002A6782">
              <w:rPr>
                <w:b/>
                <w:bCs/>
                <w:szCs w:val="24"/>
              </w:rPr>
              <w:t xml:space="preserve"> que plantea la normalización de las TIC en la región</w:t>
            </w:r>
          </w:p>
          <w:p w:rsidR="00B9089E" w:rsidRPr="002A6782" w:rsidRDefault="002A6782" w:rsidP="002A6782">
            <w:r>
              <w:rPr>
                <w:u w:val="single"/>
              </w:rPr>
              <w:t>Objetivos</w:t>
            </w:r>
            <w:r w:rsidRPr="002A6782">
              <w:t xml:space="preserve">: </w:t>
            </w:r>
            <w:r>
              <w:t>En esta sesión se contemplarán las dificultades que plantea la normalización de las TIC en la región y se expondrán las capacidades normativas en los países de la región con arreglo a la Escala de Capacidades Nacionales de Normalización. Se considerarán asimismo estrategias encaminadas a promover la normalización en la región.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13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 – 14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B56D7A" w:rsidRDefault="002A6782" w:rsidP="00D15F7F">
            <w:pPr>
              <w:spacing w:line="240" w:lineRule="atLeast"/>
              <w:rPr>
                <w:szCs w:val="24"/>
              </w:rPr>
            </w:pPr>
            <w:r>
              <w:rPr>
                <w:b/>
                <w:bCs/>
                <w:szCs w:val="24"/>
              </w:rPr>
              <w:t>Almuerzo</w:t>
            </w:r>
          </w:p>
        </w:tc>
      </w:tr>
      <w:tr w:rsidR="00B9089E" w:rsidRPr="007835C9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14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 – 15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7835C9" w:rsidRDefault="007835C9" w:rsidP="007835C9">
            <w:pPr>
              <w:spacing w:line="240" w:lineRule="atLeast"/>
              <w:rPr>
                <w:szCs w:val="24"/>
              </w:rPr>
            </w:pPr>
            <w:r w:rsidRPr="007835C9">
              <w:rPr>
                <w:b/>
                <w:bCs/>
                <w:szCs w:val="24"/>
              </w:rPr>
              <w:t>Sesión 3: Temas candentes en la esfera de la normalización en la región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15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 – 15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45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2A6782" w:rsidP="00D15F7F">
            <w:pPr>
              <w:spacing w:line="240" w:lineRule="atLeast"/>
              <w:rPr>
                <w:szCs w:val="24"/>
              </w:rPr>
            </w:pPr>
            <w:r>
              <w:rPr>
                <w:b/>
                <w:bCs/>
                <w:szCs w:val="24"/>
              </w:rPr>
              <w:t>Pausa para el café</w:t>
            </w:r>
          </w:p>
        </w:tc>
      </w:tr>
      <w:tr w:rsidR="00B9089E" w:rsidRPr="007835C9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15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45 – 16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45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118B" w:rsidRPr="007835C9" w:rsidRDefault="007835C9" w:rsidP="007835C9">
            <w:pPr>
              <w:spacing w:line="240" w:lineRule="atLeast"/>
              <w:rPr>
                <w:b/>
                <w:bCs/>
                <w:szCs w:val="24"/>
              </w:rPr>
            </w:pPr>
            <w:r w:rsidRPr="007835C9">
              <w:rPr>
                <w:b/>
                <w:bCs/>
                <w:szCs w:val="24"/>
              </w:rPr>
              <w:t>Sesión 4: Conformidad e interfuncionamiento</w:t>
            </w:r>
          </w:p>
          <w:p w:rsidR="00B9089E" w:rsidRPr="007835C9" w:rsidRDefault="007835C9" w:rsidP="009209AC">
            <w:r>
              <w:rPr>
                <w:u w:val="single"/>
              </w:rPr>
              <w:t>Objetivos</w:t>
            </w:r>
            <w:r w:rsidRPr="007835C9">
              <w:t xml:space="preserve">: </w:t>
            </w:r>
            <w:r>
              <w:t>En esta sesión se proporcionará información sobre la Resolución 76 de la AMNT-08 y la Resolución 47 de la CMDT-10, así como la Resolución sobre conformidad e interfuncionamiento aprobada por la PP-10. Se presentará el programa sobre conformidad e interfuncionamiento del Sector de Normalización.</w:t>
            </w:r>
          </w:p>
        </w:tc>
      </w:tr>
      <w:tr w:rsidR="00B9089E" w:rsidRPr="007835C9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7835C9">
            <w:pPr>
              <w:keepNext/>
              <w:spacing w:line="24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16.45 – 17.</w:t>
            </w:r>
            <w:r w:rsidRPr="001E325B">
              <w:rPr>
                <w:b/>
                <w:bCs/>
                <w:szCs w:val="24"/>
              </w:rPr>
              <w:t>15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7835C9" w:rsidRDefault="007835C9" w:rsidP="007835C9">
            <w:pPr>
              <w:keepNext/>
              <w:spacing w:line="240" w:lineRule="atLeast"/>
              <w:rPr>
                <w:b/>
                <w:bCs/>
                <w:szCs w:val="24"/>
              </w:rPr>
            </w:pPr>
            <w:r w:rsidRPr="007835C9">
              <w:rPr>
                <w:b/>
                <w:bCs/>
                <w:szCs w:val="24"/>
              </w:rPr>
              <w:t>Sesión 5: Introducción a la información didáctica sobre normalización</w:t>
            </w:r>
          </w:p>
          <w:p w:rsidR="00B9089E" w:rsidRPr="007835C9" w:rsidRDefault="007835C9" w:rsidP="009209AC">
            <w:pPr>
              <w:keepNext/>
              <w:spacing w:line="240" w:lineRule="atLeast"/>
              <w:rPr>
                <w:szCs w:val="24"/>
              </w:rPr>
            </w:pPr>
            <w:r w:rsidRPr="007835C9">
              <w:rPr>
                <w:u w:val="single"/>
              </w:rPr>
              <w:t>Objetivos</w:t>
            </w:r>
            <w:r>
              <w:t xml:space="preserve">: </w:t>
            </w:r>
            <w:r w:rsidR="009209AC">
              <w:t>É</w:t>
            </w:r>
            <w:r>
              <w:t>sta es una sesión preparatoria para la simulación de reunión de Comisión de Estudio que tendrá lugar el Día 2. Se proporcionará a los participantes una visión de conjunto de la simulación de reunión de Comisión de Estudio y sobre las funciones y responsabilidades del/la Presidente/a, los Vicepresidentes y Relatores de Grupos de Estudio en las reuniones normativas internacionales.</w:t>
            </w:r>
          </w:p>
        </w:tc>
      </w:tr>
      <w:tr w:rsidR="00B9089E" w:rsidRPr="007835C9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17.15 – 18.</w:t>
            </w:r>
            <w:r w:rsidRPr="001E325B">
              <w:rPr>
                <w:b/>
                <w:bCs/>
                <w:szCs w:val="24"/>
              </w:rPr>
              <w:t>00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7835C9" w:rsidRDefault="007835C9" w:rsidP="007835C9">
            <w:pPr>
              <w:spacing w:line="240" w:lineRule="atLeast"/>
              <w:rPr>
                <w:szCs w:val="24"/>
              </w:rPr>
            </w:pPr>
            <w:r w:rsidRPr="007835C9">
              <w:rPr>
                <w:b/>
                <w:bCs/>
                <w:szCs w:val="24"/>
              </w:rPr>
              <w:t>Sesión 6: Plan de Acción para la normalización en la región y sesión de clausura</w:t>
            </w:r>
          </w:p>
        </w:tc>
      </w:tr>
      <w:tr w:rsidR="00B9089E" w:rsidRPr="007835C9" w:rsidTr="007835C9">
        <w:trPr>
          <w:tblCellSpacing w:w="15" w:type="dxa"/>
        </w:trPr>
        <w:tc>
          <w:tcPr>
            <w:tcW w:w="4969" w:type="pct"/>
            <w:gridSpan w:val="2"/>
            <w:tcBorders>
              <w:top w:val="single" w:sz="6" w:space="0" w:color="004B96"/>
              <w:left w:val="single" w:sz="6" w:space="0" w:color="004B96"/>
              <w:bottom w:val="single" w:sz="6" w:space="0" w:color="004B96"/>
              <w:right w:val="single" w:sz="6" w:space="0" w:color="004B96"/>
            </w:tcBorders>
            <w:shd w:val="clear" w:color="auto" w:fill="C7D3E7"/>
            <w:vAlign w:val="center"/>
          </w:tcPr>
          <w:p w:rsidR="00B9089E" w:rsidRPr="00D15F7F" w:rsidRDefault="00B9089E" w:rsidP="007835C9">
            <w:pPr>
              <w:spacing w:line="240" w:lineRule="atLeast"/>
              <w:jc w:val="center"/>
              <w:rPr>
                <w:b/>
                <w:bCs/>
                <w:color w:val="004B96"/>
                <w:szCs w:val="24"/>
              </w:rPr>
            </w:pPr>
            <w:r w:rsidRPr="00D15F7F">
              <w:rPr>
                <w:b/>
                <w:bCs/>
                <w:color w:val="004B96"/>
                <w:szCs w:val="24"/>
              </w:rPr>
              <w:t>D</w:t>
            </w:r>
            <w:r w:rsidR="007835C9" w:rsidRPr="00D15F7F">
              <w:rPr>
                <w:b/>
                <w:bCs/>
                <w:color w:val="004B96"/>
                <w:szCs w:val="24"/>
              </w:rPr>
              <w:t>ía</w:t>
            </w:r>
            <w:r w:rsidRPr="00D15F7F">
              <w:rPr>
                <w:b/>
                <w:bCs/>
                <w:color w:val="004B96"/>
                <w:szCs w:val="24"/>
              </w:rPr>
              <w:t xml:space="preserve"> 2: </w:t>
            </w:r>
            <w:r w:rsidRPr="007835C9">
              <w:rPr>
                <w:b/>
                <w:bCs/>
                <w:color w:val="004B96"/>
                <w:szCs w:val="24"/>
              </w:rPr>
              <w:t xml:space="preserve">7 </w:t>
            </w:r>
            <w:r w:rsidR="007835C9" w:rsidRPr="007835C9">
              <w:rPr>
                <w:b/>
                <w:bCs/>
                <w:color w:val="004B96"/>
                <w:szCs w:val="24"/>
              </w:rPr>
              <w:t>de junio de</w:t>
            </w:r>
            <w:r w:rsidRPr="007835C9">
              <w:rPr>
                <w:b/>
                <w:bCs/>
                <w:color w:val="004B96"/>
                <w:szCs w:val="24"/>
              </w:rPr>
              <w:t xml:space="preserve"> 2011</w:t>
            </w:r>
            <w:r w:rsidRPr="007835C9">
              <w:rPr>
                <w:b/>
                <w:bCs/>
                <w:color w:val="004B96"/>
                <w:szCs w:val="24"/>
              </w:rPr>
              <w:br/>
            </w:r>
            <w:r w:rsidR="007835C9" w:rsidRPr="00D15F7F">
              <w:rPr>
                <w:b/>
                <w:bCs/>
                <w:color w:val="004B96"/>
                <w:szCs w:val="24"/>
              </w:rPr>
              <w:t>Sesión de formación interactiva y de información didáctica sobre normalización</w:t>
            </w:r>
          </w:p>
        </w:tc>
      </w:tr>
      <w:tr w:rsidR="00B9089E" w:rsidRPr="000428AA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09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 – 10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B9089E" w:rsidRDefault="000428AA" w:rsidP="00B9089E">
            <w:pPr>
              <w:spacing w:line="240" w:lineRule="atLeast"/>
              <w:rPr>
                <w:szCs w:val="24"/>
              </w:rPr>
            </w:pPr>
            <w:r>
              <w:t xml:space="preserve">Información didáctica sobre normalización – </w:t>
            </w:r>
            <w:r w:rsidR="009209AC">
              <w:t>I</w:t>
            </w:r>
            <w:r>
              <w:t>ntroducción y Sesión Plenaria inaugural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10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 – 10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45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2A6782" w:rsidRDefault="002A6782" w:rsidP="00B9089E">
            <w:pPr>
              <w:spacing w:line="240" w:lineRule="atLeast"/>
              <w:rPr>
                <w:szCs w:val="24"/>
              </w:rPr>
            </w:pPr>
            <w:r w:rsidRPr="002A6782">
              <w:rPr>
                <w:szCs w:val="24"/>
              </w:rPr>
              <w:t>Pausa para el café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10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45 – 12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0428AA" w:rsidP="000428AA">
            <w:pPr>
              <w:spacing w:line="240" w:lineRule="atLeast"/>
              <w:rPr>
                <w:szCs w:val="24"/>
              </w:rPr>
            </w:pPr>
            <w:r>
              <w:t>Información didáctica sobre normalización: Grupos de Trabajo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12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 – 13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0428AA" w:rsidP="00D15F7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Almuerzo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13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 – 15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0428AA" w:rsidP="000428AA">
            <w:pPr>
              <w:spacing w:line="240" w:lineRule="atLeast"/>
              <w:rPr>
                <w:szCs w:val="24"/>
              </w:rPr>
            </w:pPr>
            <w:r>
              <w:t>Información didáctica sobre normalización – Grupos de Trabajo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  <w:r w:rsidRPr="001E325B">
              <w:rPr>
                <w:b/>
                <w:bCs/>
                <w:szCs w:val="24"/>
              </w:rPr>
              <w:t>15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00 – 15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15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2A6782" w:rsidP="00B9089E">
            <w:pPr>
              <w:spacing w:line="240" w:lineRule="atLeast"/>
              <w:rPr>
                <w:szCs w:val="24"/>
              </w:rPr>
            </w:pPr>
            <w:r w:rsidRPr="002A6782">
              <w:rPr>
                <w:szCs w:val="24"/>
              </w:rPr>
              <w:t>Pausa para el café</w:t>
            </w:r>
          </w:p>
        </w:tc>
      </w:tr>
      <w:tr w:rsidR="00B9089E" w:rsidRPr="001E325B" w:rsidTr="007835C9">
        <w:trPr>
          <w:tblCellSpacing w:w="15" w:type="dxa"/>
        </w:trPr>
        <w:tc>
          <w:tcPr>
            <w:tcW w:w="86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B9089E" w:rsidP="00B9089E">
            <w:pPr>
              <w:spacing w:line="240" w:lineRule="atLeast"/>
              <w:jc w:val="center"/>
              <w:rPr>
                <w:szCs w:val="24"/>
              </w:rPr>
            </w:pPr>
            <w:r w:rsidRPr="001E325B">
              <w:rPr>
                <w:b/>
                <w:bCs/>
                <w:szCs w:val="24"/>
              </w:rPr>
              <w:t>15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15 – 17</w:t>
            </w:r>
            <w:r>
              <w:rPr>
                <w:b/>
                <w:bCs/>
                <w:szCs w:val="24"/>
              </w:rPr>
              <w:t>.</w:t>
            </w:r>
            <w:r w:rsidRPr="001E325B">
              <w:rPr>
                <w:b/>
                <w:bCs/>
                <w:szCs w:val="24"/>
              </w:rPr>
              <w:t>30</w:t>
            </w:r>
          </w:p>
        </w:tc>
        <w:tc>
          <w:tcPr>
            <w:tcW w:w="4092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089E" w:rsidRPr="001E325B" w:rsidRDefault="000428AA" w:rsidP="00B9089E">
            <w:pPr>
              <w:spacing w:line="240" w:lineRule="atLeast"/>
              <w:rPr>
                <w:szCs w:val="24"/>
              </w:rPr>
            </w:pPr>
            <w:r>
              <w:t>Sesión Plenaria de clausura</w:t>
            </w:r>
            <w:r w:rsidR="00034ACF">
              <w:t xml:space="preserve"> </w:t>
            </w:r>
          </w:p>
        </w:tc>
      </w:tr>
    </w:tbl>
    <w:p w:rsidR="003F06B5" w:rsidRDefault="003F06B5" w:rsidP="007144D6">
      <w:pPr>
        <w:ind w:left="360"/>
      </w:pPr>
    </w:p>
    <w:p w:rsidR="00926797" w:rsidRDefault="00926797" w:rsidP="007144D6">
      <w:pPr>
        <w:ind w:left="360"/>
        <w:sectPr w:rsidR="00926797" w:rsidSect="00D15F7F">
          <w:headerReference w:type="default" r:id="rId17"/>
          <w:footerReference w:type="default" r:id="rId18"/>
          <w:footerReference w:type="first" r:id="rId19"/>
          <w:pgSz w:w="11907" w:h="16839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926797" w:rsidRDefault="00926797" w:rsidP="00926797">
      <w:pPr>
        <w:ind w:left="144"/>
        <w:jc w:val="center"/>
      </w:pPr>
      <w:r w:rsidRPr="00E94B1B">
        <w:lastRenderedPageBreak/>
        <w:t>ANNEX</w:t>
      </w:r>
      <w:r>
        <w:t xml:space="preserve"> 2</w:t>
      </w:r>
      <w:r w:rsidRPr="00E94B1B">
        <w:t xml:space="preserve"> </w:t>
      </w:r>
      <w:r>
        <w:rPr>
          <w:b/>
        </w:rPr>
        <w:br/>
      </w:r>
      <w:r w:rsidRPr="00711EDC">
        <w:t xml:space="preserve">(to TSB Circular </w:t>
      </w:r>
      <w:r>
        <w:t>185</w:t>
      </w:r>
      <w:r w:rsidRPr="003A6236">
        <w:t>)</w:t>
      </w:r>
    </w:p>
    <w:p w:rsidR="00926797" w:rsidRDefault="00926797" w:rsidP="0092679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35"/>
        <w:gridCol w:w="3708"/>
        <w:gridCol w:w="2554"/>
        <w:gridCol w:w="1851"/>
      </w:tblGrid>
      <w:tr w:rsidR="00926797" w:rsidTr="00D15F7F">
        <w:tc>
          <w:tcPr>
            <w:tcW w:w="1808" w:type="dxa"/>
          </w:tcPr>
          <w:p w:rsidR="00926797" w:rsidRDefault="00926797" w:rsidP="00D15F7F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97560" cy="877570"/>
                  <wp:effectExtent l="0" t="0" r="2540" b="0"/>
                  <wp:docPr id="2" name="Picture 2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926797" w:rsidRDefault="00926797" w:rsidP="00D15F7F">
            <w:pPr>
              <w:spacing w:before="0" w:line="240" w:lineRule="atLeast"/>
              <w:ind w:left="709" w:right="4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26797" w:rsidRPr="00DF2CBA" w:rsidRDefault="00926797" w:rsidP="00D15F7F">
            <w:pPr>
              <w:tabs>
                <w:tab w:val="clear" w:pos="794"/>
                <w:tab w:val="left" w:pos="920"/>
              </w:tabs>
              <w:spacing w:before="100" w:beforeAutospacing="1" w:after="100" w:afterAutospacing="1" w:line="240" w:lineRule="atLeast"/>
              <w:ind w:left="709" w:right="49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926797">
              <w:rPr>
                <w:b/>
                <w:szCs w:val="24"/>
                <w:lang w:val="en-US"/>
              </w:rPr>
              <w:t xml:space="preserve">ITU </w:t>
            </w:r>
            <w:r w:rsidRPr="00926797">
              <w:rPr>
                <w:rStyle w:val="Strong"/>
                <w:szCs w:val="24"/>
                <w:lang w:val="en-US"/>
              </w:rPr>
              <w:t xml:space="preserve">Regional Workshop on Bridging the Standardization Gap for the Americas Region and Interactive Training Session </w:t>
            </w:r>
            <w:r w:rsidRPr="00926797">
              <w:rPr>
                <w:b/>
                <w:bCs/>
                <w:szCs w:val="24"/>
                <w:lang w:val="en-US"/>
              </w:rPr>
              <w:t>and Standardization Tutorial</w:t>
            </w:r>
            <w:r w:rsidR="00034ACF">
              <w:rPr>
                <w:rStyle w:val="Strong"/>
                <w:szCs w:val="24"/>
                <w:lang w:val="en-US"/>
              </w:rPr>
              <w:t xml:space="preserve"> </w:t>
            </w:r>
            <w:r w:rsidRPr="00926797">
              <w:rPr>
                <w:rStyle w:val="Strong"/>
                <w:szCs w:val="24"/>
                <w:lang w:val="en-US"/>
              </w:rPr>
              <w:br/>
              <w:t xml:space="preserve">(Guatemala City, Guatemala, </w:t>
            </w:r>
            <w:r w:rsidRPr="00926797">
              <w:rPr>
                <w:b/>
                <w:szCs w:val="24"/>
                <w:lang w:val="en-US"/>
              </w:rPr>
              <w:t>6-7 June 2011)</w:t>
            </w:r>
          </w:p>
        </w:tc>
        <w:tc>
          <w:tcPr>
            <w:tcW w:w="1851" w:type="dxa"/>
          </w:tcPr>
          <w:p w:rsidR="00926797" w:rsidRDefault="00926797" w:rsidP="00D15F7F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97560" cy="877570"/>
                  <wp:effectExtent l="0" t="0" r="2540" b="0"/>
                  <wp:docPr id="1" name="Picture 1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797" w:rsidTr="00D15F7F">
        <w:tc>
          <w:tcPr>
            <w:tcW w:w="2543" w:type="dxa"/>
            <w:gridSpan w:val="2"/>
          </w:tcPr>
          <w:p w:rsidR="00926797" w:rsidRDefault="00926797" w:rsidP="00D15F7F">
            <w:pPr>
              <w:rPr>
                <w:sz w:val="16"/>
              </w:rPr>
            </w:pPr>
            <w:r>
              <w:rPr>
                <w:rFonts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708" w:type="dxa"/>
          </w:tcPr>
          <w:p w:rsidR="00926797" w:rsidRPr="008A52D9" w:rsidRDefault="00926797" w:rsidP="00D15F7F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926797">
              <w:rPr>
                <w:rFonts w:cs="Arial"/>
                <w:b/>
                <w:bCs/>
                <w:sz w:val="20"/>
                <w:lang w:val="en-US"/>
              </w:rPr>
              <w:t>Fellowships Service</w:t>
            </w:r>
            <w:r w:rsidRPr="00926797">
              <w:rPr>
                <w:rFonts w:cs="Arial"/>
                <w:b/>
                <w:bCs/>
                <w:sz w:val="20"/>
                <w:lang w:val="en-US"/>
              </w:rPr>
              <w:br/>
              <w:t>ITU/BDT</w:t>
            </w:r>
            <w:r w:rsidRPr="00926797">
              <w:rPr>
                <w:rFonts w:cs="Arial"/>
                <w:b/>
                <w:bCs/>
                <w:sz w:val="20"/>
                <w:lang w:val="en-US"/>
              </w:rPr>
              <w:br/>
            </w:r>
            <w:smartTag w:uri="urn:schemas-microsoft-com:office:smarttags" w:element="City">
              <w:r w:rsidRPr="008A52D9">
                <w:rPr>
                  <w:rFonts w:cs="Arial"/>
                  <w:b/>
                  <w:bCs/>
                  <w:sz w:val="20"/>
                  <w:lang w:val="en-US"/>
                </w:rPr>
                <w:t>Geneva</w:t>
              </w:r>
            </w:smartTag>
            <w:r w:rsidRPr="008A52D9">
              <w:rPr>
                <w:rFonts w:cs="Arial"/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8A52D9">
                  <w:rPr>
                    <w:rFonts w:cs="Arial"/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8A52D9">
              <w:rPr>
                <w:rFonts w:cs="Arial"/>
                <w:b/>
                <w:bCs/>
                <w:sz w:val="20"/>
                <w:lang w:val="en-US"/>
              </w:rPr>
              <w:t>)</w:t>
            </w:r>
          </w:p>
          <w:p w:rsidR="00926797" w:rsidRPr="00926797" w:rsidRDefault="00926797" w:rsidP="00D15F7F">
            <w:pPr>
              <w:rPr>
                <w:sz w:val="16"/>
                <w:lang w:val="en-US"/>
              </w:rPr>
            </w:pPr>
          </w:p>
        </w:tc>
        <w:tc>
          <w:tcPr>
            <w:tcW w:w="4405" w:type="dxa"/>
            <w:gridSpan w:val="2"/>
          </w:tcPr>
          <w:p w:rsidR="00926797" w:rsidRDefault="00926797" w:rsidP="00D15F7F">
            <w:pPr>
              <w:rPr>
                <w:rFonts w:cs="Arial"/>
                <w:b/>
                <w:bCs/>
                <w:szCs w:val="22"/>
                <w:lang w:val="pt-BR"/>
              </w:rPr>
            </w:pPr>
            <w:r>
              <w:rPr>
                <w:rFonts w:cs="Arial"/>
                <w:b/>
                <w:bCs/>
                <w:szCs w:val="22"/>
                <w:lang w:val="pt-BR"/>
              </w:rPr>
              <w:t xml:space="preserve">E-mail : </w:t>
            </w:r>
            <w:hyperlink r:id="rId22" w:history="1">
              <w:r>
                <w:rPr>
                  <w:rStyle w:val="Hyperlink"/>
                  <w:rFonts w:cs="Arial"/>
                  <w:b/>
                  <w:bCs/>
                  <w:szCs w:val="22"/>
                  <w:lang w:val="pt-BR"/>
                </w:rPr>
                <w:t>bdtfellowships@itu.int</w:t>
              </w:r>
            </w:hyperlink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</w:p>
          <w:p w:rsidR="00926797" w:rsidRDefault="00926797" w:rsidP="00D15F7F">
            <w:pPr>
              <w:rPr>
                <w:rFonts w:cs="Arial"/>
                <w:b/>
                <w:bCs/>
                <w:sz w:val="20"/>
                <w:lang w:val="pt-BR"/>
              </w:rPr>
            </w:pPr>
            <w:r>
              <w:rPr>
                <w:rFonts w:cs="Arial"/>
                <w:b/>
                <w:bCs/>
                <w:sz w:val="20"/>
                <w:lang w:val="pt-BR"/>
              </w:rPr>
              <w:t>Tel: +41 22 730</w:t>
            </w:r>
            <w:r w:rsidR="00034ACF">
              <w:rPr>
                <w:rFonts w:cs="Arial"/>
                <w:b/>
                <w:bCs/>
                <w:sz w:val="20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pt-BR"/>
              </w:rPr>
              <w:t xml:space="preserve">5095 </w:t>
            </w:r>
          </w:p>
          <w:p w:rsidR="00926797" w:rsidRDefault="00926797" w:rsidP="00D15F7F">
            <w:pPr>
              <w:rPr>
                <w:sz w:val="16"/>
                <w:lang w:val="fr-FR"/>
              </w:rPr>
            </w:pPr>
            <w:r>
              <w:rPr>
                <w:rFonts w:cs="Arial"/>
                <w:b/>
                <w:bCs/>
                <w:sz w:val="20"/>
                <w:lang w:val="fr-FR"/>
              </w:rPr>
              <w:t xml:space="preserve">Fax: +41 22 730 5778 </w:t>
            </w:r>
          </w:p>
        </w:tc>
      </w:tr>
      <w:tr w:rsidR="00926797" w:rsidRPr="001060F1" w:rsidTr="00D15F7F">
        <w:tc>
          <w:tcPr>
            <w:tcW w:w="10656" w:type="dxa"/>
            <w:gridSpan w:val="5"/>
          </w:tcPr>
          <w:p w:rsidR="00926797" w:rsidRPr="00926797" w:rsidRDefault="00926797" w:rsidP="00D15F7F">
            <w:pPr>
              <w:spacing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926797">
              <w:rPr>
                <w:rFonts w:ascii="Book Antiqua" w:hAnsi="Book Antiqua"/>
                <w:b/>
                <w:iCs/>
                <w:lang w:val="en-US"/>
              </w:rPr>
              <w:t xml:space="preserve">Request for a fellowship to be submitted before </w:t>
            </w:r>
            <w:r w:rsidRPr="00926797">
              <w:rPr>
                <w:rFonts w:ascii="Book Antiqua" w:hAnsi="Book Antiqua"/>
                <w:b/>
                <w:iCs/>
                <w:color w:val="0000FF"/>
                <w:lang w:val="en-US"/>
              </w:rPr>
              <w:t>13 May 2011</w:t>
            </w:r>
            <w:r w:rsidRPr="00926797">
              <w:rPr>
                <w:rFonts w:ascii="Book Antiqua" w:hAnsi="Book Antiqua"/>
                <w:b/>
                <w:iCs/>
                <w:lang w:val="en-US"/>
              </w:rPr>
              <w:t> </w:t>
            </w:r>
          </w:p>
        </w:tc>
      </w:tr>
      <w:tr w:rsidR="00926797" w:rsidRPr="001060F1" w:rsidTr="00D15F7F">
        <w:tc>
          <w:tcPr>
            <w:tcW w:w="10656" w:type="dxa"/>
            <w:gridSpan w:val="5"/>
          </w:tcPr>
          <w:p w:rsidR="00926797" w:rsidRPr="00926797" w:rsidRDefault="00926797" w:rsidP="00D15F7F">
            <w:pPr>
              <w:spacing w:after="120"/>
              <w:jc w:val="center"/>
              <w:rPr>
                <w:rFonts w:ascii="Book Antiqua" w:hAnsi="Book Antiqua"/>
                <w:b/>
                <w:iCs/>
                <w:lang w:val="en-US"/>
              </w:rPr>
            </w:pPr>
            <w:r w:rsidRPr="00926797">
              <w:rPr>
                <w:b/>
                <w:iCs/>
                <w:lang w:val="en-US"/>
              </w:rPr>
              <w:t>Participation of women is encouraged</w:t>
            </w:r>
          </w:p>
        </w:tc>
      </w:tr>
      <w:tr w:rsidR="00926797" w:rsidRPr="001060F1" w:rsidTr="00D15F7F">
        <w:tc>
          <w:tcPr>
            <w:tcW w:w="10656" w:type="dxa"/>
            <w:gridSpan w:val="5"/>
          </w:tcPr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 xml:space="preserve">Country: </w:t>
            </w:r>
            <w:bookmarkStart w:id="4" w:name="Text1"/>
            <w:r w:rsidRPr="00926797">
              <w:rPr>
                <w:lang w:val="en-US"/>
              </w:rPr>
              <w:t xml:space="preserve"> </w:t>
            </w:r>
            <w:bookmarkEnd w:id="4"/>
            <w:r w:rsidRPr="00926797">
              <w:rPr>
                <w:lang w:val="en-US"/>
              </w:rPr>
              <w:t>……………………………………………………………….………..……………………………..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Name of the Administration or Organization:  ………...……………….…..………………………………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Mr. / Ms.:  ……………….………………………………….………………………………………………….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 xml:space="preserve">                             (family name)                                              (given name)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Title:  ………………………………………………..…………………………….……………………………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Address:  ……………………………………………………………………………………………………….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………………………………………………………..…………………………………………………………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 xml:space="preserve">Tel:  ……………………….……. Fax:  …………..…….………... 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E-Mail:  …...………………………………………………………………………………….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PASSPORT INFORMATION: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Date of birth:  ……………………………. Nationality:  ……………………………….……………………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Passport Number:  ……………….…………… Date of issue:  ……………………...….………..………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In (place):  ……………………………….…..… Valid until (date):  ………….…………………………….</w:t>
            </w:r>
          </w:p>
        </w:tc>
      </w:tr>
      <w:tr w:rsidR="00926797" w:rsidRPr="001060F1" w:rsidTr="00D15F7F">
        <w:trPr>
          <w:trHeight w:val="1072"/>
        </w:trPr>
        <w:tc>
          <w:tcPr>
            <w:tcW w:w="10656" w:type="dxa"/>
            <w:gridSpan w:val="5"/>
          </w:tcPr>
          <w:p w:rsidR="00926797" w:rsidRPr="006E722F" w:rsidRDefault="00926797" w:rsidP="00D15F7F">
            <w:pPr>
              <w:rPr>
                <w:b/>
                <w:bCs/>
              </w:rPr>
            </w:pPr>
            <w:r w:rsidRPr="006E722F">
              <w:t xml:space="preserve">CONDITIONS </w:t>
            </w:r>
          </w:p>
          <w:p w:rsidR="00926797" w:rsidRPr="00926797" w:rsidRDefault="00926797" w:rsidP="00926797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  <w:lang w:val="en-US"/>
              </w:rPr>
            </w:pPr>
            <w:r w:rsidRPr="00926797">
              <w:rPr>
                <w:b/>
                <w:bCs/>
                <w:u w:val="single"/>
                <w:lang w:val="en-US"/>
              </w:rPr>
              <w:t xml:space="preserve">One full </w:t>
            </w:r>
            <w:r w:rsidRPr="00926797">
              <w:rPr>
                <w:lang w:val="en-US"/>
              </w:rPr>
              <w:t xml:space="preserve">fellowship per eligible country within the </w:t>
            </w:r>
            <w:r w:rsidRPr="00926797">
              <w:rPr>
                <w:b/>
                <w:bCs/>
                <w:lang w:val="en-US"/>
              </w:rPr>
              <w:t>Americas region</w:t>
            </w:r>
            <w:r w:rsidRPr="00926797">
              <w:rPr>
                <w:lang w:val="en-US"/>
              </w:rPr>
              <w:t xml:space="preserve"> </w:t>
            </w:r>
            <w:r w:rsidRPr="00926797">
              <w:rPr>
                <w:b/>
                <w:bCs/>
                <w:lang w:val="en-US"/>
              </w:rPr>
              <w:t>only.</w:t>
            </w:r>
            <w:r w:rsidRPr="00926797">
              <w:rPr>
                <w:b/>
                <w:bCs/>
                <w:szCs w:val="24"/>
                <w:lang w:val="en-US"/>
              </w:rPr>
              <w:t xml:space="preserve"> </w:t>
            </w:r>
          </w:p>
          <w:p w:rsidR="00926797" w:rsidRPr="00926797" w:rsidRDefault="00926797" w:rsidP="00926797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40"/>
                <w:szCs w:val="40"/>
                <w:lang w:val="en-US"/>
              </w:rPr>
            </w:pPr>
            <w:r w:rsidRPr="00926797">
              <w:rPr>
                <w:lang w:val="en-US"/>
              </w:rPr>
              <w:t>It is imperative that fellows be present for the entire duration of their fellowship.</w:t>
            </w:r>
          </w:p>
          <w:p w:rsidR="00926797" w:rsidRPr="00926797" w:rsidRDefault="00926797" w:rsidP="00D15F7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/>
              <w:rPr>
                <w:lang w:val="en-US"/>
              </w:rPr>
            </w:pPr>
          </w:p>
        </w:tc>
      </w:tr>
      <w:tr w:rsidR="00926797" w:rsidRPr="001060F1" w:rsidTr="00D15F7F">
        <w:tc>
          <w:tcPr>
            <w:tcW w:w="10656" w:type="dxa"/>
            <w:gridSpan w:val="5"/>
          </w:tcPr>
          <w:p w:rsidR="00926797" w:rsidRPr="00926797" w:rsidRDefault="00926797" w:rsidP="00D15F7F">
            <w:pPr>
              <w:rPr>
                <w:lang w:val="en-US"/>
              </w:rPr>
            </w:pPr>
          </w:p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Signature of fellowship candidate: …………………………………………..  Date: ……...……………...</w:t>
            </w:r>
          </w:p>
        </w:tc>
      </w:tr>
      <w:tr w:rsidR="00926797" w:rsidTr="00D15F7F">
        <w:tc>
          <w:tcPr>
            <w:tcW w:w="10656" w:type="dxa"/>
            <w:gridSpan w:val="5"/>
          </w:tcPr>
          <w:p w:rsidR="00926797" w:rsidRPr="00926797" w:rsidRDefault="00926797" w:rsidP="00D15F7F">
            <w:pPr>
              <w:rPr>
                <w:lang w:val="en-US"/>
              </w:rPr>
            </w:pPr>
            <w:r w:rsidRPr="00926797">
              <w:rPr>
                <w:lang w:val="en-US"/>
              </w:rPr>
              <w:t>TO VALIDATE FELLOWSHIP REQUEST, NAME AND SIGNATURE OF CERTIFYING OFFICIAL DESIGNATING PARTICIPANT MUST BE COMPLETED BELOW WITH OFFICIAL STAMP.</w:t>
            </w:r>
          </w:p>
          <w:p w:rsidR="00926797" w:rsidRPr="00926797" w:rsidRDefault="00926797" w:rsidP="00D15F7F">
            <w:pPr>
              <w:rPr>
                <w:lang w:val="en-US"/>
              </w:rPr>
            </w:pPr>
          </w:p>
          <w:p w:rsidR="00926797" w:rsidRDefault="00926797" w:rsidP="00D15F7F">
            <w:r>
              <w:t>Signature:  ……..………………………………………. Date:  ……………………………………………..</w:t>
            </w:r>
          </w:p>
        </w:tc>
      </w:tr>
    </w:tbl>
    <w:p w:rsidR="00926797" w:rsidRDefault="00926797" w:rsidP="007144D6">
      <w:pPr>
        <w:ind w:left="360"/>
      </w:pPr>
    </w:p>
    <w:p w:rsidR="00926797" w:rsidRDefault="00926797">
      <w:pPr>
        <w:jc w:val="center"/>
      </w:pPr>
      <w:r>
        <w:t>______________</w:t>
      </w:r>
    </w:p>
    <w:p w:rsidR="00926797" w:rsidRDefault="00926797" w:rsidP="007144D6">
      <w:pPr>
        <w:ind w:left="360"/>
      </w:pPr>
    </w:p>
    <w:sectPr w:rsidR="00926797" w:rsidSect="00926797">
      <w:headerReference w:type="default" r:id="rId23"/>
      <w:footerReference w:type="default" r:id="rId24"/>
      <w:footerReference w:type="first" r:id="rId25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F1" w:rsidRDefault="001060F1" w:rsidP="00497DE8">
      <w:pPr>
        <w:spacing w:before="0"/>
      </w:pPr>
      <w:r>
        <w:separator/>
      </w:r>
    </w:p>
  </w:endnote>
  <w:endnote w:type="continuationSeparator" w:id="0">
    <w:p w:rsidR="001060F1" w:rsidRDefault="001060F1" w:rsidP="00497D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F1" w:rsidRPr="0038151B" w:rsidRDefault="0038151B" w:rsidP="00926797">
    <w:pPr>
      <w:pStyle w:val="Footer"/>
      <w:tabs>
        <w:tab w:val="clear" w:pos="4680"/>
        <w:tab w:val="center" w:pos="5387"/>
      </w:tabs>
      <w:rPr>
        <w:sz w:val="16"/>
        <w:szCs w:val="16"/>
        <w:lang w:val="fr-CH"/>
      </w:rPr>
    </w:pPr>
    <w:r w:rsidRPr="0038151B">
      <w:rPr>
        <w:sz w:val="16"/>
        <w:szCs w:val="16"/>
        <w:lang w:val="fr-CH"/>
      </w:rPr>
      <w:t>ITU-T\BUREAU\CIRC\185S.</w:t>
    </w:r>
    <w:r>
      <w:rPr>
        <w:sz w:val="16"/>
        <w:szCs w:val="16"/>
        <w:lang w:val="fr-CH"/>
      </w:rPr>
      <w:t>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63"/>
      <w:gridCol w:w="2928"/>
      <w:gridCol w:w="2260"/>
      <w:gridCol w:w="2090"/>
    </w:tblGrid>
    <w:tr w:rsidR="001060F1" w:rsidRPr="001060F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060F1" w:rsidRDefault="001060F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060F1" w:rsidRDefault="001060F1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060F1" w:rsidRDefault="001060F1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060F1" w:rsidRDefault="001060F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060F1">
      <w:trPr>
        <w:cantSplit/>
      </w:trPr>
      <w:tc>
        <w:tcPr>
          <w:tcW w:w="1062" w:type="pct"/>
        </w:tcPr>
        <w:p w:rsidR="001060F1" w:rsidRDefault="001060F1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1060F1" w:rsidRDefault="001060F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060F1" w:rsidRDefault="001060F1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1060F1" w:rsidRDefault="001060F1">
          <w:pPr>
            <w:pStyle w:val="itu"/>
          </w:pPr>
          <w:r>
            <w:tab/>
            <w:t>www.itu.int</w:t>
          </w:r>
        </w:p>
      </w:tc>
    </w:tr>
    <w:tr w:rsidR="001060F1">
      <w:trPr>
        <w:cantSplit/>
      </w:trPr>
      <w:tc>
        <w:tcPr>
          <w:tcW w:w="1062" w:type="pct"/>
        </w:tcPr>
        <w:p w:rsidR="001060F1" w:rsidRDefault="001060F1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1060F1" w:rsidRDefault="001060F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060F1" w:rsidRDefault="001060F1">
          <w:pPr>
            <w:pStyle w:val="itu"/>
          </w:pPr>
        </w:p>
      </w:tc>
      <w:tc>
        <w:tcPr>
          <w:tcW w:w="1131" w:type="pct"/>
        </w:tcPr>
        <w:p w:rsidR="001060F1" w:rsidRDefault="001060F1">
          <w:pPr>
            <w:pStyle w:val="itu"/>
          </w:pPr>
        </w:p>
      </w:tc>
    </w:tr>
  </w:tbl>
  <w:p w:rsidR="001060F1" w:rsidRDefault="001060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F1" w:rsidRPr="00926797" w:rsidRDefault="0038151B" w:rsidP="00926797">
    <w:pPr>
      <w:pStyle w:val="Footer"/>
      <w:tabs>
        <w:tab w:val="clear" w:pos="4680"/>
        <w:tab w:val="center" w:pos="5387"/>
      </w:tabs>
      <w:rPr>
        <w:lang w:val="fr-CH"/>
      </w:rPr>
    </w:pPr>
    <w:r w:rsidRPr="0038151B">
      <w:rPr>
        <w:sz w:val="16"/>
        <w:szCs w:val="16"/>
        <w:lang w:val="fr-CH"/>
      </w:rPr>
      <w:t>ITU-T\BUREAU\CIRC\185S.</w:t>
    </w:r>
    <w:r>
      <w:rPr>
        <w:sz w:val="16"/>
        <w:szCs w:val="16"/>
        <w:lang w:val="fr-CH"/>
      </w:rPr>
      <w:t>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F1" w:rsidRDefault="001060F1" w:rsidP="00D15F7F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8.25pt" o:ole="">
          <v:imagedata r:id="rId1" o:title=""/>
        </v:shape>
        <o:OLEObject Type="Embed" ProgID="Word.Document.8" ShapeID="_x0000_i1025" DrawAspect="Content" ObjectID="_1365340742" r:id="rId2">
          <o:FieldCodes>\s</o:FieldCodes>
        </o:OLEObject>
      </w:object>
    </w:r>
  </w:p>
  <w:p w:rsidR="001060F1" w:rsidRPr="00AE03C4" w:rsidRDefault="001060F1" w:rsidP="00D15F7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F1" w:rsidRDefault="001060F1" w:rsidP="00497DE8">
      <w:pPr>
        <w:spacing w:before="0"/>
      </w:pPr>
      <w:r>
        <w:separator/>
      </w:r>
    </w:p>
  </w:footnote>
  <w:footnote w:type="continuationSeparator" w:id="0">
    <w:p w:rsidR="001060F1" w:rsidRDefault="001060F1" w:rsidP="00497DE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87792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060F1" w:rsidRPr="00926797" w:rsidRDefault="001060F1">
        <w:pPr>
          <w:pStyle w:val="Header"/>
          <w:jc w:val="center"/>
          <w:rPr>
            <w:sz w:val="18"/>
            <w:szCs w:val="18"/>
          </w:rPr>
        </w:pPr>
        <w:r w:rsidRPr="00926797">
          <w:rPr>
            <w:sz w:val="18"/>
            <w:szCs w:val="18"/>
          </w:rPr>
          <w:fldChar w:fldCharType="begin"/>
        </w:r>
        <w:r w:rsidRPr="00926797">
          <w:rPr>
            <w:sz w:val="18"/>
            <w:szCs w:val="18"/>
          </w:rPr>
          <w:instrText xml:space="preserve"> PAGE   \* MERGEFORMAT </w:instrText>
        </w:r>
        <w:r w:rsidRPr="00926797">
          <w:rPr>
            <w:sz w:val="18"/>
            <w:szCs w:val="18"/>
          </w:rPr>
          <w:fldChar w:fldCharType="separate"/>
        </w:r>
        <w:r w:rsidR="0038151B">
          <w:rPr>
            <w:noProof/>
            <w:sz w:val="18"/>
            <w:szCs w:val="18"/>
          </w:rPr>
          <w:t>5</w:t>
        </w:r>
        <w:r w:rsidRPr="0092679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181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060F1" w:rsidRPr="00926797" w:rsidRDefault="001060F1" w:rsidP="00926797">
        <w:pPr>
          <w:pStyle w:val="Header"/>
          <w:jc w:val="center"/>
          <w:rPr>
            <w:sz w:val="18"/>
            <w:szCs w:val="18"/>
          </w:rPr>
        </w:pPr>
        <w:r w:rsidRPr="00926797">
          <w:rPr>
            <w:sz w:val="18"/>
            <w:szCs w:val="18"/>
          </w:rPr>
          <w:fldChar w:fldCharType="begin"/>
        </w:r>
        <w:r w:rsidRPr="00926797">
          <w:rPr>
            <w:sz w:val="18"/>
            <w:szCs w:val="18"/>
          </w:rPr>
          <w:instrText xml:space="preserve"> PAGE   \* MERGEFORMAT </w:instrText>
        </w:r>
        <w:r w:rsidRPr="00926797">
          <w:rPr>
            <w:sz w:val="18"/>
            <w:szCs w:val="18"/>
          </w:rPr>
          <w:fldChar w:fldCharType="separate"/>
        </w:r>
        <w:r w:rsidR="0038151B">
          <w:rPr>
            <w:noProof/>
            <w:sz w:val="18"/>
            <w:szCs w:val="18"/>
          </w:rPr>
          <w:t>7</w:t>
        </w:r>
        <w:r w:rsidRPr="00926797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4E75"/>
    <w:multiLevelType w:val="hybridMultilevel"/>
    <w:tmpl w:val="32C4F850"/>
    <w:lvl w:ilvl="0" w:tplc="B5B204D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5230"/>
    <w:rsid w:val="00034ACF"/>
    <w:rsid w:val="000428AA"/>
    <w:rsid w:val="000D3DD3"/>
    <w:rsid w:val="001060F1"/>
    <w:rsid w:val="00110D23"/>
    <w:rsid w:val="00273FCE"/>
    <w:rsid w:val="002A6782"/>
    <w:rsid w:val="002E5DD1"/>
    <w:rsid w:val="00330A0C"/>
    <w:rsid w:val="00340EC5"/>
    <w:rsid w:val="0038151B"/>
    <w:rsid w:val="00384109"/>
    <w:rsid w:val="00395230"/>
    <w:rsid w:val="003F06B5"/>
    <w:rsid w:val="00430D13"/>
    <w:rsid w:val="00497DE8"/>
    <w:rsid w:val="004B0EFD"/>
    <w:rsid w:val="005040F2"/>
    <w:rsid w:val="005B4B08"/>
    <w:rsid w:val="005D1E83"/>
    <w:rsid w:val="00630579"/>
    <w:rsid w:val="006734C7"/>
    <w:rsid w:val="007144D6"/>
    <w:rsid w:val="0075118B"/>
    <w:rsid w:val="007835C9"/>
    <w:rsid w:val="007C3A8C"/>
    <w:rsid w:val="0089799A"/>
    <w:rsid w:val="008B2BB9"/>
    <w:rsid w:val="008E3663"/>
    <w:rsid w:val="009209AC"/>
    <w:rsid w:val="00926797"/>
    <w:rsid w:val="00947B20"/>
    <w:rsid w:val="00A53018"/>
    <w:rsid w:val="00A75915"/>
    <w:rsid w:val="00B9089E"/>
    <w:rsid w:val="00C13B2E"/>
    <w:rsid w:val="00C20EA7"/>
    <w:rsid w:val="00D13200"/>
    <w:rsid w:val="00D15F7F"/>
    <w:rsid w:val="00D26D29"/>
    <w:rsid w:val="00D409FD"/>
    <w:rsid w:val="00DC1183"/>
    <w:rsid w:val="00EA4E2B"/>
    <w:rsid w:val="00F7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Uintr">
    <w:name w:val="ITU_intr"/>
    <w:basedOn w:val="Normal"/>
    <w:next w:val="Normal"/>
    <w:rsid w:val="0039523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character" w:styleId="Hyperlink">
    <w:name w:val="Hyperlink"/>
    <w:basedOn w:val="DefaultParagraphFont"/>
    <w:rsid w:val="00395230"/>
    <w:rPr>
      <w:color w:val="0000FF"/>
      <w:u w:val="single"/>
    </w:rPr>
  </w:style>
  <w:style w:type="paragraph" w:styleId="ListParagraph">
    <w:name w:val="List Paragraph"/>
    <w:basedOn w:val="Normal"/>
    <w:qFormat/>
    <w:rsid w:val="005B4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BodyText3">
    <w:name w:val="Body Text 3"/>
    <w:basedOn w:val="Normal"/>
    <w:link w:val="BodyText3Char"/>
    <w:rsid w:val="008B2BB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B2B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B908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character" w:styleId="Strong">
    <w:name w:val="Strong"/>
    <w:basedOn w:val="DefaultParagraphFont"/>
    <w:qFormat/>
    <w:rsid w:val="00B9089E"/>
    <w:rPr>
      <w:b/>
      <w:bCs/>
    </w:rPr>
  </w:style>
  <w:style w:type="paragraph" w:customStyle="1" w:styleId="a">
    <w:name w:val="a"/>
    <w:basedOn w:val="LetterStart"/>
    <w:rsid w:val="00B9089E"/>
    <w:pPr>
      <w:tabs>
        <w:tab w:val="clear" w:pos="1361"/>
        <w:tab w:val="clear" w:pos="1758"/>
        <w:tab w:val="clear" w:pos="2155"/>
        <w:tab w:val="clear" w:pos="2552"/>
        <w:tab w:val="center" w:pos="4962"/>
      </w:tabs>
      <w:spacing w:before="120" w:line="240" w:lineRule="atLeast"/>
      <w:jc w:val="center"/>
    </w:pPr>
    <w:rPr>
      <w:lang w:val="en-US"/>
    </w:rPr>
  </w:style>
  <w:style w:type="paragraph" w:customStyle="1" w:styleId="Annex">
    <w:name w:val="Annex_#"/>
    <w:basedOn w:val="Normal"/>
    <w:next w:val="Normal"/>
    <w:rsid w:val="0092679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itu">
    <w:name w:val="itu"/>
    <w:basedOn w:val="Normal"/>
    <w:rsid w:val="009267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6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Uintr">
    <w:name w:val="ITU_intr"/>
    <w:basedOn w:val="Normal"/>
    <w:next w:val="Normal"/>
    <w:rsid w:val="0039523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character" w:styleId="Hyperlink">
    <w:name w:val="Hyperlink"/>
    <w:basedOn w:val="DefaultParagraphFont"/>
    <w:rsid w:val="00395230"/>
    <w:rPr>
      <w:color w:val="0000FF"/>
      <w:u w:val="single"/>
    </w:rPr>
  </w:style>
  <w:style w:type="paragraph" w:styleId="ListParagraph">
    <w:name w:val="List Paragraph"/>
    <w:basedOn w:val="Normal"/>
    <w:qFormat/>
    <w:rsid w:val="005B4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BodyText3">
    <w:name w:val="Body Text 3"/>
    <w:basedOn w:val="Normal"/>
    <w:link w:val="BodyText3Char"/>
    <w:rsid w:val="008B2BB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B2B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B908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character" w:styleId="Strong">
    <w:name w:val="Strong"/>
    <w:basedOn w:val="DefaultParagraphFont"/>
    <w:qFormat/>
    <w:rsid w:val="00B9089E"/>
    <w:rPr>
      <w:b/>
      <w:bCs/>
    </w:rPr>
  </w:style>
  <w:style w:type="paragraph" w:customStyle="1" w:styleId="a">
    <w:name w:val="a"/>
    <w:basedOn w:val="LetterStart"/>
    <w:rsid w:val="00B9089E"/>
    <w:pPr>
      <w:tabs>
        <w:tab w:val="clear" w:pos="1361"/>
        <w:tab w:val="clear" w:pos="1758"/>
        <w:tab w:val="clear" w:pos="2155"/>
        <w:tab w:val="clear" w:pos="2552"/>
        <w:tab w:val="center" w:pos="4962"/>
      </w:tabs>
      <w:spacing w:before="120" w:line="240" w:lineRule="atLeast"/>
      <w:jc w:val="center"/>
    </w:pPr>
    <w:rPr>
      <w:lang w:val="en-US"/>
    </w:rPr>
  </w:style>
  <w:style w:type="paragraph" w:customStyle="1" w:styleId="Annex">
    <w:name w:val="Annex_#"/>
    <w:basedOn w:val="Normal"/>
    <w:next w:val="Normal"/>
    <w:rsid w:val="0092679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itu">
    <w:name w:val="itu"/>
    <w:basedOn w:val="Normal"/>
    <w:rsid w:val="009267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yperlink" Target="http://www.itu.int/ITU-T/worksem/bsg/201106/index.html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yperlink" Target="http://www.itu.int/ITU-T/worksem/bsg/201106/index.html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worksem/bsg/201106/index.html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worksem/bsg/201106/index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worksem/bsg/201106/index.html" TargetMode="External"/><Relationship Id="rId23" Type="http://schemas.openxmlformats.org/officeDocument/2006/relationships/header" Target="header2.xml"/><Relationship Id="rId28" Type="http://schemas.microsoft.com/office/2007/relationships/stylesWithEffects" Target="stylesWithEffects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D/ams/CMS/index.asp" TargetMode="External"/><Relationship Id="rId14" Type="http://schemas.openxmlformats.org/officeDocument/2006/relationships/hyperlink" Target="mailto:bdtfellowships@itu.int" TargetMode="External"/><Relationship Id="rId22" Type="http://schemas.openxmlformats.org/officeDocument/2006/relationships/hyperlink" Target="mailto:bdtfellowships@itu.int" TargetMode="Externa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1732</Words>
  <Characters>9879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laureiro</dc:creator>
  <cp:keywords/>
  <dc:description/>
  <cp:lastModifiedBy>schiffer</cp:lastModifiedBy>
  <cp:revision>2</cp:revision>
  <cp:lastPrinted>2011-04-19T13:28:00Z</cp:lastPrinted>
  <dcterms:created xsi:type="dcterms:W3CDTF">2011-04-26T14:33:00Z</dcterms:created>
  <dcterms:modified xsi:type="dcterms:W3CDTF">2011-04-26T14:33:00Z</dcterms:modified>
</cp:coreProperties>
</file>