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5F2391" w:rsidRPr="00EE0280" w:rsidTr="00C67F9A">
        <w:trPr>
          <w:cantSplit/>
        </w:trPr>
        <w:tc>
          <w:tcPr>
            <w:tcW w:w="6426" w:type="dxa"/>
            <w:vAlign w:val="center"/>
          </w:tcPr>
          <w:p w:rsidR="005F2391" w:rsidRPr="00420FAD" w:rsidRDefault="005F2391" w:rsidP="003C7DDD">
            <w:pPr>
              <w:tabs>
                <w:tab w:val="right" w:pos="8732"/>
              </w:tabs>
              <w:spacing w:before="0"/>
              <w:rPr>
                <w:rFonts w:ascii="Verdana" w:hAnsi="Verdana"/>
                <w:b/>
                <w:bCs/>
                <w:iCs/>
                <w:color w:val="FFFFFF"/>
                <w:sz w:val="26"/>
                <w:szCs w:val="26"/>
              </w:rPr>
            </w:pPr>
            <w:bookmarkStart w:id="0" w:name="_GoBack"/>
            <w:bookmarkEnd w:id="0"/>
            <w:r w:rsidRPr="00420FAD">
              <w:rPr>
                <w:rFonts w:ascii="Verdana" w:hAnsi="Verdana"/>
                <w:b/>
                <w:bCs/>
                <w:iCs/>
                <w:sz w:val="26"/>
                <w:szCs w:val="26"/>
              </w:rPr>
              <w:t>Bureau de la normalisation</w:t>
            </w:r>
            <w:r w:rsidR="003C7DDD" w:rsidRPr="00420FAD">
              <w:rPr>
                <w:rFonts w:ascii="Verdana" w:hAnsi="Verdana"/>
                <w:b/>
                <w:bCs/>
                <w:iCs/>
                <w:sz w:val="26"/>
                <w:szCs w:val="26"/>
              </w:rPr>
              <w:br/>
            </w:r>
            <w:r w:rsidRPr="00420FAD">
              <w:rPr>
                <w:rFonts w:ascii="Verdana" w:hAnsi="Verdana"/>
                <w:b/>
                <w:bCs/>
                <w:iCs/>
                <w:sz w:val="26"/>
                <w:szCs w:val="26"/>
              </w:rPr>
              <w:t>des télécommunications</w:t>
            </w:r>
          </w:p>
        </w:tc>
        <w:tc>
          <w:tcPr>
            <w:tcW w:w="3355" w:type="dxa"/>
            <w:vAlign w:val="center"/>
          </w:tcPr>
          <w:p w:rsidR="005F2391" w:rsidRPr="00EE0280" w:rsidRDefault="005F2391" w:rsidP="003C7DDD">
            <w:pPr>
              <w:spacing w:before="0"/>
              <w:jc w:val="right"/>
              <w:rPr>
                <w:rFonts w:ascii="Verdana" w:hAnsi="Verdana"/>
                <w:color w:val="FFFFFF"/>
                <w:sz w:val="26"/>
                <w:szCs w:val="26"/>
              </w:rPr>
            </w:pPr>
            <w:r w:rsidRPr="00EE0280">
              <w:rPr>
                <w:rFonts w:ascii="Verdana" w:hAnsi="Verdana"/>
                <w:b/>
                <w:bCs/>
                <w:noProof/>
                <w:color w:val="FFFFFF"/>
                <w:sz w:val="26"/>
                <w:szCs w:val="26"/>
                <w:lang w:val="en-US" w:eastAsia="zh-CN"/>
              </w:rPr>
              <w:drawing>
                <wp:inline distT="0" distB="0" distL="0" distR="0">
                  <wp:extent cx="1781175" cy="695325"/>
                  <wp:effectExtent l="0" t="0" r="9525" b="9525"/>
                  <wp:docPr id="6" name="Picture 16"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logo_F_"/>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F2391" w:rsidRPr="00EE0280" w:rsidTr="00C67F9A">
        <w:trPr>
          <w:cantSplit/>
        </w:trPr>
        <w:tc>
          <w:tcPr>
            <w:tcW w:w="6426" w:type="dxa"/>
            <w:vAlign w:val="center"/>
          </w:tcPr>
          <w:p w:rsidR="005F2391" w:rsidRPr="00EE0280" w:rsidRDefault="005F2391" w:rsidP="003C7DDD">
            <w:pPr>
              <w:tabs>
                <w:tab w:val="right" w:pos="8732"/>
              </w:tabs>
              <w:spacing w:before="0"/>
              <w:rPr>
                <w:rFonts w:ascii="Verdana" w:hAnsi="Verdana"/>
                <w:b/>
                <w:bCs/>
                <w:iCs/>
                <w:sz w:val="18"/>
                <w:szCs w:val="18"/>
              </w:rPr>
            </w:pPr>
          </w:p>
        </w:tc>
        <w:tc>
          <w:tcPr>
            <w:tcW w:w="3355" w:type="dxa"/>
            <w:vAlign w:val="center"/>
          </w:tcPr>
          <w:p w:rsidR="005F2391" w:rsidRPr="00EE0280" w:rsidRDefault="005F2391" w:rsidP="003C7DDD">
            <w:pPr>
              <w:spacing w:before="0"/>
              <w:ind w:left="993" w:hanging="993"/>
              <w:jc w:val="right"/>
              <w:rPr>
                <w:rFonts w:ascii="Verdana" w:hAnsi="Verdana"/>
                <w:sz w:val="18"/>
                <w:szCs w:val="18"/>
              </w:rPr>
            </w:pPr>
          </w:p>
        </w:tc>
      </w:tr>
    </w:tbl>
    <w:p w:rsidR="00C67F9A" w:rsidRDefault="00852A28" w:rsidP="003C7DDD">
      <w:r>
        <w:tab/>
      </w:r>
      <w:r>
        <w:tab/>
      </w:r>
      <w:r>
        <w:tab/>
      </w:r>
      <w:r>
        <w:tab/>
      </w:r>
      <w:r>
        <w:tab/>
      </w:r>
      <w:r>
        <w:tab/>
      </w:r>
      <w:r>
        <w:tab/>
      </w:r>
      <w:r>
        <w:tab/>
      </w:r>
      <w:r>
        <w:tab/>
      </w:r>
      <w:r>
        <w:tab/>
      </w:r>
      <w:r>
        <w:tab/>
        <w:t>Genève, le 24 mai 2011</w:t>
      </w:r>
    </w:p>
    <w:p w:rsidR="00852A28" w:rsidRDefault="00852A28" w:rsidP="003C7DDD"/>
    <w:tbl>
      <w:tblPr>
        <w:tblW w:w="9923" w:type="dxa"/>
        <w:tblInd w:w="8" w:type="dxa"/>
        <w:tblLayout w:type="fixed"/>
        <w:tblCellMar>
          <w:left w:w="0" w:type="dxa"/>
          <w:right w:w="0" w:type="dxa"/>
        </w:tblCellMar>
        <w:tblLook w:val="0000"/>
      </w:tblPr>
      <w:tblGrid>
        <w:gridCol w:w="1126"/>
        <w:gridCol w:w="3751"/>
        <w:gridCol w:w="5046"/>
      </w:tblGrid>
      <w:tr w:rsidR="00852A28" w:rsidRPr="0030179B" w:rsidTr="0043662D">
        <w:trPr>
          <w:cantSplit/>
          <w:trHeight w:val="340"/>
        </w:trPr>
        <w:tc>
          <w:tcPr>
            <w:tcW w:w="1126" w:type="dxa"/>
          </w:tcPr>
          <w:p w:rsidR="00852A28" w:rsidRPr="00EE0280" w:rsidRDefault="00852A28" w:rsidP="003C7DDD">
            <w:pPr>
              <w:tabs>
                <w:tab w:val="left" w:pos="4111"/>
              </w:tabs>
              <w:spacing w:before="10"/>
              <w:ind w:left="57"/>
            </w:pPr>
            <w:r w:rsidRPr="00EE0280">
              <w:t>Réf.:</w:t>
            </w:r>
          </w:p>
          <w:p w:rsidR="00852A28" w:rsidRPr="00EE0280" w:rsidRDefault="00852A28" w:rsidP="003C7DDD">
            <w:pPr>
              <w:tabs>
                <w:tab w:val="left" w:pos="4111"/>
              </w:tabs>
              <w:spacing w:before="10"/>
              <w:ind w:left="57"/>
            </w:pPr>
          </w:p>
          <w:p w:rsidR="00852A28" w:rsidRPr="00EE0280" w:rsidRDefault="00852A28" w:rsidP="003C7DDD">
            <w:pPr>
              <w:tabs>
                <w:tab w:val="left" w:pos="4111"/>
              </w:tabs>
              <w:spacing w:before="10"/>
              <w:ind w:left="57"/>
            </w:pPr>
          </w:p>
          <w:p w:rsidR="00852A28" w:rsidRPr="00EE0280" w:rsidRDefault="00852A28" w:rsidP="003C7DDD">
            <w:pPr>
              <w:tabs>
                <w:tab w:val="left" w:pos="4111"/>
              </w:tabs>
              <w:spacing w:before="10"/>
              <w:ind w:left="57"/>
            </w:pPr>
            <w:r w:rsidRPr="00EE0280">
              <w:t>Tél.:</w:t>
            </w:r>
            <w:r w:rsidRPr="00EE0280">
              <w:br/>
            </w:r>
            <w:r w:rsidR="00EC6534">
              <w:t>Télécopie</w:t>
            </w:r>
            <w:r w:rsidRPr="00EE0280">
              <w:t>:</w:t>
            </w:r>
            <w:r w:rsidRPr="00EE0280">
              <w:br/>
            </w:r>
          </w:p>
          <w:p w:rsidR="00852A28" w:rsidRPr="00EE0280" w:rsidRDefault="00852A28" w:rsidP="003C7DDD">
            <w:pPr>
              <w:tabs>
                <w:tab w:val="left" w:pos="4111"/>
              </w:tabs>
              <w:spacing w:before="10"/>
              <w:ind w:left="57"/>
            </w:pPr>
            <w:r w:rsidRPr="00EE0280">
              <w:t>E-mail:</w:t>
            </w:r>
          </w:p>
        </w:tc>
        <w:tc>
          <w:tcPr>
            <w:tcW w:w="3751" w:type="dxa"/>
          </w:tcPr>
          <w:p w:rsidR="00852A28" w:rsidRPr="0030179B" w:rsidRDefault="00852A28" w:rsidP="003C7DDD">
            <w:pPr>
              <w:tabs>
                <w:tab w:val="left" w:pos="4111"/>
              </w:tabs>
              <w:spacing w:before="10"/>
              <w:ind w:left="57"/>
              <w:rPr>
                <w:b/>
                <w:lang w:val="en-US"/>
              </w:rPr>
            </w:pPr>
            <w:proofErr w:type="spellStart"/>
            <w:r>
              <w:rPr>
                <w:b/>
                <w:lang w:val="en-US"/>
              </w:rPr>
              <w:t>Circulaire</w:t>
            </w:r>
            <w:proofErr w:type="spellEnd"/>
            <w:r>
              <w:rPr>
                <w:b/>
                <w:lang w:val="en-US"/>
              </w:rPr>
              <w:t xml:space="preserve"> TSB 192</w:t>
            </w:r>
          </w:p>
          <w:p w:rsidR="00852A28" w:rsidRPr="0030179B" w:rsidRDefault="00852A28" w:rsidP="003C7DDD">
            <w:pPr>
              <w:tabs>
                <w:tab w:val="left" w:pos="4111"/>
              </w:tabs>
              <w:spacing w:before="10"/>
              <w:ind w:left="57"/>
              <w:rPr>
                <w:b/>
                <w:lang w:val="en-US"/>
              </w:rPr>
            </w:pPr>
            <w:r w:rsidRPr="0030179B">
              <w:rPr>
                <w:lang w:val="en-US"/>
              </w:rPr>
              <w:t>TSB Workshops/T.J.</w:t>
            </w:r>
          </w:p>
          <w:p w:rsidR="00852A28" w:rsidRPr="0030179B" w:rsidRDefault="00852A28" w:rsidP="003C7DDD">
            <w:pPr>
              <w:tabs>
                <w:tab w:val="left" w:pos="4111"/>
              </w:tabs>
              <w:spacing w:before="10"/>
              <w:ind w:left="57"/>
              <w:rPr>
                <w:lang w:val="en-US"/>
              </w:rPr>
            </w:pPr>
          </w:p>
          <w:p w:rsidR="00852A28" w:rsidRPr="00852A28" w:rsidRDefault="00852A28" w:rsidP="003C7DDD">
            <w:pPr>
              <w:tabs>
                <w:tab w:val="left" w:pos="4111"/>
              </w:tabs>
              <w:spacing w:before="10"/>
              <w:ind w:left="57"/>
              <w:rPr>
                <w:lang w:val="en-US"/>
              </w:rPr>
            </w:pPr>
            <w:r w:rsidRPr="00852A28">
              <w:rPr>
                <w:lang w:val="en-US"/>
              </w:rPr>
              <w:t>+41 22 730 5591</w:t>
            </w:r>
            <w:r w:rsidRPr="00852A28">
              <w:rPr>
                <w:lang w:val="en-US"/>
              </w:rPr>
              <w:br/>
              <w:t>+41 22 730 5853</w:t>
            </w:r>
            <w:r w:rsidRPr="00852A28">
              <w:rPr>
                <w:lang w:val="en-US"/>
              </w:rPr>
              <w:br/>
            </w:r>
          </w:p>
          <w:p w:rsidR="00852A28" w:rsidRPr="00852A28" w:rsidRDefault="00111706" w:rsidP="003C7DDD">
            <w:pPr>
              <w:tabs>
                <w:tab w:val="left" w:pos="4111"/>
              </w:tabs>
              <w:spacing w:before="10"/>
              <w:ind w:left="57"/>
              <w:rPr>
                <w:lang w:val="en-US"/>
              </w:rPr>
            </w:pPr>
            <w:hyperlink r:id="rId9" w:history="1">
              <w:r w:rsidR="00852A28" w:rsidRPr="00852A28">
                <w:rPr>
                  <w:rStyle w:val="Hyperlink"/>
                  <w:lang w:val="en-US"/>
                </w:rPr>
                <w:t>tsbworkshops@itu.int</w:t>
              </w:r>
            </w:hyperlink>
            <w:r w:rsidR="00852A28" w:rsidRPr="00852A28">
              <w:rPr>
                <w:lang w:val="en-US"/>
              </w:rPr>
              <w:t xml:space="preserve"> </w:t>
            </w:r>
          </w:p>
        </w:tc>
        <w:tc>
          <w:tcPr>
            <w:tcW w:w="5046" w:type="dxa"/>
          </w:tcPr>
          <w:p w:rsidR="00852A28" w:rsidRPr="00EE0280" w:rsidRDefault="00852A28" w:rsidP="003C7DDD">
            <w:pPr>
              <w:numPr>
                <w:ilvl w:val="0"/>
                <w:numId w:val="1"/>
              </w:numPr>
              <w:tabs>
                <w:tab w:val="clear" w:pos="417"/>
                <w:tab w:val="clear" w:pos="794"/>
                <w:tab w:val="clear" w:pos="1191"/>
                <w:tab w:val="clear" w:pos="1588"/>
                <w:tab w:val="clear" w:pos="1985"/>
                <w:tab w:val="left" w:pos="239"/>
              </w:tabs>
              <w:spacing w:before="0"/>
              <w:ind w:left="239" w:hanging="239"/>
            </w:pPr>
            <w:r w:rsidRPr="00EE0280">
              <w:t>Aux administrations des Etats Membres de l'Union</w:t>
            </w:r>
            <w:r w:rsidR="00CF1284">
              <w:t>;</w:t>
            </w:r>
          </w:p>
          <w:p w:rsidR="00852A28" w:rsidRPr="00EE0280" w:rsidRDefault="00852A28" w:rsidP="003C7DDD">
            <w:pPr>
              <w:numPr>
                <w:ilvl w:val="0"/>
                <w:numId w:val="1"/>
              </w:numPr>
              <w:tabs>
                <w:tab w:val="clear" w:pos="417"/>
                <w:tab w:val="clear" w:pos="794"/>
                <w:tab w:val="clear" w:pos="1191"/>
                <w:tab w:val="clear" w:pos="1588"/>
                <w:tab w:val="clear" w:pos="1985"/>
                <w:tab w:val="left" w:pos="239"/>
              </w:tabs>
              <w:spacing w:before="0"/>
              <w:ind w:left="239" w:hanging="239"/>
            </w:pPr>
            <w:r w:rsidRPr="00EE0280">
              <w:t>Aux Membres du Secteur UIT-T</w:t>
            </w:r>
            <w:r w:rsidR="00CF1284">
              <w:t>;</w:t>
            </w:r>
          </w:p>
          <w:p w:rsidR="00852A28" w:rsidRPr="00EE0280" w:rsidRDefault="00852A28" w:rsidP="003C7DDD">
            <w:pPr>
              <w:numPr>
                <w:ilvl w:val="0"/>
                <w:numId w:val="1"/>
              </w:numPr>
              <w:tabs>
                <w:tab w:val="clear" w:pos="417"/>
                <w:tab w:val="clear" w:pos="794"/>
                <w:tab w:val="clear" w:pos="1191"/>
                <w:tab w:val="clear" w:pos="1588"/>
                <w:tab w:val="clear" w:pos="1985"/>
                <w:tab w:val="left" w:pos="239"/>
              </w:tabs>
              <w:spacing w:before="0"/>
              <w:ind w:left="239" w:hanging="239"/>
            </w:pPr>
            <w:r w:rsidRPr="00EE0280">
              <w:t>Aux Associés de l'UIT-T</w:t>
            </w:r>
            <w:r w:rsidR="00CF1284">
              <w:t>;</w:t>
            </w:r>
          </w:p>
          <w:p w:rsidR="00852A28" w:rsidRPr="00EE0280" w:rsidRDefault="00852A28" w:rsidP="003C7DDD">
            <w:pPr>
              <w:numPr>
                <w:ilvl w:val="0"/>
                <w:numId w:val="1"/>
              </w:numPr>
              <w:tabs>
                <w:tab w:val="clear" w:pos="417"/>
                <w:tab w:val="clear" w:pos="794"/>
                <w:tab w:val="clear" w:pos="1191"/>
                <w:tab w:val="clear" w:pos="1588"/>
                <w:tab w:val="clear" w:pos="1985"/>
                <w:tab w:val="left" w:pos="239"/>
              </w:tabs>
              <w:spacing w:before="0"/>
              <w:ind w:left="239" w:hanging="239"/>
            </w:pPr>
            <w:r w:rsidRPr="00EE0280">
              <w:t>Aux établissements universitaires participant aux travaux de l'UIT-T</w:t>
            </w:r>
            <w:r w:rsidR="00CF1284">
              <w:t>;</w:t>
            </w:r>
          </w:p>
          <w:p w:rsidR="00852A28" w:rsidRPr="00EE0280" w:rsidRDefault="00852A28" w:rsidP="003C7DDD">
            <w:pPr>
              <w:tabs>
                <w:tab w:val="clear" w:pos="794"/>
                <w:tab w:val="clear" w:pos="1191"/>
                <w:tab w:val="clear" w:pos="1588"/>
                <w:tab w:val="clear" w:pos="1985"/>
                <w:tab w:val="left" w:pos="226"/>
              </w:tabs>
              <w:spacing w:before="0"/>
              <w:ind w:left="226"/>
            </w:pPr>
          </w:p>
        </w:tc>
      </w:tr>
      <w:tr w:rsidR="00852A28" w:rsidRPr="0030179B" w:rsidTr="0043662D">
        <w:trPr>
          <w:cantSplit/>
        </w:trPr>
        <w:tc>
          <w:tcPr>
            <w:tcW w:w="1126" w:type="dxa"/>
          </w:tcPr>
          <w:p w:rsidR="00852A28" w:rsidRPr="00EE0280" w:rsidRDefault="00852A28" w:rsidP="003C7DDD">
            <w:pPr>
              <w:tabs>
                <w:tab w:val="left" w:pos="4111"/>
              </w:tabs>
              <w:spacing w:before="10"/>
              <w:ind w:left="57"/>
              <w:rPr>
                <w:rFonts w:ascii="Futura Lt BT" w:hAnsi="Futura Lt BT"/>
                <w:sz w:val="20"/>
              </w:rPr>
            </w:pPr>
          </w:p>
        </w:tc>
        <w:tc>
          <w:tcPr>
            <w:tcW w:w="3751" w:type="dxa"/>
          </w:tcPr>
          <w:p w:rsidR="00852A28" w:rsidRPr="00EE0280" w:rsidRDefault="00852A28" w:rsidP="003C7DDD">
            <w:pPr>
              <w:tabs>
                <w:tab w:val="left" w:pos="4111"/>
              </w:tabs>
              <w:spacing w:before="0"/>
              <w:ind w:left="57"/>
            </w:pPr>
          </w:p>
        </w:tc>
        <w:tc>
          <w:tcPr>
            <w:tcW w:w="5046" w:type="dxa"/>
          </w:tcPr>
          <w:p w:rsidR="00852A28" w:rsidRPr="00EE0280" w:rsidRDefault="00852A28" w:rsidP="003C7DDD">
            <w:pPr>
              <w:tabs>
                <w:tab w:val="left" w:pos="4111"/>
              </w:tabs>
              <w:spacing w:before="0"/>
            </w:pPr>
            <w:r w:rsidRPr="00EE0280">
              <w:rPr>
                <w:b/>
              </w:rPr>
              <w:t>Copie</w:t>
            </w:r>
            <w:r w:rsidRPr="00EE0280">
              <w:rPr>
                <w:b/>
                <w:bCs/>
              </w:rPr>
              <w:t>:</w:t>
            </w:r>
          </w:p>
          <w:p w:rsidR="00852A28" w:rsidRPr="00EE0280" w:rsidRDefault="00852A28" w:rsidP="003C7DDD">
            <w:pPr>
              <w:tabs>
                <w:tab w:val="clear" w:pos="794"/>
                <w:tab w:val="left" w:pos="226"/>
                <w:tab w:val="left" w:pos="4111"/>
              </w:tabs>
              <w:spacing w:before="0"/>
              <w:ind w:left="226" w:hanging="226"/>
            </w:pPr>
            <w:r w:rsidRPr="00EE0280">
              <w:t>-</w:t>
            </w:r>
            <w:r w:rsidRPr="00EE0280">
              <w:tab/>
              <w:t xml:space="preserve">Aux Présidents et </w:t>
            </w:r>
            <w:proofErr w:type="spellStart"/>
            <w:r w:rsidRPr="00EE0280">
              <w:t>Vice-Présidents</w:t>
            </w:r>
            <w:proofErr w:type="spellEnd"/>
            <w:r w:rsidRPr="00EE0280">
              <w:t xml:space="preserve"> des Commissions d'études de l'UIT-T</w:t>
            </w:r>
            <w:r w:rsidR="00CF1284">
              <w:t>;</w:t>
            </w:r>
          </w:p>
          <w:p w:rsidR="00852A28" w:rsidRPr="00EE0280" w:rsidRDefault="00852A28" w:rsidP="003C7DDD">
            <w:pPr>
              <w:tabs>
                <w:tab w:val="clear" w:pos="794"/>
                <w:tab w:val="left" w:pos="226"/>
                <w:tab w:val="left" w:pos="4111"/>
              </w:tabs>
              <w:spacing w:before="0"/>
              <w:ind w:left="226" w:hanging="226"/>
            </w:pPr>
            <w:r w:rsidRPr="00EE0280">
              <w:t>-</w:t>
            </w:r>
            <w:r w:rsidRPr="00EE0280">
              <w:tab/>
              <w:t>Au Directeur du Bureau de développement des télécommunications</w:t>
            </w:r>
            <w:r w:rsidR="00CF1284">
              <w:t>;</w:t>
            </w:r>
          </w:p>
          <w:p w:rsidR="00B053D7" w:rsidRDefault="00852A28" w:rsidP="003C7DDD">
            <w:pPr>
              <w:tabs>
                <w:tab w:val="clear" w:pos="794"/>
                <w:tab w:val="left" w:pos="226"/>
                <w:tab w:val="left" w:pos="4111"/>
              </w:tabs>
              <w:spacing w:before="0"/>
              <w:ind w:left="226" w:hanging="226"/>
            </w:pPr>
            <w:r w:rsidRPr="00EE0280">
              <w:t>-</w:t>
            </w:r>
            <w:r w:rsidRPr="00EE0280">
              <w:tab/>
              <w:t>Au Directeur du Bureau des radiocommunications</w:t>
            </w:r>
            <w:r w:rsidR="00CF1284">
              <w:t>;</w:t>
            </w:r>
            <w:r w:rsidR="00B053D7">
              <w:t xml:space="preserve"> </w:t>
            </w:r>
          </w:p>
          <w:p w:rsidR="00852A28" w:rsidRPr="00EE0280" w:rsidRDefault="00B053D7" w:rsidP="003C7DDD">
            <w:pPr>
              <w:tabs>
                <w:tab w:val="clear" w:pos="794"/>
                <w:tab w:val="left" w:pos="226"/>
                <w:tab w:val="left" w:pos="4111"/>
              </w:tabs>
              <w:spacing w:before="0"/>
              <w:ind w:left="226" w:hanging="226"/>
            </w:pPr>
            <w:r>
              <w:t>-</w:t>
            </w:r>
            <w:r w:rsidR="00852A28" w:rsidRPr="00EE0280">
              <w:tab/>
              <w:t xml:space="preserve">Au Chef du Bureau </w:t>
            </w:r>
            <w:r w:rsidR="003C7DDD">
              <w:t xml:space="preserve">régional </w:t>
            </w:r>
            <w:r w:rsidR="00852A28" w:rsidRPr="00EE0280">
              <w:t xml:space="preserve">de l'UIT à </w:t>
            </w:r>
            <w:r w:rsidR="00167C2D">
              <w:t>Bangkok</w:t>
            </w:r>
            <w:r w:rsidR="00CF1284">
              <w:t>;</w:t>
            </w:r>
          </w:p>
          <w:p w:rsidR="00852A28" w:rsidRPr="00EE0280" w:rsidRDefault="00AB0C5A" w:rsidP="003C7DDD">
            <w:pPr>
              <w:tabs>
                <w:tab w:val="clear" w:pos="794"/>
                <w:tab w:val="left" w:pos="226"/>
                <w:tab w:val="left" w:pos="4111"/>
              </w:tabs>
              <w:spacing w:before="0"/>
              <w:ind w:left="226" w:hanging="226"/>
            </w:pPr>
            <w:r>
              <w:t>-</w:t>
            </w:r>
            <w:r>
              <w:tab/>
              <w:t>A la Mission permanente des</w:t>
            </w:r>
            <w:r w:rsidR="00852A28" w:rsidRPr="00EE0280">
              <w:t xml:space="preserve"> </w:t>
            </w:r>
            <w:r w:rsidR="00333F7A">
              <w:t>Fi</w:t>
            </w:r>
            <w:r>
              <w:t>d</w:t>
            </w:r>
            <w:r w:rsidR="00333F7A">
              <w:t xml:space="preserve">ji </w:t>
            </w:r>
            <w:r w:rsidR="00852A28" w:rsidRPr="00EE0280">
              <w:t>à Genève</w:t>
            </w:r>
          </w:p>
        </w:tc>
      </w:tr>
    </w:tbl>
    <w:p w:rsidR="00852A28" w:rsidRDefault="00852A28" w:rsidP="003C7DDD"/>
    <w:p w:rsidR="003A49E5" w:rsidRDefault="003A49E5" w:rsidP="003C7DDD">
      <w:pPr>
        <w:ind w:left="720" w:hanging="720"/>
      </w:pPr>
      <w:r>
        <w:t>Objet:</w:t>
      </w:r>
      <w:r>
        <w:tab/>
      </w:r>
      <w:r w:rsidRPr="00CE4DC7">
        <w:rPr>
          <w:b/>
          <w:bCs/>
        </w:rPr>
        <w:t>Atelier régional de l</w:t>
      </w:r>
      <w:r w:rsidR="00E506F4">
        <w:rPr>
          <w:b/>
          <w:bCs/>
        </w:rPr>
        <w:t>'</w:t>
      </w:r>
      <w:r w:rsidRPr="00CE4DC7">
        <w:rPr>
          <w:b/>
          <w:bCs/>
        </w:rPr>
        <w:t>UIT sur la réduction de l</w:t>
      </w:r>
      <w:r w:rsidR="00E506F4">
        <w:rPr>
          <w:b/>
          <w:bCs/>
        </w:rPr>
        <w:t>'</w:t>
      </w:r>
      <w:r w:rsidRPr="00CE4DC7">
        <w:rPr>
          <w:b/>
          <w:bCs/>
        </w:rPr>
        <w:t xml:space="preserve">écart en matière de normalisation et séance de formation interactive, </w:t>
      </w:r>
      <w:proofErr w:type="spellStart"/>
      <w:r w:rsidRPr="00CE4DC7">
        <w:rPr>
          <w:b/>
          <w:bCs/>
        </w:rPr>
        <w:t>Nadi</w:t>
      </w:r>
      <w:proofErr w:type="spellEnd"/>
      <w:r w:rsidRPr="00CE4DC7">
        <w:rPr>
          <w:b/>
          <w:bCs/>
        </w:rPr>
        <w:t xml:space="preserve"> (Fidji), 4-6 juillet 2011</w:t>
      </w:r>
    </w:p>
    <w:p w:rsidR="00914803" w:rsidRDefault="00914803" w:rsidP="003C7DDD">
      <w:pPr>
        <w:ind w:left="720" w:hanging="720"/>
      </w:pPr>
    </w:p>
    <w:p w:rsidR="00CE4DC7" w:rsidRDefault="00CE4DC7" w:rsidP="003C7DDD">
      <w:pPr>
        <w:ind w:left="720" w:hanging="720"/>
      </w:pPr>
      <w:r>
        <w:t>Madame, Monsieur,</w:t>
      </w:r>
    </w:p>
    <w:p w:rsidR="00CE4DC7" w:rsidRDefault="00CE4DC7" w:rsidP="00914803">
      <w:r>
        <w:t>1</w:t>
      </w:r>
      <w:r w:rsidR="00F246B6">
        <w:tab/>
      </w:r>
      <w:r>
        <w:t>A l</w:t>
      </w:r>
      <w:r w:rsidR="00E506F4">
        <w:t>'</w:t>
      </w:r>
      <w:r>
        <w:t xml:space="preserve">aimable invitation de la </w:t>
      </w:r>
      <w:r w:rsidRPr="00CE4DC7">
        <w:rPr>
          <w:lang w:val="fr-CH"/>
        </w:rPr>
        <w:t xml:space="preserve">Pacific </w:t>
      </w:r>
      <w:proofErr w:type="spellStart"/>
      <w:r w:rsidRPr="00CE4DC7">
        <w:rPr>
          <w:lang w:val="fr-CH"/>
        </w:rPr>
        <w:t>Islands</w:t>
      </w:r>
      <w:proofErr w:type="spellEnd"/>
      <w:r w:rsidRPr="00CE4DC7">
        <w:rPr>
          <w:lang w:val="fr-CH"/>
        </w:rPr>
        <w:t xml:space="preserve"> </w:t>
      </w:r>
      <w:proofErr w:type="spellStart"/>
      <w:r w:rsidRPr="00CE4DC7">
        <w:rPr>
          <w:lang w:val="fr-CH"/>
        </w:rPr>
        <w:t>Telecommunications</w:t>
      </w:r>
      <w:proofErr w:type="spellEnd"/>
      <w:r w:rsidRPr="00CE4DC7">
        <w:rPr>
          <w:lang w:val="fr-CH"/>
        </w:rPr>
        <w:t xml:space="preserve"> Association</w:t>
      </w:r>
      <w:r w:rsidR="00F246B6">
        <w:rPr>
          <w:lang w:val="fr-CH"/>
        </w:rPr>
        <w:t xml:space="preserve"> </w:t>
      </w:r>
      <w:r>
        <w:rPr>
          <w:lang w:val="fr-CH"/>
        </w:rPr>
        <w:t>(PITA)</w:t>
      </w:r>
      <w:r w:rsidR="00A43045">
        <w:rPr>
          <w:lang w:val="fr-CH"/>
        </w:rPr>
        <w:t>, l</w:t>
      </w:r>
      <w:r w:rsidR="00E506F4">
        <w:rPr>
          <w:lang w:val="fr-CH"/>
        </w:rPr>
        <w:t>'</w:t>
      </w:r>
      <w:r w:rsidR="00A43045">
        <w:rPr>
          <w:lang w:val="fr-CH"/>
        </w:rPr>
        <w:t xml:space="preserve">UIT organise un </w:t>
      </w:r>
      <w:r w:rsidR="00A43045" w:rsidRPr="00A43045">
        <w:rPr>
          <w:b/>
          <w:bCs/>
        </w:rPr>
        <w:t xml:space="preserve">Atelier régional </w:t>
      </w:r>
      <w:r w:rsidR="00A43045" w:rsidRPr="00A43045">
        <w:t>de deux jours</w:t>
      </w:r>
      <w:r w:rsidR="00A43045">
        <w:rPr>
          <w:b/>
          <w:bCs/>
        </w:rPr>
        <w:t xml:space="preserve"> </w:t>
      </w:r>
      <w:r w:rsidR="00A43045" w:rsidRPr="00A43045">
        <w:rPr>
          <w:b/>
          <w:bCs/>
        </w:rPr>
        <w:t>sur la réduction de l'écart en matière de normalisation</w:t>
      </w:r>
      <w:r w:rsidR="00796868">
        <w:rPr>
          <w:b/>
          <w:bCs/>
        </w:rPr>
        <w:t xml:space="preserve"> </w:t>
      </w:r>
      <w:r w:rsidR="00796868" w:rsidRPr="00796868">
        <w:t>les 4 et 5 juillet 2011 et une</w:t>
      </w:r>
      <w:r w:rsidR="00796868">
        <w:t xml:space="preserve"> </w:t>
      </w:r>
      <w:r w:rsidR="00796868" w:rsidRPr="00796868">
        <w:rPr>
          <w:b/>
          <w:bCs/>
        </w:rPr>
        <w:t>séance de formation interactive sur une simulation de réunion de commission d'études</w:t>
      </w:r>
      <w:r w:rsidR="00CA50AE" w:rsidRPr="00E506F4">
        <w:t>,</w:t>
      </w:r>
      <w:r w:rsidR="00CA50AE">
        <w:rPr>
          <w:b/>
          <w:bCs/>
        </w:rPr>
        <w:t xml:space="preserve"> </w:t>
      </w:r>
      <w:r w:rsidR="00796868" w:rsidRPr="00796868">
        <w:t>le 6 juillet 2011</w:t>
      </w:r>
      <w:r w:rsidR="00E506F4">
        <w:t>,</w:t>
      </w:r>
      <w:r w:rsidR="00057E0D">
        <w:t xml:space="preserve"> au </w:t>
      </w:r>
      <w:proofErr w:type="spellStart"/>
      <w:r w:rsidR="00057E0D" w:rsidRPr="0003020A">
        <w:rPr>
          <w:u w:val="single"/>
        </w:rPr>
        <w:t>Tanoa</w:t>
      </w:r>
      <w:proofErr w:type="spellEnd"/>
      <w:r w:rsidR="00057E0D" w:rsidRPr="0003020A">
        <w:rPr>
          <w:u w:val="single"/>
        </w:rPr>
        <w:t xml:space="preserve"> International </w:t>
      </w:r>
      <w:proofErr w:type="spellStart"/>
      <w:r w:rsidR="00057E0D" w:rsidRPr="0003020A">
        <w:rPr>
          <w:u w:val="single"/>
        </w:rPr>
        <w:t>Hotel</w:t>
      </w:r>
      <w:proofErr w:type="spellEnd"/>
      <w:r w:rsidR="00057E0D">
        <w:t xml:space="preserve"> de </w:t>
      </w:r>
      <w:proofErr w:type="spellStart"/>
      <w:r w:rsidR="00057E0D">
        <w:t>Nadi</w:t>
      </w:r>
      <w:proofErr w:type="spellEnd"/>
      <w:r w:rsidR="00057E0D">
        <w:t xml:space="preserve"> (Fidji).</w:t>
      </w:r>
      <w:r w:rsidR="0031545F">
        <w:t xml:space="preserve"> </w:t>
      </w:r>
      <w:r w:rsidR="00E506F4">
        <w:t xml:space="preserve">Cet </w:t>
      </w:r>
      <w:r w:rsidR="0031545F" w:rsidRPr="0031545F">
        <w:t xml:space="preserve">atelier et </w:t>
      </w:r>
      <w:r w:rsidR="00E506F4">
        <w:t>cette</w:t>
      </w:r>
      <w:r w:rsidR="0031545F" w:rsidRPr="0031545F">
        <w:t xml:space="preserve"> séance de formation sont organisés conjointement avec la</w:t>
      </w:r>
      <w:r w:rsidR="0031545F" w:rsidRPr="0031545F">
        <w:rPr>
          <w:b/>
          <w:bCs/>
        </w:rPr>
        <w:t xml:space="preserve"> </w:t>
      </w:r>
      <w:proofErr w:type="spellStart"/>
      <w:r w:rsidR="0031545F" w:rsidRPr="0031545F">
        <w:t>Telecommunications</w:t>
      </w:r>
      <w:proofErr w:type="spellEnd"/>
      <w:r w:rsidR="0031545F" w:rsidRPr="0031545F">
        <w:t xml:space="preserve"> </w:t>
      </w:r>
      <w:proofErr w:type="spellStart"/>
      <w:r w:rsidR="0031545F" w:rsidRPr="0031545F">
        <w:t>Technology</w:t>
      </w:r>
      <w:proofErr w:type="spellEnd"/>
      <w:r w:rsidR="0031545F" w:rsidRPr="0031545F">
        <w:t xml:space="preserve"> Association</w:t>
      </w:r>
      <w:r w:rsidR="0031545F" w:rsidRPr="0031545F">
        <w:rPr>
          <w:b/>
          <w:bCs/>
        </w:rPr>
        <w:t xml:space="preserve"> </w:t>
      </w:r>
      <w:r w:rsidR="0031545F" w:rsidRPr="0031545F">
        <w:t>(TTA)</w:t>
      </w:r>
      <w:r w:rsidR="0031545F" w:rsidRPr="0031545F">
        <w:rPr>
          <w:b/>
          <w:bCs/>
        </w:rPr>
        <w:t xml:space="preserve"> </w:t>
      </w:r>
      <w:r w:rsidR="0031545F" w:rsidRPr="0031545F">
        <w:t>de la République de Corée</w:t>
      </w:r>
      <w:r w:rsidR="0031545F" w:rsidRPr="0031545F">
        <w:rPr>
          <w:b/>
          <w:bCs/>
        </w:rPr>
        <w:t xml:space="preserve"> </w:t>
      </w:r>
      <w:r w:rsidR="0031545F" w:rsidRPr="0031545F">
        <w:t xml:space="preserve">et avec le concours généreux de la </w:t>
      </w:r>
      <w:proofErr w:type="spellStart"/>
      <w:r w:rsidR="0031545F" w:rsidRPr="0031545F">
        <w:t>Korea</w:t>
      </w:r>
      <w:proofErr w:type="spellEnd"/>
      <w:r w:rsidR="0031545F" w:rsidRPr="0031545F">
        <w:t xml:space="preserve"> Communications Commission</w:t>
      </w:r>
      <w:r w:rsidR="0031545F" w:rsidRPr="0031545F">
        <w:rPr>
          <w:b/>
          <w:bCs/>
        </w:rPr>
        <w:t xml:space="preserve"> </w:t>
      </w:r>
      <w:r w:rsidR="0031545F" w:rsidRPr="0031545F">
        <w:t>(République de Corée).</w:t>
      </w:r>
    </w:p>
    <w:p w:rsidR="002127AF" w:rsidRDefault="002127AF" w:rsidP="00914803">
      <w:r>
        <w:t>L</w:t>
      </w:r>
      <w:r w:rsidR="00E506F4">
        <w:t>'</w:t>
      </w:r>
      <w:r>
        <w:t xml:space="preserve">atelier et la séance de formation interactive </w:t>
      </w:r>
      <w:r w:rsidR="0043662D">
        <w:t>précé</w:t>
      </w:r>
      <w:r w:rsidR="00B74A03">
        <w:t xml:space="preserve">deront immédiatement </w:t>
      </w:r>
      <w:r w:rsidR="0013463E">
        <w:t xml:space="preserve">la quatrième édition du </w:t>
      </w:r>
      <w:r w:rsidR="0013463E" w:rsidRPr="0013463E">
        <w:t xml:space="preserve">Forum </w:t>
      </w:r>
      <w:r w:rsidR="00E506F4">
        <w:t xml:space="preserve">de l'APT </w:t>
      </w:r>
      <w:r w:rsidR="0013463E" w:rsidRPr="0013463E">
        <w:t xml:space="preserve">sur les politiques générales et la réglementation </w:t>
      </w:r>
      <w:r w:rsidR="00BE2A4E">
        <w:t>pour l</w:t>
      </w:r>
      <w:r w:rsidR="00E506F4">
        <w:t>a région du</w:t>
      </w:r>
      <w:r w:rsidR="00BE2A4E">
        <w:t xml:space="preserve"> Pacifique</w:t>
      </w:r>
      <w:r w:rsidR="0013463E">
        <w:t xml:space="preserve">, </w:t>
      </w:r>
      <w:r w:rsidR="00B74A03">
        <w:t xml:space="preserve">qui aura lieu </w:t>
      </w:r>
      <w:r w:rsidR="0013463E">
        <w:t>du 6 au 8 juillet 2011</w:t>
      </w:r>
      <w:r w:rsidR="00235D0B">
        <w:t>, à la même adresse.</w:t>
      </w:r>
    </w:p>
    <w:p w:rsidR="00C113F5" w:rsidRDefault="00C113F5" w:rsidP="00914803">
      <w:r>
        <w:t>L</w:t>
      </w:r>
      <w:r w:rsidR="00E506F4">
        <w:t>'</w:t>
      </w:r>
      <w:r>
        <w:t>atelier s</w:t>
      </w:r>
      <w:r w:rsidR="00E506F4">
        <w:t>'</w:t>
      </w:r>
      <w:r>
        <w:t>ouvrira à 9 h 30. L</w:t>
      </w:r>
      <w:r w:rsidR="00E506F4">
        <w:t>'</w:t>
      </w:r>
      <w:r>
        <w:t>enregistrement des participants débutera à 8 heures.</w:t>
      </w:r>
    </w:p>
    <w:p w:rsidR="00F246B6" w:rsidRDefault="009A3EDD" w:rsidP="00914803">
      <w:r w:rsidRPr="009A3EDD">
        <w:t xml:space="preserve">Les précisions relatives à la salle de réunion seront fournies à l'entrée du lieu de </w:t>
      </w:r>
      <w:r>
        <w:t>la réunion.</w:t>
      </w:r>
    </w:p>
    <w:p w:rsidR="00040102" w:rsidRDefault="00040102" w:rsidP="00914803">
      <w:r>
        <w:t>2</w:t>
      </w:r>
      <w:r>
        <w:tab/>
      </w:r>
      <w:r w:rsidR="00D77D39">
        <w:t>Les débats se dérouleront</w:t>
      </w:r>
      <w:r>
        <w:t xml:space="preserve"> en anglais.</w:t>
      </w:r>
    </w:p>
    <w:p w:rsidR="006029B3" w:rsidRDefault="006029B3">
      <w:pPr>
        <w:tabs>
          <w:tab w:val="clear" w:pos="794"/>
          <w:tab w:val="clear" w:pos="1191"/>
          <w:tab w:val="clear" w:pos="1588"/>
          <w:tab w:val="clear" w:pos="1985"/>
        </w:tabs>
        <w:overflowPunct/>
        <w:autoSpaceDE/>
        <w:autoSpaceDN/>
        <w:adjustRightInd/>
        <w:spacing w:before="0" w:after="200" w:line="276" w:lineRule="auto"/>
        <w:textAlignment w:val="auto"/>
      </w:pPr>
      <w:r>
        <w:br w:type="page"/>
      </w:r>
    </w:p>
    <w:p w:rsidR="00040102" w:rsidRDefault="00040102" w:rsidP="00914803">
      <w:r>
        <w:lastRenderedPageBreak/>
        <w:t>3</w:t>
      </w:r>
      <w:r>
        <w:tab/>
      </w:r>
      <w:r w:rsidR="00F05D38">
        <w:t>L</w:t>
      </w:r>
      <w:r w:rsidR="00E506F4">
        <w:t>'</w:t>
      </w:r>
      <w:r w:rsidR="00F05D38">
        <w:t>atelier vise à dispenser des conseils concrets</w:t>
      </w:r>
      <w:r w:rsidR="00154DD5">
        <w:t xml:space="preserve"> </w:t>
      </w:r>
      <w:r w:rsidR="00154DD5" w:rsidRPr="00154DD5">
        <w:t xml:space="preserve">et de bonnes pratiques sur la participation des pays en développement à l'élaboration </w:t>
      </w:r>
      <w:r w:rsidR="00E506F4">
        <w:t>de</w:t>
      </w:r>
      <w:r w:rsidR="00154DD5" w:rsidRPr="00154DD5">
        <w:t xml:space="preserve"> normes mondia</w:t>
      </w:r>
      <w:r w:rsidR="00E506F4">
        <w:t>les et sur le renforcement de leur</w:t>
      </w:r>
      <w:r w:rsidR="00154DD5" w:rsidRPr="00154DD5">
        <w:t xml:space="preserve"> capacité d</w:t>
      </w:r>
      <w:r w:rsidR="00E506F4">
        <w:t xml:space="preserve">'adaptation aux </w:t>
      </w:r>
      <w:r w:rsidR="00154DD5" w:rsidRPr="00154DD5">
        <w:t>normes. Les partici</w:t>
      </w:r>
      <w:r w:rsidR="00E506F4">
        <w:t>pants examineront par ailleurs l</w:t>
      </w:r>
      <w:r w:rsidR="00154DD5" w:rsidRPr="00154DD5">
        <w:t>es travaux de normalisation menés sur de nouvelles technologies de premier plan. La participation à l'atelier est gratuite et ouverte aux Etats Membres, aux Membres de Secteur</w:t>
      </w:r>
      <w:r w:rsidR="00E506F4">
        <w:t xml:space="preserve"> et</w:t>
      </w:r>
      <w:r w:rsidR="00154DD5" w:rsidRPr="00154DD5">
        <w:t xml:space="preserve"> aux Associés </w:t>
      </w:r>
      <w:r w:rsidR="00BA79A5">
        <w:t>de</w:t>
      </w:r>
      <w:r w:rsidR="00154DD5" w:rsidRPr="00154DD5">
        <w:t xml:space="preserve"> l'UIT</w:t>
      </w:r>
      <w:r w:rsidR="00E506F4">
        <w:t>,</w:t>
      </w:r>
      <w:r w:rsidR="00154DD5" w:rsidRPr="00154DD5">
        <w:t xml:space="preserve"> aux établissements universitaires admis à participer aux travaux de l'UIT, ainsi qu'à toute personne issue d'un pays Membre de l'UIT qui souhaite contribuer aux travaux. Il peut s'agir de personnes qui sont aussi membres d'organisations internationales, régionales ou nationales.</w:t>
      </w:r>
    </w:p>
    <w:p w:rsidR="00E30EDE" w:rsidRDefault="00E30EDE" w:rsidP="00914803">
      <w:r>
        <w:t>4</w:t>
      </w:r>
      <w:r>
        <w:tab/>
      </w:r>
      <w:r w:rsidRPr="00EE0280">
        <w:rPr>
          <w:rFonts w:eastAsia="SimSun"/>
          <w:szCs w:val="24"/>
          <w:lang w:eastAsia="zh-CN"/>
        </w:rPr>
        <w:t>La séance de formation</w:t>
      </w:r>
      <w:r>
        <w:rPr>
          <w:rFonts w:eastAsia="SimSun"/>
          <w:szCs w:val="24"/>
          <w:lang w:eastAsia="zh-CN"/>
        </w:rPr>
        <w:t xml:space="preserve"> interactive </w:t>
      </w:r>
      <w:r w:rsidR="00D615D3">
        <w:rPr>
          <w:rFonts w:eastAsia="SimSun"/>
          <w:szCs w:val="24"/>
          <w:lang w:eastAsia="zh-CN"/>
        </w:rPr>
        <w:t xml:space="preserve">sur </w:t>
      </w:r>
      <w:r>
        <w:rPr>
          <w:rFonts w:eastAsia="SimSun"/>
          <w:szCs w:val="24"/>
          <w:lang w:eastAsia="zh-CN"/>
        </w:rPr>
        <w:t xml:space="preserve">la </w:t>
      </w:r>
      <w:r w:rsidRPr="00E30EDE">
        <w:t>simulation de réunion de commission d'études</w:t>
      </w:r>
      <w:r w:rsidR="004B5028">
        <w:t xml:space="preserve"> </w:t>
      </w:r>
      <w:r w:rsidR="00D615D3">
        <w:t xml:space="preserve">sera </w:t>
      </w:r>
      <w:r w:rsidR="004B5028" w:rsidRPr="004B5028">
        <w:t>à la fois didactique</w:t>
      </w:r>
      <w:r w:rsidR="004B5028">
        <w:t xml:space="preserve"> et interactive</w:t>
      </w:r>
      <w:r w:rsidR="004B5028" w:rsidRPr="004B5028">
        <w:t>. Elle</w:t>
      </w:r>
      <w:r w:rsidR="00945D5A">
        <w:t xml:space="preserve"> présenter</w:t>
      </w:r>
      <w:r w:rsidR="00D615D3">
        <w:t>a</w:t>
      </w:r>
      <w:r w:rsidR="004B5028" w:rsidRPr="004B5028">
        <w:t xml:space="preserve"> un intérêt particulier pour </w:t>
      </w:r>
      <w:r w:rsidR="00E506F4">
        <w:t xml:space="preserve">les participants, actuels et futurs, à </w:t>
      </w:r>
      <w:r w:rsidR="004B5028" w:rsidRPr="004B5028">
        <w:t xml:space="preserve">des réunions internationales ainsi que pour ceux qui </w:t>
      </w:r>
      <w:r w:rsidR="00E506F4">
        <w:t xml:space="preserve">ont déjà </w:t>
      </w:r>
      <w:r w:rsidR="004B5028" w:rsidRPr="004B5028">
        <w:t xml:space="preserve">une certaine expérience au niveau international et qui souhaitent </w:t>
      </w:r>
      <w:r w:rsidR="00E506F4">
        <w:t>assumer des responsabilités plus importantes</w:t>
      </w:r>
      <w:r w:rsidR="004B5028" w:rsidRPr="004B5028">
        <w:t>.</w:t>
      </w:r>
    </w:p>
    <w:p w:rsidR="00D615D3" w:rsidRDefault="00D615D3" w:rsidP="00914803">
      <w:r>
        <w:t>5</w:t>
      </w:r>
      <w:r>
        <w:tab/>
      </w:r>
      <w:r w:rsidR="00FE5202" w:rsidRPr="00FE5202">
        <w:t xml:space="preserve">Les orateurs qui souhaitent prendre la parole lors de l'atelier sont les bienvenus et leurs demandes seront satisfaites en fonction du sujet, du contenu et des </w:t>
      </w:r>
      <w:r w:rsidR="00E506F4">
        <w:t xml:space="preserve">temps de parole </w:t>
      </w:r>
      <w:r w:rsidR="00FE5202" w:rsidRPr="00FE5202">
        <w:t xml:space="preserve">disponibles. Les propositions (titre et résumé de l'exposé) doivent être envoyées à l'adresse </w:t>
      </w:r>
      <w:hyperlink r:id="rId10" w:history="1">
        <w:r w:rsidR="00FE5202" w:rsidRPr="00FE5202">
          <w:rPr>
            <w:rStyle w:val="Hyperlink"/>
          </w:rPr>
          <w:t>tsbworkshops@itu.int</w:t>
        </w:r>
      </w:hyperlink>
      <w:r w:rsidR="00FE5202" w:rsidRPr="00FE5202">
        <w:t>. Les auteurs des propositions retenues seront informés en temps voulu par le secrétariat de l'UIT-T. Les orateurs ne seront pas rémunérés et n'auront droit à aucun soutien financier pour leur participation.</w:t>
      </w:r>
    </w:p>
    <w:p w:rsidR="00E766D6" w:rsidRPr="00E766D6" w:rsidRDefault="00035C0A" w:rsidP="00914803">
      <w:r w:rsidRPr="00E766D6">
        <w:rPr>
          <w:lang w:val="fr-CH"/>
        </w:rPr>
        <w:t>6</w:t>
      </w:r>
      <w:r w:rsidRPr="00E766D6">
        <w:rPr>
          <w:lang w:val="fr-CH"/>
        </w:rPr>
        <w:tab/>
      </w:r>
      <w:r w:rsidR="00E766D6" w:rsidRPr="00E766D6">
        <w:t>Un projet de programme préliminaire pour l'atelier et la séance de formation figure à l'</w:t>
      </w:r>
      <w:r w:rsidR="00E766D6" w:rsidRPr="00E766D6">
        <w:rPr>
          <w:b/>
        </w:rPr>
        <w:t>Annexe 1</w:t>
      </w:r>
      <w:r w:rsidR="00E766D6" w:rsidRPr="00E766D6">
        <w:t xml:space="preserve">. Le programme mis à jour, les exposés et les informations utiles seront disponibles sur le site web de l'UIT-T à l'adresse suivante: </w:t>
      </w:r>
      <w:hyperlink r:id="rId11" w:history="1">
        <w:r w:rsidR="000B39B5" w:rsidRPr="00CF11FC">
          <w:rPr>
            <w:rStyle w:val="Hyperlink"/>
          </w:rPr>
          <w:t>http://www.itu.int/ITU</w:t>
        </w:r>
        <w:r w:rsidR="000B39B5" w:rsidRPr="00CF11FC">
          <w:rPr>
            <w:rStyle w:val="Hyperlink"/>
          </w:rPr>
          <w:noBreakHyphen/>
          <w:t>T/worksem/bsg/201107/index.html</w:t>
        </w:r>
      </w:hyperlink>
      <w:r w:rsidR="00E766D6" w:rsidRPr="00E766D6">
        <w:t>.</w:t>
      </w:r>
    </w:p>
    <w:p w:rsidR="00035C0A" w:rsidRDefault="00AE2593" w:rsidP="00914803">
      <w:r>
        <w:t>7</w:t>
      </w:r>
      <w:r>
        <w:tab/>
      </w:r>
      <w:r w:rsidR="00E452D8" w:rsidRPr="00E452D8">
        <w:t xml:space="preserve">Les informations pratiques relatives à la logistique, notamment sur </w:t>
      </w:r>
      <w:r w:rsidR="00E652B7">
        <w:t xml:space="preserve">les hôtels, </w:t>
      </w:r>
      <w:r w:rsidR="00E452D8" w:rsidRPr="00E452D8">
        <w:t>les transports, les visa</w:t>
      </w:r>
      <w:r w:rsidR="00E506F4">
        <w:t>s requis</w:t>
      </w:r>
      <w:r w:rsidR="00E452D8" w:rsidRPr="00E452D8">
        <w:t xml:space="preserve"> et les exigences en matière de santé</w:t>
      </w:r>
      <w:r w:rsidR="00E938B6">
        <w:t>, figurent dans l</w:t>
      </w:r>
      <w:r w:rsidR="00E506F4">
        <w:t>'</w:t>
      </w:r>
      <w:r w:rsidR="00E938B6" w:rsidRPr="00E938B6">
        <w:rPr>
          <w:b/>
          <w:bCs/>
        </w:rPr>
        <w:t>Annexe 2</w:t>
      </w:r>
      <w:r w:rsidR="00E938B6">
        <w:t xml:space="preserve"> et </w:t>
      </w:r>
      <w:r w:rsidR="00AE0CC5">
        <w:t>sur le site web de l'UIT-</w:t>
      </w:r>
      <w:r w:rsidR="00E938B6" w:rsidRPr="00E938B6">
        <w:t>T à l'adresse suivante:</w:t>
      </w:r>
      <w:r w:rsidR="008A59A4" w:rsidRPr="008A59A4">
        <w:rPr>
          <w:color w:val="1F497D"/>
          <w:szCs w:val="24"/>
          <w:lang w:val="fr-CH"/>
        </w:rPr>
        <w:t xml:space="preserve"> </w:t>
      </w:r>
      <w:hyperlink r:id="rId12" w:history="1">
        <w:r w:rsidR="0043662D" w:rsidRPr="00096A83">
          <w:rPr>
            <w:rStyle w:val="Hyperlink"/>
            <w:lang w:val="fr-CH"/>
          </w:rPr>
          <w:t>http://www.itu.int/ITU</w:t>
        </w:r>
        <w:r w:rsidR="0043662D" w:rsidRPr="00096A83">
          <w:rPr>
            <w:rStyle w:val="Hyperlink"/>
            <w:lang w:val="fr-CH"/>
          </w:rPr>
          <w:noBreakHyphen/>
          <w:t>T/worksem/bsg/201107/index.html</w:t>
        </w:r>
      </w:hyperlink>
      <w:r w:rsidR="008A59A4">
        <w:t>.</w:t>
      </w:r>
    </w:p>
    <w:p w:rsidR="000A08A9" w:rsidRDefault="000A08A9" w:rsidP="0043662D">
      <w:r>
        <w:t>8</w:t>
      </w:r>
      <w:r>
        <w:tab/>
      </w:r>
      <w:r w:rsidRPr="000A08A9">
        <w:rPr>
          <w:b/>
          <w:bCs/>
        </w:rPr>
        <w:t>Bourses</w:t>
      </w:r>
      <w:r w:rsidRPr="000A08A9">
        <w:t xml:space="preserve">: l'UIT-T octroiera, en nombre limité, des bourses complètes à </w:t>
      </w:r>
      <w:r w:rsidRPr="000A08A9">
        <w:rPr>
          <w:b/>
          <w:bCs/>
        </w:rPr>
        <w:t>un participant de</w:t>
      </w:r>
      <w:r w:rsidRPr="000A08A9">
        <w:t xml:space="preserve"> </w:t>
      </w:r>
      <w:r w:rsidRPr="000A08A9">
        <w:rPr>
          <w:b/>
          <w:bCs/>
        </w:rPr>
        <w:t xml:space="preserve">chaque pays remplissant les conditions requises de la région </w:t>
      </w:r>
      <w:r w:rsidR="001C2D73">
        <w:rPr>
          <w:b/>
          <w:bCs/>
        </w:rPr>
        <w:t>Asie-P</w:t>
      </w:r>
      <w:r>
        <w:rPr>
          <w:b/>
          <w:bCs/>
        </w:rPr>
        <w:t>acifique</w:t>
      </w:r>
      <w:r w:rsidRPr="000A08A9">
        <w:rPr>
          <w:b/>
          <w:bCs/>
        </w:rPr>
        <w:t>, uniquement</w:t>
      </w:r>
      <w:r w:rsidRPr="000A08A9">
        <w:t>,</w:t>
      </w:r>
      <w:r w:rsidRPr="000A08A9">
        <w:rPr>
          <w:b/>
          <w:bCs/>
        </w:rPr>
        <w:t xml:space="preserve"> </w:t>
      </w:r>
      <w:r w:rsidRPr="000A08A9">
        <w:t>dans les limites du budget disponible.</w:t>
      </w:r>
      <w:r w:rsidR="00DF35EB">
        <w:t xml:space="preserve"> </w:t>
      </w:r>
      <w:r w:rsidR="00260DB2" w:rsidRPr="00260DB2">
        <w:t>Ce participan</w:t>
      </w:r>
      <w:r w:rsidR="0043662D">
        <w:t>t doit être dûment autorisé par </w:t>
      </w:r>
      <w:r w:rsidR="00260DB2" w:rsidRPr="00260DB2">
        <w:t>l'administration de son pays</w:t>
      </w:r>
      <w:r w:rsidR="00E506F4">
        <w:t>,</w:t>
      </w:r>
      <w:r w:rsidR="00260DB2" w:rsidRPr="00260DB2">
        <w:t xml:space="preserve"> qui doit être l'un des pays </w:t>
      </w:r>
      <w:r w:rsidR="0043662D">
        <w:t>les moins avancés ou un pays en </w:t>
      </w:r>
      <w:r w:rsidR="00260DB2" w:rsidRPr="00260DB2">
        <w:t>développement dont le revenu par habitant est inférieur à 2 000 USD. Une bourse au maximum peut être attribuée par pays</w:t>
      </w:r>
      <w:r w:rsidR="00E506F4">
        <w:t>,</w:t>
      </w:r>
      <w:r w:rsidR="00260DB2" w:rsidRPr="00260DB2">
        <w:t xml:space="preserve"> mais le nombre de délégués par pays n'</w:t>
      </w:r>
      <w:r w:rsidR="0043662D">
        <w:t>est pas limité, pour autant que </w:t>
      </w:r>
      <w:r w:rsidR="00260DB2" w:rsidRPr="00260DB2">
        <w:t>les dépenses des délégués supplémentaires soient prises en charge p</w:t>
      </w:r>
      <w:r w:rsidR="0043662D">
        <w:t>ar le pays en question. Il </w:t>
      </w:r>
      <w:r w:rsidR="00260DB2" w:rsidRPr="00260DB2">
        <w:t>est demandé aux participants candidats à l'obtention d'une bo</w:t>
      </w:r>
      <w:r w:rsidR="0043662D">
        <w:t>urse de bien vouloir remplir le </w:t>
      </w:r>
      <w:r w:rsidR="00260DB2" w:rsidRPr="00260DB2">
        <w:rPr>
          <w:b/>
          <w:bCs/>
        </w:rPr>
        <w:t>formulaire de demande de bourse</w:t>
      </w:r>
      <w:r w:rsidR="00260DB2" w:rsidRPr="00260DB2">
        <w:t xml:space="preserve"> figurant dans l'</w:t>
      </w:r>
      <w:r w:rsidR="00260DB2" w:rsidRPr="00260DB2">
        <w:rPr>
          <w:b/>
          <w:bCs/>
        </w:rPr>
        <w:t xml:space="preserve">Annexe </w:t>
      </w:r>
      <w:r w:rsidR="00260DB2">
        <w:rPr>
          <w:b/>
          <w:bCs/>
        </w:rPr>
        <w:t>3</w:t>
      </w:r>
      <w:r w:rsidR="0043662D">
        <w:t xml:space="preserve"> et de le renvoyer à l'UIT par </w:t>
      </w:r>
      <w:r w:rsidR="00260DB2" w:rsidRPr="00260DB2">
        <w:rPr>
          <w:b/>
          <w:bCs/>
        </w:rPr>
        <w:t>courriel</w:t>
      </w:r>
      <w:r w:rsidR="00260DB2" w:rsidRPr="00260DB2">
        <w:t xml:space="preserve"> (</w:t>
      </w:r>
      <w:hyperlink r:id="rId13" w:history="1">
        <w:r w:rsidR="00260DB2" w:rsidRPr="00260DB2">
          <w:rPr>
            <w:rStyle w:val="Hyperlink"/>
          </w:rPr>
          <w:t>bdtfellowships@itu.int</w:t>
        </w:r>
      </w:hyperlink>
      <w:r w:rsidR="00260DB2" w:rsidRPr="00260DB2">
        <w:t xml:space="preserve">) ou par </w:t>
      </w:r>
      <w:r w:rsidR="00260DB2" w:rsidRPr="00260DB2">
        <w:rPr>
          <w:b/>
          <w:bCs/>
        </w:rPr>
        <w:t>télécopie</w:t>
      </w:r>
      <w:r w:rsidR="00260DB2" w:rsidRPr="00260DB2">
        <w:t xml:space="preserve"> (+41 22 730 5778) </w:t>
      </w:r>
      <w:r w:rsidR="0043662D">
        <w:rPr>
          <w:b/>
          <w:bCs/>
        </w:rPr>
        <w:t>au plus tard le </w:t>
      </w:r>
      <w:r w:rsidR="00260DB2" w:rsidRPr="00260DB2">
        <w:rPr>
          <w:b/>
          <w:bCs/>
        </w:rPr>
        <w:t xml:space="preserve">13 </w:t>
      </w:r>
      <w:r w:rsidR="00AB31DF">
        <w:rPr>
          <w:b/>
          <w:bCs/>
        </w:rPr>
        <w:t xml:space="preserve">juin </w:t>
      </w:r>
      <w:r w:rsidR="00260DB2" w:rsidRPr="00260DB2">
        <w:rPr>
          <w:b/>
          <w:bCs/>
        </w:rPr>
        <w:t>2011</w:t>
      </w:r>
      <w:r w:rsidR="00260DB2" w:rsidRPr="00260DB2">
        <w:t>.</w:t>
      </w:r>
    </w:p>
    <w:p w:rsidR="00914803" w:rsidRDefault="00914803">
      <w:pPr>
        <w:tabs>
          <w:tab w:val="clear" w:pos="794"/>
          <w:tab w:val="clear" w:pos="1191"/>
          <w:tab w:val="clear" w:pos="1588"/>
          <w:tab w:val="clear" w:pos="1985"/>
        </w:tabs>
        <w:overflowPunct/>
        <w:autoSpaceDE/>
        <w:autoSpaceDN/>
        <w:adjustRightInd/>
        <w:spacing w:before="0" w:after="200" w:line="276" w:lineRule="auto"/>
        <w:textAlignment w:val="auto"/>
      </w:pPr>
      <w:r>
        <w:br w:type="page"/>
      </w:r>
    </w:p>
    <w:p w:rsidR="00EF61E6" w:rsidRDefault="00EF61E6" w:rsidP="00914803">
      <w:r>
        <w:lastRenderedPageBreak/>
        <w:t>9</w:t>
      </w:r>
      <w:r>
        <w:tab/>
      </w:r>
      <w:r w:rsidRPr="00EF61E6">
        <w:rPr>
          <w:b/>
        </w:rPr>
        <w:t>Inscription à l'atelier</w:t>
      </w:r>
      <w:r w:rsidRPr="000F57C2">
        <w:rPr>
          <w:bCs/>
        </w:rPr>
        <w:t>:</w:t>
      </w:r>
      <w:r>
        <w:rPr>
          <w:b/>
        </w:rPr>
        <w:t xml:space="preserve"> </w:t>
      </w:r>
      <w:r w:rsidRPr="00EE0280">
        <w:t>afin</w:t>
      </w:r>
      <w:r>
        <w:t xml:space="preserve"> de permettre au TSB de prendre </w:t>
      </w:r>
      <w:r w:rsidRPr="00EE0280">
        <w:t>les dispositions nécessaires concernant l'organisation de</w:t>
      </w:r>
      <w:r>
        <w:t xml:space="preserve"> cette </w:t>
      </w:r>
      <w:r w:rsidR="00E506F4">
        <w:t>rencontre</w:t>
      </w:r>
      <w:r w:rsidR="0028464A">
        <w:t>, je vous saurais </w:t>
      </w:r>
      <w:r w:rsidR="0028464A" w:rsidRPr="00EE0280">
        <w:t>gré de bien vouloir vous inscrire au moyen du formulaire en ligne</w:t>
      </w:r>
      <w:r w:rsidR="0046098B">
        <w:t xml:space="preserve"> (</w:t>
      </w:r>
      <w:hyperlink r:id="rId14" w:history="1">
        <w:r w:rsidR="0046098B" w:rsidRPr="0046098B">
          <w:rPr>
            <w:rStyle w:val="Hyperlink"/>
            <w:rFonts w:eastAsia="SimSun"/>
            <w:szCs w:val="24"/>
            <w:lang w:val="fr-CH" w:eastAsia="zh-CN"/>
          </w:rPr>
          <w:t>http://www.itu.int/cgi-bin/htsh/edrs/ITU-T/workshop/edrs.registration.form?_eventid=3000265</w:t>
        </w:r>
      </w:hyperlink>
      <w:r w:rsidR="0046098B" w:rsidRPr="0046098B">
        <w:rPr>
          <w:rFonts w:eastAsia="SimSun"/>
          <w:color w:val="0000FF"/>
          <w:szCs w:val="24"/>
          <w:lang w:val="fr-CH" w:eastAsia="zh-CN"/>
        </w:rPr>
        <w:t>)</w:t>
      </w:r>
      <w:r w:rsidR="00F71AE7">
        <w:rPr>
          <w:rFonts w:eastAsia="SimSun"/>
          <w:color w:val="0000FF"/>
          <w:szCs w:val="24"/>
          <w:lang w:val="fr-CH" w:eastAsia="zh-CN"/>
        </w:rPr>
        <w:t xml:space="preserve">, </w:t>
      </w:r>
      <w:r w:rsidR="00F71AE7" w:rsidRPr="00EE0280">
        <w:t xml:space="preserve">dès que possible et </w:t>
      </w:r>
      <w:r w:rsidR="00F71AE7">
        <w:rPr>
          <w:b/>
        </w:rPr>
        <w:t xml:space="preserve">au plus tard le 27 juin 2011. </w:t>
      </w:r>
      <w:r w:rsidR="00F44C28">
        <w:rPr>
          <w:b/>
        </w:rPr>
        <w:t>Le formulaire en ligne de l</w:t>
      </w:r>
      <w:r w:rsidR="00E506F4">
        <w:rPr>
          <w:b/>
        </w:rPr>
        <w:t>'</w:t>
      </w:r>
      <w:r w:rsidR="00F44C28">
        <w:rPr>
          <w:b/>
        </w:rPr>
        <w:t>UIT est également disponible sur le site de la PITA (</w:t>
      </w:r>
      <w:hyperlink r:id="rId15" w:history="1">
        <w:r w:rsidR="00F44C28" w:rsidRPr="00516EA2">
          <w:rPr>
            <w:rStyle w:val="Strong"/>
            <w:u w:val="single"/>
          </w:rPr>
          <w:t>http://www.pita.org.fj/</w:t>
        </w:r>
      </w:hyperlink>
      <w:r w:rsidR="00F44C28">
        <w:t>)</w:t>
      </w:r>
      <w:r w:rsidR="002C0269">
        <w:t xml:space="preserve">. </w:t>
      </w:r>
      <w:r w:rsidR="002C0269" w:rsidRPr="002C0269">
        <w:rPr>
          <w:b/>
        </w:rPr>
        <w:t xml:space="preserve">Veuillez noter que la préinscription des participants </w:t>
      </w:r>
      <w:r w:rsidR="00061EC5">
        <w:rPr>
          <w:b/>
        </w:rPr>
        <w:t>à cette manifestation</w:t>
      </w:r>
      <w:r w:rsidR="002C0269" w:rsidRPr="002C0269">
        <w:rPr>
          <w:b/>
        </w:rPr>
        <w:t xml:space="preserve"> se fait exclusivement </w:t>
      </w:r>
      <w:r w:rsidR="002C0269" w:rsidRPr="002C0269">
        <w:rPr>
          <w:b/>
          <w:i/>
          <w:iCs/>
        </w:rPr>
        <w:t>en ligne</w:t>
      </w:r>
      <w:r w:rsidR="002C0269" w:rsidRPr="002C0269">
        <w:t>.</w:t>
      </w:r>
    </w:p>
    <w:p w:rsidR="001D2209" w:rsidRDefault="001D2209" w:rsidP="00914803">
      <w:pPr>
        <w:rPr>
          <w:b/>
        </w:rPr>
      </w:pPr>
      <w:r>
        <w:rPr>
          <w:bCs/>
        </w:rPr>
        <w:t>10</w:t>
      </w:r>
      <w:r>
        <w:rPr>
          <w:bCs/>
        </w:rPr>
        <w:tab/>
      </w:r>
      <w:r w:rsidR="00D94D6D" w:rsidRPr="0067759E">
        <w:rPr>
          <w:b/>
        </w:rPr>
        <w:t>Inscription à la séance de formation</w:t>
      </w:r>
      <w:r w:rsidR="000F381C" w:rsidRPr="000F57C2">
        <w:rPr>
          <w:bCs/>
        </w:rPr>
        <w:t>:</w:t>
      </w:r>
      <w:r w:rsidR="000F381C">
        <w:rPr>
          <w:bCs/>
        </w:rPr>
        <w:t xml:space="preserve"> je vous saurais gré de bien vouloir vous inscrire au moyen du formulaire en ligne (</w:t>
      </w:r>
      <w:hyperlink r:id="rId16" w:history="1">
        <w:r w:rsidR="000F381C" w:rsidRPr="00E42998">
          <w:rPr>
            <w:rStyle w:val="Hyperlink"/>
          </w:rPr>
          <w:t>http://www.itu.int/cgi-bin/htsh/edrs/ITU-T/workshop/edrs.registration.form?_eventid=3000265</w:t>
        </w:r>
      </w:hyperlink>
      <w:r w:rsidR="00C9350C">
        <w:t xml:space="preserve">) dès que possible, </w:t>
      </w:r>
      <w:r w:rsidR="00E506F4">
        <w:t xml:space="preserve">et </w:t>
      </w:r>
      <w:r w:rsidR="00C9350C" w:rsidRPr="003037C0">
        <w:rPr>
          <w:b/>
          <w:bCs/>
        </w:rPr>
        <w:t>au plus tard le 22 juin 2011.</w:t>
      </w:r>
      <w:r w:rsidR="00C9350C">
        <w:t xml:space="preserve"> </w:t>
      </w:r>
      <w:r w:rsidR="00C9350C" w:rsidRPr="00C9350C">
        <w:rPr>
          <w:b/>
        </w:rPr>
        <w:t xml:space="preserve">Veuillez noter que la préinscription des participants </w:t>
      </w:r>
      <w:r w:rsidR="00B64C0F">
        <w:rPr>
          <w:b/>
        </w:rPr>
        <w:t xml:space="preserve">à la séance de formation </w:t>
      </w:r>
      <w:r w:rsidR="00C9350C" w:rsidRPr="00C9350C">
        <w:rPr>
          <w:b/>
        </w:rPr>
        <w:t xml:space="preserve">se fait exclusivement </w:t>
      </w:r>
      <w:r w:rsidR="00C9350C" w:rsidRPr="00C9350C">
        <w:rPr>
          <w:b/>
          <w:i/>
          <w:iCs/>
        </w:rPr>
        <w:t>en ligne</w:t>
      </w:r>
      <w:r w:rsidR="00C9350C">
        <w:rPr>
          <w:b/>
          <w:i/>
          <w:iCs/>
        </w:rPr>
        <w:t>.</w:t>
      </w:r>
    </w:p>
    <w:p w:rsidR="00C67F9A" w:rsidRDefault="00C67F9A" w:rsidP="000F57C2">
      <w:pPr>
        <w:rPr>
          <w:szCs w:val="24"/>
          <w:lang w:val="fr-CH" w:bidi="ar-EG"/>
        </w:rPr>
      </w:pPr>
      <w:r w:rsidRPr="00642540">
        <w:t>11</w:t>
      </w:r>
      <w:r w:rsidRPr="00642540">
        <w:tab/>
      </w:r>
      <w:r w:rsidR="00642540" w:rsidRPr="00642540">
        <w:t>Nous vous rappelons que, pour les ressortissants de certains pays, l'entrée au</w:t>
      </w:r>
      <w:r w:rsidR="00642540">
        <w:t xml:space="preserve">x Fidji </w:t>
      </w:r>
      <w:r w:rsidR="00642540" w:rsidRPr="00642540">
        <w:t>peut être soumise à l'obtention d'un visa. Si tel est votre cas, vous pouvez déposer une demande</w:t>
      </w:r>
      <w:r w:rsidR="00642540">
        <w:t xml:space="preserve"> de visa auprès de l'ambassade</w:t>
      </w:r>
      <w:r w:rsidR="00642540" w:rsidRPr="00642540">
        <w:t xml:space="preserve"> ou du consulat</w:t>
      </w:r>
      <w:r w:rsidR="00642540">
        <w:t xml:space="preserve"> des Fidji </w:t>
      </w:r>
      <w:r w:rsidR="00642540" w:rsidRPr="00EE0280">
        <w:t>dans votre pays. Des informations détaillées sur les obligations de visa sont disponibles sur le site web de l'UIT-T à l'adresse suivante:</w:t>
      </w:r>
      <w:r w:rsidR="00F94D28">
        <w:t xml:space="preserve"> </w:t>
      </w:r>
      <w:hyperlink r:id="rId17" w:history="1">
        <w:r w:rsidR="00F94D28" w:rsidRPr="00E42998">
          <w:rPr>
            <w:rStyle w:val="Hyperlink"/>
            <w:szCs w:val="24"/>
          </w:rPr>
          <w:t>http://www.itu.int/ITU-T/worksem/bsg/201107/index.html</w:t>
        </w:r>
      </w:hyperlink>
      <w:r w:rsidR="0087499C">
        <w:rPr>
          <w:szCs w:val="24"/>
        </w:rPr>
        <w:t>. L</w:t>
      </w:r>
      <w:r w:rsidR="00E506F4">
        <w:rPr>
          <w:szCs w:val="24"/>
        </w:rPr>
        <w:t>'autorité</w:t>
      </w:r>
      <w:r w:rsidR="0022153F">
        <w:rPr>
          <w:szCs w:val="24"/>
          <w:lang w:val="fr-CH" w:bidi="ar-EG"/>
        </w:rPr>
        <w:t xml:space="preserve"> </w:t>
      </w:r>
      <w:r w:rsidR="009449C5">
        <w:rPr>
          <w:szCs w:val="24"/>
          <w:lang w:val="fr-CH" w:bidi="ar-EG"/>
        </w:rPr>
        <w:t>compétente en ce qui concerne l</w:t>
      </w:r>
      <w:r w:rsidR="0087499C">
        <w:rPr>
          <w:szCs w:val="24"/>
          <w:lang w:val="fr-CH" w:bidi="ar-EG"/>
        </w:rPr>
        <w:t xml:space="preserve">es </w:t>
      </w:r>
      <w:r w:rsidR="0022153F">
        <w:rPr>
          <w:szCs w:val="24"/>
          <w:lang w:val="fr-CH" w:bidi="ar-EG"/>
        </w:rPr>
        <w:t>conditions d</w:t>
      </w:r>
      <w:r w:rsidR="00E506F4">
        <w:rPr>
          <w:szCs w:val="24"/>
          <w:lang w:val="fr-CH" w:bidi="ar-EG"/>
        </w:rPr>
        <w:t>'</w:t>
      </w:r>
      <w:r w:rsidR="0022153F">
        <w:rPr>
          <w:szCs w:val="24"/>
          <w:lang w:val="fr-CH" w:bidi="ar-EG"/>
        </w:rPr>
        <w:t>entrée et de séjour aux Fidji est le Département de l</w:t>
      </w:r>
      <w:r w:rsidR="00E506F4">
        <w:rPr>
          <w:szCs w:val="24"/>
          <w:lang w:val="fr-CH" w:bidi="ar-EG"/>
        </w:rPr>
        <w:t>'</w:t>
      </w:r>
      <w:r w:rsidR="0022153F">
        <w:rPr>
          <w:szCs w:val="24"/>
          <w:lang w:val="fr-CH" w:bidi="ar-EG"/>
        </w:rPr>
        <w:t>immigration (voir:</w:t>
      </w:r>
      <w:r w:rsidR="000F57C2">
        <w:rPr>
          <w:szCs w:val="24"/>
          <w:lang w:val="fr-CH" w:bidi="ar-EG"/>
        </w:rPr>
        <w:t> </w:t>
      </w:r>
      <w:hyperlink r:id="rId18" w:history="1">
        <w:r w:rsidR="00756EB7" w:rsidRPr="00E727B8">
          <w:rPr>
            <w:rStyle w:val="Hyperlink"/>
            <w:rFonts w:eastAsia="Arial Unicode MS"/>
            <w:szCs w:val="24"/>
          </w:rPr>
          <w:t>http://www.immigration.gov.fj/</w:t>
        </w:r>
      </w:hyperlink>
      <w:r w:rsidR="00756EB7">
        <w:rPr>
          <w:szCs w:val="24"/>
          <w:lang w:val="fr-CH" w:bidi="ar-EG"/>
        </w:rPr>
        <w:t>).</w:t>
      </w:r>
    </w:p>
    <w:p w:rsidR="00756EB7" w:rsidRPr="00EE0280" w:rsidRDefault="00756EB7" w:rsidP="003C7DDD">
      <w:r w:rsidRPr="00EE0280">
        <w:t>Veuillez agréer, Madame, Monsieur, l'assurance de ma considération distinguée.</w:t>
      </w:r>
    </w:p>
    <w:p w:rsidR="00756EB7" w:rsidRDefault="00756EB7" w:rsidP="000F57C2">
      <w:pPr>
        <w:spacing w:before="1800"/>
        <w:ind w:right="91"/>
      </w:pPr>
      <w:r w:rsidRPr="00EE0280">
        <w:t>Malcolm Johnson</w:t>
      </w:r>
      <w:r w:rsidRPr="00EE0280">
        <w:br/>
        <w:t>Directeur du Bureau de la</w:t>
      </w:r>
      <w:r w:rsidRPr="00EE0280">
        <w:br/>
        <w:t>normalisation des télécommunications</w:t>
      </w:r>
    </w:p>
    <w:p w:rsidR="00756EB7" w:rsidRDefault="00756EB7" w:rsidP="003C7DDD">
      <w:pPr>
        <w:ind w:left="720" w:hanging="720"/>
        <w:rPr>
          <w:bCs/>
          <w:lang w:bidi="ar-EG"/>
        </w:rPr>
      </w:pPr>
    </w:p>
    <w:p w:rsidR="00914803" w:rsidRDefault="00914803" w:rsidP="003C7DDD">
      <w:pPr>
        <w:ind w:left="720" w:hanging="720"/>
        <w:rPr>
          <w:bCs/>
          <w:lang w:bidi="ar-EG"/>
        </w:rPr>
      </w:pPr>
    </w:p>
    <w:p w:rsidR="00914803" w:rsidRDefault="00914803" w:rsidP="003C7DDD">
      <w:pPr>
        <w:ind w:left="720" w:hanging="720"/>
        <w:rPr>
          <w:bCs/>
          <w:lang w:bidi="ar-EG"/>
        </w:rPr>
      </w:pPr>
    </w:p>
    <w:p w:rsidR="00914803" w:rsidRDefault="00914803" w:rsidP="003C7DDD">
      <w:pPr>
        <w:ind w:left="720" w:hanging="720"/>
        <w:rPr>
          <w:bCs/>
          <w:lang w:bidi="ar-EG"/>
        </w:rPr>
      </w:pPr>
    </w:p>
    <w:p w:rsidR="00914803" w:rsidRDefault="00914803" w:rsidP="003C7DDD">
      <w:pPr>
        <w:ind w:left="720" w:hanging="720"/>
        <w:rPr>
          <w:bCs/>
          <w:lang w:bidi="ar-EG"/>
        </w:rPr>
      </w:pPr>
    </w:p>
    <w:p w:rsidR="00914803" w:rsidRDefault="00914803" w:rsidP="003C7DDD">
      <w:pPr>
        <w:ind w:left="720" w:hanging="720"/>
        <w:rPr>
          <w:bCs/>
          <w:lang w:bidi="ar-EG"/>
        </w:rPr>
      </w:pPr>
    </w:p>
    <w:p w:rsidR="00914803" w:rsidRDefault="00914803" w:rsidP="003C7DDD">
      <w:pPr>
        <w:ind w:left="720" w:hanging="720"/>
        <w:rPr>
          <w:bCs/>
          <w:lang w:bidi="ar-EG"/>
        </w:rPr>
      </w:pPr>
    </w:p>
    <w:p w:rsidR="00914803" w:rsidRDefault="00914803" w:rsidP="003C7DDD">
      <w:pPr>
        <w:ind w:left="720" w:hanging="720"/>
        <w:rPr>
          <w:bCs/>
          <w:lang w:bidi="ar-EG"/>
        </w:rPr>
      </w:pPr>
    </w:p>
    <w:p w:rsidR="00756EB7" w:rsidRPr="0043662D" w:rsidRDefault="00756EB7" w:rsidP="003C7DDD">
      <w:pPr>
        <w:ind w:left="720" w:hanging="720"/>
        <w:rPr>
          <w:b/>
          <w:lang w:val="en-US" w:bidi="ar-EG"/>
        </w:rPr>
      </w:pPr>
      <w:r w:rsidRPr="0043662D">
        <w:rPr>
          <w:b/>
          <w:lang w:val="en-US" w:bidi="ar-EG"/>
        </w:rPr>
        <w:t xml:space="preserve">Annexes: </w:t>
      </w:r>
      <w:r w:rsidRPr="0043662D">
        <w:rPr>
          <w:bCs/>
          <w:lang w:val="en-US" w:bidi="ar-EG"/>
        </w:rPr>
        <w:t>3</w:t>
      </w:r>
    </w:p>
    <w:p w:rsidR="00CC5D42" w:rsidRPr="0043662D" w:rsidRDefault="00CC5D42">
      <w:pPr>
        <w:ind w:left="720" w:hanging="720"/>
        <w:rPr>
          <w:b/>
          <w:lang w:val="en-US" w:bidi="ar-EG"/>
        </w:rPr>
        <w:sectPr w:rsidR="00CC5D42" w:rsidRPr="0043662D" w:rsidSect="00BC4C48">
          <w:headerReference w:type="default" r:id="rId19"/>
          <w:footerReference w:type="default" r:id="rId20"/>
          <w:headerReference w:type="first" r:id="rId21"/>
          <w:footerReference w:type="first" r:id="rId22"/>
          <w:pgSz w:w="11907" w:h="16839" w:code="9"/>
          <w:pgMar w:top="1440" w:right="1440" w:bottom="1440" w:left="1440" w:header="708" w:footer="708" w:gutter="0"/>
          <w:cols w:space="708"/>
          <w:titlePg/>
          <w:docGrid w:linePitch="360"/>
        </w:sectPr>
      </w:pPr>
    </w:p>
    <w:p w:rsidR="00CC5D42" w:rsidRPr="00CC5D42" w:rsidRDefault="00CC5D42" w:rsidP="00967D74">
      <w:pPr>
        <w:pStyle w:val="LetterStart"/>
        <w:tabs>
          <w:tab w:val="clear" w:pos="1361"/>
          <w:tab w:val="clear" w:pos="1758"/>
          <w:tab w:val="clear" w:pos="2155"/>
          <w:tab w:val="clear" w:pos="2552"/>
          <w:tab w:val="center" w:pos="4962"/>
        </w:tabs>
        <w:spacing w:before="120" w:line="240" w:lineRule="atLeast"/>
        <w:jc w:val="center"/>
        <w:rPr>
          <w:lang w:val="en-US"/>
        </w:rPr>
      </w:pPr>
      <w:r>
        <w:rPr>
          <w:lang w:val="en-US"/>
        </w:rPr>
        <w:lastRenderedPageBreak/>
        <w:t>ANNEX 1</w:t>
      </w:r>
      <w:r w:rsidRPr="00897AC0">
        <w:rPr>
          <w:lang w:val="en-US"/>
        </w:rPr>
        <w:br/>
      </w:r>
      <w:r w:rsidRPr="00CC5D42">
        <w:rPr>
          <w:lang w:val="en-US"/>
        </w:rPr>
        <w:t>(to TSB Circular 192)</w:t>
      </w:r>
    </w:p>
    <w:p w:rsidR="00CC5D42" w:rsidRPr="00CC5D42" w:rsidRDefault="00CC5D42" w:rsidP="00CC5D42">
      <w:pPr>
        <w:pStyle w:val="LetterStart"/>
        <w:tabs>
          <w:tab w:val="clear" w:pos="1361"/>
          <w:tab w:val="clear" w:pos="1758"/>
          <w:tab w:val="clear" w:pos="2155"/>
          <w:tab w:val="clear" w:pos="2552"/>
          <w:tab w:val="center" w:pos="4962"/>
        </w:tabs>
        <w:spacing w:before="120" w:line="240" w:lineRule="atLeast"/>
        <w:rPr>
          <w:lang w:val="en-US"/>
        </w:rPr>
      </w:pPr>
    </w:p>
    <w:p w:rsidR="00CC5D42" w:rsidRDefault="00CC5D42" w:rsidP="00CC5D42">
      <w:pPr>
        <w:tabs>
          <w:tab w:val="clear" w:pos="794"/>
          <w:tab w:val="clear" w:pos="1191"/>
          <w:tab w:val="clear" w:pos="1588"/>
          <w:tab w:val="clear" w:pos="1985"/>
        </w:tabs>
        <w:spacing w:before="100" w:after="100" w:line="240" w:lineRule="atLeast"/>
        <w:jc w:val="center"/>
        <w:rPr>
          <w:rFonts w:eastAsia="SimSun"/>
          <w:b/>
          <w:bCs/>
          <w:szCs w:val="24"/>
          <w:u w:val="single"/>
          <w:lang w:val="en-US" w:eastAsia="zh-CN"/>
        </w:rPr>
      </w:pPr>
      <w:r w:rsidRPr="00D0372D">
        <w:rPr>
          <w:rFonts w:eastAsia="SimSun"/>
          <w:b/>
          <w:bCs/>
          <w:szCs w:val="24"/>
          <w:u w:val="single"/>
          <w:lang w:val="en-US" w:eastAsia="zh-CN"/>
        </w:rPr>
        <w:t xml:space="preserve">Draft </w:t>
      </w:r>
      <w:proofErr w:type="spellStart"/>
      <w:r w:rsidRPr="00D0372D">
        <w:rPr>
          <w:rFonts w:eastAsia="SimSun"/>
          <w:b/>
          <w:bCs/>
          <w:szCs w:val="24"/>
          <w:u w:val="single"/>
          <w:lang w:val="en-US" w:eastAsia="zh-CN"/>
        </w:rPr>
        <w:t>Programme</w:t>
      </w:r>
      <w:proofErr w:type="spellEnd"/>
    </w:p>
    <w:p w:rsidR="00CC5D42" w:rsidRDefault="00CC5D42" w:rsidP="00CC5D42">
      <w:pPr>
        <w:spacing w:before="100" w:beforeAutospacing="1" w:after="100" w:afterAutospacing="1" w:line="240" w:lineRule="atLeast"/>
        <w:jc w:val="center"/>
        <w:outlineLvl w:val="2"/>
        <w:rPr>
          <w:b/>
          <w:bCs/>
          <w:szCs w:val="24"/>
          <w:lang w:val="en-US"/>
        </w:rPr>
      </w:pPr>
      <w:r w:rsidRPr="00CC5D42">
        <w:rPr>
          <w:rStyle w:val="Strong"/>
          <w:szCs w:val="24"/>
          <w:lang w:val="en-US"/>
        </w:rPr>
        <w:t xml:space="preserve">Regional Workshop on Bridging the Standardization Gap </w:t>
      </w:r>
      <w:r w:rsidRPr="00CC5D42">
        <w:rPr>
          <w:rStyle w:val="Strong"/>
          <w:szCs w:val="24"/>
          <w:lang w:val="en-US"/>
        </w:rPr>
        <w:br/>
      </w:r>
      <w:r w:rsidRPr="007A0554">
        <w:rPr>
          <w:b/>
          <w:bCs/>
          <w:szCs w:val="24"/>
          <w:lang w:val="en-US"/>
        </w:rPr>
        <w:t>and</w:t>
      </w:r>
      <w:r>
        <w:rPr>
          <w:b/>
          <w:bCs/>
          <w:szCs w:val="24"/>
          <w:lang w:val="en-US"/>
        </w:rPr>
        <w:br/>
      </w:r>
      <w:r w:rsidRPr="007A0554">
        <w:rPr>
          <w:b/>
          <w:bCs/>
          <w:szCs w:val="24"/>
          <w:lang w:val="en-US"/>
        </w:rPr>
        <w:t>Interactive Training Session</w:t>
      </w:r>
      <w:r w:rsidRPr="00CC5D42">
        <w:rPr>
          <w:b/>
          <w:bCs/>
          <w:szCs w:val="24"/>
          <w:lang w:val="en-US"/>
        </w:rPr>
        <w:t>: Simulated Study Group Meeting</w:t>
      </w:r>
      <w:r>
        <w:rPr>
          <w:b/>
          <w:bCs/>
          <w:szCs w:val="24"/>
          <w:lang w:val="en-US"/>
        </w:rPr>
        <w:t xml:space="preserve"> </w:t>
      </w:r>
    </w:p>
    <w:p w:rsidR="00CC5D42" w:rsidRDefault="00CC5D42" w:rsidP="00CC5D42">
      <w:pPr>
        <w:spacing w:before="100" w:beforeAutospacing="1" w:after="100" w:afterAutospacing="1" w:line="240" w:lineRule="atLeast"/>
        <w:jc w:val="center"/>
        <w:outlineLvl w:val="2"/>
        <w:rPr>
          <w:b/>
          <w:bCs/>
          <w:szCs w:val="24"/>
          <w:lang w:val="en-US"/>
        </w:rPr>
      </w:pPr>
      <w:proofErr w:type="spellStart"/>
      <w:smartTag w:uri="urn:schemas-microsoft-com:office:smarttags" w:element="place">
        <w:smartTag w:uri="urn:schemas-microsoft-com:office:smarttags" w:element="City">
          <w:r>
            <w:rPr>
              <w:b/>
              <w:bCs/>
              <w:szCs w:val="24"/>
              <w:lang w:val="en-US"/>
            </w:rPr>
            <w:t>Nadi</w:t>
          </w:r>
        </w:smartTag>
        <w:proofErr w:type="spellEnd"/>
        <w:r>
          <w:rPr>
            <w:b/>
            <w:bCs/>
            <w:szCs w:val="24"/>
            <w:lang w:val="en-US"/>
          </w:rPr>
          <w:t xml:space="preserve">, </w:t>
        </w:r>
        <w:smartTag w:uri="urn:schemas-microsoft-com:office:smarttags" w:element="country-region">
          <w:r>
            <w:rPr>
              <w:b/>
              <w:bCs/>
              <w:szCs w:val="24"/>
              <w:lang w:val="en-US"/>
            </w:rPr>
            <w:t>Fiji</w:t>
          </w:r>
        </w:smartTag>
      </w:smartTag>
      <w:r>
        <w:rPr>
          <w:b/>
          <w:bCs/>
          <w:szCs w:val="24"/>
          <w:lang w:val="en-US"/>
        </w:rPr>
        <w:t>, 4-6 July 2011</w:t>
      </w:r>
    </w:p>
    <w:p w:rsidR="00CC5D42" w:rsidRPr="00CC5D42" w:rsidRDefault="00CC5D42" w:rsidP="00CC5D42">
      <w:pPr>
        <w:spacing w:line="240" w:lineRule="atLeast"/>
        <w:jc w:val="both"/>
        <w:rPr>
          <w:szCs w:val="24"/>
          <w:lang w:val="en-US"/>
        </w:rPr>
      </w:pPr>
      <w:r w:rsidRPr="00CC5D42">
        <w:rPr>
          <w:szCs w:val="24"/>
          <w:lang w:val="en-US"/>
        </w:rPr>
        <w:t>The workshop is designed to provide concrete advice and best practices on participation by developing countries in global standards development and building nation standards readiness. It will also examine standards work on key new technologies.</w:t>
      </w:r>
    </w:p>
    <w:p w:rsidR="00CC5D42" w:rsidRPr="00CC5D42" w:rsidRDefault="00CC5D42" w:rsidP="00CC5D42">
      <w:pPr>
        <w:jc w:val="both"/>
        <w:rPr>
          <w:rFonts w:ascii="Verdana" w:hAnsi="Verdana"/>
          <w:b/>
          <w:bCs/>
          <w:sz w:val="21"/>
          <w:szCs w:val="21"/>
          <w:lang w:val="en-US"/>
        </w:rPr>
      </w:pPr>
    </w:p>
    <w:tbl>
      <w:tblPr>
        <w:tblW w:w="5035" w:type="pct"/>
        <w:tblCellSpacing w:w="15" w:type="dxa"/>
        <w:tblInd w:w="-67" w:type="dxa"/>
        <w:tblCellMar>
          <w:top w:w="30" w:type="dxa"/>
          <w:left w:w="30" w:type="dxa"/>
          <w:bottom w:w="30" w:type="dxa"/>
          <w:right w:w="30" w:type="dxa"/>
        </w:tblCellMar>
        <w:tblLook w:val="00A0"/>
      </w:tblPr>
      <w:tblGrid>
        <w:gridCol w:w="1770"/>
        <w:gridCol w:w="8088"/>
      </w:tblGrid>
      <w:tr w:rsidR="00CC5D42" w:rsidRPr="00CB1065" w:rsidTr="00B54A25">
        <w:trPr>
          <w:tblCellSpacing w:w="15" w:type="dxa"/>
        </w:trPr>
        <w:tc>
          <w:tcPr>
            <w:tcW w:w="4970" w:type="pct"/>
            <w:gridSpan w:val="2"/>
            <w:tcBorders>
              <w:top w:val="single" w:sz="6" w:space="0" w:color="004B96"/>
              <w:left w:val="single" w:sz="6" w:space="0" w:color="004B96"/>
              <w:bottom w:val="single" w:sz="6" w:space="0" w:color="004B96"/>
              <w:right w:val="single" w:sz="6" w:space="0" w:color="004B96"/>
            </w:tcBorders>
            <w:shd w:val="clear" w:color="auto" w:fill="C7D3E7"/>
            <w:vAlign w:val="center"/>
          </w:tcPr>
          <w:p w:rsidR="00CC5D42" w:rsidRPr="006675DC" w:rsidRDefault="00CC5D42" w:rsidP="00CC5D42">
            <w:pPr>
              <w:spacing w:line="240" w:lineRule="atLeast"/>
              <w:jc w:val="center"/>
              <w:rPr>
                <w:color w:val="004B96"/>
                <w:szCs w:val="24"/>
                <w:lang w:eastAsia="ko-KR"/>
              </w:rPr>
            </w:pPr>
            <w:r w:rsidRPr="006675DC">
              <w:rPr>
                <w:b/>
                <w:bCs/>
                <w:color w:val="004B96"/>
                <w:szCs w:val="24"/>
              </w:rPr>
              <w:t>Day 1</w:t>
            </w:r>
            <w:r w:rsidRPr="006675DC">
              <w:rPr>
                <w:b/>
                <w:bCs/>
                <w:color w:val="004B96"/>
                <w:szCs w:val="24"/>
                <w:lang w:eastAsia="ko-KR"/>
              </w:rPr>
              <w:t xml:space="preserve"> (4 July)</w:t>
            </w:r>
          </w:p>
        </w:tc>
      </w:tr>
      <w:tr w:rsidR="00CC5D42" w:rsidRPr="00CB1065" w:rsidTr="00B54A25">
        <w:trPr>
          <w:tblCellSpacing w:w="15" w:type="dxa"/>
        </w:trPr>
        <w:tc>
          <w:tcPr>
            <w:tcW w:w="878"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C5D42" w:rsidRPr="00A84E5B" w:rsidRDefault="00CC5D42" w:rsidP="00CC5D42">
            <w:pPr>
              <w:spacing w:line="240" w:lineRule="atLeast"/>
              <w:jc w:val="center"/>
              <w:rPr>
                <w:b/>
                <w:bCs/>
                <w:szCs w:val="24"/>
              </w:rPr>
            </w:pPr>
            <w:r w:rsidRPr="00A84E5B">
              <w:rPr>
                <w:b/>
                <w:bCs/>
                <w:szCs w:val="24"/>
              </w:rPr>
              <w:t>09:30 – 10:30</w:t>
            </w:r>
          </w:p>
        </w:tc>
        <w:tc>
          <w:tcPr>
            <w:tcW w:w="407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C5D42" w:rsidRPr="00A84E5B" w:rsidRDefault="00CC5D42" w:rsidP="00CC5D42">
            <w:pPr>
              <w:spacing w:line="240" w:lineRule="atLeast"/>
              <w:rPr>
                <w:szCs w:val="24"/>
              </w:rPr>
            </w:pPr>
            <w:proofErr w:type="spellStart"/>
            <w:r w:rsidRPr="00A84E5B">
              <w:rPr>
                <w:b/>
                <w:bCs/>
                <w:szCs w:val="24"/>
              </w:rPr>
              <w:t>Opening</w:t>
            </w:r>
            <w:proofErr w:type="spellEnd"/>
            <w:r w:rsidRPr="00A84E5B">
              <w:rPr>
                <w:b/>
                <w:bCs/>
                <w:szCs w:val="24"/>
              </w:rPr>
              <w:t xml:space="preserve"> </w:t>
            </w:r>
            <w:proofErr w:type="spellStart"/>
            <w:r w:rsidRPr="00A84E5B">
              <w:rPr>
                <w:b/>
                <w:bCs/>
                <w:szCs w:val="24"/>
              </w:rPr>
              <w:t>Ceremony</w:t>
            </w:r>
            <w:proofErr w:type="spellEnd"/>
            <w:r w:rsidRPr="00A84E5B">
              <w:rPr>
                <w:szCs w:val="24"/>
              </w:rPr>
              <w:t xml:space="preserve"> </w:t>
            </w:r>
          </w:p>
        </w:tc>
      </w:tr>
      <w:tr w:rsidR="00CC5D42" w:rsidRPr="00CB1065" w:rsidTr="00B54A25">
        <w:trPr>
          <w:tblCellSpacing w:w="15" w:type="dxa"/>
        </w:trPr>
        <w:tc>
          <w:tcPr>
            <w:tcW w:w="878"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C5D42" w:rsidRPr="00A84E5B" w:rsidRDefault="00CC5D42" w:rsidP="00CC5D42">
            <w:pPr>
              <w:spacing w:line="240" w:lineRule="atLeast"/>
              <w:jc w:val="center"/>
              <w:rPr>
                <w:b/>
                <w:bCs/>
                <w:szCs w:val="24"/>
              </w:rPr>
            </w:pPr>
            <w:r>
              <w:rPr>
                <w:b/>
                <w:bCs/>
                <w:szCs w:val="24"/>
              </w:rPr>
              <w:t>10:30 – 11:</w:t>
            </w:r>
            <w:r w:rsidRPr="00A84E5B">
              <w:rPr>
                <w:b/>
                <w:bCs/>
                <w:szCs w:val="24"/>
              </w:rPr>
              <w:t>00</w:t>
            </w:r>
          </w:p>
        </w:tc>
        <w:tc>
          <w:tcPr>
            <w:tcW w:w="407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C5D42" w:rsidRPr="00A84E5B" w:rsidRDefault="00CC5D42" w:rsidP="00CC5D42">
            <w:pPr>
              <w:spacing w:line="240" w:lineRule="atLeast"/>
              <w:rPr>
                <w:b/>
                <w:bCs/>
                <w:szCs w:val="24"/>
              </w:rPr>
            </w:pPr>
            <w:r w:rsidRPr="00A84E5B">
              <w:rPr>
                <w:b/>
                <w:bCs/>
                <w:szCs w:val="24"/>
              </w:rPr>
              <w:t>Coffee Break</w:t>
            </w:r>
          </w:p>
        </w:tc>
      </w:tr>
      <w:tr w:rsidR="00CC5D42" w:rsidRPr="00BC4C48" w:rsidTr="00B54A25">
        <w:trPr>
          <w:tblCellSpacing w:w="15" w:type="dxa"/>
        </w:trPr>
        <w:tc>
          <w:tcPr>
            <w:tcW w:w="878"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C5D42" w:rsidRPr="00A84E5B" w:rsidRDefault="00CC5D42" w:rsidP="00CC5D42">
            <w:pPr>
              <w:spacing w:line="240" w:lineRule="atLeast"/>
              <w:jc w:val="center"/>
              <w:rPr>
                <w:b/>
                <w:bCs/>
                <w:szCs w:val="24"/>
              </w:rPr>
            </w:pPr>
            <w:r w:rsidRPr="00A84E5B">
              <w:rPr>
                <w:b/>
                <w:bCs/>
                <w:szCs w:val="24"/>
              </w:rPr>
              <w:t>11:00 – 12:30</w:t>
            </w:r>
          </w:p>
        </w:tc>
        <w:tc>
          <w:tcPr>
            <w:tcW w:w="407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C5D42" w:rsidRPr="00CC5D42" w:rsidRDefault="00CC5D42" w:rsidP="00CC5D42">
            <w:pPr>
              <w:spacing w:line="240" w:lineRule="atLeast"/>
              <w:rPr>
                <w:rFonts w:eastAsia="Malgun Gothic"/>
                <w:szCs w:val="24"/>
                <w:lang w:val="en-US" w:eastAsia="ko-KR"/>
              </w:rPr>
            </w:pPr>
            <w:r w:rsidRPr="00CC5D42">
              <w:rPr>
                <w:b/>
                <w:bCs/>
                <w:szCs w:val="24"/>
                <w:lang w:val="en-US"/>
              </w:rPr>
              <w:t xml:space="preserve">Session 1: Challenges in </w:t>
            </w:r>
            <w:r w:rsidRPr="00CC5D42">
              <w:rPr>
                <w:b/>
                <w:bCs/>
                <w:szCs w:val="24"/>
                <w:lang w:val="en-US" w:eastAsia="ko-KR"/>
              </w:rPr>
              <w:t xml:space="preserve">Bridging the </w:t>
            </w:r>
            <w:r w:rsidRPr="00CC5D42">
              <w:rPr>
                <w:b/>
                <w:bCs/>
                <w:szCs w:val="24"/>
                <w:lang w:val="en-US"/>
              </w:rPr>
              <w:t>Standardization</w:t>
            </w:r>
            <w:r w:rsidRPr="00CC5D42">
              <w:rPr>
                <w:b/>
                <w:bCs/>
                <w:szCs w:val="24"/>
                <w:lang w:val="en-US" w:eastAsia="ko-KR"/>
              </w:rPr>
              <w:t xml:space="preserve"> Gap</w:t>
            </w:r>
            <w:r w:rsidRPr="00CC5D42">
              <w:rPr>
                <w:szCs w:val="24"/>
                <w:lang w:val="en-US"/>
              </w:rPr>
              <w:br/>
            </w:r>
            <w:r w:rsidRPr="00CC5D42">
              <w:rPr>
                <w:szCs w:val="24"/>
                <w:lang w:val="en-US"/>
              </w:rPr>
              <w:br/>
              <w:t xml:space="preserve">This session will </w:t>
            </w:r>
            <w:r w:rsidRPr="00CC5D42">
              <w:rPr>
                <w:rFonts w:eastAsia="Malgun Gothic"/>
                <w:szCs w:val="24"/>
                <w:lang w:val="en-US" w:eastAsia="ko-KR"/>
              </w:rPr>
              <w:t xml:space="preserve">define what the standardization gap is and </w:t>
            </w:r>
            <w:r w:rsidRPr="00CC5D42">
              <w:rPr>
                <w:szCs w:val="24"/>
                <w:lang w:val="en-US"/>
              </w:rPr>
              <w:t>address challenges</w:t>
            </w:r>
            <w:r w:rsidRPr="00CC5D42">
              <w:rPr>
                <w:rFonts w:eastAsia="Malgun Gothic"/>
                <w:szCs w:val="24"/>
                <w:lang w:val="en-US" w:eastAsia="ko-KR"/>
              </w:rPr>
              <w:t xml:space="preserve"> in closing the standardization gap. The session will also introduce regional and international endeavors to bridge the standardization gap</w:t>
            </w:r>
            <w:r w:rsidRPr="00CC5D42">
              <w:rPr>
                <w:szCs w:val="24"/>
                <w:lang w:val="en-US"/>
              </w:rPr>
              <w:t>.</w:t>
            </w:r>
          </w:p>
        </w:tc>
      </w:tr>
      <w:tr w:rsidR="00CC5D42" w:rsidRPr="00CB1065" w:rsidTr="00B54A25">
        <w:trPr>
          <w:tblCellSpacing w:w="15" w:type="dxa"/>
        </w:trPr>
        <w:tc>
          <w:tcPr>
            <w:tcW w:w="878"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C5D42" w:rsidRPr="00A84E5B" w:rsidRDefault="00CC5D42" w:rsidP="00CC5D42">
            <w:pPr>
              <w:spacing w:line="240" w:lineRule="atLeast"/>
              <w:jc w:val="center"/>
              <w:rPr>
                <w:b/>
                <w:bCs/>
                <w:szCs w:val="24"/>
              </w:rPr>
            </w:pPr>
            <w:r w:rsidRPr="00A84E5B">
              <w:rPr>
                <w:b/>
                <w:bCs/>
                <w:szCs w:val="24"/>
              </w:rPr>
              <w:t>12:30 – 14:00</w:t>
            </w:r>
          </w:p>
        </w:tc>
        <w:tc>
          <w:tcPr>
            <w:tcW w:w="407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C5D42" w:rsidRPr="00A84E5B" w:rsidRDefault="00CC5D42" w:rsidP="00CC5D42">
            <w:pPr>
              <w:spacing w:line="240" w:lineRule="atLeast"/>
              <w:rPr>
                <w:szCs w:val="24"/>
              </w:rPr>
            </w:pPr>
            <w:r w:rsidRPr="00A84E5B">
              <w:rPr>
                <w:b/>
                <w:bCs/>
                <w:szCs w:val="24"/>
              </w:rPr>
              <w:t>Lunch</w:t>
            </w:r>
          </w:p>
        </w:tc>
      </w:tr>
      <w:tr w:rsidR="00CC5D42" w:rsidRPr="00BC4C48" w:rsidTr="00B54A25">
        <w:trPr>
          <w:tblCellSpacing w:w="15" w:type="dxa"/>
        </w:trPr>
        <w:tc>
          <w:tcPr>
            <w:tcW w:w="878"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C5D42" w:rsidRPr="00A84E5B" w:rsidRDefault="00CC5D42" w:rsidP="00CC5D42">
            <w:pPr>
              <w:spacing w:line="240" w:lineRule="atLeast"/>
              <w:jc w:val="center"/>
              <w:rPr>
                <w:b/>
                <w:bCs/>
                <w:szCs w:val="24"/>
              </w:rPr>
            </w:pPr>
            <w:r w:rsidRPr="00A84E5B">
              <w:rPr>
                <w:b/>
                <w:bCs/>
                <w:szCs w:val="24"/>
              </w:rPr>
              <w:t>14:00 – 15:30</w:t>
            </w:r>
          </w:p>
        </w:tc>
        <w:tc>
          <w:tcPr>
            <w:tcW w:w="407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C5D42" w:rsidRPr="00CC5D42" w:rsidRDefault="00CC5D42" w:rsidP="00CC5D42">
            <w:pPr>
              <w:spacing w:line="240" w:lineRule="atLeast"/>
              <w:rPr>
                <w:szCs w:val="24"/>
                <w:lang w:val="en-US"/>
              </w:rPr>
            </w:pPr>
            <w:r w:rsidRPr="00CC5D42">
              <w:rPr>
                <w:b/>
                <w:bCs/>
                <w:szCs w:val="24"/>
                <w:lang w:val="en-US"/>
              </w:rPr>
              <w:t>Session 2: ICT Standardization Challenges and Best Practices in the region</w:t>
            </w:r>
            <w:r w:rsidRPr="00CC5D42">
              <w:rPr>
                <w:szCs w:val="24"/>
                <w:lang w:val="en-US"/>
              </w:rPr>
              <w:br/>
            </w:r>
            <w:r w:rsidRPr="00CC5D42">
              <w:rPr>
                <w:szCs w:val="24"/>
                <w:lang w:val="en-US"/>
              </w:rPr>
              <w:br/>
              <w:t>This session will address the challenges of ICT standardization in the region and present the standardization capability of countries in the region on the National Standards Capability Scale. The session will also consider strategies that promote standards in the region.</w:t>
            </w:r>
          </w:p>
          <w:p w:rsidR="00CC5D42" w:rsidRPr="00A84E5B" w:rsidRDefault="00CC5D42" w:rsidP="00CC5D42">
            <w:pPr>
              <w:pStyle w:val="ListParagraph"/>
              <w:numPr>
                <w:ilvl w:val="0"/>
                <w:numId w:val="7"/>
              </w:numPr>
              <w:spacing w:before="100" w:beforeAutospacing="1" w:after="100" w:afterAutospacing="1" w:line="240" w:lineRule="atLeast"/>
              <w:rPr>
                <w:rFonts w:ascii="Times New Roman" w:hAnsi="Times New Roman" w:cs="Times New Roman"/>
                <w:sz w:val="24"/>
                <w:szCs w:val="24"/>
              </w:rPr>
            </w:pPr>
            <w:proofErr w:type="spellStart"/>
            <w:r w:rsidRPr="00A84E5B">
              <w:rPr>
                <w:rFonts w:ascii="Times New Roman" w:hAnsi="Times New Roman" w:cs="Times New Roman"/>
                <w:sz w:val="24"/>
                <w:szCs w:val="24"/>
              </w:rPr>
              <w:t>Study</w:t>
            </w:r>
            <w:proofErr w:type="spellEnd"/>
            <w:r w:rsidRPr="00A84E5B">
              <w:rPr>
                <w:rFonts w:ascii="Times New Roman" w:hAnsi="Times New Roman" w:cs="Times New Roman"/>
                <w:sz w:val="24"/>
                <w:szCs w:val="24"/>
              </w:rPr>
              <w:t xml:space="preserve"> on </w:t>
            </w:r>
            <w:proofErr w:type="spellStart"/>
            <w:r w:rsidRPr="00A84E5B">
              <w:rPr>
                <w:rFonts w:ascii="Times New Roman" w:hAnsi="Times New Roman" w:cs="Times New Roman"/>
                <w:sz w:val="24"/>
                <w:szCs w:val="24"/>
              </w:rPr>
              <w:t>National</w:t>
            </w:r>
            <w:proofErr w:type="spellEnd"/>
            <w:r w:rsidRPr="00A84E5B">
              <w:rPr>
                <w:rFonts w:ascii="Times New Roman" w:hAnsi="Times New Roman" w:cs="Times New Roman"/>
                <w:sz w:val="24"/>
                <w:szCs w:val="24"/>
              </w:rPr>
              <w:t xml:space="preserve"> Standards </w:t>
            </w:r>
            <w:proofErr w:type="spellStart"/>
            <w:r w:rsidRPr="00A84E5B">
              <w:rPr>
                <w:rFonts w:ascii="Times New Roman" w:hAnsi="Times New Roman" w:cs="Times New Roman"/>
                <w:sz w:val="24"/>
                <w:szCs w:val="24"/>
              </w:rPr>
              <w:t>Capability</w:t>
            </w:r>
            <w:proofErr w:type="spellEnd"/>
            <w:r w:rsidRPr="00A84E5B">
              <w:rPr>
                <w:rFonts w:ascii="Times New Roman" w:hAnsi="Times New Roman" w:cs="Times New Roman"/>
                <w:sz w:val="24"/>
                <w:szCs w:val="24"/>
              </w:rPr>
              <w:t xml:space="preserve"> in </w:t>
            </w:r>
            <w:proofErr w:type="spellStart"/>
            <w:r w:rsidRPr="00A84E5B">
              <w:rPr>
                <w:rFonts w:ascii="Times New Roman" w:hAnsi="Times New Roman" w:cs="Times New Roman"/>
                <w:sz w:val="24"/>
                <w:szCs w:val="24"/>
              </w:rPr>
              <w:t>Developing</w:t>
            </w:r>
            <w:proofErr w:type="spellEnd"/>
            <w:r w:rsidRPr="00A84E5B">
              <w:rPr>
                <w:rFonts w:ascii="Times New Roman" w:hAnsi="Times New Roman" w:cs="Times New Roman"/>
                <w:sz w:val="24"/>
                <w:szCs w:val="24"/>
              </w:rPr>
              <w:t xml:space="preserve"> Countries</w:t>
            </w:r>
          </w:p>
          <w:p w:rsidR="00CC5D42" w:rsidRPr="00A84E5B" w:rsidRDefault="00CC5D42" w:rsidP="00CC5D42">
            <w:pPr>
              <w:pStyle w:val="ListParagraph"/>
              <w:numPr>
                <w:ilvl w:val="0"/>
                <w:numId w:val="7"/>
              </w:numPr>
              <w:spacing w:before="100" w:beforeAutospacing="1" w:after="100" w:afterAutospacing="1" w:line="240" w:lineRule="atLeast"/>
              <w:rPr>
                <w:rFonts w:ascii="Times New Roman" w:hAnsi="Times New Roman" w:cs="Times New Roman"/>
                <w:sz w:val="24"/>
                <w:szCs w:val="24"/>
              </w:rPr>
            </w:pPr>
            <w:proofErr w:type="spellStart"/>
            <w:r w:rsidRPr="00A84E5B">
              <w:rPr>
                <w:rFonts w:ascii="Times New Roman" w:eastAsia="Malgun Gothic" w:hAnsi="Times New Roman" w:cs="Times New Roman"/>
                <w:sz w:val="24"/>
                <w:szCs w:val="24"/>
                <w:lang w:eastAsia="ko-KR"/>
              </w:rPr>
              <w:t>Conformity</w:t>
            </w:r>
            <w:proofErr w:type="spellEnd"/>
            <w:r w:rsidRPr="00A84E5B">
              <w:rPr>
                <w:rFonts w:ascii="Times New Roman" w:eastAsia="Malgun Gothic" w:hAnsi="Times New Roman" w:cs="Times New Roman"/>
                <w:sz w:val="24"/>
                <w:szCs w:val="24"/>
                <w:lang w:eastAsia="ko-KR"/>
              </w:rPr>
              <w:t xml:space="preserve"> </w:t>
            </w:r>
            <w:proofErr w:type="spellStart"/>
            <w:r w:rsidRPr="00A84E5B">
              <w:rPr>
                <w:rFonts w:ascii="Times New Roman" w:eastAsia="Malgun Gothic" w:hAnsi="Times New Roman" w:cs="Times New Roman"/>
                <w:sz w:val="24"/>
                <w:szCs w:val="24"/>
                <w:lang w:eastAsia="ko-KR"/>
              </w:rPr>
              <w:t>assessment</w:t>
            </w:r>
            <w:proofErr w:type="spellEnd"/>
            <w:r w:rsidRPr="00A84E5B">
              <w:rPr>
                <w:rFonts w:ascii="Times New Roman" w:eastAsia="Malgun Gothic" w:hAnsi="Times New Roman" w:cs="Times New Roman"/>
                <w:sz w:val="24"/>
                <w:szCs w:val="24"/>
                <w:lang w:eastAsia="ko-KR"/>
              </w:rPr>
              <w:t xml:space="preserve"> </w:t>
            </w:r>
            <w:proofErr w:type="spellStart"/>
            <w:r w:rsidRPr="00A84E5B">
              <w:rPr>
                <w:rFonts w:ascii="Times New Roman" w:eastAsia="Malgun Gothic" w:hAnsi="Times New Roman" w:cs="Times New Roman"/>
                <w:sz w:val="24"/>
                <w:szCs w:val="24"/>
                <w:lang w:eastAsia="ko-KR"/>
              </w:rPr>
              <w:t>and</w:t>
            </w:r>
            <w:proofErr w:type="spellEnd"/>
            <w:r w:rsidRPr="00A84E5B">
              <w:rPr>
                <w:rFonts w:ascii="Times New Roman" w:eastAsia="Malgun Gothic" w:hAnsi="Times New Roman" w:cs="Times New Roman"/>
                <w:sz w:val="24"/>
                <w:szCs w:val="24"/>
                <w:lang w:eastAsia="ko-KR"/>
              </w:rPr>
              <w:t xml:space="preserve"> </w:t>
            </w:r>
            <w:proofErr w:type="spellStart"/>
            <w:r w:rsidRPr="00A84E5B">
              <w:rPr>
                <w:rFonts w:ascii="Times New Roman" w:eastAsia="Malgun Gothic" w:hAnsi="Times New Roman" w:cs="Times New Roman"/>
                <w:sz w:val="24"/>
                <w:szCs w:val="24"/>
                <w:lang w:eastAsia="ko-KR"/>
              </w:rPr>
              <w:t>interoperability</w:t>
            </w:r>
            <w:proofErr w:type="spellEnd"/>
            <w:r w:rsidRPr="00A84E5B">
              <w:rPr>
                <w:rFonts w:ascii="Times New Roman" w:eastAsia="Malgun Gothic" w:hAnsi="Times New Roman" w:cs="Times New Roman"/>
                <w:sz w:val="24"/>
                <w:szCs w:val="24"/>
                <w:lang w:eastAsia="ko-KR"/>
              </w:rPr>
              <w:t xml:space="preserve"> </w:t>
            </w:r>
            <w:proofErr w:type="spellStart"/>
            <w:r w:rsidRPr="00A84E5B">
              <w:rPr>
                <w:rFonts w:ascii="Times New Roman" w:eastAsia="Malgun Gothic" w:hAnsi="Times New Roman" w:cs="Times New Roman"/>
                <w:sz w:val="24"/>
                <w:szCs w:val="24"/>
                <w:lang w:eastAsia="ko-KR"/>
              </w:rPr>
              <w:t>testing</w:t>
            </w:r>
            <w:proofErr w:type="spellEnd"/>
            <w:r w:rsidRPr="00A84E5B">
              <w:rPr>
                <w:rFonts w:ascii="Times New Roman" w:eastAsia="Malgun Gothic" w:hAnsi="Times New Roman" w:cs="Times New Roman"/>
                <w:sz w:val="24"/>
                <w:szCs w:val="24"/>
                <w:lang w:eastAsia="ko-KR"/>
              </w:rPr>
              <w:t xml:space="preserve"> </w:t>
            </w:r>
          </w:p>
          <w:p w:rsidR="00CC5D42" w:rsidRPr="00CC5D42" w:rsidRDefault="00CC5D42" w:rsidP="00CC5D42">
            <w:pPr>
              <w:numPr>
                <w:ilvl w:val="0"/>
                <w:numId w:val="7"/>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szCs w:val="24"/>
                <w:lang w:val="en-US"/>
              </w:rPr>
            </w:pPr>
            <w:r w:rsidRPr="00CC5D42">
              <w:rPr>
                <w:szCs w:val="24"/>
                <w:lang w:val="en-US"/>
              </w:rPr>
              <w:t xml:space="preserve">Speakers from countries in the region about the standardization challenges and best practices in their respective countries </w:t>
            </w:r>
          </w:p>
        </w:tc>
      </w:tr>
      <w:tr w:rsidR="00CC5D42" w:rsidRPr="00CB1065" w:rsidTr="00B54A25">
        <w:trPr>
          <w:tblCellSpacing w:w="15" w:type="dxa"/>
        </w:trPr>
        <w:tc>
          <w:tcPr>
            <w:tcW w:w="878"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C5D42" w:rsidRPr="00A84E5B" w:rsidRDefault="00CC5D42" w:rsidP="00CC5D42">
            <w:pPr>
              <w:spacing w:line="240" w:lineRule="atLeast"/>
              <w:jc w:val="center"/>
              <w:rPr>
                <w:b/>
                <w:bCs/>
                <w:szCs w:val="24"/>
              </w:rPr>
            </w:pPr>
            <w:r w:rsidRPr="00A84E5B">
              <w:rPr>
                <w:b/>
                <w:bCs/>
                <w:szCs w:val="24"/>
              </w:rPr>
              <w:t>15:30 – 16:00</w:t>
            </w:r>
          </w:p>
        </w:tc>
        <w:tc>
          <w:tcPr>
            <w:tcW w:w="407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C5D42" w:rsidRPr="00A84E5B" w:rsidRDefault="00CC5D42" w:rsidP="00CC5D42">
            <w:pPr>
              <w:spacing w:line="240" w:lineRule="atLeast"/>
              <w:rPr>
                <w:szCs w:val="24"/>
              </w:rPr>
            </w:pPr>
            <w:r w:rsidRPr="00A84E5B">
              <w:rPr>
                <w:b/>
                <w:bCs/>
                <w:szCs w:val="24"/>
              </w:rPr>
              <w:t>Coffee Break</w:t>
            </w:r>
          </w:p>
        </w:tc>
      </w:tr>
    </w:tbl>
    <w:p w:rsidR="00B54A25" w:rsidRDefault="00B54A25">
      <w:r>
        <w:br w:type="page"/>
      </w:r>
    </w:p>
    <w:tbl>
      <w:tblPr>
        <w:tblW w:w="5025" w:type="pct"/>
        <w:tblCellSpacing w:w="15" w:type="dxa"/>
        <w:tblInd w:w="-57" w:type="dxa"/>
        <w:tblCellMar>
          <w:top w:w="30" w:type="dxa"/>
          <w:left w:w="30" w:type="dxa"/>
          <w:bottom w:w="30" w:type="dxa"/>
          <w:right w:w="30" w:type="dxa"/>
        </w:tblCellMar>
        <w:tblLook w:val="00A0"/>
      </w:tblPr>
      <w:tblGrid>
        <w:gridCol w:w="1770"/>
        <w:gridCol w:w="8088"/>
      </w:tblGrid>
      <w:tr w:rsidR="00CC5D42" w:rsidRPr="00CB1065" w:rsidTr="00B54A25">
        <w:trPr>
          <w:tblCellSpacing w:w="15" w:type="dxa"/>
        </w:trPr>
        <w:tc>
          <w:tcPr>
            <w:tcW w:w="878"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C5D42" w:rsidRPr="00A84E5B" w:rsidRDefault="00CC5D42" w:rsidP="00967D74">
            <w:pPr>
              <w:spacing w:line="240" w:lineRule="atLeast"/>
              <w:jc w:val="center"/>
              <w:rPr>
                <w:b/>
                <w:bCs/>
                <w:szCs w:val="24"/>
              </w:rPr>
            </w:pPr>
            <w:r w:rsidRPr="00A84E5B">
              <w:rPr>
                <w:b/>
                <w:bCs/>
                <w:szCs w:val="24"/>
              </w:rPr>
              <w:lastRenderedPageBreak/>
              <w:t>16:00 – 16:45</w:t>
            </w:r>
          </w:p>
        </w:tc>
        <w:tc>
          <w:tcPr>
            <w:tcW w:w="407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C5D42" w:rsidRPr="00CC5D42" w:rsidRDefault="00CC5D42" w:rsidP="00967D74">
            <w:pPr>
              <w:spacing w:line="240" w:lineRule="atLeast"/>
              <w:rPr>
                <w:b/>
                <w:bCs/>
                <w:szCs w:val="24"/>
                <w:lang w:val="en-US" w:eastAsia="ko-KR"/>
              </w:rPr>
            </w:pPr>
            <w:r w:rsidRPr="00CC5D42">
              <w:rPr>
                <w:b/>
                <w:szCs w:val="24"/>
                <w:lang w:val="en-US"/>
              </w:rPr>
              <w:t xml:space="preserve">Session 3 : </w:t>
            </w:r>
            <w:r w:rsidRPr="00CC5D42">
              <w:rPr>
                <w:b/>
                <w:bCs/>
                <w:szCs w:val="24"/>
                <w:lang w:val="en-US" w:eastAsia="ko-KR"/>
              </w:rPr>
              <w:t xml:space="preserve">Hot Standardization Topics </w:t>
            </w:r>
          </w:p>
          <w:p w:rsidR="00CC5D42" w:rsidRPr="00CC5D42" w:rsidRDefault="00CC5D42" w:rsidP="00CC5D42">
            <w:pPr>
              <w:spacing w:line="240" w:lineRule="atLeast"/>
              <w:rPr>
                <w:szCs w:val="24"/>
                <w:lang w:val="en-US"/>
              </w:rPr>
            </w:pPr>
            <w:r w:rsidRPr="00CC5D42">
              <w:rPr>
                <w:szCs w:val="24"/>
                <w:lang w:val="en-US"/>
              </w:rPr>
              <w:t xml:space="preserve">The session will present some of the latest </w:t>
            </w:r>
            <w:r w:rsidRPr="00CC5D42">
              <w:rPr>
                <w:szCs w:val="24"/>
                <w:lang w:val="en-US" w:eastAsia="ko-KR"/>
              </w:rPr>
              <w:t xml:space="preserve">standardization topics in ITU-T </w:t>
            </w:r>
            <w:r w:rsidRPr="00CC5D42">
              <w:rPr>
                <w:szCs w:val="24"/>
                <w:lang w:val="en-US"/>
              </w:rPr>
              <w:t>and how</w:t>
            </w:r>
            <w:r w:rsidRPr="00CC5D42">
              <w:rPr>
                <w:szCs w:val="24"/>
                <w:lang w:val="en-US" w:eastAsia="ko-KR"/>
              </w:rPr>
              <w:t xml:space="preserve"> </w:t>
            </w:r>
            <w:r w:rsidRPr="00CC5D42">
              <w:rPr>
                <w:szCs w:val="24"/>
                <w:lang w:val="en-US"/>
              </w:rPr>
              <w:t>developing countries can contribute in this process.</w:t>
            </w:r>
          </w:p>
          <w:p w:rsidR="00CC5D42" w:rsidRPr="00CC5D42" w:rsidRDefault="00CC5D42" w:rsidP="00CC5D42">
            <w:pPr>
              <w:spacing w:line="240" w:lineRule="atLeast"/>
              <w:rPr>
                <w:szCs w:val="24"/>
                <w:lang w:val="en-US" w:eastAsia="ko-KR"/>
              </w:rPr>
            </w:pPr>
          </w:p>
          <w:p w:rsidR="00CC5D42" w:rsidRPr="00A84E5B" w:rsidRDefault="00CC5D42" w:rsidP="00CC5D42">
            <w:pPr>
              <w:pStyle w:val="ListParagraph"/>
              <w:numPr>
                <w:ilvl w:val="0"/>
                <w:numId w:val="9"/>
              </w:numPr>
              <w:spacing w:after="0" w:line="240" w:lineRule="atLeast"/>
              <w:rPr>
                <w:rFonts w:ascii="Times New Roman" w:hAnsi="Times New Roman" w:cs="Times New Roman"/>
                <w:sz w:val="24"/>
                <w:szCs w:val="24"/>
                <w:lang w:eastAsia="ko-KR"/>
              </w:rPr>
            </w:pPr>
            <w:r w:rsidRPr="00A84E5B">
              <w:rPr>
                <w:rFonts w:ascii="Times New Roman" w:hAnsi="Times New Roman" w:cs="Times New Roman"/>
                <w:sz w:val="24"/>
                <w:szCs w:val="24"/>
                <w:lang w:eastAsia="ko-KR"/>
              </w:rPr>
              <w:t xml:space="preserve">Wireless </w:t>
            </w:r>
            <w:proofErr w:type="spellStart"/>
            <w:r w:rsidRPr="00A84E5B">
              <w:rPr>
                <w:rFonts w:ascii="Times New Roman" w:hAnsi="Times New Roman" w:cs="Times New Roman"/>
                <w:sz w:val="24"/>
                <w:szCs w:val="24"/>
                <w:lang w:eastAsia="ko-KR"/>
              </w:rPr>
              <w:t>Broadband</w:t>
            </w:r>
            <w:proofErr w:type="spellEnd"/>
          </w:p>
          <w:p w:rsidR="00CC5D42" w:rsidRPr="00A84E5B" w:rsidRDefault="00CC5D42" w:rsidP="00CC5D42">
            <w:pPr>
              <w:pStyle w:val="ListParagraph"/>
              <w:numPr>
                <w:ilvl w:val="0"/>
                <w:numId w:val="9"/>
              </w:numPr>
              <w:spacing w:after="0" w:line="240" w:lineRule="atLeast"/>
              <w:rPr>
                <w:rFonts w:ascii="Times New Roman" w:hAnsi="Times New Roman" w:cs="Times New Roman"/>
                <w:sz w:val="24"/>
                <w:szCs w:val="24"/>
                <w:lang w:eastAsia="ko-KR"/>
              </w:rPr>
            </w:pPr>
            <w:r w:rsidRPr="00A84E5B">
              <w:rPr>
                <w:rFonts w:ascii="Times New Roman" w:hAnsi="Times New Roman" w:cs="Times New Roman"/>
                <w:sz w:val="24"/>
                <w:szCs w:val="24"/>
                <w:lang w:eastAsia="ko-KR"/>
              </w:rPr>
              <w:t>Future Networks</w:t>
            </w:r>
          </w:p>
          <w:p w:rsidR="00CC5D42" w:rsidRPr="00A84E5B" w:rsidRDefault="00CC5D42" w:rsidP="00CC5D42">
            <w:pPr>
              <w:pStyle w:val="ListParagraph"/>
              <w:numPr>
                <w:ilvl w:val="0"/>
                <w:numId w:val="9"/>
              </w:numPr>
              <w:spacing w:after="0" w:line="240" w:lineRule="atLeast"/>
              <w:rPr>
                <w:rFonts w:ascii="Times New Roman" w:hAnsi="Times New Roman" w:cs="Times New Roman"/>
                <w:sz w:val="24"/>
                <w:szCs w:val="24"/>
                <w:lang w:eastAsia="ko-KR"/>
              </w:rPr>
            </w:pPr>
            <w:proofErr w:type="spellStart"/>
            <w:r w:rsidRPr="00A84E5B">
              <w:rPr>
                <w:rFonts w:ascii="Times New Roman" w:hAnsi="Times New Roman" w:cs="Times New Roman"/>
                <w:sz w:val="24"/>
                <w:szCs w:val="24"/>
                <w:lang w:eastAsia="ko-KR"/>
              </w:rPr>
              <w:t>International</w:t>
            </w:r>
            <w:proofErr w:type="spellEnd"/>
            <w:r w:rsidRPr="00A84E5B">
              <w:rPr>
                <w:rFonts w:ascii="Times New Roman" w:hAnsi="Times New Roman" w:cs="Times New Roman"/>
                <w:sz w:val="24"/>
                <w:szCs w:val="24"/>
                <w:lang w:eastAsia="ko-KR"/>
              </w:rPr>
              <w:t xml:space="preserve"> </w:t>
            </w:r>
            <w:proofErr w:type="spellStart"/>
            <w:r w:rsidRPr="00A84E5B">
              <w:rPr>
                <w:rFonts w:ascii="Times New Roman" w:hAnsi="Times New Roman" w:cs="Times New Roman"/>
                <w:sz w:val="24"/>
                <w:szCs w:val="24"/>
                <w:lang w:eastAsia="ko-KR"/>
              </w:rPr>
              <w:t>Connectivity</w:t>
            </w:r>
            <w:proofErr w:type="spellEnd"/>
          </w:p>
          <w:p w:rsidR="00CC5D42" w:rsidRPr="00A84E5B" w:rsidRDefault="00CC5D42" w:rsidP="00CC5D42">
            <w:pPr>
              <w:pStyle w:val="ListParagraph"/>
              <w:spacing w:after="0" w:line="240" w:lineRule="atLeast"/>
              <w:rPr>
                <w:rFonts w:ascii="Times New Roman" w:hAnsi="Times New Roman" w:cs="Times New Roman"/>
                <w:sz w:val="24"/>
                <w:szCs w:val="24"/>
                <w:lang w:eastAsia="ko-KR"/>
              </w:rPr>
            </w:pPr>
          </w:p>
        </w:tc>
      </w:tr>
      <w:tr w:rsidR="00CC5D42" w:rsidRPr="00BC4C48" w:rsidTr="00B54A25">
        <w:trPr>
          <w:tblCellSpacing w:w="15" w:type="dxa"/>
        </w:trPr>
        <w:tc>
          <w:tcPr>
            <w:tcW w:w="878"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C5D42" w:rsidRPr="00A84E5B" w:rsidRDefault="00CC5D42" w:rsidP="00CC5D42">
            <w:pPr>
              <w:spacing w:line="240" w:lineRule="atLeast"/>
              <w:jc w:val="center"/>
              <w:rPr>
                <w:b/>
                <w:bCs/>
                <w:szCs w:val="24"/>
              </w:rPr>
            </w:pPr>
            <w:r>
              <w:rPr>
                <w:b/>
                <w:bCs/>
                <w:szCs w:val="24"/>
              </w:rPr>
              <w:t>16:45 – 17:</w:t>
            </w:r>
            <w:r w:rsidRPr="00A84E5B">
              <w:rPr>
                <w:b/>
                <w:bCs/>
                <w:szCs w:val="24"/>
              </w:rPr>
              <w:t>30</w:t>
            </w:r>
          </w:p>
        </w:tc>
        <w:tc>
          <w:tcPr>
            <w:tcW w:w="407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C5D42" w:rsidRPr="00CC5D42" w:rsidRDefault="00CC5D42" w:rsidP="00967D74">
            <w:pPr>
              <w:spacing w:line="240" w:lineRule="atLeast"/>
              <w:rPr>
                <w:b/>
                <w:szCs w:val="24"/>
                <w:lang w:val="en-US"/>
              </w:rPr>
            </w:pPr>
            <w:r w:rsidRPr="00CC5D42">
              <w:rPr>
                <w:b/>
                <w:szCs w:val="24"/>
                <w:lang w:val="en-US"/>
              </w:rPr>
              <w:t>Session 4: How ITU-T Works?</w:t>
            </w:r>
          </w:p>
          <w:p w:rsidR="00CC5D42" w:rsidRPr="00CC5D42" w:rsidRDefault="00CC5D42" w:rsidP="00CC5D42">
            <w:pPr>
              <w:spacing w:before="100" w:beforeAutospacing="1"/>
              <w:rPr>
                <w:szCs w:val="24"/>
                <w:lang w:val="en-US"/>
              </w:rPr>
            </w:pPr>
            <w:r w:rsidRPr="00CC5D42">
              <w:rPr>
                <w:szCs w:val="24"/>
                <w:lang w:val="en-US"/>
              </w:rPr>
              <w:t>The session will present the structure, meeting procedures and decision-making used in ITU-T</w:t>
            </w:r>
          </w:p>
          <w:p w:rsidR="00CC5D42" w:rsidRPr="00CC5D42" w:rsidRDefault="00CC5D42" w:rsidP="00CC5D42">
            <w:pPr>
              <w:spacing w:before="100" w:beforeAutospacing="1"/>
              <w:rPr>
                <w:szCs w:val="24"/>
                <w:lang w:val="en-US"/>
              </w:rPr>
            </w:pPr>
          </w:p>
        </w:tc>
      </w:tr>
      <w:tr w:rsidR="00CC5D42" w:rsidRPr="00CB1065" w:rsidTr="00B54A25">
        <w:trPr>
          <w:tblCellSpacing w:w="15" w:type="dxa"/>
        </w:trPr>
        <w:tc>
          <w:tcPr>
            <w:tcW w:w="878"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C5D42" w:rsidRPr="00A84E5B" w:rsidRDefault="00CC5D42" w:rsidP="00CC5D42">
            <w:pPr>
              <w:spacing w:line="240" w:lineRule="atLeast"/>
              <w:jc w:val="center"/>
              <w:rPr>
                <w:b/>
                <w:bCs/>
                <w:szCs w:val="24"/>
              </w:rPr>
            </w:pPr>
            <w:r>
              <w:rPr>
                <w:b/>
                <w:bCs/>
                <w:szCs w:val="24"/>
              </w:rPr>
              <w:t>18:</w:t>
            </w:r>
            <w:r w:rsidRPr="00A84E5B">
              <w:rPr>
                <w:b/>
                <w:bCs/>
                <w:szCs w:val="24"/>
              </w:rPr>
              <w:t>00</w:t>
            </w:r>
          </w:p>
        </w:tc>
        <w:tc>
          <w:tcPr>
            <w:tcW w:w="407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C5D42" w:rsidRPr="00A84E5B" w:rsidRDefault="00CC5D42" w:rsidP="00967D74">
            <w:pPr>
              <w:spacing w:line="240" w:lineRule="atLeast"/>
              <w:rPr>
                <w:b/>
                <w:szCs w:val="24"/>
              </w:rPr>
            </w:pPr>
            <w:proofErr w:type="spellStart"/>
            <w:r w:rsidRPr="00A84E5B">
              <w:rPr>
                <w:b/>
                <w:szCs w:val="24"/>
              </w:rPr>
              <w:t>Welcome</w:t>
            </w:r>
            <w:proofErr w:type="spellEnd"/>
            <w:r w:rsidRPr="00A84E5B">
              <w:rPr>
                <w:b/>
                <w:szCs w:val="24"/>
              </w:rPr>
              <w:t xml:space="preserve"> </w:t>
            </w:r>
            <w:proofErr w:type="spellStart"/>
            <w:r w:rsidRPr="00A84E5B">
              <w:rPr>
                <w:b/>
                <w:szCs w:val="24"/>
              </w:rPr>
              <w:t>Reception</w:t>
            </w:r>
            <w:proofErr w:type="spellEnd"/>
            <w:r w:rsidRPr="00A84E5B">
              <w:rPr>
                <w:b/>
                <w:szCs w:val="24"/>
              </w:rPr>
              <w:t xml:space="preserve"> </w:t>
            </w:r>
            <w:proofErr w:type="spellStart"/>
            <w:r w:rsidRPr="00A84E5B">
              <w:rPr>
                <w:b/>
                <w:szCs w:val="24"/>
              </w:rPr>
              <w:t>hosted</w:t>
            </w:r>
            <w:proofErr w:type="spellEnd"/>
            <w:r w:rsidRPr="00A84E5B">
              <w:rPr>
                <w:b/>
                <w:szCs w:val="24"/>
              </w:rPr>
              <w:t xml:space="preserve"> by</w:t>
            </w:r>
          </w:p>
          <w:p w:rsidR="00CC5D42" w:rsidRDefault="00CC5D42" w:rsidP="00B54A25">
            <w:pPr>
              <w:spacing w:before="100" w:beforeAutospacing="1" w:after="100" w:afterAutospacing="1" w:line="240" w:lineRule="atLeast"/>
              <w:rPr>
                <w:rFonts w:ascii="Verdana" w:hAnsi="Verdana"/>
                <w:sz w:val="18"/>
                <w:szCs w:val="18"/>
              </w:rPr>
            </w:pPr>
            <w:r>
              <w:rPr>
                <w:rFonts w:ascii="Verdana" w:hAnsi="Verdana"/>
                <w:sz w:val="18"/>
                <w:szCs w:val="18"/>
              </w:rPr>
              <w:t xml:space="preserve"> </w:t>
            </w:r>
            <w:r>
              <w:rPr>
                <w:rFonts w:ascii="Verdana" w:hAnsi="Verdana"/>
                <w:noProof/>
                <w:color w:val="000066"/>
                <w:sz w:val="18"/>
                <w:szCs w:val="18"/>
                <w:lang w:val="en-US" w:eastAsia="zh-CN"/>
              </w:rPr>
              <w:drawing>
                <wp:inline distT="0" distB="0" distL="0" distR="0">
                  <wp:extent cx="1757045" cy="1049655"/>
                  <wp:effectExtent l="0" t="0" r="0" b="0"/>
                  <wp:docPr id="5" name="Picture 5" descr="KCC">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C"/>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7045" cy="1049655"/>
                          </a:xfrm>
                          <a:prstGeom prst="rect">
                            <a:avLst/>
                          </a:prstGeom>
                          <a:noFill/>
                          <a:ln>
                            <a:noFill/>
                          </a:ln>
                        </pic:spPr>
                      </pic:pic>
                    </a:graphicData>
                  </a:graphic>
                </wp:inline>
              </w:drawing>
            </w:r>
            <w:r>
              <w:rPr>
                <w:rFonts w:ascii="Verdana" w:hAnsi="Verdana"/>
                <w:sz w:val="18"/>
                <w:szCs w:val="18"/>
              </w:rPr>
              <w:t xml:space="preserve">         </w:t>
            </w:r>
            <w:r>
              <w:rPr>
                <w:rFonts w:ascii="Verdana" w:hAnsi="Verdana"/>
                <w:noProof/>
                <w:color w:val="000066"/>
                <w:sz w:val="18"/>
                <w:szCs w:val="18"/>
                <w:lang w:val="en-US" w:eastAsia="zh-CN"/>
              </w:rPr>
              <w:drawing>
                <wp:inline distT="0" distB="0" distL="0" distR="0">
                  <wp:extent cx="1757045" cy="1049655"/>
                  <wp:effectExtent l="0" t="0" r="0" b="0"/>
                  <wp:docPr id="4" name="Picture 4" descr="TTA">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TA"/>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7045" cy="1049655"/>
                          </a:xfrm>
                          <a:prstGeom prst="rect">
                            <a:avLst/>
                          </a:prstGeom>
                          <a:noFill/>
                          <a:ln>
                            <a:noFill/>
                          </a:ln>
                        </pic:spPr>
                      </pic:pic>
                    </a:graphicData>
                  </a:graphic>
                </wp:inline>
              </w:drawing>
            </w:r>
          </w:p>
          <w:p w:rsidR="00CC5D42" w:rsidRPr="0056377C" w:rsidRDefault="00B54A25" w:rsidP="00CC5D42">
            <w:pPr>
              <w:spacing w:before="100" w:beforeAutospacing="1" w:after="100" w:afterAutospacing="1" w:line="240" w:lineRule="atLeast"/>
              <w:rPr>
                <w:rFonts w:ascii="Verdana" w:hAnsi="Verdana"/>
                <w:b/>
                <w:sz w:val="18"/>
                <w:szCs w:val="18"/>
              </w:rPr>
            </w:pPr>
            <w:r>
              <w:rPr>
                <w:rFonts w:ascii="Verdana" w:hAnsi="Verdana"/>
                <w:b/>
                <w:sz w:val="18"/>
                <w:szCs w:val="18"/>
              </w:rPr>
              <w:br/>
            </w:r>
          </w:p>
        </w:tc>
      </w:tr>
      <w:tr w:rsidR="00CC5D42" w:rsidRPr="00CB1065" w:rsidTr="00B54A25">
        <w:trPr>
          <w:tblCellSpacing w:w="15" w:type="dxa"/>
        </w:trPr>
        <w:tc>
          <w:tcPr>
            <w:tcW w:w="4970" w:type="pct"/>
            <w:gridSpan w:val="2"/>
            <w:tcBorders>
              <w:top w:val="single" w:sz="4" w:space="0" w:color="auto"/>
              <w:left w:val="single" w:sz="4" w:space="0" w:color="auto"/>
              <w:bottom w:val="single" w:sz="4" w:space="0" w:color="auto"/>
              <w:right w:val="single" w:sz="4" w:space="0" w:color="auto"/>
            </w:tcBorders>
            <w:shd w:val="clear" w:color="auto" w:fill="B8CCE4"/>
            <w:tcMar>
              <w:top w:w="40" w:type="dxa"/>
              <w:left w:w="40" w:type="dxa"/>
              <w:bottom w:w="40" w:type="dxa"/>
              <w:right w:w="40" w:type="dxa"/>
            </w:tcMar>
            <w:vAlign w:val="center"/>
          </w:tcPr>
          <w:p w:rsidR="00CC5D42" w:rsidRPr="00A84E5B" w:rsidRDefault="00CC5D42" w:rsidP="00CC5D42">
            <w:pPr>
              <w:spacing w:line="240" w:lineRule="atLeast"/>
              <w:jc w:val="center"/>
              <w:rPr>
                <w:color w:val="004B96"/>
                <w:szCs w:val="24"/>
                <w:lang w:eastAsia="ko-KR"/>
              </w:rPr>
            </w:pPr>
            <w:r w:rsidRPr="00A84E5B">
              <w:rPr>
                <w:b/>
                <w:bCs/>
                <w:color w:val="004B96"/>
                <w:szCs w:val="24"/>
              </w:rPr>
              <w:t>Day 2</w:t>
            </w:r>
            <w:r w:rsidRPr="00A84E5B">
              <w:rPr>
                <w:b/>
                <w:bCs/>
                <w:color w:val="004B96"/>
                <w:szCs w:val="24"/>
                <w:lang w:eastAsia="ko-KR"/>
              </w:rPr>
              <w:t xml:space="preserve"> (5 July)</w:t>
            </w:r>
          </w:p>
        </w:tc>
      </w:tr>
      <w:tr w:rsidR="00CC5D42" w:rsidRPr="00BC4C48" w:rsidTr="00B54A25">
        <w:trPr>
          <w:tblCellSpacing w:w="15" w:type="dxa"/>
        </w:trPr>
        <w:tc>
          <w:tcPr>
            <w:tcW w:w="878"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C5D42" w:rsidRPr="00A84E5B" w:rsidRDefault="00CC5D42" w:rsidP="00CC5D42">
            <w:pPr>
              <w:spacing w:line="240" w:lineRule="atLeast"/>
              <w:jc w:val="center"/>
              <w:rPr>
                <w:b/>
                <w:bCs/>
                <w:szCs w:val="24"/>
              </w:rPr>
            </w:pPr>
            <w:r w:rsidRPr="00A84E5B">
              <w:rPr>
                <w:b/>
                <w:bCs/>
                <w:szCs w:val="24"/>
              </w:rPr>
              <w:t>09:00 – 10:15</w:t>
            </w:r>
          </w:p>
        </w:tc>
        <w:tc>
          <w:tcPr>
            <w:tcW w:w="407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C5D42" w:rsidRPr="00CC5D42" w:rsidRDefault="00CC5D42" w:rsidP="00967D74">
            <w:pPr>
              <w:spacing w:line="240" w:lineRule="atLeast"/>
              <w:rPr>
                <w:b/>
                <w:bCs/>
                <w:szCs w:val="24"/>
                <w:lang w:val="en-US"/>
              </w:rPr>
            </w:pPr>
            <w:r w:rsidRPr="00CC5D42">
              <w:rPr>
                <w:b/>
                <w:bCs/>
                <w:szCs w:val="24"/>
                <w:lang w:val="en-US"/>
              </w:rPr>
              <w:t xml:space="preserve">Session 5: </w:t>
            </w:r>
            <w:r w:rsidRPr="00CC5D42">
              <w:rPr>
                <w:rFonts w:eastAsia="Malgun Gothic"/>
                <w:b/>
                <w:bCs/>
                <w:szCs w:val="24"/>
                <w:lang w:val="en-US" w:eastAsia="ko-KR"/>
              </w:rPr>
              <w:t>Implementation of Standards 1</w:t>
            </w:r>
          </w:p>
          <w:p w:rsidR="00CC5D42" w:rsidRPr="00CC5D42" w:rsidRDefault="00CC5D42" w:rsidP="00967D74">
            <w:pPr>
              <w:spacing w:line="240" w:lineRule="atLeast"/>
              <w:rPr>
                <w:szCs w:val="24"/>
                <w:lang w:val="en-US"/>
              </w:rPr>
            </w:pPr>
            <w:r w:rsidRPr="00CC5D42">
              <w:rPr>
                <w:szCs w:val="24"/>
                <w:lang w:val="en-US"/>
              </w:rPr>
              <w:t xml:space="preserve">The session will share the experiences and the know-how of implementing and launching </w:t>
            </w:r>
            <w:r w:rsidRPr="00CC5D42">
              <w:rPr>
                <w:szCs w:val="24"/>
                <w:lang w:val="en-US" w:eastAsia="ko-KR"/>
              </w:rPr>
              <w:t xml:space="preserve">ICT services. The session </w:t>
            </w:r>
            <w:r w:rsidRPr="00CC5D42">
              <w:rPr>
                <w:szCs w:val="24"/>
                <w:lang w:val="en-US"/>
              </w:rPr>
              <w:t xml:space="preserve">will </w:t>
            </w:r>
            <w:r w:rsidRPr="00CC5D42">
              <w:rPr>
                <w:szCs w:val="24"/>
                <w:lang w:val="en-US" w:eastAsia="ko-KR"/>
              </w:rPr>
              <w:t xml:space="preserve">also </w:t>
            </w:r>
            <w:r w:rsidRPr="00CC5D42">
              <w:rPr>
                <w:szCs w:val="24"/>
                <w:lang w:val="en-US"/>
              </w:rPr>
              <w:t>provide a good opportunity for Asia Pacific countries to find out best solutions for the services through in-depth discussion and sharing experiences and expertise</w:t>
            </w:r>
            <w:r w:rsidRPr="00CC5D42">
              <w:rPr>
                <w:rFonts w:eastAsia="Malgun Gothic"/>
                <w:szCs w:val="24"/>
                <w:lang w:val="en-US" w:eastAsia="ko-KR"/>
              </w:rPr>
              <w:t>.</w:t>
            </w:r>
            <w:r w:rsidRPr="00CC5D42">
              <w:rPr>
                <w:szCs w:val="24"/>
                <w:lang w:val="en-US"/>
              </w:rPr>
              <w:t xml:space="preserve"> </w:t>
            </w:r>
            <w:r w:rsidRPr="00CC5D42">
              <w:rPr>
                <w:szCs w:val="24"/>
                <w:lang w:val="en-US"/>
              </w:rPr>
              <w:br/>
            </w:r>
          </w:p>
        </w:tc>
      </w:tr>
      <w:tr w:rsidR="00CC5D42" w:rsidRPr="00CB1065" w:rsidTr="00B54A25">
        <w:trPr>
          <w:tblCellSpacing w:w="15" w:type="dxa"/>
        </w:trPr>
        <w:tc>
          <w:tcPr>
            <w:tcW w:w="878"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C5D42" w:rsidRPr="00A84E5B" w:rsidRDefault="00CC5D42" w:rsidP="00CC5D42">
            <w:pPr>
              <w:spacing w:line="240" w:lineRule="atLeast"/>
              <w:jc w:val="center"/>
              <w:rPr>
                <w:b/>
                <w:bCs/>
                <w:szCs w:val="24"/>
              </w:rPr>
            </w:pPr>
            <w:r w:rsidRPr="00A84E5B">
              <w:rPr>
                <w:b/>
                <w:bCs/>
                <w:szCs w:val="24"/>
              </w:rPr>
              <w:t>10:15 – 10:45</w:t>
            </w:r>
          </w:p>
        </w:tc>
        <w:tc>
          <w:tcPr>
            <w:tcW w:w="407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C5D42" w:rsidRPr="00A84E5B" w:rsidRDefault="00CC5D42" w:rsidP="00CC5D42">
            <w:pPr>
              <w:spacing w:line="240" w:lineRule="atLeast"/>
              <w:rPr>
                <w:szCs w:val="24"/>
              </w:rPr>
            </w:pPr>
            <w:r w:rsidRPr="00A84E5B">
              <w:rPr>
                <w:b/>
                <w:bCs/>
                <w:szCs w:val="24"/>
              </w:rPr>
              <w:t>Coffee Break</w:t>
            </w:r>
          </w:p>
        </w:tc>
      </w:tr>
      <w:tr w:rsidR="00CC5D42" w:rsidRPr="00BC4C48" w:rsidTr="00B54A25">
        <w:trPr>
          <w:tblCellSpacing w:w="15" w:type="dxa"/>
        </w:trPr>
        <w:tc>
          <w:tcPr>
            <w:tcW w:w="878"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C5D42" w:rsidRPr="00A84E5B" w:rsidRDefault="00CC5D42" w:rsidP="00CC5D42">
            <w:pPr>
              <w:spacing w:line="240" w:lineRule="atLeast"/>
              <w:jc w:val="center"/>
              <w:rPr>
                <w:b/>
                <w:bCs/>
                <w:szCs w:val="24"/>
              </w:rPr>
            </w:pPr>
            <w:r w:rsidRPr="00A84E5B">
              <w:rPr>
                <w:b/>
                <w:bCs/>
                <w:szCs w:val="24"/>
              </w:rPr>
              <w:t>10:45 – 12:00</w:t>
            </w:r>
          </w:p>
        </w:tc>
        <w:tc>
          <w:tcPr>
            <w:tcW w:w="407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vAlign w:val="center"/>
          </w:tcPr>
          <w:p w:rsidR="00CC5D42" w:rsidRPr="00CC5D42" w:rsidRDefault="00CC5D42" w:rsidP="00CC5D42">
            <w:pPr>
              <w:spacing w:line="240" w:lineRule="atLeast"/>
              <w:rPr>
                <w:b/>
                <w:bCs/>
                <w:szCs w:val="24"/>
                <w:lang w:val="en-US"/>
              </w:rPr>
            </w:pPr>
            <w:r w:rsidRPr="00CC5D42">
              <w:rPr>
                <w:b/>
                <w:bCs/>
                <w:szCs w:val="24"/>
                <w:lang w:val="en-US"/>
              </w:rPr>
              <w:t xml:space="preserve">Session </w:t>
            </w:r>
            <w:r w:rsidRPr="00CC5D42">
              <w:rPr>
                <w:b/>
                <w:bCs/>
                <w:szCs w:val="24"/>
                <w:lang w:val="en-US" w:eastAsia="ko-KR"/>
              </w:rPr>
              <w:t>6</w:t>
            </w:r>
            <w:r w:rsidRPr="00CC5D42">
              <w:rPr>
                <w:b/>
                <w:bCs/>
                <w:szCs w:val="24"/>
                <w:lang w:val="en-US"/>
              </w:rPr>
              <w:t xml:space="preserve"> : </w:t>
            </w:r>
            <w:r w:rsidRPr="00CC5D42">
              <w:rPr>
                <w:rFonts w:eastAsia="Malgun Gothic"/>
                <w:b/>
                <w:bCs/>
                <w:szCs w:val="24"/>
                <w:lang w:val="en-US" w:eastAsia="ko-KR"/>
              </w:rPr>
              <w:t>Implementation of Standards 2</w:t>
            </w:r>
          </w:p>
          <w:p w:rsidR="00CC5D42" w:rsidRPr="00CC5D42" w:rsidRDefault="00CC5D42" w:rsidP="00CC5D42">
            <w:pPr>
              <w:spacing w:line="240" w:lineRule="atLeast"/>
              <w:rPr>
                <w:b/>
                <w:bCs/>
                <w:szCs w:val="24"/>
                <w:lang w:val="en-US"/>
              </w:rPr>
            </w:pPr>
          </w:p>
          <w:p w:rsidR="00CC5D42" w:rsidRPr="00CC5D42" w:rsidRDefault="00CC5D42" w:rsidP="00967D74">
            <w:pPr>
              <w:spacing w:line="240" w:lineRule="atLeast"/>
              <w:rPr>
                <w:rFonts w:eastAsia="Malgun Gothic"/>
                <w:b/>
                <w:bCs/>
                <w:szCs w:val="24"/>
                <w:lang w:val="en-US" w:eastAsia="ko-KR"/>
              </w:rPr>
            </w:pPr>
            <w:r w:rsidRPr="00CC5D42">
              <w:rPr>
                <w:szCs w:val="24"/>
                <w:u w:val="single"/>
                <w:lang w:val="en-US"/>
              </w:rPr>
              <w:t>Objectives:</w:t>
            </w:r>
            <w:r w:rsidRPr="00CC5D42">
              <w:rPr>
                <w:szCs w:val="24"/>
                <w:lang w:val="en-US"/>
              </w:rPr>
              <w:t xml:space="preserve"> The session will share the experiences and the know-how of implementing and launching </w:t>
            </w:r>
            <w:r w:rsidRPr="00CC5D42">
              <w:rPr>
                <w:szCs w:val="24"/>
                <w:lang w:val="en-US" w:eastAsia="ko-KR"/>
              </w:rPr>
              <w:t xml:space="preserve">ICT services. The session </w:t>
            </w:r>
            <w:r w:rsidRPr="00CC5D42">
              <w:rPr>
                <w:szCs w:val="24"/>
                <w:lang w:val="en-US"/>
              </w:rPr>
              <w:t xml:space="preserve">will </w:t>
            </w:r>
            <w:r w:rsidRPr="00CC5D42">
              <w:rPr>
                <w:szCs w:val="24"/>
                <w:lang w:val="en-US" w:eastAsia="ko-KR"/>
              </w:rPr>
              <w:t xml:space="preserve">also </w:t>
            </w:r>
            <w:r w:rsidRPr="00CC5D42">
              <w:rPr>
                <w:szCs w:val="24"/>
                <w:lang w:val="en-US"/>
              </w:rPr>
              <w:t>provide a good opportunity for Asia Pacific countries to find out best solutions for the services through in-depth discussion and sharing experiences and expertise</w:t>
            </w:r>
            <w:r w:rsidRPr="00CC5D42">
              <w:rPr>
                <w:rFonts w:eastAsia="Malgun Gothic"/>
                <w:szCs w:val="24"/>
                <w:lang w:val="en-US" w:eastAsia="ko-KR"/>
              </w:rPr>
              <w:t>.</w:t>
            </w:r>
            <w:r w:rsidRPr="00CC5D42">
              <w:rPr>
                <w:szCs w:val="24"/>
                <w:lang w:val="en-US"/>
              </w:rPr>
              <w:t xml:space="preserve"> </w:t>
            </w:r>
          </w:p>
        </w:tc>
      </w:tr>
      <w:tr w:rsidR="00CC5D42" w:rsidRPr="00CB1065" w:rsidTr="00B54A25">
        <w:trPr>
          <w:tblCellSpacing w:w="15" w:type="dxa"/>
        </w:trPr>
        <w:tc>
          <w:tcPr>
            <w:tcW w:w="878"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C5D42" w:rsidRPr="00A84E5B" w:rsidRDefault="00CC5D42" w:rsidP="00CC5D42">
            <w:pPr>
              <w:spacing w:line="240" w:lineRule="atLeast"/>
              <w:rPr>
                <w:b/>
                <w:bCs/>
                <w:szCs w:val="24"/>
              </w:rPr>
            </w:pPr>
            <w:r w:rsidRPr="00A84E5B">
              <w:rPr>
                <w:b/>
                <w:bCs/>
                <w:szCs w:val="24"/>
              </w:rPr>
              <w:t>12:00 - 13:30</w:t>
            </w:r>
          </w:p>
        </w:tc>
        <w:tc>
          <w:tcPr>
            <w:tcW w:w="407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vAlign w:val="center"/>
          </w:tcPr>
          <w:p w:rsidR="00CC5D42" w:rsidRPr="00A84E5B" w:rsidRDefault="00CC5D42" w:rsidP="00CC5D42">
            <w:pPr>
              <w:spacing w:line="240" w:lineRule="atLeast"/>
              <w:rPr>
                <w:b/>
                <w:bCs/>
                <w:szCs w:val="24"/>
              </w:rPr>
            </w:pPr>
            <w:r w:rsidRPr="00A84E5B">
              <w:rPr>
                <w:b/>
                <w:bCs/>
                <w:szCs w:val="24"/>
              </w:rPr>
              <w:t>Lunch</w:t>
            </w:r>
          </w:p>
        </w:tc>
      </w:tr>
      <w:tr w:rsidR="00CC5D42" w:rsidRPr="00BC4C48" w:rsidTr="00B54A25">
        <w:trPr>
          <w:tblCellSpacing w:w="15" w:type="dxa"/>
        </w:trPr>
        <w:tc>
          <w:tcPr>
            <w:tcW w:w="878"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C5D42" w:rsidRPr="00A84E5B" w:rsidRDefault="00CC5D42" w:rsidP="00CC5D42">
            <w:pPr>
              <w:spacing w:line="240" w:lineRule="atLeast"/>
              <w:rPr>
                <w:b/>
                <w:bCs/>
                <w:szCs w:val="24"/>
              </w:rPr>
            </w:pPr>
            <w:r w:rsidRPr="00A84E5B">
              <w:rPr>
                <w:b/>
                <w:bCs/>
                <w:szCs w:val="24"/>
              </w:rPr>
              <w:lastRenderedPageBreak/>
              <w:t>13:30 – 15:00</w:t>
            </w:r>
          </w:p>
          <w:p w:rsidR="00CC5D42" w:rsidRPr="00A84E5B" w:rsidRDefault="00CC5D42" w:rsidP="00CC5D42">
            <w:pPr>
              <w:rPr>
                <w:szCs w:val="24"/>
              </w:rPr>
            </w:pPr>
          </w:p>
          <w:p w:rsidR="00CC5D42" w:rsidRPr="00A84E5B" w:rsidRDefault="00CC5D42" w:rsidP="00CC5D42">
            <w:pPr>
              <w:rPr>
                <w:szCs w:val="24"/>
              </w:rPr>
            </w:pPr>
          </w:p>
          <w:p w:rsidR="00CC5D42" w:rsidRPr="00A84E5B" w:rsidRDefault="00CC5D42" w:rsidP="00CC5D42">
            <w:pPr>
              <w:rPr>
                <w:szCs w:val="24"/>
              </w:rPr>
            </w:pPr>
          </w:p>
          <w:p w:rsidR="00CC5D42" w:rsidRPr="00A84E5B" w:rsidRDefault="00CC5D42" w:rsidP="00CC5D42">
            <w:pPr>
              <w:rPr>
                <w:rFonts w:eastAsia="Malgun Gothic"/>
                <w:szCs w:val="24"/>
                <w:lang w:eastAsia="ko-KR"/>
              </w:rPr>
            </w:pPr>
          </w:p>
        </w:tc>
        <w:tc>
          <w:tcPr>
            <w:tcW w:w="407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vAlign w:val="center"/>
          </w:tcPr>
          <w:p w:rsidR="00CC5D42" w:rsidRPr="00CC5D42" w:rsidRDefault="00CC5D42" w:rsidP="00CC5D42">
            <w:pPr>
              <w:spacing w:line="240" w:lineRule="atLeast"/>
              <w:rPr>
                <w:szCs w:val="24"/>
                <w:lang w:val="en-US"/>
              </w:rPr>
            </w:pPr>
            <w:r w:rsidRPr="00CC5D42">
              <w:rPr>
                <w:b/>
                <w:bCs/>
                <w:szCs w:val="24"/>
                <w:lang w:val="en-US"/>
              </w:rPr>
              <w:t>Session 7: Implementation of Standards</w:t>
            </w:r>
            <w:r w:rsidRPr="00CC5D42">
              <w:rPr>
                <w:rFonts w:eastAsia="Malgun Gothic"/>
                <w:b/>
                <w:bCs/>
                <w:szCs w:val="24"/>
                <w:lang w:val="en-US" w:eastAsia="ko-KR"/>
              </w:rPr>
              <w:t xml:space="preserve"> 3</w:t>
            </w:r>
            <w:r w:rsidRPr="00CC5D42">
              <w:rPr>
                <w:szCs w:val="24"/>
                <w:lang w:val="en-US"/>
              </w:rPr>
              <w:br/>
            </w:r>
            <w:r w:rsidRPr="00CC5D42">
              <w:rPr>
                <w:szCs w:val="24"/>
                <w:lang w:val="en-US"/>
              </w:rPr>
              <w:br/>
            </w:r>
            <w:r w:rsidRPr="00CC5D42">
              <w:rPr>
                <w:szCs w:val="24"/>
                <w:u w:val="single"/>
                <w:lang w:val="en-US"/>
              </w:rPr>
              <w:t>Objectives:</w:t>
            </w:r>
            <w:r w:rsidRPr="00CC5D42">
              <w:rPr>
                <w:szCs w:val="24"/>
                <w:lang w:val="en-US"/>
              </w:rPr>
              <w:t xml:space="preserve"> The session will share the experiences and the know-how of implementing and launching </w:t>
            </w:r>
            <w:r w:rsidRPr="00CC5D42">
              <w:rPr>
                <w:szCs w:val="24"/>
                <w:lang w:val="en-US" w:eastAsia="ko-KR"/>
              </w:rPr>
              <w:t xml:space="preserve">ICT services. The session </w:t>
            </w:r>
            <w:r w:rsidRPr="00CC5D42">
              <w:rPr>
                <w:szCs w:val="24"/>
                <w:lang w:val="en-US"/>
              </w:rPr>
              <w:t xml:space="preserve">will </w:t>
            </w:r>
            <w:r w:rsidRPr="00CC5D42">
              <w:rPr>
                <w:szCs w:val="24"/>
                <w:lang w:val="en-US" w:eastAsia="ko-KR"/>
              </w:rPr>
              <w:t xml:space="preserve">also </w:t>
            </w:r>
            <w:r w:rsidRPr="00CC5D42">
              <w:rPr>
                <w:szCs w:val="24"/>
                <w:lang w:val="en-US"/>
              </w:rPr>
              <w:t>provide a good opportunity for Asia Pacific countries to find out best solutions for the services through in-depth discussion and sharing experiences and expertise</w:t>
            </w:r>
            <w:r w:rsidRPr="00CC5D42">
              <w:rPr>
                <w:rFonts w:eastAsia="Malgun Gothic"/>
                <w:szCs w:val="24"/>
                <w:lang w:val="en-US" w:eastAsia="ko-KR"/>
              </w:rPr>
              <w:t>.</w:t>
            </w:r>
            <w:r w:rsidRPr="00CC5D42">
              <w:rPr>
                <w:szCs w:val="24"/>
                <w:lang w:val="en-US"/>
              </w:rPr>
              <w:t xml:space="preserve"> </w:t>
            </w:r>
          </w:p>
          <w:p w:rsidR="00CC5D42" w:rsidRPr="00CC5D42" w:rsidRDefault="00CC5D42" w:rsidP="00CC5D42">
            <w:pPr>
              <w:spacing w:line="240" w:lineRule="atLeast"/>
              <w:rPr>
                <w:szCs w:val="24"/>
                <w:lang w:val="en-US"/>
              </w:rPr>
            </w:pPr>
            <w:r w:rsidRPr="00CC5D42">
              <w:rPr>
                <w:szCs w:val="24"/>
                <w:lang w:val="en-US"/>
              </w:rPr>
              <w:br/>
            </w:r>
          </w:p>
        </w:tc>
      </w:tr>
      <w:tr w:rsidR="00CC5D42" w:rsidRPr="00CB1065" w:rsidTr="00B54A25">
        <w:trPr>
          <w:tblCellSpacing w:w="15" w:type="dxa"/>
        </w:trPr>
        <w:tc>
          <w:tcPr>
            <w:tcW w:w="878"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C5D42" w:rsidRPr="00A84E5B" w:rsidRDefault="00CC5D42" w:rsidP="00CC5D42">
            <w:pPr>
              <w:spacing w:line="240" w:lineRule="atLeast"/>
              <w:jc w:val="center"/>
              <w:rPr>
                <w:b/>
                <w:bCs/>
                <w:szCs w:val="24"/>
              </w:rPr>
            </w:pPr>
            <w:r w:rsidRPr="00A84E5B">
              <w:rPr>
                <w:b/>
                <w:bCs/>
                <w:szCs w:val="24"/>
              </w:rPr>
              <w:t>15:00 – 15:30</w:t>
            </w:r>
          </w:p>
        </w:tc>
        <w:tc>
          <w:tcPr>
            <w:tcW w:w="407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C5D42" w:rsidRPr="00A84E5B" w:rsidRDefault="00CC5D42" w:rsidP="00CC5D42">
            <w:pPr>
              <w:spacing w:line="240" w:lineRule="atLeast"/>
              <w:rPr>
                <w:b/>
                <w:bCs/>
                <w:szCs w:val="24"/>
              </w:rPr>
            </w:pPr>
            <w:r w:rsidRPr="00A84E5B">
              <w:rPr>
                <w:b/>
                <w:bCs/>
                <w:szCs w:val="24"/>
              </w:rPr>
              <w:t>Coffee Break</w:t>
            </w:r>
          </w:p>
        </w:tc>
      </w:tr>
      <w:tr w:rsidR="00CC5D42" w:rsidRPr="00BC4C48" w:rsidTr="00B54A25">
        <w:trPr>
          <w:tblCellSpacing w:w="15" w:type="dxa"/>
        </w:trPr>
        <w:tc>
          <w:tcPr>
            <w:tcW w:w="878"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C5D42" w:rsidRPr="00A84E5B" w:rsidRDefault="00CC5D42" w:rsidP="00CC5D42">
            <w:pPr>
              <w:spacing w:line="240" w:lineRule="atLeast"/>
              <w:jc w:val="center"/>
              <w:rPr>
                <w:b/>
                <w:bCs/>
                <w:szCs w:val="24"/>
              </w:rPr>
            </w:pPr>
            <w:r w:rsidRPr="00A84E5B">
              <w:rPr>
                <w:b/>
                <w:bCs/>
                <w:szCs w:val="24"/>
              </w:rPr>
              <w:t>15:30 – 18:</w:t>
            </w:r>
            <w:r w:rsidRPr="00A84E5B">
              <w:rPr>
                <w:rFonts w:eastAsia="Malgun Gothic"/>
                <w:b/>
                <w:bCs/>
                <w:szCs w:val="24"/>
                <w:lang w:eastAsia="ko-KR"/>
              </w:rPr>
              <w:t>0</w:t>
            </w:r>
            <w:r w:rsidRPr="00A84E5B">
              <w:rPr>
                <w:b/>
                <w:bCs/>
                <w:szCs w:val="24"/>
              </w:rPr>
              <w:t>0</w:t>
            </w:r>
          </w:p>
        </w:tc>
        <w:tc>
          <w:tcPr>
            <w:tcW w:w="407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C5D42" w:rsidRPr="00CC5D42" w:rsidRDefault="00CC5D42" w:rsidP="00CC5D42">
            <w:pPr>
              <w:spacing w:line="240" w:lineRule="atLeast"/>
              <w:rPr>
                <w:rFonts w:eastAsia="Malgun Gothic"/>
                <w:b/>
                <w:bCs/>
                <w:szCs w:val="24"/>
                <w:lang w:val="en-US" w:eastAsia="ko-KR"/>
              </w:rPr>
            </w:pPr>
            <w:r w:rsidRPr="00CC5D42">
              <w:rPr>
                <w:b/>
                <w:bCs/>
                <w:szCs w:val="24"/>
                <w:lang w:val="en-US"/>
              </w:rPr>
              <w:t xml:space="preserve">Session </w:t>
            </w:r>
            <w:r w:rsidRPr="00CC5D42">
              <w:rPr>
                <w:b/>
                <w:bCs/>
                <w:szCs w:val="24"/>
                <w:lang w:val="en-US" w:eastAsia="ko-KR"/>
              </w:rPr>
              <w:t>8</w:t>
            </w:r>
            <w:r w:rsidRPr="00CC5D42">
              <w:rPr>
                <w:b/>
                <w:bCs/>
                <w:szCs w:val="24"/>
                <w:lang w:val="en-US"/>
              </w:rPr>
              <w:t xml:space="preserve">: </w:t>
            </w:r>
            <w:r w:rsidRPr="00CC5D42">
              <w:rPr>
                <w:rFonts w:eastAsia="Malgun Gothic"/>
                <w:b/>
                <w:bCs/>
                <w:szCs w:val="24"/>
                <w:lang w:val="en-US" w:eastAsia="ko-KR"/>
              </w:rPr>
              <w:t xml:space="preserve">International Standardization in General &amp; Participation in ITU-T &amp; </w:t>
            </w:r>
            <w:r w:rsidRPr="00CC5D42">
              <w:rPr>
                <w:b/>
                <w:bCs/>
                <w:szCs w:val="24"/>
                <w:lang w:val="en-US"/>
              </w:rPr>
              <w:t>Briefing for Participants for Interactive Training Session</w:t>
            </w:r>
          </w:p>
          <w:p w:rsidR="00CC5D42" w:rsidRPr="00CC5D42" w:rsidRDefault="00CC5D42" w:rsidP="00CC5D42">
            <w:pPr>
              <w:spacing w:line="240" w:lineRule="atLeast"/>
              <w:rPr>
                <w:rFonts w:eastAsia="Malgun Gothic"/>
                <w:b/>
                <w:bCs/>
                <w:szCs w:val="24"/>
                <w:lang w:val="en-US" w:eastAsia="ko-KR"/>
              </w:rPr>
            </w:pPr>
          </w:p>
          <w:p w:rsidR="00CC5D42" w:rsidRDefault="00CC5D42" w:rsidP="00967D74">
            <w:pPr>
              <w:spacing w:line="240" w:lineRule="atLeast"/>
              <w:rPr>
                <w:rFonts w:eastAsia="Malgun Gothic"/>
                <w:szCs w:val="24"/>
                <w:lang w:val="en-US" w:eastAsia="ko-KR"/>
              </w:rPr>
            </w:pPr>
            <w:r w:rsidRPr="00CC5D42">
              <w:rPr>
                <w:szCs w:val="24"/>
                <w:lang w:val="en-US"/>
              </w:rPr>
              <w:t>The</w:t>
            </w:r>
            <w:r w:rsidRPr="00CC5D42">
              <w:rPr>
                <w:rFonts w:eastAsia="Malgun Gothic"/>
                <w:szCs w:val="24"/>
                <w:lang w:val="en-US" w:eastAsia="ko-KR"/>
              </w:rPr>
              <w:t xml:space="preserve"> </w:t>
            </w:r>
            <w:r w:rsidRPr="00CC5D42">
              <w:rPr>
                <w:szCs w:val="24"/>
                <w:lang w:val="en-US"/>
              </w:rPr>
              <w:t xml:space="preserve">session will provide an </w:t>
            </w:r>
            <w:r w:rsidRPr="00CC5D42">
              <w:rPr>
                <w:szCs w:val="24"/>
                <w:lang w:val="en-US" w:eastAsia="ko-KR"/>
              </w:rPr>
              <w:t xml:space="preserve">overview of international standardization </w:t>
            </w:r>
            <w:r w:rsidRPr="00CC5D42">
              <w:rPr>
                <w:rFonts w:eastAsia="Malgun Gothic"/>
                <w:szCs w:val="24"/>
                <w:lang w:val="en-US" w:eastAsia="ko-KR"/>
              </w:rPr>
              <w:t>(</w:t>
            </w:r>
            <w:r w:rsidRPr="00CC5D42">
              <w:rPr>
                <w:szCs w:val="24"/>
                <w:lang w:val="en-US" w:eastAsia="ko-KR"/>
              </w:rPr>
              <w:t>organizations, preparation, participation, management, etc</w:t>
            </w:r>
            <w:r w:rsidRPr="00CC5D42">
              <w:rPr>
                <w:rFonts w:eastAsia="Malgun Gothic"/>
                <w:szCs w:val="24"/>
                <w:lang w:val="en-US" w:eastAsia="ko-KR"/>
              </w:rPr>
              <w:t xml:space="preserve">) and </w:t>
            </w:r>
            <w:r w:rsidRPr="00CC5D42">
              <w:rPr>
                <w:szCs w:val="24"/>
                <w:lang w:val="en-US" w:eastAsia="ko-KR"/>
              </w:rPr>
              <w:t xml:space="preserve">provide concrete measures for developing countries to participate effectively in </w:t>
            </w:r>
            <w:r w:rsidRPr="00CC5D42">
              <w:rPr>
                <w:szCs w:val="24"/>
                <w:lang w:val="en-US"/>
              </w:rPr>
              <w:t>ITU-T</w:t>
            </w:r>
            <w:r w:rsidRPr="00CC5D42">
              <w:rPr>
                <w:rFonts w:eastAsia="Malgun Gothic"/>
                <w:szCs w:val="24"/>
                <w:lang w:val="en-US" w:eastAsia="ko-KR"/>
              </w:rPr>
              <w:t>.</w:t>
            </w:r>
            <w:r w:rsidRPr="00CC5D42">
              <w:rPr>
                <w:szCs w:val="24"/>
                <w:lang w:val="en-US"/>
              </w:rPr>
              <w:t xml:space="preserve"> </w:t>
            </w:r>
            <w:r w:rsidRPr="00CC5D42">
              <w:rPr>
                <w:rFonts w:eastAsia="Malgun Gothic"/>
                <w:szCs w:val="24"/>
                <w:lang w:val="en-US" w:eastAsia="ko-KR"/>
              </w:rPr>
              <w:t>The session will also introduce the interactive training session which will be held on 6 July. Participants of the Interactive Training Session on Day 3 SHOULD attend this session in order to participate effectively in the training.</w:t>
            </w:r>
          </w:p>
          <w:p w:rsidR="00B54A25" w:rsidRPr="00CC5D42" w:rsidRDefault="00B54A25" w:rsidP="00967D74">
            <w:pPr>
              <w:spacing w:line="240" w:lineRule="atLeast"/>
              <w:rPr>
                <w:b/>
                <w:bCs/>
                <w:szCs w:val="24"/>
                <w:lang w:val="en-US"/>
              </w:rPr>
            </w:pPr>
          </w:p>
        </w:tc>
      </w:tr>
      <w:tr w:rsidR="00CC5D42" w:rsidRPr="00BC4C48" w:rsidTr="00B54A25">
        <w:trPr>
          <w:tblCellSpacing w:w="15" w:type="dxa"/>
        </w:trPr>
        <w:tc>
          <w:tcPr>
            <w:tcW w:w="4970" w:type="pct"/>
            <w:gridSpan w:val="2"/>
            <w:tcBorders>
              <w:top w:val="single" w:sz="6" w:space="0" w:color="004B96"/>
              <w:left w:val="single" w:sz="6" w:space="0" w:color="004B96"/>
              <w:bottom w:val="single" w:sz="6" w:space="0" w:color="004B96"/>
              <w:right w:val="single" w:sz="6" w:space="0" w:color="004B96"/>
            </w:tcBorders>
            <w:shd w:val="clear" w:color="auto" w:fill="C7D3E7"/>
            <w:vAlign w:val="center"/>
          </w:tcPr>
          <w:p w:rsidR="00CC5D42" w:rsidRPr="00CC5D42" w:rsidRDefault="00CC5D42" w:rsidP="00CC5D42">
            <w:pPr>
              <w:spacing w:line="240" w:lineRule="atLeast"/>
              <w:jc w:val="center"/>
              <w:rPr>
                <w:rFonts w:eastAsia="Malgun Gothic"/>
                <w:b/>
                <w:bCs/>
                <w:color w:val="004B96"/>
                <w:szCs w:val="24"/>
                <w:lang w:val="en-US" w:eastAsia="ko-KR"/>
              </w:rPr>
            </w:pPr>
            <w:r w:rsidRPr="00CC5D42">
              <w:rPr>
                <w:b/>
                <w:bCs/>
                <w:color w:val="004B96"/>
                <w:szCs w:val="24"/>
                <w:lang w:val="en-US"/>
              </w:rPr>
              <w:t xml:space="preserve">Day 3 : Interactive Training Session  </w:t>
            </w:r>
            <w:r w:rsidRPr="00CC5D42">
              <w:rPr>
                <w:rFonts w:eastAsia="Malgun Gothic"/>
                <w:b/>
                <w:bCs/>
                <w:color w:val="004B96"/>
                <w:szCs w:val="24"/>
                <w:lang w:val="en-US" w:eastAsia="ko-KR"/>
              </w:rPr>
              <w:t>(6 July)</w:t>
            </w:r>
          </w:p>
          <w:p w:rsidR="00CC5D42" w:rsidRPr="00CC5D42" w:rsidRDefault="00CC5D42" w:rsidP="00CC5D42">
            <w:pPr>
              <w:spacing w:line="240" w:lineRule="atLeast"/>
              <w:rPr>
                <w:rFonts w:eastAsia="Malgun Gothic"/>
                <w:i/>
                <w:iCs/>
                <w:szCs w:val="24"/>
                <w:lang w:val="en-US" w:eastAsia="ko-KR"/>
              </w:rPr>
            </w:pPr>
            <w:r w:rsidRPr="00CC5D42">
              <w:rPr>
                <w:szCs w:val="24"/>
                <w:lang w:val="en-US"/>
              </w:rPr>
              <w:t>Objective: The goal of the simulated Study Group meeting is to provide the most realistic, hands-on experience that simulates the preparation, management, participation and reporting of an actual international meeting.  The participants will learn how a meeting operates, and how to use the tools and techniques available for participants and chairmen.</w:t>
            </w:r>
            <w:r w:rsidRPr="00CC5D42">
              <w:rPr>
                <w:i/>
                <w:iCs/>
                <w:szCs w:val="24"/>
                <w:lang w:val="en-US" w:eastAsia="ko-KR" w:bidi="th-TH"/>
              </w:rPr>
              <w:t xml:space="preserve"> </w:t>
            </w:r>
          </w:p>
        </w:tc>
      </w:tr>
      <w:tr w:rsidR="00CC5D42" w:rsidRPr="00BC4C48" w:rsidTr="00B54A25">
        <w:trPr>
          <w:tblCellSpacing w:w="15" w:type="dxa"/>
        </w:trPr>
        <w:tc>
          <w:tcPr>
            <w:tcW w:w="878"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C5D42" w:rsidRPr="00A84E5B" w:rsidRDefault="00CC5D42" w:rsidP="00B54A25">
            <w:pPr>
              <w:spacing w:line="240" w:lineRule="atLeast"/>
              <w:jc w:val="center"/>
              <w:rPr>
                <w:b/>
                <w:bCs/>
                <w:szCs w:val="24"/>
              </w:rPr>
            </w:pPr>
            <w:r w:rsidRPr="00A84E5B">
              <w:rPr>
                <w:b/>
                <w:bCs/>
                <w:szCs w:val="24"/>
                <w:lang w:eastAsia="ko-KR"/>
              </w:rPr>
              <w:t>1</w:t>
            </w:r>
            <w:r w:rsidRPr="00A84E5B">
              <w:rPr>
                <w:b/>
                <w:bCs/>
                <w:szCs w:val="24"/>
              </w:rPr>
              <w:t>0:</w:t>
            </w:r>
            <w:r w:rsidRPr="00A84E5B">
              <w:rPr>
                <w:b/>
                <w:bCs/>
                <w:szCs w:val="24"/>
                <w:lang w:eastAsia="ko-KR"/>
              </w:rPr>
              <w:t>45</w:t>
            </w:r>
            <w:r w:rsidRPr="00A84E5B">
              <w:rPr>
                <w:b/>
                <w:bCs/>
                <w:szCs w:val="24"/>
              </w:rPr>
              <w:t xml:space="preserve"> – 1</w:t>
            </w:r>
            <w:r w:rsidRPr="00A84E5B">
              <w:rPr>
                <w:b/>
                <w:bCs/>
                <w:szCs w:val="24"/>
                <w:lang w:eastAsia="ko-KR"/>
              </w:rPr>
              <w:t>1</w:t>
            </w:r>
            <w:r w:rsidRPr="00A84E5B">
              <w:rPr>
                <w:b/>
                <w:bCs/>
                <w:szCs w:val="24"/>
              </w:rPr>
              <w:t>:30</w:t>
            </w:r>
          </w:p>
        </w:tc>
        <w:tc>
          <w:tcPr>
            <w:tcW w:w="407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C5D42" w:rsidRPr="00CC5D42" w:rsidRDefault="00CC5D42" w:rsidP="00B54A25">
            <w:pPr>
              <w:spacing w:line="240" w:lineRule="atLeast"/>
              <w:rPr>
                <w:szCs w:val="24"/>
                <w:lang w:val="en-US"/>
              </w:rPr>
            </w:pPr>
            <w:r w:rsidRPr="00CC5D42">
              <w:rPr>
                <w:szCs w:val="24"/>
                <w:lang w:val="en-US"/>
              </w:rPr>
              <w:t>Simulated Study Group Meeting - Introduction and Opening Plenary</w:t>
            </w:r>
          </w:p>
          <w:p w:rsidR="00CC5D42" w:rsidRPr="00CC5D42" w:rsidRDefault="00CC5D42" w:rsidP="00CC5D42">
            <w:pPr>
              <w:spacing w:before="100" w:beforeAutospacing="1" w:after="100" w:afterAutospacing="1" w:line="240" w:lineRule="atLeast"/>
              <w:rPr>
                <w:szCs w:val="24"/>
                <w:lang w:val="en-US"/>
              </w:rPr>
            </w:pPr>
            <w:r w:rsidRPr="00CC5D42">
              <w:rPr>
                <w:szCs w:val="24"/>
                <w:lang w:val="en-US"/>
              </w:rPr>
              <w:t>Objectives: The session will provide guidance on how to prepare good input contributions and output reports.  The simulated study group meeting will begin with an Opening Plenary and establishment of the agenda and work plan for the remainder of the day.</w:t>
            </w:r>
          </w:p>
        </w:tc>
      </w:tr>
      <w:tr w:rsidR="00CC5D42" w:rsidRPr="00BC4C48" w:rsidTr="00B54A25">
        <w:trPr>
          <w:tblCellSpacing w:w="15" w:type="dxa"/>
        </w:trPr>
        <w:tc>
          <w:tcPr>
            <w:tcW w:w="878"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C5D42" w:rsidRPr="00A84E5B" w:rsidRDefault="00CC5D42" w:rsidP="00CC5D42">
            <w:pPr>
              <w:spacing w:line="240" w:lineRule="atLeast"/>
              <w:jc w:val="center"/>
              <w:rPr>
                <w:b/>
                <w:bCs/>
                <w:szCs w:val="24"/>
              </w:rPr>
            </w:pPr>
            <w:r w:rsidRPr="00A84E5B">
              <w:rPr>
                <w:b/>
                <w:bCs/>
                <w:szCs w:val="24"/>
              </w:rPr>
              <w:t>1</w:t>
            </w:r>
            <w:r w:rsidRPr="00A84E5B">
              <w:rPr>
                <w:b/>
                <w:bCs/>
                <w:szCs w:val="24"/>
                <w:lang w:eastAsia="ko-KR"/>
              </w:rPr>
              <w:t>1</w:t>
            </w:r>
            <w:r w:rsidRPr="00A84E5B">
              <w:rPr>
                <w:b/>
                <w:bCs/>
                <w:szCs w:val="24"/>
              </w:rPr>
              <w:t>:</w:t>
            </w:r>
            <w:r w:rsidRPr="00A84E5B">
              <w:rPr>
                <w:b/>
                <w:bCs/>
                <w:szCs w:val="24"/>
                <w:lang w:eastAsia="ko-KR"/>
              </w:rPr>
              <w:t>30</w:t>
            </w:r>
            <w:r w:rsidRPr="00A84E5B">
              <w:rPr>
                <w:b/>
                <w:bCs/>
                <w:szCs w:val="24"/>
              </w:rPr>
              <w:t xml:space="preserve"> – 12:30</w:t>
            </w:r>
          </w:p>
        </w:tc>
        <w:tc>
          <w:tcPr>
            <w:tcW w:w="407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C5D42" w:rsidRPr="00CC5D42" w:rsidRDefault="00CC5D42" w:rsidP="00CC5D42">
            <w:pPr>
              <w:spacing w:line="240" w:lineRule="atLeast"/>
              <w:rPr>
                <w:szCs w:val="24"/>
                <w:lang w:val="en-US"/>
              </w:rPr>
            </w:pPr>
            <w:r w:rsidRPr="00CC5D42">
              <w:rPr>
                <w:szCs w:val="24"/>
                <w:lang w:val="en-US"/>
              </w:rPr>
              <w:t>Simulated Study Group Meeting: Working Parties</w:t>
            </w:r>
          </w:p>
        </w:tc>
      </w:tr>
      <w:tr w:rsidR="00CC5D42" w:rsidRPr="00CB1065" w:rsidTr="00B54A25">
        <w:trPr>
          <w:tblCellSpacing w:w="15" w:type="dxa"/>
        </w:trPr>
        <w:tc>
          <w:tcPr>
            <w:tcW w:w="878"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C5D42" w:rsidRPr="00A84E5B" w:rsidRDefault="00CC5D42" w:rsidP="00CC5D42">
            <w:pPr>
              <w:spacing w:line="240" w:lineRule="atLeast"/>
              <w:jc w:val="center"/>
              <w:rPr>
                <w:b/>
                <w:bCs/>
                <w:szCs w:val="24"/>
              </w:rPr>
            </w:pPr>
            <w:r w:rsidRPr="00A84E5B">
              <w:rPr>
                <w:b/>
                <w:bCs/>
                <w:szCs w:val="24"/>
              </w:rPr>
              <w:t>12:30 – 13:30</w:t>
            </w:r>
          </w:p>
        </w:tc>
        <w:tc>
          <w:tcPr>
            <w:tcW w:w="407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C5D42" w:rsidRPr="003E255C" w:rsidRDefault="00CC5D42" w:rsidP="00CC5D42">
            <w:pPr>
              <w:spacing w:line="240" w:lineRule="atLeast"/>
              <w:rPr>
                <w:b/>
                <w:bCs/>
                <w:szCs w:val="24"/>
              </w:rPr>
            </w:pPr>
            <w:r w:rsidRPr="003E255C">
              <w:rPr>
                <w:b/>
                <w:bCs/>
                <w:szCs w:val="24"/>
              </w:rPr>
              <w:t>Lunch</w:t>
            </w:r>
          </w:p>
        </w:tc>
      </w:tr>
      <w:tr w:rsidR="00CC5D42" w:rsidRPr="00BC4C48" w:rsidTr="00B54A25">
        <w:trPr>
          <w:tblCellSpacing w:w="15" w:type="dxa"/>
        </w:trPr>
        <w:tc>
          <w:tcPr>
            <w:tcW w:w="878"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C5D42" w:rsidRPr="00A84E5B" w:rsidRDefault="00CC5D42" w:rsidP="00CC5D42">
            <w:pPr>
              <w:spacing w:line="240" w:lineRule="atLeast"/>
              <w:jc w:val="center"/>
              <w:rPr>
                <w:b/>
                <w:bCs/>
                <w:szCs w:val="24"/>
              </w:rPr>
            </w:pPr>
            <w:r w:rsidRPr="00A84E5B">
              <w:rPr>
                <w:b/>
                <w:bCs/>
                <w:szCs w:val="24"/>
              </w:rPr>
              <w:t>13:30 – 15:</w:t>
            </w:r>
            <w:r w:rsidRPr="00A84E5B">
              <w:rPr>
                <w:b/>
                <w:bCs/>
                <w:szCs w:val="24"/>
                <w:lang w:eastAsia="ko-KR"/>
              </w:rPr>
              <w:t>3</w:t>
            </w:r>
            <w:r w:rsidRPr="00A84E5B">
              <w:rPr>
                <w:b/>
                <w:bCs/>
                <w:szCs w:val="24"/>
              </w:rPr>
              <w:t>0</w:t>
            </w:r>
          </w:p>
        </w:tc>
        <w:tc>
          <w:tcPr>
            <w:tcW w:w="407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C5D42" w:rsidRPr="00CC5D42" w:rsidRDefault="00CC5D42" w:rsidP="00B54A25">
            <w:pPr>
              <w:spacing w:line="240" w:lineRule="atLeast"/>
              <w:rPr>
                <w:szCs w:val="24"/>
                <w:lang w:val="en-US"/>
              </w:rPr>
            </w:pPr>
            <w:r w:rsidRPr="00CC5D42">
              <w:rPr>
                <w:szCs w:val="24"/>
                <w:lang w:val="en-US"/>
              </w:rPr>
              <w:t>Simulated Study Group Meeting : Working Parties</w:t>
            </w:r>
          </w:p>
        </w:tc>
      </w:tr>
      <w:tr w:rsidR="00CC5D42" w:rsidRPr="00CB1065" w:rsidTr="00B54A25">
        <w:trPr>
          <w:tblCellSpacing w:w="15" w:type="dxa"/>
        </w:trPr>
        <w:tc>
          <w:tcPr>
            <w:tcW w:w="878"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C5D42" w:rsidRPr="00A84E5B" w:rsidRDefault="00CC5D42" w:rsidP="00CC5D42">
            <w:pPr>
              <w:spacing w:line="240" w:lineRule="atLeast"/>
              <w:jc w:val="center"/>
              <w:rPr>
                <w:b/>
                <w:bCs/>
                <w:szCs w:val="24"/>
              </w:rPr>
            </w:pPr>
            <w:r w:rsidRPr="00A84E5B">
              <w:rPr>
                <w:b/>
                <w:bCs/>
                <w:szCs w:val="24"/>
              </w:rPr>
              <w:t>15:</w:t>
            </w:r>
            <w:r w:rsidRPr="00A84E5B">
              <w:rPr>
                <w:b/>
                <w:bCs/>
                <w:szCs w:val="24"/>
                <w:lang w:eastAsia="ko-KR"/>
              </w:rPr>
              <w:t>3</w:t>
            </w:r>
            <w:r w:rsidRPr="00A84E5B">
              <w:rPr>
                <w:b/>
                <w:bCs/>
                <w:szCs w:val="24"/>
              </w:rPr>
              <w:t>0 – 1</w:t>
            </w:r>
            <w:r w:rsidRPr="00A84E5B">
              <w:rPr>
                <w:b/>
                <w:bCs/>
                <w:szCs w:val="24"/>
                <w:lang w:eastAsia="ko-KR"/>
              </w:rPr>
              <w:t>5</w:t>
            </w:r>
            <w:r w:rsidRPr="00A84E5B">
              <w:rPr>
                <w:b/>
                <w:bCs/>
                <w:szCs w:val="24"/>
              </w:rPr>
              <w:t>:</w:t>
            </w:r>
            <w:r w:rsidRPr="00A84E5B">
              <w:rPr>
                <w:b/>
                <w:bCs/>
                <w:szCs w:val="24"/>
                <w:lang w:eastAsia="ko-KR"/>
              </w:rPr>
              <w:t>50</w:t>
            </w:r>
          </w:p>
        </w:tc>
        <w:tc>
          <w:tcPr>
            <w:tcW w:w="407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C5D42" w:rsidRPr="003E255C" w:rsidRDefault="00CC5D42" w:rsidP="00B54A25">
            <w:pPr>
              <w:spacing w:line="240" w:lineRule="atLeast"/>
              <w:rPr>
                <w:b/>
                <w:bCs/>
                <w:szCs w:val="24"/>
              </w:rPr>
            </w:pPr>
            <w:r w:rsidRPr="003E255C">
              <w:rPr>
                <w:b/>
                <w:bCs/>
                <w:szCs w:val="24"/>
              </w:rPr>
              <w:t>Coffee Break</w:t>
            </w:r>
          </w:p>
        </w:tc>
      </w:tr>
      <w:tr w:rsidR="00CC5D42" w:rsidRPr="00CB1065" w:rsidTr="00B54A25">
        <w:trPr>
          <w:tblCellSpacing w:w="15" w:type="dxa"/>
        </w:trPr>
        <w:tc>
          <w:tcPr>
            <w:tcW w:w="878"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C5D42" w:rsidRPr="00A84E5B" w:rsidRDefault="00CC5D42" w:rsidP="00CC5D42">
            <w:pPr>
              <w:spacing w:line="240" w:lineRule="atLeast"/>
              <w:jc w:val="center"/>
              <w:rPr>
                <w:szCs w:val="24"/>
              </w:rPr>
            </w:pPr>
            <w:r w:rsidRPr="00A84E5B">
              <w:rPr>
                <w:b/>
                <w:bCs/>
                <w:szCs w:val="24"/>
              </w:rPr>
              <w:t>1</w:t>
            </w:r>
            <w:r w:rsidRPr="00A84E5B">
              <w:rPr>
                <w:b/>
                <w:bCs/>
                <w:szCs w:val="24"/>
                <w:lang w:eastAsia="ko-KR"/>
              </w:rPr>
              <w:t>5</w:t>
            </w:r>
            <w:r w:rsidRPr="00A84E5B">
              <w:rPr>
                <w:b/>
                <w:bCs/>
                <w:szCs w:val="24"/>
              </w:rPr>
              <w:t>:</w:t>
            </w:r>
            <w:r w:rsidRPr="00A84E5B">
              <w:rPr>
                <w:b/>
                <w:bCs/>
                <w:szCs w:val="24"/>
                <w:lang w:eastAsia="ko-KR"/>
              </w:rPr>
              <w:t>50</w:t>
            </w:r>
            <w:r w:rsidRPr="00A84E5B">
              <w:rPr>
                <w:b/>
                <w:bCs/>
                <w:szCs w:val="24"/>
              </w:rPr>
              <w:t xml:space="preserve"> – 17:30</w:t>
            </w:r>
          </w:p>
        </w:tc>
        <w:tc>
          <w:tcPr>
            <w:tcW w:w="407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C5D42" w:rsidRPr="003E255C" w:rsidRDefault="00CC5D42" w:rsidP="00B54A25">
            <w:pPr>
              <w:spacing w:line="240" w:lineRule="atLeast"/>
              <w:rPr>
                <w:b/>
                <w:bCs/>
                <w:szCs w:val="24"/>
              </w:rPr>
            </w:pPr>
            <w:proofErr w:type="spellStart"/>
            <w:r w:rsidRPr="003E255C">
              <w:rPr>
                <w:b/>
                <w:bCs/>
                <w:szCs w:val="24"/>
              </w:rPr>
              <w:t>Closing</w:t>
            </w:r>
            <w:proofErr w:type="spellEnd"/>
            <w:r w:rsidRPr="003E255C">
              <w:rPr>
                <w:b/>
                <w:bCs/>
                <w:szCs w:val="24"/>
              </w:rPr>
              <w:t xml:space="preserve"> </w:t>
            </w:r>
            <w:proofErr w:type="spellStart"/>
            <w:r w:rsidRPr="003E255C">
              <w:rPr>
                <w:b/>
                <w:bCs/>
                <w:szCs w:val="24"/>
              </w:rPr>
              <w:t>Plenary</w:t>
            </w:r>
            <w:proofErr w:type="spellEnd"/>
          </w:p>
        </w:tc>
      </w:tr>
    </w:tbl>
    <w:p w:rsidR="00CC5D42" w:rsidRDefault="00CC5D42" w:rsidP="001E4D89">
      <w:pPr>
        <w:pStyle w:val="LetterStart"/>
        <w:tabs>
          <w:tab w:val="clear" w:pos="1361"/>
          <w:tab w:val="clear" w:pos="1758"/>
          <w:tab w:val="clear" w:pos="2155"/>
          <w:tab w:val="clear" w:pos="2552"/>
          <w:tab w:val="center" w:pos="4962"/>
        </w:tabs>
        <w:spacing w:before="120" w:line="240" w:lineRule="atLeast"/>
        <w:jc w:val="center"/>
        <w:rPr>
          <w:lang w:val="en-US"/>
        </w:rPr>
      </w:pPr>
    </w:p>
    <w:p w:rsidR="00367326" w:rsidRDefault="00367326" w:rsidP="00CC5D42">
      <w:pPr>
        <w:pStyle w:val="LetterStart"/>
        <w:tabs>
          <w:tab w:val="clear" w:pos="1361"/>
          <w:tab w:val="clear" w:pos="1758"/>
          <w:tab w:val="clear" w:pos="2155"/>
          <w:tab w:val="clear" w:pos="2552"/>
          <w:tab w:val="center" w:pos="4962"/>
        </w:tabs>
        <w:spacing w:before="120" w:line="240" w:lineRule="atLeast"/>
        <w:jc w:val="center"/>
        <w:rPr>
          <w:lang w:val="en-US"/>
        </w:rPr>
      </w:pPr>
    </w:p>
    <w:p w:rsidR="00367326" w:rsidRDefault="00367326"/>
    <w:tbl>
      <w:tblPr>
        <w:tblpPr w:leftFromText="181" w:rightFromText="181" w:topFromText="181" w:vertAnchor="page" w:horzAnchor="margin" w:tblpY="1934"/>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8"/>
        <w:gridCol w:w="3448"/>
        <w:gridCol w:w="3249"/>
      </w:tblGrid>
      <w:tr w:rsidR="00367326" w:rsidRPr="00316D81" w:rsidTr="001E4D89">
        <w:trPr>
          <w:trHeight w:val="1430"/>
        </w:trPr>
        <w:tc>
          <w:tcPr>
            <w:tcW w:w="9945" w:type="dxa"/>
            <w:gridSpan w:val="3"/>
            <w:tcBorders>
              <w:top w:val="nil"/>
              <w:left w:val="nil"/>
              <w:right w:val="nil"/>
            </w:tcBorders>
          </w:tcPr>
          <w:p w:rsidR="00367326" w:rsidRDefault="00367326" w:rsidP="00367326">
            <w:pPr>
              <w:keepNext/>
              <w:keepLines/>
              <w:jc w:val="center"/>
              <w:rPr>
                <w:lang w:val="en-US"/>
              </w:rPr>
            </w:pPr>
            <w:r>
              <w:rPr>
                <w:lang w:val="en-US"/>
              </w:rPr>
              <w:t>ANNEX 2</w:t>
            </w:r>
          </w:p>
          <w:p w:rsidR="00367326" w:rsidRDefault="00367326" w:rsidP="00367326">
            <w:pPr>
              <w:keepNext/>
              <w:keepLines/>
              <w:jc w:val="center"/>
              <w:rPr>
                <w:noProof/>
                <w:lang w:val="en-US" w:eastAsia="zh-CN"/>
              </w:rPr>
            </w:pPr>
            <w:r w:rsidRPr="00BE3C60">
              <w:rPr>
                <w:lang w:val="en-US"/>
              </w:rPr>
              <w:t>(to TSB Circular 192)</w:t>
            </w:r>
          </w:p>
        </w:tc>
      </w:tr>
      <w:tr w:rsidR="00CC5D42" w:rsidRPr="00316D81" w:rsidTr="00367326">
        <w:trPr>
          <w:trHeight w:val="1430"/>
        </w:trPr>
        <w:tc>
          <w:tcPr>
            <w:tcW w:w="3248" w:type="dxa"/>
          </w:tcPr>
          <w:p w:rsidR="00CC5D42" w:rsidRDefault="00CC5D42" w:rsidP="00367326">
            <w:pPr>
              <w:keepNext/>
              <w:keepLines/>
              <w:jc w:val="center"/>
              <w:rPr>
                <w:noProof/>
              </w:rPr>
            </w:pPr>
            <w:r>
              <w:rPr>
                <w:rFonts w:ascii="Trebuchet MS" w:hAnsi="Trebuchet MS" w:cs="Arial"/>
                <w:noProof/>
                <w:sz w:val="22"/>
                <w:szCs w:val="22"/>
                <w:lang w:val="en-US" w:eastAsia="zh-CN"/>
              </w:rPr>
              <w:drawing>
                <wp:inline distT="0" distB="0" distL="0" distR="0">
                  <wp:extent cx="1304290" cy="540385"/>
                  <wp:effectExtent l="0" t="0" r="0" b="0"/>
                  <wp:docPr id="3" name="Picture 3" descr="itu-with-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u-with-name"/>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04290" cy="540385"/>
                          </a:xfrm>
                          <a:prstGeom prst="rect">
                            <a:avLst/>
                          </a:prstGeom>
                          <a:noFill/>
                          <a:ln>
                            <a:noFill/>
                          </a:ln>
                        </pic:spPr>
                      </pic:pic>
                    </a:graphicData>
                  </a:graphic>
                </wp:inline>
              </w:drawing>
            </w:r>
          </w:p>
        </w:tc>
        <w:tc>
          <w:tcPr>
            <w:tcW w:w="3448" w:type="dxa"/>
          </w:tcPr>
          <w:p w:rsidR="00CC5D42" w:rsidRPr="001A3FB7" w:rsidRDefault="00CC5D42" w:rsidP="00B54A25">
            <w:pPr>
              <w:keepNext/>
              <w:keepLines/>
              <w:jc w:val="center"/>
              <w:rPr>
                <w:rFonts w:ascii="Trebuchet MS" w:hAnsi="Trebuchet MS"/>
                <w:b/>
                <w:sz w:val="20"/>
              </w:rPr>
            </w:pPr>
            <w:r>
              <w:rPr>
                <w:noProof/>
                <w:lang w:val="en-US" w:eastAsia="zh-CN"/>
              </w:rPr>
              <w:drawing>
                <wp:anchor distT="0" distB="0" distL="114300" distR="114300" simplePos="0" relativeHeight="251660288" behindDoc="1" locked="0" layoutInCell="1" allowOverlap="1">
                  <wp:simplePos x="0" y="0"/>
                  <wp:positionH relativeFrom="column">
                    <wp:posOffset>848995</wp:posOffset>
                  </wp:positionH>
                  <wp:positionV relativeFrom="paragraph">
                    <wp:posOffset>109855</wp:posOffset>
                  </wp:positionV>
                  <wp:extent cx="669290" cy="775970"/>
                  <wp:effectExtent l="0" t="0" r="0" b="0"/>
                  <wp:wrapTight wrapText="bothSides">
                    <wp:wrapPolygon edited="0">
                      <wp:start x="0" y="0"/>
                      <wp:lineTo x="0" y="21211"/>
                      <wp:lineTo x="20903" y="21211"/>
                      <wp:lineTo x="2090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9290" cy="775970"/>
                          </a:xfrm>
                          <a:prstGeom prst="rect">
                            <a:avLst/>
                          </a:prstGeom>
                          <a:noFill/>
                          <a:ln>
                            <a:noFill/>
                          </a:ln>
                        </pic:spPr>
                      </pic:pic>
                    </a:graphicData>
                  </a:graphic>
                </wp:anchor>
              </w:drawing>
            </w:r>
          </w:p>
        </w:tc>
        <w:tc>
          <w:tcPr>
            <w:tcW w:w="3249" w:type="dxa"/>
          </w:tcPr>
          <w:p w:rsidR="00CC5D42" w:rsidRDefault="00CC5D42" w:rsidP="00367326">
            <w:pPr>
              <w:keepNext/>
              <w:keepLines/>
              <w:jc w:val="center"/>
              <w:rPr>
                <w:noProof/>
              </w:rPr>
            </w:pPr>
            <w:r>
              <w:rPr>
                <w:noProof/>
                <w:lang w:val="en-US" w:eastAsia="zh-CN"/>
              </w:rPr>
              <w:drawing>
                <wp:anchor distT="0" distB="0" distL="114300" distR="114300" simplePos="0" relativeHeight="251661312" behindDoc="1" locked="0" layoutInCell="1" allowOverlap="1">
                  <wp:simplePos x="0" y="0"/>
                  <wp:positionH relativeFrom="column">
                    <wp:posOffset>546100</wp:posOffset>
                  </wp:positionH>
                  <wp:positionV relativeFrom="paragraph">
                    <wp:posOffset>224155</wp:posOffset>
                  </wp:positionV>
                  <wp:extent cx="993775" cy="595630"/>
                  <wp:effectExtent l="0" t="0" r="0" b="0"/>
                  <wp:wrapTight wrapText="bothSides">
                    <wp:wrapPolygon edited="0">
                      <wp:start x="0" y="0"/>
                      <wp:lineTo x="0" y="20725"/>
                      <wp:lineTo x="21117" y="20725"/>
                      <wp:lineTo x="21117" y="0"/>
                      <wp:lineTo x="0" y="0"/>
                    </wp:wrapPolygon>
                  </wp:wrapTight>
                  <wp:docPr id="8" name="Picture 8" descr="T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TA.jpg"/>
                          <pic:cNvPicPr>
                            <a:picLocks noChangeAspect="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3775" cy="595630"/>
                          </a:xfrm>
                          <a:prstGeom prst="rect">
                            <a:avLst/>
                          </a:prstGeom>
                          <a:noFill/>
                          <a:ln>
                            <a:noFill/>
                          </a:ln>
                        </pic:spPr>
                      </pic:pic>
                    </a:graphicData>
                  </a:graphic>
                </wp:anchor>
              </w:drawing>
            </w:r>
          </w:p>
        </w:tc>
      </w:tr>
    </w:tbl>
    <w:p w:rsidR="00CC5D42" w:rsidRPr="0036357A" w:rsidRDefault="00CC5D42" w:rsidP="00CC5D42">
      <w:pPr>
        <w:spacing w:before="100" w:beforeAutospacing="1" w:after="100" w:afterAutospacing="1" w:line="240" w:lineRule="atLeast"/>
        <w:jc w:val="center"/>
        <w:outlineLvl w:val="2"/>
        <w:rPr>
          <w:b/>
          <w:bCs/>
          <w:szCs w:val="24"/>
          <w:lang w:val="en-US"/>
        </w:rPr>
      </w:pPr>
      <w:r w:rsidRPr="00CC5D42">
        <w:rPr>
          <w:rStyle w:val="Strong"/>
          <w:szCs w:val="24"/>
          <w:lang w:val="en-US"/>
        </w:rPr>
        <w:t xml:space="preserve">ITU Regional Workshop on Bridging the Standardization Gap </w:t>
      </w:r>
      <w:r w:rsidRPr="00CC5D42">
        <w:rPr>
          <w:rStyle w:val="Strong"/>
          <w:szCs w:val="24"/>
          <w:lang w:val="en-US"/>
        </w:rPr>
        <w:br/>
      </w:r>
      <w:r w:rsidRPr="0036357A">
        <w:rPr>
          <w:b/>
          <w:bCs/>
          <w:szCs w:val="24"/>
          <w:lang w:val="en-US"/>
        </w:rPr>
        <w:t>and</w:t>
      </w:r>
      <w:r w:rsidRPr="0036357A">
        <w:rPr>
          <w:b/>
          <w:bCs/>
          <w:szCs w:val="24"/>
          <w:lang w:val="en-US"/>
        </w:rPr>
        <w:br/>
        <w:t>Interactive Training Session</w:t>
      </w:r>
      <w:r w:rsidRPr="00CC5D42">
        <w:rPr>
          <w:b/>
          <w:bCs/>
          <w:szCs w:val="24"/>
          <w:lang w:val="en-US"/>
        </w:rPr>
        <w:t>: Simulated Study Group Meeting</w:t>
      </w:r>
      <w:r w:rsidRPr="0036357A">
        <w:rPr>
          <w:b/>
          <w:bCs/>
          <w:szCs w:val="24"/>
          <w:lang w:val="en-US"/>
        </w:rPr>
        <w:t xml:space="preserve"> </w:t>
      </w:r>
    </w:p>
    <w:p w:rsidR="00CC5D42" w:rsidRPr="0036357A" w:rsidRDefault="00CC5D42" w:rsidP="00367326">
      <w:pPr>
        <w:spacing w:before="100" w:beforeAutospacing="1" w:after="100" w:afterAutospacing="1" w:line="240" w:lineRule="atLeast"/>
        <w:jc w:val="center"/>
        <w:outlineLvl w:val="2"/>
        <w:rPr>
          <w:b/>
          <w:bCs/>
          <w:szCs w:val="24"/>
          <w:lang w:val="es-ES_tradnl"/>
        </w:rPr>
      </w:pPr>
      <w:r w:rsidRPr="0036357A">
        <w:rPr>
          <w:b/>
          <w:bCs/>
          <w:szCs w:val="24"/>
          <w:lang w:val="es-ES_tradnl"/>
        </w:rPr>
        <w:t>(</w:t>
      </w:r>
      <w:proofErr w:type="spellStart"/>
      <w:r w:rsidRPr="0036357A">
        <w:rPr>
          <w:b/>
          <w:bCs/>
          <w:szCs w:val="24"/>
          <w:lang w:val="es-ES_tradnl"/>
        </w:rPr>
        <w:t>Nadi</w:t>
      </w:r>
      <w:proofErr w:type="spellEnd"/>
      <w:r w:rsidRPr="0036357A">
        <w:rPr>
          <w:b/>
          <w:bCs/>
          <w:szCs w:val="24"/>
          <w:lang w:val="es-ES_tradnl"/>
        </w:rPr>
        <w:t xml:space="preserve">, </w:t>
      </w:r>
      <w:proofErr w:type="spellStart"/>
      <w:r w:rsidRPr="0036357A">
        <w:rPr>
          <w:b/>
          <w:bCs/>
          <w:szCs w:val="24"/>
          <w:lang w:val="es-ES_tradnl"/>
        </w:rPr>
        <w:t>Fiji</w:t>
      </w:r>
      <w:proofErr w:type="spellEnd"/>
      <w:r w:rsidRPr="0036357A">
        <w:rPr>
          <w:b/>
          <w:bCs/>
          <w:szCs w:val="24"/>
          <w:lang w:val="es-ES_tradnl"/>
        </w:rPr>
        <w:t xml:space="preserve">, 4-6 </w:t>
      </w:r>
      <w:proofErr w:type="spellStart"/>
      <w:r w:rsidRPr="0036357A">
        <w:rPr>
          <w:b/>
          <w:bCs/>
          <w:szCs w:val="24"/>
          <w:lang w:val="es-ES_tradnl"/>
        </w:rPr>
        <w:t>July</w:t>
      </w:r>
      <w:proofErr w:type="spellEnd"/>
      <w:r w:rsidRPr="0036357A">
        <w:rPr>
          <w:b/>
          <w:bCs/>
          <w:szCs w:val="24"/>
          <w:lang w:val="es-ES_tradnl"/>
        </w:rPr>
        <w:t xml:space="preserve"> 2011)</w:t>
      </w:r>
    </w:p>
    <w:p w:rsidR="00CC5D42" w:rsidRPr="005E2B15" w:rsidRDefault="00CC5D42" w:rsidP="00CC5D42">
      <w:pPr>
        <w:jc w:val="center"/>
        <w:rPr>
          <w:rFonts w:eastAsia="Arial Unicode MS"/>
          <w:bCs/>
          <w:szCs w:val="24"/>
          <w:lang w:val="es-ES_tradnl"/>
        </w:rPr>
      </w:pPr>
      <w:proofErr w:type="spellStart"/>
      <w:r w:rsidRPr="0036357A">
        <w:rPr>
          <w:rFonts w:eastAsia="Arial Unicode MS"/>
          <w:bCs/>
          <w:szCs w:val="24"/>
          <w:lang w:val="es-ES_tradnl"/>
        </w:rPr>
        <w:t>Venue</w:t>
      </w:r>
      <w:proofErr w:type="spellEnd"/>
      <w:r w:rsidRPr="0036357A">
        <w:rPr>
          <w:rFonts w:eastAsia="Arial Unicode MS"/>
          <w:bCs/>
          <w:szCs w:val="24"/>
          <w:lang w:val="es-ES_tradnl"/>
        </w:rPr>
        <w:t xml:space="preserve">: </w:t>
      </w:r>
      <w:proofErr w:type="spellStart"/>
      <w:r w:rsidRPr="0036357A">
        <w:rPr>
          <w:rFonts w:eastAsia="Arial Unicode MS"/>
          <w:bCs/>
          <w:szCs w:val="24"/>
          <w:lang w:val="es-ES_tradnl"/>
        </w:rPr>
        <w:t>Tanoa</w:t>
      </w:r>
      <w:proofErr w:type="spellEnd"/>
      <w:r w:rsidRPr="0036357A">
        <w:rPr>
          <w:rFonts w:eastAsia="Arial Unicode MS"/>
          <w:bCs/>
          <w:szCs w:val="24"/>
          <w:lang w:val="es-ES_tradnl"/>
        </w:rPr>
        <w:t xml:space="preserve"> International Hotel, </w:t>
      </w:r>
      <w:proofErr w:type="spellStart"/>
      <w:r w:rsidRPr="0036357A">
        <w:rPr>
          <w:rFonts w:eastAsia="Arial Unicode MS"/>
          <w:bCs/>
          <w:szCs w:val="24"/>
          <w:lang w:val="es-ES_tradnl"/>
        </w:rPr>
        <w:t>Nadi</w:t>
      </w:r>
      <w:proofErr w:type="spellEnd"/>
      <w:r w:rsidRPr="0036357A">
        <w:rPr>
          <w:rFonts w:eastAsia="Arial Unicode MS"/>
          <w:bCs/>
          <w:szCs w:val="24"/>
          <w:lang w:val="es-ES_tradnl"/>
        </w:rPr>
        <w:t xml:space="preserve">, </w:t>
      </w:r>
      <w:proofErr w:type="spellStart"/>
      <w:r w:rsidRPr="0036357A">
        <w:rPr>
          <w:rFonts w:eastAsia="Arial Unicode MS"/>
          <w:bCs/>
          <w:szCs w:val="24"/>
          <w:lang w:val="es-ES_tradnl"/>
        </w:rPr>
        <w:t>Fiji</w:t>
      </w:r>
      <w:proofErr w:type="spellEnd"/>
    </w:p>
    <w:p w:rsidR="00CC5D42" w:rsidRPr="005E2B15" w:rsidRDefault="00CC5D42" w:rsidP="00CC5D42">
      <w:pPr>
        <w:jc w:val="center"/>
        <w:rPr>
          <w:rFonts w:eastAsia="Arial Unicode MS"/>
          <w:bCs/>
          <w:szCs w:val="24"/>
          <w:lang w:val="es-ES_tradnl"/>
        </w:rPr>
      </w:pPr>
    </w:p>
    <w:p w:rsidR="00CC5D42" w:rsidRPr="00CC5D42" w:rsidRDefault="00CC5D42" w:rsidP="00CC5D42">
      <w:pPr>
        <w:jc w:val="center"/>
        <w:rPr>
          <w:rFonts w:ascii="Times New Roman Bold" w:eastAsia="Arial Unicode MS" w:hAnsi="Times New Roman Bold" w:cs="Times New Roman Bold"/>
          <w:b/>
          <w:szCs w:val="24"/>
          <w:u w:val="single"/>
          <w:lang w:val="en-US"/>
        </w:rPr>
      </w:pPr>
      <w:r w:rsidRPr="00CC5D42">
        <w:rPr>
          <w:rFonts w:ascii="Times New Roman Bold" w:eastAsia="Arial Unicode MS" w:hAnsi="Times New Roman Bold" w:cs="Times New Roman Bold"/>
          <w:b/>
          <w:szCs w:val="24"/>
          <w:u w:val="single"/>
          <w:lang w:val="en-US"/>
        </w:rPr>
        <w:t>PRACTICAL INFORMATION</w:t>
      </w:r>
    </w:p>
    <w:p w:rsidR="00CC5D42" w:rsidRPr="00CC5D42" w:rsidRDefault="00CC5D42" w:rsidP="00CC5D42">
      <w:pPr>
        <w:jc w:val="center"/>
        <w:rPr>
          <w:rFonts w:ascii="Times New Roman Bold" w:eastAsia="Arial Unicode MS" w:hAnsi="Times New Roman Bold" w:cs="Times New Roman Bold"/>
          <w:b/>
          <w:color w:val="1F497D"/>
          <w:szCs w:val="24"/>
          <w:u w:val="single"/>
          <w:lang w:val="en-US"/>
        </w:rPr>
      </w:pPr>
    </w:p>
    <w:p w:rsidR="00CC5D42" w:rsidRPr="00CC5D42" w:rsidRDefault="00CC5D42" w:rsidP="00CC5D42">
      <w:pPr>
        <w:rPr>
          <w:rFonts w:eastAsia="Arial Unicode MS"/>
          <w:b/>
          <w:szCs w:val="24"/>
          <w:u w:val="single"/>
          <w:lang w:val="en-US"/>
        </w:rPr>
      </w:pPr>
      <w:r w:rsidRPr="00CC5D42">
        <w:rPr>
          <w:rFonts w:eastAsia="Arial Unicode MS"/>
          <w:b/>
          <w:szCs w:val="24"/>
          <w:lang w:val="en-US"/>
        </w:rPr>
        <w:t>Venue For Workshop and Training</w:t>
      </w:r>
    </w:p>
    <w:p w:rsidR="00CC5D42" w:rsidRPr="00CC5D42" w:rsidRDefault="00CC5D42" w:rsidP="00CC5D42">
      <w:pPr>
        <w:jc w:val="both"/>
        <w:rPr>
          <w:rFonts w:eastAsia="Arial Unicode MS"/>
          <w:b/>
          <w:szCs w:val="24"/>
          <w:lang w:val="en-US"/>
        </w:rPr>
      </w:pPr>
      <w:proofErr w:type="spellStart"/>
      <w:r w:rsidRPr="00CC5D42">
        <w:rPr>
          <w:rFonts w:eastAsia="Arial Unicode MS"/>
          <w:b/>
          <w:color w:val="000000"/>
          <w:szCs w:val="24"/>
          <w:lang w:val="en-US"/>
        </w:rPr>
        <w:t>Tanoa</w:t>
      </w:r>
      <w:proofErr w:type="spellEnd"/>
      <w:r w:rsidRPr="00CC5D42">
        <w:rPr>
          <w:rFonts w:eastAsia="Arial Unicode MS"/>
          <w:b/>
          <w:color w:val="000000"/>
          <w:szCs w:val="24"/>
          <w:lang w:val="en-US"/>
        </w:rPr>
        <w:t xml:space="preserve"> International Hotel</w:t>
      </w:r>
    </w:p>
    <w:p w:rsidR="00CC5D42" w:rsidRPr="00CC5D42" w:rsidRDefault="00CC5D42" w:rsidP="00CC5D42">
      <w:pPr>
        <w:jc w:val="both"/>
        <w:rPr>
          <w:rFonts w:eastAsia="Arial Unicode MS"/>
          <w:szCs w:val="24"/>
          <w:lang w:val="en-US"/>
        </w:rPr>
      </w:pPr>
      <w:r w:rsidRPr="00CC5D42">
        <w:rPr>
          <w:rFonts w:eastAsia="Arial Unicode MS"/>
          <w:szCs w:val="24"/>
          <w:lang w:val="en-US"/>
        </w:rPr>
        <w:t xml:space="preserve">Address: </w:t>
      </w:r>
      <w:proofErr w:type="spellStart"/>
      <w:r w:rsidRPr="00CC5D42">
        <w:rPr>
          <w:rFonts w:eastAsia="Arial Unicode MS"/>
          <w:szCs w:val="24"/>
          <w:lang w:val="en-US"/>
        </w:rPr>
        <w:t>Votualevu</w:t>
      </w:r>
      <w:proofErr w:type="spellEnd"/>
      <w:r w:rsidRPr="00CC5D42">
        <w:rPr>
          <w:rFonts w:eastAsia="Arial Unicode MS"/>
          <w:szCs w:val="24"/>
          <w:lang w:val="en-US"/>
        </w:rPr>
        <w:t xml:space="preserve"> Road, </w:t>
      </w:r>
      <w:proofErr w:type="spellStart"/>
      <w:r w:rsidRPr="00CC5D42">
        <w:rPr>
          <w:rFonts w:eastAsia="Arial Unicode MS"/>
          <w:szCs w:val="24"/>
          <w:lang w:val="en-US"/>
        </w:rPr>
        <w:t>Namaka</w:t>
      </w:r>
      <w:proofErr w:type="spellEnd"/>
      <w:r w:rsidRPr="00CC5D42">
        <w:rPr>
          <w:rFonts w:eastAsia="Arial Unicode MS"/>
          <w:szCs w:val="24"/>
          <w:lang w:val="en-US"/>
        </w:rPr>
        <w:t xml:space="preserve">, </w:t>
      </w:r>
      <w:proofErr w:type="spellStart"/>
      <w:r w:rsidRPr="00CC5D42">
        <w:rPr>
          <w:rFonts w:eastAsia="Arial Unicode MS"/>
          <w:szCs w:val="24"/>
          <w:lang w:val="en-US"/>
        </w:rPr>
        <w:t>Nadi</w:t>
      </w:r>
      <w:proofErr w:type="spellEnd"/>
      <w:r w:rsidRPr="00CC5D42">
        <w:rPr>
          <w:rFonts w:eastAsia="Arial Unicode MS"/>
          <w:szCs w:val="24"/>
          <w:lang w:val="en-US"/>
        </w:rPr>
        <w:t>, Fiji</w:t>
      </w:r>
    </w:p>
    <w:p w:rsidR="00CC5D42" w:rsidRPr="00CC5D42" w:rsidRDefault="00CC5D42" w:rsidP="00CC5D42">
      <w:pPr>
        <w:jc w:val="both"/>
        <w:rPr>
          <w:rFonts w:eastAsia="Arial Unicode MS"/>
          <w:szCs w:val="24"/>
          <w:lang w:val="en-US"/>
        </w:rPr>
      </w:pPr>
      <w:r w:rsidRPr="00CC5D42">
        <w:rPr>
          <w:rFonts w:eastAsia="Arial Unicode MS"/>
          <w:szCs w:val="24"/>
          <w:lang w:val="en-US"/>
        </w:rPr>
        <w:t>Tel: +679 672 0277</w:t>
      </w:r>
    </w:p>
    <w:p w:rsidR="00CC5D42" w:rsidRPr="00CC5D42" w:rsidRDefault="00CC5D42" w:rsidP="00CC5D42">
      <w:pPr>
        <w:jc w:val="both"/>
        <w:rPr>
          <w:rFonts w:eastAsia="Arial Unicode MS"/>
          <w:szCs w:val="24"/>
          <w:lang w:val="en-US"/>
        </w:rPr>
      </w:pPr>
      <w:r w:rsidRPr="00CC5D42">
        <w:rPr>
          <w:rFonts w:eastAsia="Arial Unicode MS"/>
          <w:szCs w:val="24"/>
          <w:lang w:val="en-US"/>
        </w:rPr>
        <w:t>Fax: +679 672 0191</w:t>
      </w:r>
    </w:p>
    <w:p w:rsidR="00CC5D42" w:rsidRPr="00CC5D42" w:rsidRDefault="00CC5D42" w:rsidP="00CC5D42">
      <w:pPr>
        <w:jc w:val="both"/>
        <w:rPr>
          <w:rFonts w:eastAsia="Arial Unicode MS"/>
          <w:szCs w:val="24"/>
          <w:lang w:val="en-US"/>
        </w:rPr>
      </w:pPr>
      <w:r w:rsidRPr="00CC5D42">
        <w:rPr>
          <w:rFonts w:eastAsia="Arial Unicode MS"/>
          <w:szCs w:val="24"/>
          <w:lang w:val="en-US"/>
        </w:rPr>
        <w:t xml:space="preserve">e-mail: </w:t>
      </w:r>
      <w:hyperlink r:id="rId30" w:history="1">
        <w:r w:rsidRPr="00CC5D42">
          <w:rPr>
            <w:rStyle w:val="Hyperlink"/>
            <w:rFonts w:eastAsia="Arial Unicode MS"/>
            <w:szCs w:val="24"/>
            <w:lang w:val="en-US"/>
          </w:rPr>
          <w:t>mere@tanoahotels.com.fj</w:t>
        </w:r>
      </w:hyperlink>
      <w:r w:rsidRPr="00CC5D42">
        <w:rPr>
          <w:rFonts w:eastAsia="Arial Unicode MS"/>
          <w:szCs w:val="24"/>
          <w:lang w:val="en-US"/>
        </w:rPr>
        <w:t xml:space="preserve"> and </w:t>
      </w:r>
      <w:hyperlink r:id="rId31" w:history="1">
        <w:r w:rsidRPr="00CC5D42">
          <w:rPr>
            <w:rStyle w:val="Hyperlink"/>
            <w:rFonts w:eastAsia="Arial Unicode MS"/>
            <w:szCs w:val="24"/>
            <w:lang w:val="en-US"/>
          </w:rPr>
          <w:t>vika@tanoahotels.com.fj</w:t>
        </w:r>
      </w:hyperlink>
      <w:r w:rsidRPr="00CC5D42">
        <w:rPr>
          <w:rFonts w:eastAsia="Arial Unicode MS"/>
          <w:szCs w:val="24"/>
          <w:lang w:val="en-US"/>
        </w:rPr>
        <w:t xml:space="preserve"> </w:t>
      </w:r>
    </w:p>
    <w:p w:rsidR="00CC5D42" w:rsidRPr="00CC5D42" w:rsidRDefault="00CC5D42" w:rsidP="00CC5D42">
      <w:pPr>
        <w:jc w:val="both"/>
        <w:rPr>
          <w:rFonts w:eastAsia="Arial Unicode MS"/>
          <w:szCs w:val="24"/>
          <w:lang w:val="en-US"/>
        </w:rPr>
      </w:pPr>
    </w:p>
    <w:p w:rsidR="00CC5D42" w:rsidRPr="00CC5D42" w:rsidRDefault="00CC5D42" w:rsidP="00CC5D42">
      <w:pPr>
        <w:jc w:val="both"/>
        <w:rPr>
          <w:rFonts w:eastAsia="Arial Unicode MS"/>
          <w:szCs w:val="24"/>
          <w:lang w:val="en-US"/>
        </w:rPr>
      </w:pPr>
    </w:p>
    <w:p w:rsidR="00CC5D42" w:rsidRPr="00CC5D42" w:rsidRDefault="00CC5D42" w:rsidP="00CC5D42">
      <w:pPr>
        <w:jc w:val="both"/>
        <w:rPr>
          <w:rFonts w:eastAsia="Arial Unicode MS"/>
          <w:b/>
          <w:bCs/>
          <w:szCs w:val="24"/>
          <w:lang w:val="en-US"/>
        </w:rPr>
      </w:pPr>
      <w:r w:rsidRPr="00CC5D42">
        <w:rPr>
          <w:rFonts w:eastAsia="Arial Unicode MS"/>
          <w:b/>
          <w:bCs/>
          <w:szCs w:val="24"/>
          <w:lang w:val="en-US"/>
        </w:rPr>
        <w:t xml:space="preserve">Face to Face Registration And Identification </w:t>
      </w:r>
      <w:proofErr w:type="spellStart"/>
      <w:r w:rsidRPr="00CC5D42">
        <w:rPr>
          <w:rFonts w:eastAsia="Arial Unicode MS"/>
          <w:b/>
          <w:bCs/>
          <w:szCs w:val="24"/>
          <w:lang w:val="en-US"/>
        </w:rPr>
        <w:t>Bages</w:t>
      </w:r>
      <w:proofErr w:type="spellEnd"/>
    </w:p>
    <w:p w:rsidR="00CC5D42" w:rsidRPr="00CC5D42" w:rsidRDefault="00CC5D42" w:rsidP="00CC5D42">
      <w:pPr>
        <w:ind w:right="-680"/>
        <w:jc w:val="both"/>
        <w:rPr>
          <w:rFonts w:eastAsia="Arial Unicode MS"/>
          <w:szCs w:val="24"/>
          <w:lang w:val="en-US"/>
        </w:rPr>
      </w:pPr>
      <w:r w:rsidRPr="00CC5D42">
        <w:rPr>
          <w:rFonts w:eastAsia="Arial Unicode MS"/>
          <w:szCs w:val="24"/>
          <w:lang w:val="en-US"/>
        </w:rPr>
        <w:t>Registration will commence at 8am on Monday 4th July. Name badges will be made available at the Registration Desk outside the conference room. For identification and security reasons, all delegates are requested to wear the meeting badges at all times during the meeting.</w:t>
      </w:r>
    </w:p>
    <w:p w:rsidR="00CC5D42" w:rsidRPr="00CC5D42" w:rsidRDefault="00CC5D42" w:rsidP="00CC5D42">
      <w:pPr>
        <w:ind w:left="360" w:hanging="360"/>
        <w:jc w:val="both"/>
        <w:rPr>
          <w:rFonts w:eastAsia="Arial Unicode MS"/>
          <w:b/>
          <w:szCs w:val="24"/>
          <w:lang w:val="en-US"/>
        </w:rPr>
      </w:pPr>
    </w:p>
    <w:p w:rsidR="00CC5D42" w:rsidRPr="00CC5D42" w:rsidRDefault="00CC5D42" w:rsidP="00CC5D42">
      <w:pPr>
        <w:ind w:left="360" w:hanging="360"/>
        <w:jc w:val="both"/>
        <w:rPr>
          <w:rFonts w:eastAsia="Arial Unicode MS"/>
          <w:b/>
          <w:szCs w:val="24"/>
          <w:lang w:val="en-US"/>
        </w:rPr>
      </w:pPr>
      <w:r w:rsidRPr="00CC5D42">
        <w:rPr>
          <w:rFonts w:eastAsia="Arial Unicode MS"/>
          <w:b/>
          <w:szCs w:val="24"/>
          <w:lang w:val="en-US"/>
        </w:rPr>
        <w:t>Visa and Immigration Requirements</w:t>
      </w:r>
    </w:p>
    <w:p w:rsidR="00CC5D42" w:rsidRPr="00CC5D42" w:rsidRDefault="00CC5D42" w:rsidP="00CC5D42">
      <w:pPr>
        <w:ind w:right="-590"/>
        <w:jc w:val="both"/>
        <w:rPr>
          <w:rFonts w:eastAsia="Arial Unicode MS"/>
          <w:szCs w:val="24"/>
          <w:lang w:val="en-US"/>
        </w:rPr>
      </w:pPr>
      <w:r w:rsidRPr="00CC5D42">
        <w:rPr>
          <w:rFonts w:eastAsia="Arial Unicode MS"/>
          <w:szCs w:val="24"/>
          <w:lang w:val="en-US"/>
        </w:rPr>
        <w:t xml:space="preserve">All travelers to Fiji must have a </w:t>
      </w:r>
      <w:r w:rsidRPr="00CC5D42">
        <w:rPr>
          <w:rFonts w:eastAsia="Arial Unicode MS"/>
          <w:b/>
          <w:szCs w:val="24"/>
          <w:lang w:val="en-US"/>
        </w:rPr>
        <w:t>valid passport for at least six (6) months</w:t>
      </w:r>
      <w:r w:rsidRPr="00CC5D42">
        <w:rPr>
          <w:rFonts w:eastAsia="Arial Unicode MS"/>
          <w:szCs w:val="24"/>
          <w:lang w:val="en-US"/>
        </w:rPr>
        <w:t xml:space="preserve"> beyond the intended period of stay and a ticket for return or onward travel to another country to which he/she is authorized to enter, is required.  Citizens of most Pacific Islands countries are exempt an entry visa. Please check with your travel agents the appropriate visas and documentation necessary for your entry into Fiji.</w:t>
      </w:r>
    </w:p>
    <w:p w:rsidR="00CC5D42" w:rsidRPr="00CC5D42" w:rsidRDefault="00CC5D42" w:rsidP="00FE13DC">
      <w:pPr>
        <w:ind w:right="-590"/>
        <w:jc w:val="both"/>
        <w:rPr>
          <w:rFonts w:eastAsia="Arial Unicode MS"/>
          <w:color w:val="000000"/>
          <w:szCs w:val="24"/>
          <w:lang w:val="en-US"/>
        </w:rPr>
      </w:pPr>
      <w:r w:rsidRPr="00CC5D42">
        <w:rPr>
          <w:rFonts w:eastAsia="Arial Unicode MS"/>
          <w:szCs w:val="24"/>
          <w:lang w:val="en-US"/>
        </w:rPr>
        <w:t xml:space="preserve">The responsible authority on entry requirements and issuing permits into Fiji is the Department of </w:t>
      </w:r>
      <w:hyperlink r:id="rId32" w:history="1">
        <w:r w:rsidRPr="00CC5D42">
          <w:rPr>
            <w:rFonts w:eastAsia="Arial Unicode MS"/>
            <w:szCs w:val="24"/>
            <w:lang w:val="en-US"/>
          </w:rPr>
          <w:t>Immigration</w:t>
        </w:r>
      </w:hyperlink>
      <w:r w:rsidR="00FE13DC" w:rsidRPr="00FE13DC">
        <w:rPr>
          <w:lang w:val="en-US"/>
        </w:rPr>
        <w:t xml:space="preserve"> </w:t>
      </w:r>
      <w:r w:rsidR="00FE13DC">
        <w:rPr>
          <w:lang w:val="en-US"/>
        </w:rPr>
        <w:t xml:space="preserve"> </w:t>
      </w:r>
      <w:hyperlink r:id="rId33" w:history="1">
        <w:r w:rsidR="00FE13DC" w:rsidRPr="003C2CAF">
          <w:rPr>
            <w:rStyle w:val="Hyperlink"/>
            <w:lang w:val="en-US"/>
          </w:rPr>
          <w:t>http://www.immigration.gov.fj/</w:t>
        </w:r>
      </w:hyperlink>
      <w:r w:rsidR="00FE13DC">
        <w:rPr>
          <w:lang w:val="en-US"/>
        </w:rPr>
        <w:t>.</w:t>
      </w:r>
    </w:p>
    <w:p w:rsidR="00CC5D42" w:rsidRPr="00CC5D42" w:rsidRDefault="00CC5D42" w:rsidP="00CC5D42">
      <w:pPr>
        <w:pStyle w:val="Heading1"/>
        <w:jc w:val="both"/>
        <w:rPr>
          <w:rFonts w:eastAsia="Arial Unicode MS"/>
          <w:szCs w:val="24"/>
          <w:lang w:val="en-US"/>
        </w:rPr>
      </w:pPr>
      <w:r w:rsidRPr="00CC5D42">
        <w:rPr>
          <w:rFonts w:eastAsia="Arial Unicode MS"/>
          <w:szCs w:val="24"/>
          <w:lang w:val="en-US"/>
        </w:rPr>
        <w:lastRenderedPageBreak/>
        <w:t>Departure Tax</w:t>
      </w:r>
    </w:p>
    <w:p w:rsidR="00CC5D42" w:rsidRPr="00CC5D42" w:rsidRDefault="00CC5D42" w:rsidP="00CC5D42">
      <w:pPr>
        <w:ind w:right="-680"/>
        <w:jc w:val="both"/>
        <w:rPr>
          <w:rFonts w:eastAsia="Arial Unicode MS"/>
          <w:szCs w:val="24"/>
          <w:lang w:val="en-US"/>
        </w:rPr>
      </w:pPr>
      <w:r w:rsidRPr="00CC5D42">
        <w:rPr>
          <w:rFonts w:eastAsia="Arial Unicode MS"/>
          <w:szCs w:val="24"/>
          <w:lang w:val="en-US"/>
        </w:rPr>
        <w:t xml:space="preserve">A Departure Tax of F$20 is payable at </w:t>
      </w:r>
      <w:proofErr w:type="spellStart"/>
      <w:r w:rsidRPr="00CC5D42">
        <w:rPr>
          <w:rFonts w:eastAsia="Arial Unicode MS"/>
          <w:szCs w:val="24"/>
          <w:lang w:val="en-US"/>
        </w:rPr>
        <w:t>Nadi</w:t>
      </w:r>
      <w:proofErr w:type="spellEnd"/>
      <w:r w:rsidRPr="00CC5D42">
        <w:rPr>
          <w:rFonts w:eastAsia="Arial Unicode MS"/>
          <w:szCs w:val="24"/>
          <w:lang w:val="en-US"/>
        </w:rPr>
        <w:t xml:space="preserve"> Airport on departure. Most airlines include the Departure Tax in their ticket prices.</w:t>
      </w:r>
    </w:p>
    <w:p w:rsidR="00CC5D42" w:rsidRPr="00CC5D42" w:rsidRDefault="00CC5D42" w:rsidP="00CC5D42">
      <w:pPr>
        <w:ind w:right="-680"/>
        <w:rPr>
          <w:rFonts w:eastAsia="Arial Unicode MS"/>
          <w:szCs w:val="24"/>
          <w:lang w:val="en-US"/>
        </w:rPr>
      </w:pPr>
    </w:p>
    <w:p w:rsidR="00CC5D42" w:rsidRPr="00CC5D42" w:rsidRDefault="00CC5D42" w:rsidP="00CC5D42">
      <w:pPr>
        <w:rPr>
          <w:rFonts w:eastAsia="Arial Unicode MS"/>
          <w:b/>
          <w:szCs w:val="24"/>
          <w:lang w:val="en-US"/>
        </w:rPr>
      </w:pPr>
      <w:r w:rsidRPr="00CC5D42">
        <w:rPr>
          <w:rFonts w:eastAsia="Arial Unicode MS"/>
          <w:b/>
          <w:szCs w:val="24"/>
          <w:lang w:val="en-US"/>
        </w:rPr>
        <w:t>Hotel Accommodation – All Prices are in Fiji Dollars (FJD)</w:t>
      </w:r>
    </w:p>
    <w:p w:rsidR="00CC5D42" w:rsidRPr="00837184" w:rsidRDefault="00CC5D42" w:rsidP="00CC5D42">
      <w:pPr>
        <w:pStyle w:val="BodyTextIndent"/>
        <w:spacing w:after="0"/>
        <w:ind w:left="0" w:right="-860"/>
        <w:rPr>
          <w:rFonts w:eastAsia="Arial Unicode MS"/>
          <w:szCs w:val="24"/>
          <w:lang w:val="en-US"/>
        </w:rPr>
      </w:pPr>
      <w:r w:rsidRPr="00837184">
        <w:rPr>
          <w:rFonts w:eastAsia="Arial Unicode MS"/>
          <w:szCs w:val="24"/>
          <w:lang w:val="en-US"/>
        </w:rPr>
        <w:t>All participants are required to book directly with the hotels</w:t>
      </w:r>
      <w:r>
        <w:rPr>
          <w:rFonts w:eastAsia="Arial Unicode MS"/>
          <w:szCs w:val="24"/>
          <w:lang w:val="en-US"/>
        </w:rPr>
        <w:t>.</w:t>
      </w:r>
    </w:p>
    <w:p w:rsidR="00CC5D42" w:rsidRPr="00CC5D42" w:rsidRDefault="00CC5D42" w:rsidP="00CC5D42">
      <w:pPr>
        <w:rPr>
          <w:rFonts w:eastAsia="Arial Unicode MS"/>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788"/>
      </w:tblGrid>
      <w:tr w:rsidR="00CC5D42" w:rsidRPr="00BC4C48" w:rsidTr="00CC5D42">
        <w:tc>
          <w:tcPr>
            <w:tcW w:w="4788" w:type="dxa"/>
          </w:tcPr>
          <w:p w:rsidR="00CC5D42" w:rsidRPr="00CC5D42" w:rsidRDefault="00CC5D42" w:rsidP="00CC5D42">
            <w:pPr>
              <w:rPr>
                <w:b/>
                <w:szCs w:val="24"/>
                <w:lang w:val="en-US"/>
              </w:rPr>
            </w:pPr>
            <w:r w:rsidRPr="00CC5D42">
              <w:rPr>
                <w:b/>
                <w:szCs w:val="24"/>
                <w:lang w:val="en-US"/>
              </w:rPr>
              <w:t>a. TANOA International Hotel (Training Venue)</w:t>
            </w:r>
          </w:p>
          <w:p w:rsidR="00CC5D42" w:rsidRPr="00CC5D42" w:rsidRDefault="00CC5D42" w:rsidP="00CC5D42">
            <w:pPr>
              <w:rPr>
                <w:szCs w:val="24"/>
                <w:lang w:val="en-US"/>
              </w:rPr>
            </w:pPr>
            <w:r w:rsidRPr="00CC5D42">
              <w:rPr>
                <w:szCs w:val="24"/>
                <w:lang w:val="en-US"/>
              </w:rPr>
              <w:t xml:space="preserve">  </w:t>
            </w:r>
            <w:proofErr w:type="spellStart"/>
            <w:r w:rsidRPr="00CC5D42">
              <w:rPr>
                <w:szCs w:val="24"/>
                <w:lang w:val="en-US"/>
              </w:rPr>
              <w:t>Votualevu</w:t>
            </w:r>
            <w:proofErr w:type="spellEnd"/>
            <w:r w:rsidRPr="00CC5D42">
              <w:rPr>
                <w:szCs w:val="24"/>
                <w:lang w:val="en-US"/>
              </w:rPr>
              <w:t xml:space="preserve"> Road, </w:t>
            </w:r>
            <w:proofErr w:type="spellStart"/>
            <w:r w:rsidRPr="00CC5D42">
              <w:rPr>
                <w:szCs w:val="24"/>
                <w:lang w:val="en-US"/>
              </w:rPr>
              <w:t>Namaka</w:t>
            </w:r>
            <w:proofErr w:type="spellEnd"/>
            <w:r w:rsidRPr="00CC5D42">
              <w:rPr>
                <w:szCs w:val="24"/>
                <w:lang w:val="en-US"/>
              </w:rPr>
              <w:t xml:space="preserve">, </w:t>
            </w:r>
            <w:proofErr w:type="spellStart"/>
            <w:r w:rsidRPr="00CC5D42">
              <w:rPr>
                <w:szCs w:val="24"/>
                <w:lang w:val="en-US"/>
              </w:rPr>
              <w:t>Nadi</w:t>
            </w:r>
            <w:proofErr w:type="spellEnd"/>
            <w:r w:rsidRPr="00CC5D42">
              <w:rPr>
                <w:szCs w:val="24"/>
                <w:lang w:val="en-US"/>
              </w:rPr>
              <w:br/>
              <w:t xml:space="preserve">   P.O. Box 9203, </w:t>
            </w:r>
            <w:proofErr w:type="spellStart"/>
            <w:r w:rsidRPr="00CC5D42">
              <w:rPr>
                <w:szCs w:val="24"/>
                <w:lang w:val="en-US"/>
              </w:rPr>
              <w:t>Nadi</w:t>
            </w:r>
            <w:proofErr w:type="spellEnd"/>
            <w:r w:rsidRPr="00CC5D42">
              <w:rPr>
                <w:szCs w:val="24"/>
                <w:lang w:val="en-US"/>
              </w:rPr>
              <w:t xml:space="preserve"> Airport</w:t>
            </w:r>
          </w:p>
          <w:p w:rsidR="00CC5D42" w:rsidRPr="00CC5D42" w:rsidRDefault="00CC5D42" w:rsidP="00CC5D42">
            <w:pPr>
              <w:rPr>
                <w:szCs w:val="24"/>
                <w:lang w:val="en-US"/>
              </w:rPr>
            </w:pPr>
            <w:r w:rsidRPr="00CC5D42">
              <w:rPr>
                <w:szCs w:val="24"/>
                <w:lang w:val="en-US"/>
              </w:rPr>
              <w:br/>
              <w:t xml:space="preserve">Contact Person:   Mere/ </w:t>
            </w:r>
            <w:proofErr w:type="spellStart"/>
            <w:r w:rsidRPr="00CC5D42">
              <w:rPr>
                <w:szCs w:val="24"/>
                <w:lang w:val="en-US"/>
              </w:rPr>
              <w:t>Vika</w:t>
            </w:r>
            <w:proofErr w:type="spellEnd"/>
          </w:p>
          <w:p w:rsidR="00CC5D42" w:rsidRPr="00CC5D42" w:rsidRDefault="00CC5D42" w:rsidP="00CC5D42">
            <w:pPr>
              <w:rPr>
                <w:color w:val="FF0000"/>
                <w:szCs w:val="24"/>
                <w:lang w:val="en-US"/>
              </w:rPr>
            </w:pPr>
            <w:r w:rsidRPr="00CC5D42">
              <w:rPr>
                <w:szCs w:val="24"/>
                <w:lang w:val="en-US"/>
              </w:rPr>
              <w:t>Email:</w:t>
            </w:r>
            <w:r w:rsidRPr="00CC5D42">
              <w:rPr>
                <w:color w:val="FF0000"/>
                <w:szCs w:val="24"/>
                <w:lang w:val="en-US"/>
              </w:rPr>
              <w:t xml:space="preserve"> </w:t>
            </w:r>
            <w:hyperlink r:id="rId34" w:history="1">
              <w:r w:rsidRPr="00CC5D42">
                <w:rPr>
                  <w:rStyle w:val="Hyperlink"/>
                  <w:szCs w:val="24"/>
                  <w:lang w:val="en-US"/>
                </w:rPr>
                <w:t>mere@tanoahotels.com.fj</w:t>
              </w:r>
            </w:hyperlink>
            <w:r w:rsidRPr="00CC5D42">
              <w:rPr>
                <w:szCs w:val="24"/>
                <w:lang w:val="en-US"/>
              </w:rPr>
              <w:t xml:space="preserve"> /</w:t>
            </w:r>
            <w:r w:rsidRPr="00CC5D42">
              <w:rPr>
                <w:color w:val="FF0000"/>
                <w:szCs w:val="24"/>
                <w:lang w:val="en-US"/>
              </w:rPr>
              <w:t xml:space="preserve"> </w:t>
            </w:r>
            <w:hyperlink r:id="rId35" w:history="1">
              <w:r w:rsidRPr="00CC5D42">
                <w:rPr>
                  <w:rStyle w:val="Hyperlink"/>
                  <w:szCs w:val="24"/>
                  <w:lang w:val="en-US"/>
                </w:rPr>
                <w:t>vika@tanoahotels.com.fj</w:t>
              </w:r>
            </w:hyperlink>
            <w:r w:rsidRPr="00CC5D42">
              <w:rPr>
                <w:color w:val="FF0000"/>
                <w:szCs w:val="24"/>
                <w:lang w:val="en-US"/>
              </w:rPr>
              <w:t xml:space="preserve"> </w:t>
            </w:r>
          </w:p>
          <w:p w:rsidR="00CC5D42" w:rsidRPr="00CC5D42" w:rsidRDefault="00CC5D42" w:rsidP="00CC5D42">
            <w:pPr>
              <w:rPr>
                <w:szCs w:val="24"/>
                <w:lang w:val="en-US"/>
              </w:rPr>
            </w:pPr>
            <w:r w:rsidRPr="00CC5D42">
              <w:rPr>
                <w:szCs w:val="24"/>
                <w:lang w:val="en-US"/>
              </w:rPr>
              <w:t xml:space="preserve">Telephone: (679) 6720277 | Fax: (679) 6720191 </w:t>
            </w:r>
          </w:p>
          <w:p w:rsidR="00CC5D42" w:rsidRPr="00CC5D42" w:rsidRDefault="00CC5D42" w:rsidP="00CC5D42">
            <w:pPr>
              <w:rPr>
                <w:szCs w:val="24"/>
                <w:lang w:val="en-US"/>
              </w:rPr>
            </w:pPr>
          </w:p>
          <w:p w:rsidR="00CC5D42" w:rsidRPr="00CC5D42" w:rsidRDefault="00CC5D42" w:rsidP="00CC5D42">
            <w:pPr>
              <w:rPr>
                <w:i/>
                <w:szCs w:val="24"/>
                <w:lang w:val="en-US"/>
              </w:rPr>
            </w:pPr>
            <w:r w:rsidRPr="00CC5D42">
              <w:rPr>
                <w:i/>
                <w:szCs w:val="24"/>
                <w:lang w:val="en-US"/>
              </w:rPr>
              <w:t xml:space="preserve">Room Rates: </w:t>
            </w:r>
          </w:p>
          <w:p w:rsidR="00CC5D42" w:rsidRPr="00CC5D42" w:rsidRDefault="00CC5D42" w:rsidP="00CC5D42">
            <w:pPr>
              <w:rPr>
                <w:szCs w:val="24"/>
                <w:lang w:val="en-US"/>
              </w:rPr>
            </w:pPr>
            <w:r w:rsidRPr="00CC5D42">
              <w:rPr>
                <w:szCs w:val="24"/>
                <w:lang w:val="en-US"/>
              </w:rPr>
              <w:t>·         Single Superior is at $140.00 only</w:t>
            </w:r>
            <w:r w:rsidRPr="00CC5D42">
              <w:rPr>
                <w:szCs w:val="24"/>
                <w:lang w:val="en-US"/>
              </w:rPr>
              <w:br/>
              <w:t xml:space="preserve">·         Single Superior is at $150.00 with full  </w:t>
            </w:r>
          </w:p>
          <w:p w:rsidR="00CC5D42" w:rsidRPr="00CC5D42" w:rsidRDefault="00CC5D42" w:rsidP="00CC5D42">
            <w:pPr>
              <w:rPr>
                <w:szCs w:val="24"/>
                <w:lang w:val="en-US"/>
              </w:rPr>
            </w:pPr>
            <w:r w:rsidRPr="00CC5D42">
              <w:rPr>
                <w:szCs w:val="24"/>
                <w:lang w:val="en-US"/>
              </w:rPr>
              <w:t xml:space="preserve">          Premier breakfast</w:t>
            </w:r>
          </w:p>
          <w:p w:rsidR="00CC5D42" w:rsidRPr="00CC5D42" w:rsidRDefault="00CC5D42" w:rsidP="00CC5D42">
            <w:pPr>
              <w:rPr>
                <w:szCs w:val="24"/>
                <w:lang w:val="en-US"/>
              </w:rPr>
            </w:pPr>
          </w:p>
          <w:p w:rsidR="00CC5D42" w:rsidRPr="00CC5D42" w:rsidRDefault="00CC5D42" w:rsidP="00CC5D42">
            <w:pPr>
              <w:rPr>
                <w:i/>
                <w:szCs w:val="24"/>
                <w:lang w:val="en-US"/>
              </w:rPr>
            </w:pPr>
            <w:r w:rsidRPr="00CC5D42">
              <w:rPr>
                <w:i/>
                <w:szCs w:val="24"/>
                <w:lang w:val="en-US"/>
              </w:rPr>
              <w:t xml:space="preserve">Transfer from </w:t>
            </w:r>
            <w:proofErr w:type="spellStart"/>
            <w:r w:rsidRPr="00CC5D42">
              <w:rPr>
                <w:i/>
                <w:szCs w:val="24"/>
                <w:lang w:val="en-US"/>
              </w:rPr>
              <w:t>Nadi</w:t>
            </w:r>
            <w:proofErr w:type="spellEnd"/>
            <w:r w:rsidRPr="00CC5D42">
              <w:rPr>
                <w:i/>
                <w:szCs w:val="24"/>
                <w:lang w:val="en-US"/>
              </w:rPr>
              <w:t xml:space="preserve"> International Airport to </w:t>
            </w:r>
            <w:proofErr w:type="spellStart"/>
            <w:r w:rsidRPr="00CC5D42">
              <w:rPr>
                <w:i/>
                <w:szCs w:val="24"/>
                <w:lang w:val="en-US"/>
              </w:rPr>
              <w:t>Tanoa</w:t>
            </w:r>
            <w:proofErr w:type="spellEnd"/>
            <w:r w:rsidRPr="00CC5D42">
              <w:rPr>
                <w:i/>
                <w:szCs w:val="24"/>
                <w:lang w:val="en-US"/>
              </w:rPr>
              <w:t xml:space="preserve"> International </w:t>
            </w:r>
          </w:p>
          <w:p w:rsidR="00CC5D42" w:rsidRPr="00CC5D42" w:rsidRDefault="00CC5D42" w:rsidP="00CC5D42">
            <w:pPr>
              <w:numPr>
                <w:ilvl w:val="0"/>
                <w:numId w:val="8"/>
              </w:numPr>
              <w:tabs>
                <w:tab w:val="clear" w:pos="794"/>
                <w:tab w:val="clear" w:pos="1191"/>
                <w:tab w:val="clear" w:pos="1588"/>
                <w:tab w:val="clear" w:pos="1985"/>
              </w:tabs>
              <w:overflowPunct/>
              <w:autoSpaceDE/>
              <w:autoSpaceDN/>
              <w:adjustRightInd/>
              <w:spacing w:before="0"/>
              <w:textAlignment w:val="auto"/>
              <w:rPr>
                <w:szCs w:val="24"/>
                <w:lang w:val="en-US"/>
              </w:rPr>
            </w:pPr>
            <w:proofErr w:type="spellStart"/>
            <w:r w:rsidRPr="00CC5D42">
              <w:rPr>
                <w:szCs w:val="24"/>
                <w:lang w:val="en-US"/>
              </w:rPr>
              <w:t>Tanoa</w:t>
            </w:r>
            <w:proofErr w:type="spellEnd"/>
            <w:r w:rsidRPr="00CC5D42">
              <w:rPr>
                <w:szCs w:val="24"/>
                <w:lang w:val="en-US"/>
              </w:rPr>
              <w:t xml:space="preserve"> shuttle - FREE of charge.</w:t>
            </w:r>
          </w:p>
          <w:p w:rsidR="00CC5D42" w:rsidRPr="00CC5D42" w:rsidRDefault="00CC5D42" w:rsidP="00CC5D42">
            <w:pPr>
              <w:numPr>
                <w:ilvl w:val="0"/>
                <w:numId w:val="8"/>
              </w:numPr>
              <w:tabs>
                <w:tab w:val="clear" w:pos="794"/>
                <w:tab w:val="clear" w:pos="1191"/>
                <w:tab w:val="clear" w:pos="1588"/>
                <w:tab w:val="clear" w:pos="1985"/>
              </w:tabs>
              <w:overflowPunct/>
              <w:autoSpaceDE/>
              <w:autoSpaceDN/>
              <w:adjustRightInd/>
              <w:spacing w:before="0"/>
              <w:textAlignment w:val="auto"/>
              <w:rPr>
                <w:szCs w:val="24"/>
                <w:lang w:val="en-US"/>
              </w:rPr>
            </w:pPr>
            <w:r w:rsidRPr="00CC5D42">
              <w:rPr>
                <w:szCs w:val="24"/>
                <w:lang w:val="en-US"/>
              </w:rPr>
              <w:t>Taxi: Readily Available with costs of FJ$5.00 - $6.00 one way.</w:t>
            </w:r>
          </w:p>
          <w:p w:rsidR="00CC5D42" w:rsidRPr="00CC5D42" w:rsidRDefault="00CC5D42" w:rsidP="00CC5D42">
            <w:pPr>
              <w:rPr>
                <w:szCs w:val="24"/>
                <w:lang w:val="en-US"/>
              </w:rPr>
            </w:pPr>
          </w:p>
        </w:tc>
        <w:tc>
          <w:tcPr>
            <w:tcW w:w="4788" w:type="dxa"/>
          </w:tcPr>
          <w:p w:rsidR="00CC5D42" w:rsidRPr="00CC5D42" w:rsidRDefault="00CC5D42" w:rsidP="00CC5D42">
            <w:pPr>
              <w:rPr>
                <w:szCs w:val="24"/>
                <w:lang w:val="en-US"/>
              </w:rPr>
            </w:pPr>
            <w:r w:rsidRPr="00CC5D42">
              <w:rPr>
                <w:b/>
                <w:szCs w:val="24"/>
                <w:lang w:val="en-US"/>
              </w:rPr>
              <w:t>b</w:t>
            </w:r>
            <w:r w:rsidRPr="00CC5D42">
              <w:rPr>
                <w:szCs w:val="24"/>
                <w:lang w:val="en-US"/>
              </w:rPr>
              <w:t xml:space="preserve">. </w:t>
            </w:r>
            <w:r w:rsidRPr="00CC5D42">
              <w:rPr>
                <w:b/>
                <w:szCs w:val="24"/>
                <w:lang w:val="en-US"/>
              </w:rPr>
              <w:t>RAFFLES Gateway Hotel</w:t>
            </w:r>
          </w:p>
          <w:p w:rsidR="00CC5D42" w:rsidRPr="00CC5D42" w:rsidRDefault="00CC5D42" w:rsidP="00CC5D42">
            <w:pPr>
              <w:rPr>
                <w:szCs w:val="24"/>
                <w:lang w:val="en-US"/>
              </w:rPr>
            </w:pPr>
            <w:r w:rsidRPr="00CC5D42">
              <w:rPr>
                <w:szCs w:val="24"/>
                <w:lang w:val="en-US"/>
              </w:rPr>
              <w:t xml:space="preserve">      </w:t>
            </w:r>
            <w:proofErr w:type="spellStart"/>
            <w:r w:rsidRPr="00CC5D42">
              <w:rPr>
                <w:szCs w:val="24"/>
                <w:lang w:val="en-US"/>
              </w:rPr>
              <w:t>Nadi</w:t>
            </w:r>
            <w:proofErr w:type="spellEnd"/>
            <w:r w:rsidRPr="00CC5D42">
              <w:rPr>
                <w:szCs w:val="24"/>
                <w:lang w:val="en-US"/>
              </w:rPr>
              <w:t xml:space="preserve"> International Airport, </w:t>
            </w:r>
            <w:proofErr w:type="spellStart"/>
            <w:r w:rsidRPr="00CC5D42">
              <w:rPr>
                <w:szCs w:val="24"/>
                <w:lang w:val="en-US"/>
              </w:rPr>
              <w:t>Nadi</w:t>
            </w:r>
            <w:proofErr w:type="spellEnd"/>
            <w:r w:rsidRPr="00CC5D42">
              <w:rPr>
                <w:szCs w:val="24"/>
                <w:lang w:val="en-US"/>
              </w:rPr>
              <w:t>,</w:t>
            </w:r>
          </w:p>
          <w:p w:rsidR="00CC5D42" w:rsidRPr="00CC5D42" w:rsidRDefault="00CC5D42" w:rsidP="00CC5D42">
            <w:pPr>
              <w:rPr>
                <w:szCs w:val="24"/>
                <w:lang w:val="en-US"/>
              </w:rPr>
            </w:pPr>
          </w:p>
          <w:p w:rsidR="00CC5D42" w:rsidRPr="008F717A" w:rsidRDefault="00CC5D42" w:rsidP="00CC5D42">
            <w:pPr>
              <w:rPr>
                <w:szCs w:val="24"/>
                <w:lang w:val="fr-CH"/>
              </w:rPr>
            </w:pPr>
            <w:r w:rsidRPr="008F717A">
              <w:rPr>
                <w:szCs w:val="24"/>
                <w:lang w:val="fr-CH"/>
              </w:rPr>
              <w:t xml:space="preserve">Contact Person: </w:t>
            </w:r>
            <w:proofErr w:type="spellStart"/>
            <w:r w:rsidRPr="008F717A">
              <w:rPr>
                <w:szCs w:val="24"/>
                <w:lang w:val="fr-CH"/>
              </w:rPr>
              <w:t>Nimka</w:t>
            </w:r>
            <w:proofErr w:type="spellEnd"/>
          </w:p>
          <w:p w:rsidR="00CC5D42" w:rsidRPr="008F717A" w:rsidRDefault="00CC5D42" w:rsidP="00CC5D42">
            <w:pPr>
              <w:rPr>
                <w:szCs w:val="24"/>
                <w:lang w:val="fr-CH"/>
              </w:rPr>
            </w:pPr>
            <w:r w:rsidRPr="008F717A">
              <w:rPr>
                <w:szCs w:val="24"/>
                <w:lang w:val="fr-CH"/>
              </w:rPr>
              <w:t>Phone: +679 672 2444 | Fax: +679 672 0620</w:t>
            </w:r>
          </w:p>
          <w:p w:rsidR="00CC5D42" w:rsidRPr="008F717A" w:rsidRDefault="00CC5D42" w:rsidP="00CC5D42">
            <w:pPr>
              <w:rPr>
                <w:szCs w:val="24"/>
                <w:lang w:val="en-US" w:eastAsia="en-GB"/>
              </w:rPr>
            </w:pPr>
            <w:r w:rsidRPr="008F717A">
              <w:rPr>
                <w:szCs w:val="24"/>
                <w:lang w:val="en-US" w:eastAsia="en-GB"/>
              </w:rPr>
              <w:t xml:space="preserve">Email : </w:t>
            </w:r>
            <w:hyperlink r:id="rId36" w:history="1">
              <w:r w:rsidRPr="00CC5D42">
                <w:rPr>
                  <w:rStyle w:val="Hyperlink"/>
                  <w:szCs w:val="24"/>
                  <w:lang w:val="en-US"/>
                </w:rPr>
                <w:t>reserve@rafflesgateway.com</w:t>
              </w:r>
            </w:hyperlink>
            <w:r w:rsidRPr="00CC5D42">
              <w:rPr>
                <w:szCs w:val="24"/>
                <w:lang w:val="en-US"/>
              </w:rPr>
              <w:t xml:space="preserve"> </w:t>
            </w:r>
            <w:r w:rsidRPr="008F717A">
              <w:rPr>
                <w:szCs w:val="24"/>
                <w:lang w:val="en-US" w:eastAsia="en-GB"/>
              </w:rPr>
              <w:t xml:space="preserve">| </w:t>
            </w:r>
          </w:p>
          <w:p w:rsidR="00CC5D42" w:rsidRPr="00CC5D42" w:rsidRDefault="00CC5D42" w:rsidP="00CC5D42">
            <w:pPr>
              <w:rPr>
                <w:szCs w:val="24"/>
                <w:lang w:val="en-US"/>
              </w:rPr>
            </w:pPr>
            <w:r w:rsidRPr="008F717A">
              <w:rPr>
                <w:szCs w:val="24"/>
                <w:lang w:val="en-US" w:eastAsia="en-GB"/>
              </w:rPr>
              <w:t xml:space="preserve">Web : </w:t>
            </w:r>
            <w:hyperlink r:id="rId37" w:history="1">
              <w:r w:rsidRPr="00CC5D42">
                <w:rPr>
                  <w:rStyle w:val="Hyperlink"/>
                  <w:szCs w:val="24"/>
                  <w:lang w:val="en-US"/>
                </w:rPr>
                <w:t>www.rafflesgateway.com</w:t>
              </w:r>
            </w:hyperlink>
          </w:p>
          <w:p w:rsidR="00CC5D42" w:rsidRPr="00CC5D42" w:rsidRDefault="00CC5D42" w:rsidP="00CC5D42">
            <w:pPr>
              <w:rPr>
                <w:szCs w:val="24"/>
                <w:lang w:val="en-US"/>
              </w:rPr>
            </w:pPr>
          </w:p>
          <w:p w:rsidR="00CC5D42" w:rsidRPr="00CC5D42" w:rsidRDefault="00CC5D42" w:rsidP="00CC5D42">
            <w:pPr>
              <w:rPr>
                <w:i/>
                <w:szCs w:val="24"/>
                <w:lang w:val="en-US"/>
              </w:rPr>
            </w:pPr>
            <w:r w:rsidRPr="00CC5D42">
              <w:rPr>
                <w:i/>
                <w:szCs w:val="24"/>
                <w:lang w:val="en-US"/>
              </w:rPr>
              <w:t>Room Rates:</w:t>
            </w:r>
          </w:p>
          <w:p w:rsidR="00CC5D42" w:rsidRPr="00CC5D42" w:rsidRDefault="00CC5D42" w:rsidP="00CC5D42">
            <w:pPr>
              <w:rPr>
                <w:szCs w:val="24"/>
                <w:lang w:val="en-US"/>
              </w:rPr>
            </w:pPr>
            <w:r w:rsidRPr="00CC5D42">
              <w:rPr>
                <w:szCs w:val="24"/>
                <w:lang w:val="en-US"/>
              </w:rPr>
              <w:t xml:space="preserve">-           Standard Room: $90.00 </w:t>
            </w:r>
          </w:p>
          <w:p w:rsidR="00CC5D42" w:rsidRPr="00CC5D42" w:rsidRDefault="00CC5D42" w:rsidP="00CC5D42">
            <w:pPr>
              <w:rPr>
                <w:szCs w:val="24"/>
                <w:lang w:val="en-US"/>
              </w:rPr>
            </w:pPr>
            <w:r w:rsidRPr="00CC5D42">
              <w:rPr>
                <w:szCs w:val="24"/>
                <w:lang w:val="en-US"/>
              </w:rPr>
              <w:t>-           Deluxe Room:  $107.00 -$127.00</w:t>
            </w:r>
          </w:p>
          <w:p w:rsidR="00CC5D42" w:rsidRPr="00CC5D42" w:rsidRDefault="00CC5D42" w:rsidP="00CC5D42">
            <w:pPr>
              <w:rPr>
                <w:szCs w:val="24"/>
                <w:lang w:val="en-US"/>
              </w:rPr>
            </w:pPr>
            <w:r w:rsidRPr="00CC5D42">
              <w:rPr>
                <w:szCs w:val="24"/>
                <w:lang w:val="en-US"/>
              </w:rPr>
              <w:t>-           Pool Side Room: $119.00 -$148.00</w:t>
            </w:r>
            <w:r w:rsidRPr="00CC5D42">
              <w:rPr>
                <w:szCs w:val="24"/>
                <w:lang w:val="en-US"/>
              </w:rPr>
              <w:tab/>
            </w:r>
          </w:p>
          <w:p w:rsidR="00CC5D42" w:rsidRPr="00CC5D42" w:rsidRDefault="00CC5D42" w:rsidP="00CC5D42">
            <w:pPr>
              <w:rPr>
                <w:szCs w:val="24"/>
                <w:lang w:val="en-US"/>
              </w:rPr>
            </w:pPr>
            <w:r w:rsidRPr="00CC5D42">
              <w:rPr>
                <w:szCs w:val="24"/>
                <w:lang w:val="en-US"/>
              </w:rPr>
              <w:t>-           Suites - $158.00</w:t>
            </w:r>
          </w:p>
          <w:p w:rsidR="00CC5D42" w:rsidRPr="00CC5D42" w:rsidRDefault="00CC5D42" w:rsidP="00CC5D42">
            <w:pPr>
              <w:rPr>
                <w:szCs w:val="24"/>
                <w:lang w:val="en-US"/>
              </w:rPr>
            </w:pPr>
            <w:r w:rsidRPr="00CC5D42">
              <w:rPr>
                <w:szCs w:val="24"/>
                <w:lang w:val="en-US"/>
              </w:rPr>
              <w:t xml:space="preserve"> </w:t>
            </w:r>
          </w:p>
          <w:p w:rsidR="00CC5D42" w:rsidRPr="00CC5D42" w:rsidRDefault="00CC5D42" w:rsidP="00CC5D42">
            <w:pPr>
              <w:rPr>
                <w:i/>
                <w:szCs w:val="24"/>
                <w:lang w:val="en-US"/>
              </w:rPr>
            </w:pPr>
            <w:r w:rsidRPr="00CC5D42">
              <w:rPr>
                <w:i/>
                <w:szCs w:val="24"/>
                <w:lang w:val="en-US"/>
              </w:rPr>
              <w:t xml:space="preserve">Transfer from </w:t>
            </w:r>
            <w:proofErr w:type="spellStart"/>
            <w:r w:rsidRPr="00CC5D42">
              <w:rPr>
                <w:i/>
                <w:szCs w:val="24"/>
                <w:lang w:val="en-US"/>
              </w:rPr>
              <w:t>Nadi</w:t>
            </w:r>
            <w:proofErr w:type="spellEnd"/>
            <w:r w:rsidRPr="00CC5D42">
              <w:rPr>
                <w:i/>
                <w:szCs w:val="24"/>
                <w:lang w:val="en-US"/>
              </w:rPr>
              <w:t xml:space="preserve"> International Airport to Raffles Gateway </w:t>
            </w:r>
          </w:p>
          <w:p w:rsidR="00CC5D42" w:rsidRPr="00CC5D42" w:rsidRDefault="00CC5D42" w:rsidP="00CC5D42">
            <w:pPr>
              <w:numPr>
                <w:ilvl w:val="0"/>
                <w:numId w:val="8"/>
              </w:numPr>
              <w:tabs>
                <w:tab w:val="clear" w:pos="794"/>
                <w:tab w:val="clear" w:pos="1191"/>
                <w:tab w:val="clear" w:pos="1588"/>
                <w:tab w:val="clear" w:pos="1985"/>
              </w:tabs>
              <w:overflowPunct/>
              <w:autoSpaceDE/>
              <w:autoSpaceDN/>
              <w:adjustRightInd/>
              <w:spacing w:before="0"/>
              <w:textAlignment w:val="auto"/>
              <w:rPr>
                <w:szCs w:val="24"/>
                <w:lang w:val="en-US"/>
              </w:rPr>
            </w:pPr>
            <w:proofErr w:type="spellStart"/>
            <w:r w:rsidRPr="00CC5D42">
              <w:rPr>
                <w:szCs w:val="24"/>
                <w:lang w:val="en-US"/>
              </w:rPr>
              <w:t>Tanoa</w:t>
            </w:r>
            <w:proofErr w:type="spellEnd"/>
            <w:r w:rsidRPr="00CC5D42">
              <w:rPr>
                <w:szCs w:val="24"/>
                <w:lang w:val="en-US"/>
              </w:rPr>
              <w:t xml:space="preserve"> shuttle - FREE of charge.</w:t>
            </w:r>
          </w:p>
          <w:p w:rsidR="00CC5D42" w:rsidRPr="00CC5D42" w:rsidRDefault="00CC5D42" w:rsidP="00FD68CC">
            <w:pPr>
              <w:numPr>
                <w:ilvl w:val="0"/>
                <w:numId w:val="8"/>
              </w:numPr>
              <w:tabs>
                <w:tab w:val="clear" w:pos="794"/>
                <w:tab w:val="clear" w:pos="1191"/>
                <w:tab w:val="clear" w:pos="1588"/>
                <w:tab w:val="clear" w:pos="1985"/>
              </w:tabs>
              <w:overflowPunct/>
              <w:autoSpaceDE/>
              <w:autoSpaceDN/>
              <w:adjustRightInd/>
              <w:spacing w:before="0"/>
              <w:textAlignment w:val="auto"/>
              <w:rPr>
                <w:rFonts w:ascii="Arial" w:hAnsi="Arial" w:cs="Arial"/>
                <w:sz w:val="20"/>
                <w:lang w:val="en-US"/>
              </w:rPr>
            </w:pPr>
            <w:r w:rsidRPr="00CC5D42">
              <w:rPr>
                <w:szCs w:val="24"/>
                <w:lang w:val="en-US"/>
              </w:rPr>
              <w:t>Taxi: Readily Available with costs of FJ$5.00 - $6.00 one way.</w:t>
            </w:r>
          </w:p>
        </w:tc>
      </w:tr>
    </w:tbl>
    <w:p w:rsidR="00FD68CC" w:rsidRPr="0043662D" w:rsidRDefault="00FD68CC">
      <w:pPr>
        <w:rPr>
          <w:lang w:val="en-US"/>
        </w:rPr>
      </w:pPr>
      <w:r w:rsidRPr="0043662D">
        <w:rPr>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788"/>
      </w:tblGrid>
      <w:tr w:rsidR="00FD68CC" w:rsidRPr="00CC5D42" w:rsidTr="00FD68CC">
        <w:tc>
          <w:tcPr>
            <w:tcW w:w="4788" w:type="dxa"/>
            <w:tcBorders>
              <w:bottom w:val="nil"/>
            </w:tcBorders>
          </w:tcPr>
          <w:p w:rsidR="00FD68CC" w:rsidRPr="00CC5D42" w:rsidRDefault="00FD68CC" w:rsidP="00FD68CC">
            <w:pPr>
              <w:rPr>
                <w:b/>
                <w:szCs w:val="24"/>
                <w:lang w:val="en-US"/>
              </w:rPr>
            </w:pPr>
            <w:r w:rsidRPr="00CC5D42">
              <w:rPr>
                <w:b/>
                <w:szCs w:val="24"/>
                <w:lang w:val="en-US"/>
              </w:rPr>
              <w:lastRenderedPageBreak/>
              <w:t xml:space="preserve">c. </w:t>
            </w:r>
            <w:hyperlink r:id="rId38" w:history="1">
              <w:r w:rsidRPr="00CC5D42">
                <w:rPr>
                  <w:b/>
                  <w:szCs w:val="24"/>
                  <w:lang w:val="en-US"/>
                </w:rPr>
                <w:t>TOKATOKA</w:t>
              </w:r>
            </w:hyperlink>
            <w:r w:rsidRPr="00CC5D42">
              <w:rPr>
                <w:b/>
                <w:szCs w:val="24"/>
                <w:lang w:val="en-US"/>
              </w:rPr>
              <w:t xml:space="preserve"> Resort Hotel</w:t>
            </w:r>
          </w:p>
          <w:p w:rsidR="00FD68CC" w:rsidRPr="00CC5D42" w:rsidRDefault="00FD68CC" w:rsidP="00FD68CC">
            <w:pPr>
              <w:rPr>
                <w:szCs w:val="24"/>
                <w:lang w:val="en-US"/>
              </w:rPr>
            </w:pPr>
            <w:r w:rsidRPr="00CC5D42">
              <w:rPr>
                <w:szCs w:val="24"/>
                <w:lang w:val="en-US"/>
              </w:rPr>
              <w:t xml:space="preserve">    Opposite </w:t>
            </w:r>
            <w:proofErr w:type="spellStart"/>
            <w:r w:rsidRPr="00CC5D42">
              <w:rPr>
                <w:szCs w:val="24"/>
                <w:lang w:val="en-US"/>
              </w:rPr>
              <w:t>Nadi</w:t>
            </w:r>
            <w:proofErr w:type="spellEnd"/>
            <w:r w:rsidRPr="00CC5D42">
              <w:rPr>
                <w:szCs w:val="24"/>
                <w:lang w:val="en-US"/>
              </w:rPr>
              <w:t xml:space="preserve"> International Airport. </w:t>
            </w:r>
          </w:p>
          <w:p w:rsidR="00FD68CC" w:rsidRPr="008F717A" w:rsidRDefault="00FD68CC" w:rsidP="00FD68CC">
            <w:pPr>
              <w:rPr>
                <w:szCs w:val="24"/>
                <w:lang w:val="fr-CH"/>
              </w:rPr>
            </w:pPr>
            <w:r w:rsidRPr="008F717A">
              <w:rPr>
                <w:szCs w:val="24"/>
                <w:lang w:val="fr-CH"/>
              </w:rPr>
              <w:t>Contact Person: Lucy</w:t>
            </w:r>
          </w:p>
          <w:p w:rsidR="00FD68CC" w:rsidRPr="008F717A" w:rsidRDefault="00FD68CC" w:rsidP="00FD68CC">
            <w:pPr>
              <w:rPr>
                <w:szCs w:val="24"/>
                <w:lang w:eastAsia="en-GB"/>
              </w:rPr>
            </w:pPr>
            <w:r w:rsidRPr="008F717A">
              <w:rPr>
                <w:szCs w:val="24"/>
                <w:lang w:val="fr-CH"/>
              </w:rPr>
              <w:t>Phone: +679 6720 222.</w:t>
            </w:r>
            <w:r>
              <w:rPr>
                <w:szCs w:val="24"/>
                <w:lang w:val="fr-CH"/>
              </w:rPr>
              <w:br/>
            </w:r>
            <w:r w:rsidRPr="008F717A">
              <w:rPr>
                <w:szCs w:val="24"/>
                <w:lang w:val="fr-CH"/>
              </w:rPr>
              <w:t>Fax: +679 6720400</w:t>
            </w:r>
          </w:p>
          <w:p w:rsidR="00FD68CC" w:rsidRPr="00CC5D42" w:rsidRDefault="00FD68CC" w:rsidP="00FD68CC">
            <w:pPr>
              <w:rPr>
                <w:b/>
                <w:szCs w:val="24"/>
                <w:lang w:val="en-US"/>
              </w:rPr>
            </w:pPr>
            <w:r w:rsidRPr="008F717A">
              <w:rPr>
                <w:szCs w:val="24"/>
                <w:lang w:val="en-US" w:eastAsia="en-GB"/>
              </w:rPr>
              <w:t xml:space="preserve">Email : </w:t>
            </w:r>
            <w:hyperlink r:id="rId39" w:history="1">
              <w:r w:rsidRPr="008F717A">
                <w:rPr>
                  <w:rStyle w:val="Hyperlink"/>
                  <w:szCs w:val="24"/>
                  <w:lang w:val="en-US" w:eastAsia="en-GB"/>
                </w:rPr>
                <w:t>reservations@tokatokaresort.com.fj</w:t>
              </w:r>
            </w:hyperlink>
            <w:r w:rsidRPr="008F717A">
              <w:rPr>
                <w:szCs w:val="24"/>
                <w:lang w:val="en-US" w:eastAsia="en-GB"/>
              </w:rPr>
              <w:t xml:space="preserve"> | Web : </w:t>
            </w:r>
            <w:hyperlink r:id="rId40" w:history="1">
              <w:r w:rsidRPr="008F717A">
                <w:rPr>
                  <w:rStyle w:val="Hyperlink"/>
                  <w:szCs w:val="24"/>
                  <w:lang w:val="en-US"/>
                </w:rPr>
                <w:t>www.tokatokaresortfiji.com</w:t>
              </w:r>
            </w:hyperlink>
          </w:p>
        </w:tc>
        <w:tc>
          <w:tcPr>
            <w:tcW w:w="4788" w:type="dxa"/>
            <w:tcBorders>
              <w:bottom w:val="nil"/>
            </w:tcBorders>
          </w:tcPr>
          <w:p w:rsidR="00FD68CC" w:rsidRPr="00CC5D42" w:rsidRDefault="00FD68CC" w:rsidP="00FD68CC">
            <w:pPr>
              <w:rPr>
                <w:b/>
                <w:szCs w:val="24"/>
                <w:lang w:val="en-US"/>
              </w:rPr>
            </w:pPr>
            <w:r w:rsidRPr="00CC5D42">
              <w:rPr>
                <w:b/>
                <w:szCs w:val="24"/>
                <w:lang w:val="en-US"/>
              </w:rPr>
              <w:t>d. BUDGETARY ACCOMODATIONS</w:t>
            </w:r>
          </w:p>
          <w:p w:rsidR="00FD68CC" w:rsidRPr="00CC5D42" w:rsidRDefault="00FD68CC" w:rsidP="00FD68CC">
            <w:pPr>
              <w:rPr>
                <w:szCs w:val="24"/>
                <w:lang w:val="en-US"/>
              </w:rPr>
            </w:pPr>
            <w:r w:rsidRPr="00CC5D42">
              <w:rPr>
                <w:b/>
                <w:szCs w:val="24"/>
                <w:lang w:val="en-US"/>
              </w:rPr>
              <w:br/>
              <w:t xml:space="preserve">1. TANOA </w:t>
            </w:r>
            <w:proofErr w:type="spellStart"/>
            <w:r w:rsidRPr="00CC5D42">
              <w:rPr>
                <w:b/>
                <w:szCs w:val="24"/>
                <w:lang w:val="en-US"/>
              </w:rPr>
              <w:t>Skylodge</w:t>
            </w:r>
            <w:proofErr w:type="spellEnd"/>
          </w:p>
          <w:p w:rsidR="00FD68CC" w:rsidRPr="00CC5D42" w:rsidRDefault="00FD68CC" w:rsidP="00FD68CC">
            <w:pPr>
              <w:rPr>
                <w:szCs w:val="24"/>
                <w:lang w:val="en-US"/>
              </w:rPr>
            </w:pPr>
            <w:r w:rsidRPr="00CC5D42">
              <w:rPr>
                <w:szCs w:val="24"/>
                <w:lang w:val="en-US"/>
              </w:rPr>
              <w:t xml:space="preserve">Queens Highway, </w:t>
            </w:r>
            <w:proofErr w:type="spellStart"/>
            <w:r w:rsidRPr="00CC5D42">
              <w:rPr>
                <w:szCs w:val="24"/>
                <w:lang w:val="en-US"/>
              </w:rPr>
              <w:t>Nadi</w:t>
            </w:r>
            <w:proofErr w:type="spellEnd"/>
          </w:p>
          <w:p w:rsidR="00FD68CC" w:rsidRPr="008F717A" w:rsidRDefault="00FD68CC" w:rsidP="00FD68CC">
            <w:pPr>
              <w:rPr>
                <w:szCs w:val="24"/>
                <w:lang w:val="fr-CH"/>
              </w:rPr>
            </w:pPr>
            <w:proofErr w:type="spellStart"/>
            <w:r w:rsidRPr="008F717A">
              <w:rPr>
                <w:szCs w:val="24"/>
                <w:lang w:val="fr-CH"/>
              </w:rPr>
              <w:t>Telephone</w:t>
            </w:r>
            <w:proofErr w:type="spellEnd"/>
            <w:r w:rsidRPr="008F717A">
              <w:rPr>
                <w:szCs w:val="24"/>
                <w:lang w:val="fr-CH"/>
              </w:rPr>
              <w:t>: (679) 6722200 |</w:t>
            </w:r>
            <w:r>
              <w:rPr>
                <w:szCs w:val="24"/>
                <w:lang w:val="fr-CH"/>
              </w:rPr>
              <w:br/>
            </w:r>
            <w:r w:rsidRPr="008F717A">
              <w:rPr>
                <w:szCs w:val="24"/>
                <w:lang w:val="fr-CH"/>
              </w:rPr>
              <w:t xml:space="preserve"> Fax: (679) 6724330</w:t>
            </w:r>
          </w:p>
          <w:p w:rsidR="00FD68CC" w:rsidRPr="008F717A" w:rsidRDefault="00FD68CC" w:rsidP="00FD68CC">
            <w:pPr>
              <w:rPr>
                <w:szCs w:val="24"/>
                <w:lang w:val="fr-CH"/>
              </w:rPr>
            </w:pPr>
          </w:p>
          <w:p w:rsidR="00FD68CC" w:rsidRPr="008F717A" w:rsidRDefault="00FD68CC" w:rsidP="00FD68CC">
            <w:pPr>
              <w:rPr>
                <w:szCs w:val="24"/>
                <w:lang w:val="fr-CH"/>
              </w:rPr>
            </w:pPr>
            <w:r w:rsidRPr="008F717A">
              <w:rPr>
                <w:szCs w:val="24"/>
                <w:lang w:val="fr-CH"/>
              </w:rPr>
              <w:t xml:space="preserve">Contact Person: </w:t>
            </w:r>
          </w:p>
          <w:p w:rsidR="00FD68CC" w:rsidRPr="008F717A" w:rsidRDefault="00FD68CC" w:rsidP="00FD68CC">
            <w:pPr>
              <w:rPr>
                <w:szCs w:val="24"/>
                <w:lang w:val="fr-CH"/>
              </w:rPr>
            </w:pPr>
            <w:r w:rsidRPr="008F717A">
              <w:rPr>
                <w:szCs w:val="24"/>
                <w:lang w:val="fr-CH"/>
              </w:rPr>
              <w:t xml:space="preserve">Yvonne - Mob +679 9970773/ </w:t>
            </w:r>
          </w:p>
          <w:p w:rsidR="00FD68CC" w:rsidRPr="00CC5D42" w:rsidRDefault="00FD68CC" w:rsidP="00FD68CC">
            <w:pPr>
              <w:rPr>
                <w:b/>
                <w:szCs w:val="24"/>
                <w:lang w:val="en-US"/>
              </w:rPr>
            </w:pPr>
            <w:r w:rsidRPr="00CC5D42">
              <w:rPr>
                <w:szCs w:val="24"/>
                <w:lang w:val="en-US"/>
              </w:rPr>
              <w:t>Adrian – Mob +679 9998561</w:t>
            </w:r>
          </w:p>
        </w:tc>
      </w:tr>
      <w:tr w:rsidR="00CC5D42" w:rsidRPr="00BC4C48" w:rsidTr="00FD68CC">
        <w:tc>
          <w:tcPr>
            <w:tcW w:w="4788" w:type="dxa"/>
            <w:tcBorders>
              <w:top w:val="nil"/>
            </w:tcBorders>
          </w:tcPr>
          <w:p w:rsidR="00CC5D42" w:rsidRPr="00CC5D42" w:rsidRDefault="00CC5D42" w:rsidP="00CC5D42">
            <w:pPr>
              <w:rPr>
                <w:i/>
                <w:szCs w:val="24"/>
                <w:lang w:val="en-US"/>
              </w:rPr>
            </w:pPr>
            <w:r w:rsidRPr="00CC5D42">
              <w:rPr>
                <w:i/>
                <w:szCs w:val="24"/>
                <w:lang w:val="en-US"/>
              </w:rPr>
              <w:t>Room Rates:</w:t>
            </w:r>
          </w:p>
          <w:p w:rsidR="00CC5D42" w:rsidRPr="00CC5D42" w:rsidRDefault="00CC5D42" w:rsidP="00CC5D42">
            <w:pPr>
              <w:rPr>
                <w:szCs w:val="24"/>
                <w:lang w:val="en-US"/>
              </w:rPr>
            </w:pPr>
            <w:r w:rsidRPr="00CC5D42">
              <w:rPr>
                <w:szCs w:val="24"/>
                <w:lang w:val="en-US"/>
              </w:rPr>
              <w:t>-         Standard Room rates – $80.0</w:t>
            </w:r>
          </w:p>
          <w:p w:rsidR="00CC5D42" w:rsidRPr="00CC5D42" w:rsidRDefault="00CC5D42" w:rsidP="00CC5D42">
            <w:pPr>
              <w:rPr>
                <w:szCs w:val="24"/>
                <w:lang w:val="en-US"/>
              </w:rPr>
            </w:pPr>
            <w:r w:rsidRPr="00CC5D42">
              <w:rPr>
                <w:szCs w:val="24"/>
                <w:lang w:val="en-US"/>
              </w:rPr>
              <w:t xml:space="preserve">-         Deluxe - $105. </w:t>
            </w:r>
          </w:p>
          <w:p w:rsidR="00CC5D42" w:rsidRPr="00CC5D42" w:rsidRDefault="00CC5D42" w:rsidP="00CC5D42">
            <w:pPr>
              <w:rPr>
                <w:i/>
                <w:szCs w:val="24"/>
                <w:lang w:val="en-US"/>
              </w:rPr>
            </w:pPr>
            <w:r w:rsidRPr="00CC5D42">
              <w:rPr>
                <w:i/>
                <w:szCs w:val="24"/>
                <w:lang w:val="en-US"/>
              </w:rPr>
              <w:t xml:space="preserve">Transfer from </w:t>
            </w:r>
            <w:proofErr w:type="spellStart"/>
            <w:r w:rsidRPr="00CC5D42">
              <w:rPr>
                <w:i/>
                <w:szCs w:val="24"/>
                <w:lang w:val="en-US"/>
              </w:rPr>
              <w:t>Nadi</w:t>
            </w:r>
            <w:proofErr w:type="spellEnd"/>
            <w:r w:rsidRPr="00CC5D42">
              <w:rPr>
                <w:i/>
                <w:szCs w:val="24"/>
                <w:lang w:val="en-US"/>
              </w:rPr>
              <w:t xml:space="preserve"> International Airport to </w:t>
            </w:r>
            <w:proofErr w:type="spellStart"/>
            <w:r w:rsidRPr="00CC5D42">
              <w:rPr>
                <w:i/>
                <w:szCs w:val="24"/>
                <w:lang w:val="en-US"/>
              </w:rPr>
              <w:t>Tokatoka</w:t>
            </w:r>
            <w:proofErr w:type="spellEnd"/>
            <w:r w:rsidRPr="00CC5D42">
              <w:rPr>
                <w:i/>
                <w:szCs w:val="24"/>
                <w:lang w:val="en-US"/>
              </w:rPr>
              <w:t xml:space="preserve"> Resort </w:t>
            </w:r>
          </w:p>
          <w:p w:rsidR="00CC5D42" w:rsidRPr="00CC5D42" w:rsidRDefault="00CC5D42" w:rsidP="00CC5D42">
            <w:pPr>
              <w:numPr>
                <w:ilvl w:val="0"/>
                <w:numId w:val="8"/>
              </w:numPr>
              <w:tabs>
                <w:tab w:val="clear" w:pos="794"/>
                <w:tab w:val="clear" w:pos="1191"/>
                <w:tab w:val="clear" w:pos="1588"/>
                <w:tab w:val="clear" w:pos="1985"/>
              </w:tabs>
              <w:overflowPunct/>
              <w:autoSpaceDE/>
              <w:autoSpaceDN/>
              <w:adjustRightInd/>
              <w:spacing w:before="0"/>
              <w:textAlignment w:val="auto"/>
              <w:rPr>
                <w:szCs w:val="24"/>
                <w:lang w:val="en-US"/>
              </w:rPr>
            </w:pPr>
            <w:proofErr w:type="spellStart"/>
            <w:r w:rsidRPr="00CC5D42">
              <w:rPr>
                <w:szCs w:val="24"/>
                <w:lang w:val="en-US"/>
              </w:rPr>
              <w:t>Tokatoka</w:t>
            </w:r>
            <w:proofErr w:type="spellEnd"/>
            <w:r w:rsidRPr="00CC5D42">
              <w:rPr>
                <w:szCs w:val="24"/>
                <w:lang w:val="en-US"/>
              </w:rPr>
              <w:t xml:space="preserve"> shuttle - FREE of charge.</w:t>
            </w:r>
          </w:p>
          <w:p w:rsidR="00CC5D42" w:rsidRPr="00CC5D42" w:rsidRDefault="00CC5D42" w:rsidP="00CC5D42">
            <w:pPr>
              <w:numPr>
                <w:ilvl w:val="0"/>
                <w:numId w:val="8"/>
              </w:numPr>
              <w:tabs>
                <w:tab w:val="clear" w:pos="794"/>
                <w:tab w:val="clear" w:pos="1191"/>
                <w:tab w:val="clear" w:pos="1588"/>
                <w:tab w:val="clear" w:pos="1985"/>
              </w:tabs>
              <w:overflowPunct/>
              <w:autoSpaceDE/>
              <w:autoSpaceDN/>
              <w:adjustRightInd/>
              <w:spacing w:before="0"/>
              <w:textAlignment w:val="auto"/>
              <w:rPr>
                <w:szCs w:val="24"/>
                <w:lang w:val="en-US"/>
              </w:rPr>
            </w:pPr>
            <w:r w:rsidRPr="00CC5D42">
              <w:rPr>
                <w:szCs w:val="24"/>
                <w:lang w:val="en-US"/>
              </w:rPr>
              <w:t>Taxi: Readily Available with costs of FJ$3.00 - $4.00 one way.</w:t>
            </w:r>
          </w:p>
          <w:p w:rsidR="00CC5D42" w:rsidRPr="00CC5D42" w:rsidRDefault="00CC5D42" w:rsidP="00CC5D42">
            <w:pPr>
              <w:rPr>
                <w:szCs w:val="24"/>
                <w:lang w:val="en-US"/>
              </w:rPr>
            </w:pPr>
          </w:p>
        </w:tc>
        <w:tc>
          <w:tcPr>
            <w:tcW w:w="4788" w:type="dxa"/>
            <w:tcBorders>
              <w:top w:val="nil"/>
            </w:tcBorders>
          </w:tcPr>
          <w:p w:rsidR="00CC5D42" w:rsidRPr="00CC5D42" w:rsidRDefault="00CC5D42" w:rsidP="00CC5D42">
            <w:pPr>
              <w:rPr>
                <w:i/>
                <w:szCs w:val="24"/>
                <w:lang w:val="en-US"/>
              </w:rPr>
            </w:pPr>
            <w:r w:rsidRPr="00CC5D42">
              <w:rPr>
                <w:i/>
                <w:szCs w:val="24"/>
                <w:lang w:val="en-US"/>
              </w:rPr>
              <w:t xml:space="preserve">Room Rates: </w:t>
            </w:r>
          </w:p>
          <w:p w:rsidR="00CC5D42" w:rsidRPr="00CC5D42" w:rsidRDefault="00CC5D42" w:rsidP="00CC5D42">
            <w:pPr>
              <w:rPr>
                <w:szCs w:val="24"/>
                <w:lang w:val="en-US"/>
              </w:rPr>
            </w:pPr>
            <w:r w:rsidRPr="00CC5D42">
              <w:rPr>
                <w:szCs w:val="24"/>
                <w:lang w:val="en-US"/>
              </w:rPr>
              <w:t>-</w:t>
            </w:r>
            <w:r w:rsidRPr="00CC5D42">
              <w:rPr>
                <w:szCs w:val="24"/>
                <w:lang w:val="en-US"/>
              </w:rPr>
              <w:tab/>
              <w:t>Standard Room - $70.00</w:t>
            </w:r>
          </w:p>
          <w:p w:rsidR="00CC5D42" w:rsidRPr="00CC5D42" w:rsidRDefault="00CC5D42" w:rsidP="00CC5D42">
            <w:pPr>
              <w:rPr>
                <w:szCs w:val="24"/>
                <w:lang w:val="en-US"/>
              </w:rPr>
            </w:pPr>
            <w:r w:rsidRPr="00CC5D42">
              <w:rPr>
                <w:szCs w:val="24"/>
                <w:lang w:val="en-US"/>
              </w:rPr>
              <w:t>-</w:t>
            </w:r>
            <w:r w:rsidRPr="00CC5D42">
              <w:rPr>
                <w:szCs w:val="24"/>
                <w:lang w:val="en-US"/>
              </w:rPr>
              <w:tab/>
              <w:t>Superior Room – $80.00</w:t>
            </w:r>
          </w:p>
          <w:p w:rsidR="00CC5D42" w:rsidRPr="00CC5D42" w:rsidRDefault="00CC5D42" w:rsidP="00CC5D42">
            <w:pPr>
              <w:rPr>
                <w:szCs w:val="24"/>
                <w:lang w:val="en-US"/>
              </w:rPr>
            </w:pPr>
            <w:r w:rsidRPr="00CC5D42">
              <w:rPr>
                <w:szCs w:val="24"/>
                <w:lang w:val="en-US"/>
              </w:rPr>
              <w:t>-</w:t>
            </w:r>
            <w:r w:rsidRPr="00CC5D42">
              <w:rPr>
                <w:szCs w:val="24"/>
                <w:lang w:val="en-US"/>
              </w:rPr>
              <w:tab/>
              <w:t>Cooking Unit – $95.00</w:t>
            </w:r>
          </w:p>
          <w:p w:rsidR="00CC5D42" w:rsidRPr="00CC5D42" w:rsidRDefault="00FD68CC" w:rsidP="00CC5D42">
            <w:pPr>
              <w:rPr>
                <w:szCs w:val="24"/>
                <w:lang w:val="en-US"/>
              </w:rPr>
            </w:pPr>
            <w:r>
              <w:rPr>
                <w:szCs w:val="24"/>
                <w:lang w:val="en-US"/>
              </w:rPr>
              <w:br/>
            </w:r>
            <w:r>
              <w:rPr>
                <w:szCs w:val="24"/>
                <w:lang w:val="en-US"/>
              </w:rPr>
              <w:br/>
            </w:r>
            <w:r>
              <w:rPr>
                <w:szCs w:val="24"/>
                <w:lang w:val="en-US"/>
              </w:rPr>
              <w:br/>
            </w:r>
          </w:p>
          <w:p w:rsidR="00CC5D42" w:rsidRPr="00CC5D42" w:rsidRDefault="00CC5D42" w:rsidP="00CC5D42">
            <w:pPr>
              <w:rPr>
                <w:b/>
                <w:szCs w:val="24"/>
                <w:lang w:val="en-US"/>
              </w:rPr>
            </w:pPr>
            <w:r w:rsidRPr="00CC5D42">
              <w:rPr>
                <w:b/>
                <w:szCs w:val="24"/>
                <w:lang w:val="en-US"/>
              </w:rPr>
              <w:t xml:space="preserve">2. GRAND Melanesian Hotel </w:t>
            </w:r>
          </w:p>
          <w:p w:rsidR="00CC5D42" w:rsidRPr="00CC5D42" w:rsidRDefault="00CC5D42" w:rsidP="00CC5D42">
            <w:pPr>
              <w:rPr>
                <w:szCs w:val="24"/>
                <w:lang w:val="en-US"/>
              </w:rPr>
            </w:pPr>
            <w:r w:rsidRPr="00CC5D42">
              <w:rPr>
                <w:szCs w:val="24"/>
                <w:lang w:val="en-US"/>
              </w:rPr>
              <w:t xml:space="preserve">    </w:t>
            </w:r>
            <w:proofErr w:type="spellStart"/>
            <w:r w:rsidRPr="00CC5D42">
              <w:rPr>
                <w:szCs w:val="24"/>
                <w:lang w:val="en-US"/>
              </w:rPr>
              <w:t>Nadi</w:t>
            </w:r>
            <w:proofErr w:type="spellEnd"/>
            <w:r w:rsidRPr="00CC5D42">
              <w:rPr>
                <w:szCs w:val="24"/>
                <w:lang w:val="en-US"/>
              </w:rPr>
              <w:t xml:space="preserve"> International Airport, Fiji</w:t>
            </w:r>
          </w:p>
          <w:p w:rsidR="00CC5D42" w:rsidRPr="00CC5D42" w:rsidRDefault="00CC5D42" w:rsidP="00CC5D42">
            <w:pPr>
              <w:rPr>
                <w:szCs w:val="24"/>
                <w:lang w:val="en-US"/>
              </w:rPr>
            </w:pPr>
          </w:p>
          <w:p w:rsidR="00CC5D42" w:rsidRPr="00CC5D42" w:rsidRDefault="00CC5D42" w:rsidP="00CC5D42">
            <w:pPr>
              <w:rPr>
                <w:szCs w:val="24"/>
                <w:lang w:val="en-US"/>
              </w:rPr>
            </w:pPr>
            <w:r w:rsidRPr="00CC5D42">
              <w:rPr>
                <w:szCs w:val="24"/>
                <w:lang w:val="en-US"/>
              </w:rPr>
              <w:t xml:space="preserve">Contact Person:  </w:t>
            </w:r>
            <w:proofErr w:type="spellStart"/>
            <w:r w:rsidRPr="00CC5D42">
              <w:rPr>
                <w:szCs w:val="24"/>
                <w:lang w:val="en-US"/>
              </w:rPr>
              <w:t>Shahreen</w:t>
            </w:r>
            <w:proofErr w:type="spellEnd"/>
          </w:p>
          <w:p w:rsidR="00CC5D42" w:rsidRPr="00CC5D42" w:rsidRDefault="00CC5D42" w:rsidP="00CC5D42">
            <w:pPr>
              <w:rPr>
                <w:szCs w:val="24"/>
                <w:lang w:val="en-US"/>
              </w:rPr>
            </w:pPr>
            <w:r w:rsidRPr="00CC5D42">
              <w:rPr>
                <w:szCs w:val="24"/>
                <w:lang w:val="en-US"/>
              </w:rPr>
              <w:t xml:space="preserve">Telephone: +679 672 2438 </w:t>
            </w:r>
            <w:r w:rsidRPr="00CC5D42">
              <w:rPr>
                <w:szCs w:val="24"/>
                <w:lang w:val="en-US"/>
              </w:rPr>
              <w:br/>
              <w:t>Fax: +679 672 0425</w:t>
            </w:r>
          </w:p>
          <w:p w:rsidR="00CC5D42" w:rsidRPr="00CC5D42" w:rsidRDefault="00CC5D42" w:rsidP="00CC5D42">
            <w:pPr>
              <w:rPr>
                <w:szCs w:val="24"/>
                <w:lang w:val="en-US"/>
              </w:rPr>
            </w:pPr>
            <w:r w:rsidRPr="00CC5D42">
              <w:rPr>
                <w:szCs w:val="24"/>
                <w:lang w:val="en-US"/>
              </w:rPr>
              <w:t xml:space="preserve">Email: </w:t>
            </w:r>
            <w:hyperlink r:id="rId41" w:history="1">
              <w:r w:rsidRPr="00CC5D42">
                <w:rPr>
                  <w:rStyle w:val="Hyperlink"/>
                  <w:szCs w:val="24"/>
                  <w:lang w:val="en-US"/>
                </w:rPr>
                <w:t>melanesianhotl@connect.com.fj</w:t>
              </w:r>
            </w:hyperlink>
            <w:r w:rsidRPr="00CC5D42">
              <w:rPr>
                <w:szCs w:val="24"/>
                <w:lang w:val="en-US"/>
              </w:rPr>
              <w:t xml:space="preserve">  </w:t>
            </w:r>
          </w:p>
          <w:p w:rsidR="00CC5D42" w:rsidRPr="00CC5D42" w:rsidRDefault="00CC5D42" w:rsidP="00CC5D42">
            <w:pPr>
              <w:rPr>
                <w:szCs w:val="24"/>
                <w:lang w:val="en-US"/>
              </w:rPr>
            </w:pPr>
          </w:p>
          <w:p w:rsidR="00CC5D42" w:rsidRPr="00CC5D42" w:rsidRDefault="00CC5D42" w:rsidP="00CC5D42">
            <w:pPr>
              <w:rPr>
                <w:szCs w:val="24"/>
                <w:lang w:val="en-US"/>
              </w:rPr>
            </w:pPr>
            <w:r w:rsidRPr="00CC5D42">
              <w:rPr>
                <w:i/>
                <w:szCs w:val="24"/>
                <w:lang w:val="en-US"/>
              </w:rPr>
              <w:t xml:space="preserve">Room Rates </w:t>
            </w:r>
            <w:r w:rsidRPr="00CC5D42">
              <w:rPr>
                <w:szCs w:val="24"/>
                <w:lang w:val="en-US"/>
              </w:rPr>
              <w:t xml:space="preserve">: </w:t>
            </w:r>
          </w:p>
          <w:p w:rsidR="00CC5D42" w:rsidRPr="00CC5D42" w:rsidRDefault="00CC5D42" w:rsidP="00CC5D42">
            <w:pPr>
              <w:rPr>
                <w:szCs w:val="24"/>
                <w:lang w:val="en-US"/>
              </w:rPr>
            </w:pPr>
            <w:r w:rsidRPr="00CC5D42">
              <w:rPr>
                <w:szCs w:val="24"/>
                <w:lang w:val="en-US"/>
              </w:rPr>
              <w:t>-</w:t>
            </w:r>
            <w:r w:rsidRPr="00CC5D42">
              <w:rPr>
                <w:szCs w:val="24"/>
                <w:lang w:val="en-US"/>
              </w:rPr>
              <w:tab/>
              <w:t>Standard: $59.00</w:t>
            </w:r>
          </w:p>
          <w:p w:rsidR="00CC5D42" w:rsidRPr="00CC5D42" w:rsidRDefault="00CC5D42" w:rsidP="00CC5D42">
            <w:pPr>
              <w:rPr>
                <w:szCs w:val="24"/>
                <w:lang w:val="en-US"/>
              </w:rPr>
            </w:pPr>
            <w:r w:rsidRPr="00CC5D42">
              <w:rPr>
                <w:szCs w:val="24"/>
                <w:lang w:val="en-US"/>
              </w:rPr>
              <w:t>-</w:t>
            </w:r>
            <w:r w:rsidRPr="00CC5D42">
              <w:rPr>
                <w:szCs w:val="24"/>
                <w:lang w:val="en-US"/>
              </w:rPr>
              <w:tab/>
              <w:t>Deluxe: $69.00</w:t>
            </w:r>
          </w:p>
          <w:p w:rsidR="00CC5D42" w:rsidRPr="00CC5D42" w:rsidRDefault="00CC5D42" w:rsidP="00CC5D42">
            <w:pPr>
              <w:rPr>
                <w:szCs w:val="24"/>
                <w:lang w:val="en-US"/>
              </w:rPr>
            </w:pPr>
            <w:r w:rsidRPr="00CC5D42">
              <w:rPr>
                <w:szCs w:val="24"/>
                <w:lang w:val="en-US"/>
              </w:rPr>
              <w:t xml:space="preserve"> </w:t>
            </w:r>
          </w:p>
          <w:p w:rsidR="00CC5D42" w:rsidRPr="00CC5D42" w:rsidRDefault="00CC5D42" w:rsidP="00CC5D42">
            <w:pPr>
              <w:rPr>
                <w:szCs w:val="24"/>
                <w:lang w:val="en-US"/>
              </w:rPr>
            </w:pPr>
            <w:r w:rsidRPr="00CC5D42">
              <w:rPr>
                <w:szCs w:val="24"/>
                <w:lang w:val="en-US"/>
              </w:rPr>
              <w:t xml:space="preserve">Taxi from </w:t>
            </w:r>
            <w:proofErr w:type="spellStart"/>
            <w:r w:rsidRPr="00CC5D42">
              <w:rPr>
                <w:szCs w:val="24"/>
                <w:lang w:val="en-US"/>
              </w:rPr>
              <w:t>Nadi</w:t>
            </w:r>
            <w:proofErr w:type="spellEnd"/>
            <w:r w:rsidRPr="00CC5D42">
              <w:rPr>
                <w:szCs w:val="24"/>
                <w:lang w:val="en-US"/>
              </w:rPr>
              <w:t xml:space="preserve"> International Airport to Grand Melanesian Hotel - $10 -$12 each way.</w:t>
            </w:r>
          </w:p>
        </w:tc>
      </w:tr>
    </w:tbl>
    <w:p w:rsidR="00CC5D42" w:rsidRPr="00CC5D42" w:rsidRDefault="00CC5D42" w:rsidP="00CC5D42">
      <w:pPr>
        <w:ind w:left="360" w:hanging="360"/>
        <w:jc w:val="both"/>
        <w:rPr>
          <w:rFonts w:eastAsia="Arial Unicode MS"/>
          <w:b/>
          <w:szCs w:val="24"/>
          <w:lang w:val="en-US"/>
        </w:rPr>
      </w:pPr>
    </w:p>
    <w:p w:rsidR="00CC5D42" w:rsidRPr="00CC5D42" w:rsidRDefault="00CC5D42" w:rsidP="00CC5D42">
      <w:pPr>
        <w:spacing w:line="22" w:lineRule="atLeast"/>
        <w:ind w:right="-187"/>
        <w:jc w:val="both"/>
        <w:rPr>
          <w:rFonts w:eastAsia="Arial Unicode MS"/>
          <w:b/>
          <w:szCs w:val="24"/>
          <w:lang w:val="en-US"/>
        </w:rPr>
      </w:pPr>
      <w:r w:rsidRPr="00CC5D42">
        <w:rPr>
          <w:rFonts w:eastAsia="Arial Unicode MS"/>
          <w:b/>
          <w:szCs w:val="24"/>
          <w:lang w:val="en-US"/>
        </w:rPr>
        <w:t>Insurance</w:t>
      </w:r>
    </w:p>
    <w:p w:rsidR="00CC5D42" w:rsidRPr="00CC5D42" w:rsidRDefault="00CC5D42" w:rsidP="00CC5D42">
      <w:pPr>
        <w:spacing w:line="22" w:lineRule="atLeast"/>
        <w:ind w:right="-590"/>
        <w:jc w:val="both"/>
        <w:rPr>
          <w:rFonts w:eastAsia="Arial Unicode MS"/>
          <w:szCs w:val="24"/>
          <w:lang w:val="en-US"/>
        </w:rPr>
      </w:pPr>
      <w:r w:rsidRPr="00CC5D42">
        <w:rPr>
          <w:rFonts w:eastAsia="Arial Unicode MS"/>
          <w:szCs w:val="24"/>
          <w:lang w:val="en-US"/>
        </w:rPr>
        <w:t>Due to procedural difficulties and budgetary constraints, ITU is not able to bear the cost of insurance for the participants, any medical expenses or any other expenses.  ITU therefore requests you to kindly make necessary arrangements for insurance and medical coverage before travel.</w:t>
      </w:r>
    </w:p>
    <w:p w:rsidR="00CC5D42" w:rsidRPr="00CC5D42" w:rsidRDefault="00CC5D42" w:rsidP="00CC5D42">
      <w:pPr>
        <w:jc w:val="both"/>
        <w:rPr>
          <w:rFonts w:eastAsia="Arial Unicode MS"/>
          <w:b/>
          <w:szCs w:val="24"/>
          <w:lang w:val="en-US"/>
        </w:rPr>
      </w:pPr>
    </w:p>
    <w:p w:rsidR="00CC5D42" w:rsidRPr="00CC5D42" w:rsidRDefault="00CC5D42" w:rsidP="00CC5D42">
      <w:pPr>
        <w:ind w:right="-187"/>
        <w:jc w:val="both"/>
        <w:rPr>
          <w:rFonts w:eastAsia="Arial Unicode MS"/>
          <w:b/>
          <w:bCs/>
          <w:szCs w:val="24"/>
          <w:lang w:val="en-US" w:bidi="th-TH"/>
        </w:rPr>
      </w:pPr>
      <w:r w:rsidRPr="00CC5D42">
        <w:rPr>
          <w:rFonts w:eastAsia="Arial Unicode MS"/>
          <w:b/>
          <w:bCs/>
          <w:szCs w:val="24"/>
          <w:lang w:val="en-US" w:bidi="th-TH"/>
        </w:rPr>
        <w:lastRenderedPageBreak/>
        <w:t>Internet Access</w:t>
      </w:r>
    </w:p>
    <w:p w:rsidR="00CC5D42" w:rsidRPr="00CC5D42" w:rsidRDefault="00CC5D42" w:rsidP="00CC5D42">
      <w:pPr>
        <w:ind w:right="-680"/>
        <w:jc w:val="both"/>
        <w:rPr>
          <w:rFonts w:eastAsia="Arial Unicode MS"/>
          <w:szCs w:val="24"/>
          <w:lang w:val="en-US" w:bidi="th-TH"/>
        </w:rPr>
      </w:pPr>
      <w:r w:rsidRPr="00CC5D42">
        <w:rPr>
          <w:rFonts w:eastAsia="Arial Unicode MS"/>
          <w:szCs w:val="24"/>
          <w:lang w:val="en-US" w:bidi="th-TH"/>
        </w:rPr>
        <w:t>Internet Access will be available during the workshop and training.</w:t>
      </w:r>
    </w:p>
    <w:p w:rsidR="00CC5D42" w:rsidRPr="00CC5D42" w:rsidRDefault="00CC5D42" w:rsidP="00CC5D42">
      <w:pPr>
        <w:ind w:right="-680"/>
        <w:jc w:val="both"/>
        <w:rPr>
          <w:rFonts w:eastAsia="Arial Unicode MS"/>
          <w:b/>
          <w:szCs w:val="24"/>
          <w:lang w:val="en-US"/>
        </w:rPr>
      </w:pPr>
    </w:p>
    <w:p w:rsidR="00CC5D42" w:rsidRPr="0043662D" w:rsidRDefault="00CC5D42" w:rsidP="00CC5D42">
      <w:pPr>
        <w:rPr>
          <w:rFonts w:eastAsia="Arial Unicode MS"/>
          <w:b/>
          <w:bCs/>
          <w:szCs w:val="24"/>
          <w:lang w:val="en-US"/>
        </w:rPr>
      </w:pPr>
      <w:r w:rsidRPr="0043662D">
        <w:rPr>
          <w:rFonts w:eastAsia="Arial Unicode MS"/>
          <w:b/>
          <w:bCs/>
          <w:szCs w:val="24"/>
          <w:lang w:val="en-US"/>
        </w:rPr>
        <w:t>Dress</w:t>
      </w:r>
    </w:p>
    <w:p w:rsidR="00CC5D42" w:rsidRPr="00CC5D42" w:rsidRDefault="00CC5D42" w:rsidP="00CC5D42">
      <w:pPr>
        <w:rPr>
          <w:rFonts w:eastAsia="Arial Unicode MS"/>
          <w:szCs w:val="24"/>
          <w:lang w:val="en-US"/>
        </w:rPr>
      </w:pPr>
      <w:r w:rsidRPr="00CC5D42">
        <w:rPr>
          <w:rFonts w:eastAsia="Arial Unicode MS"/>
          <w:szCs w:val="24"/>
          <w:lang w:val="en-US"/>
        </w:rPr>
        <w:t>Casual business attire, Island Shirts are encouraged</w:t>
      </w:r>
    </w:p>
    <w:p w:rsidR="00CC5D42" w:rsidRPr="00CC5D42" w:rsidRDefault="00CC5D42" w:rsidP="00CC5D42">
      <w:pPr>
        <w:ind w:left="480" w:hanging="480"/>
        <w:jc w:val="both"/>
        <w:rPr>
          <w:rFonts w:eastAsia="Arial Unicode MS"/>
          <w:szCs w:val="24"/>
          <w:lang w:val="en-US"/>
        </w:rPr>
      </w:pPr>
    </w:p>
    <w:p w:rsidR="00BC2BEB" w:rsidRPr="00BC2BEB" w:rsidRDefault="00BC2BEB" w:rsidP="00BC2BEB">
      <w:pPr>
        <w:jc w:val="both"/>
        <w:rPr>
          <w:rFonts w:eastAsia="Arial Unicode MS"/>
          <w:b/>
          <w:szCs w:val="24"/>
          <w:lang w:val="en-US"/>
        </w:rPr>
      </w:pPr>
      <w:r w:rsidRPr="00BC2BEB">
        <w:rPr>
          <w:rFonts w:eastAsia="Arial Unicode MS"/>
          <w:b/>
          <w:szCs w:val="24"/>
          <w:lang w:val="en-US"/>
        </w:rPr>
        <w:t>Electricity</w:t>
      </w:r>
    </w:p>
    <w:p w:rsidR="00BC2BEB" w:rsidRPr="00BC2BEB" w:rsidRDefault="00BC2BEB" w:rsidP="00BC2BEB">
      <w:pPr>
        <w:jc w:val="both"/>
        <w:rPr>
          <w:rFonts w:eastAsia="Arial Unicode MS"/>
          <w:szCs w:val="24"/>
          <w:lang w:val="en-US"/>
        </w:rPr>
      </w:pPr>
      <w:r>
        <w:rPr>
          <w:rFonts w:eastAsia="Arial Unicode MS"/>
          <w:noProof/>
          <w:szCs w:val="24"/>
          <w:lang w:val="en-US" w:eastAsia="zh-CN"/>
        </w:rPr>
        <w:drawing>
          <wp:anchor distT="0" distB="0" distL="114300" distR="114300" simplePos="0" relativeHeight="251663360" behindDoc="1" locked="0" layoutInCell="1" allowOverlap="1">
            <wp:simplePos x="0" y="0"/>
            <wp:positionH relativeFrom="column">
              <wp:posOffset>5431155</wp:posOffset>
            </wp:positionH>
            <wp:positionV relativeFrom="paragraph">
              <wp:posOffset>17780</wp:posOffset>
            </wp:positionV>
            <wp:extent cx="505460" cy="500380"/>
            <wp:effectExtent l="0" t="0" r="0" b="0"/>
            <wp:wrapTight wrapText="bothSides">
              <wp:wrapPolygon edited="0">
                <wp:start x="0" y="0"/>
                <wp:lineTo x="0" y="20558"/>
                <wp:lineTo x="21166" y="20558"/>
                <wp:lineTo x="21166" y="0"/>
                <wp:lineTo x="0" y="0"/>
              </wp:wrapPolygon>
            </wp:wrapTight>
            <wp:docPr id="10" name="Picture 10" descr="Three prong pl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ree prong plug"/>
                    <pic:cNvPicPr>
                      <a:picLocks noChangeAspect="1" noChangeArrowheads="1"/>
                    </pic:cNvPicPr>
                  </pic:nvPicPr>
                  <pic:blipFill>
                    <a:blip r:embed="rId42" r:link="rId4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5460" cy="500380"/>
                    </a:xfrm>
                    <a:prstGeom prst="rect">
                      <a:avLst/>
                    </a:prstGeom>
                    <a:noFill/>
                    <a:ln>
                      <a:noFill/>
                    </a:ln>
                  </pic:spPr>
                </pic:pic>
              </a:graphicData>
            </a:graphic>
          </wp:anchor>
        </w:drawing>
      </w:r>
      <w:r w:rsidRPr="00BC2BEB">
        <w:rPr>
          <w:rFonts w:eastAsia="Arial Unicode MS"/>
          <w:szCs w:val="24"/>
          <w:lang w:val="en-US"/>
        </w:rPr>
        <w:t xml:space="preserve">Electricity voltage is 230/240 volts with pin configuration similar to Australia and </w:t>
      </w:r>
    </w:p>
    <w:p w:rsidR="00BC2BEB" w:rsidRPr="00BC2BEB" w:rsidRDefault="00BC2BEB" w:rsidP="00BC2BEB">
      <w:pPr>
        <w:jc w:val="both"/>
        <w:rPr>
          <w:rFonts w:eastAsia="Arial Unicode MS"/>
          <w:szCs w:val="24"/>
          <w:lang w:val="en-US"/>
        </w:rPr>
      </w:pPr>
      <w:r w:rsidRPr="00BC2BEB">
        <w:rPr>
          <w:rFonts w:eastAsia="Arial Unicode MS"/>
          <w:szCs w:val="24"/>
          <w:lang w:val="en-US"/>
        </w:rPr>
        <w:t>New Zealand.  You are advised to take along your universal adaptor if you are from the USA, Japan or any other country with a dissimilar pin configuration and voltages.</w:t>
      </w:r>
    </w:p>
    <w:p w:rsidR="00CC5D42" w:rsidRPr="00CC5D42" w:rsidRDefault="00CC5D42" w:rsidP="00CC5D42">
      <w:pPr>
        <w:jc w:val="both"/>
        <w:rPr>
          <w:rFonts w:eastAsia="Arial Unicode MS"/>
          <w:szCs w:val="24"/>
          <w:lang w:val="en-US"/>
        </w:rPr>
      </w:pPr>
    </w:p>
    <w:p w:rsidR="00CC5D42" w:rsidRPr="0043662D" w:rsidRDefault="00CC5D42" w:rsidP="00CC5D42">
      <w:pPr>
        <w:jc w:val="both"/>
        <w:rPr>
          <w:rFonts w:eastAsia="Arial Unicode MS"/>
          <w:b/>
          <w:szCs w:val="24"/>
          <w:lang w:val="en-US"/>
        </w:rPr>
      </w:pPr>
      <w:r w:rsidRPr="0043662D">
        <w:rPr>
          <w:rFonts w:eastAsia="Arial Unicode MS"/>
          <w:b/>
          <w:szCs w:val="24"/>
          <w:lang w:val="en-US"/>
        </w:rPr>
        <w:t>Currency And Credit Cards</w:t>
      </w:r>
    </w:p>
    <w:p w:rsidR="00CC5D42" w:rsidRPr="00CC5D42" w:rsidRDefault="00CC5D42" w:rsidP="00CC5D42">
      <w:pPr>
        <w:ind w:right="-680"/>
        <w:jc w:val="both"/>
        <w:rPr>
          <w:rFonts w:eastAsia="Arial Unicode MS"/>
          <w:szCs w:val="24"/>
          <w:lang w:val="en-US"/>
        </w:rPr>
      </w:pPr>
      <w:r w:rsidRPr="00CC5D42">
        <w:rPr>
          <w:rFonts w:eastAsia="Arial Unicode MS"/>
          <w:szCs w:val="24"/>
          <w:lang w:val="en-US"/>
        </w:rPr>
        <w:t xml:space="preserve">The local currency is Fiji Dollars (FJD). International Banks operating in </w:t>
      </w:r>
      <w:proofErr w:type="spellStart"/>
      <w:r w:rsidRPr="00CC5D42">
        <w:rPr>
          <w:rFonts w:eastAsia="Arial Unicode MS"/>
          <w:szCs w:val="24"/>
          <w:lang w:val="en-US"/>
        </w:rPr>
        <w:t>Nadi</w:t>
      </w:r>
      <w:proofErr w:type="spellEnd"/>
      <w:r w:rsidRPr="00CC5D42">
        <w:rPr>
          <w:rFonts w:eastAsia="Arial Unicode MS"/>
          <w:szCs w:val="24"/>
          <w:lang w:val="en-US"/>
        </w:rPr>
        <w:t xml:space="preserve"> include ANZ and Westpac. Their Buying Exchange rate is approximately F$1.00= US$0.54 (US$1.00=F$1.84). Internationally recognized credit cards (Visa, MasterCard and American Express) are accepted at most hotels, other major outlets and ATMs.</w:t>
      </w:r>
    </w:p>
    <w:p w:rsidR="00CC5D42" w:rsidRPr="00CC5D42" w:rsidRDefault="00CC5D42" w:rsidP="00CC5D42">
      <w:pPr>
        <w:jc w:val="both"/>
        <w:rPr>
          <w:rFonts w:eastAsia="Arial Unicode MS"/>
          <w:b/>
          <w:shadow/>
          <w:color w:val="4F81BD"/>
          <w:szCs w:val="24"/>
          <w:lang w:val="en-US"/>
        </w:rPr>
      </w:pPr>
    </w:p>
    <w:p w:rsidR="00CC5D42" w:rsidRPr="00CC5D42" w:rsidRDefault="00CC5D42" w:rsidP="00CC5D42">
      <w:pPr>
        <w:jc w:val="both"/>
        <w:rPr>
          <w:rFonts w:eastAsia="Arial Unicode MS"/>
          <w:b/>
          <w:szCs w:val="24"/>
          <w:lang w:val="en-US"/>
        </w:rPr>
      </w:pPr>
      <w:r w:rsidRPr="00CC5D42">
        <w:rPr>
          <w:rFonts w:eastAsia="Arial Unicode MS"/>
          <w:b/>
          <w:szCs w:val="24"/>
          <w:lang w:val="en-US"/>
        </w:rPr>
        <w:t>Time</w:t>
      </w:r>
    </w:p>
    <w:p w:rsidR="00CC5D42" w:rsidRPr="00CC5D42" w:rsidRDefault="00CC5D42" w:rsidP="00CC5D42">
      <w:pPr>
        <w:jc w:val="both"/>
        <w:rPr>
          <w:rFonts w:eastAsia="Arial Unicode MS"/>
          <w:szCs w:val="24"/>
          <w:lang w:val="en-US"/>
        </w:rPr>
      </w:pPr>
      <w:r w:rsidRPr="00CC5D42">
        <w:rPr>
          <w:rFonts w:eastAsia="Arial Unicode MS"/>
          <w:szCs w:val="24"/>
          <w:lang w:val="en-US"/>
        </w:rPr>
        <w:t xml:space="preserve">Local time in Fiji is UTC +12hrs </w:t>
      </w:r>
    </w:p>
    <w:p w:rsidR="00CC5D42" w:rsidRPr="00CC5D42" w:rsidRDefault="00CC5D42" w:rsidP="00CC5D42">
      <w:pPr>
        <w:jc w:val="both"/>
        <w:rPr>
          <w:rFonts w:eastAsia="Arial Unicode MS"/>
          <w:szCs w:val="24"/>
          <w:lang w:val="en-US"/>
        </w:rPr>
      </w:pPr>
    </w:p>
    <w:p w:rsidR="00CC5D42" w:rsidRPr="0043662D" w:rsidRDefault="00CC5D42" w:rsidP="00CC5D42">
      <w:pPr>
        <w:jc w:val="both"/>
        <w:rPr>
          <w:rFonts w:eastAsia="Arial Unicode MS"/>
          <w:b/>
          <w:szCs w:val="24"/>
          <w:lang w:val="en-US"/>
        </w:rPr>
      </w:pPr>
      <w:r w:rsidRPr="0043662D">
        <w:rPr>
          <w:rFonts w:eastAsia="Arial Unicode MS"/>
          <w:b/>
          <w:szCs w:val="24"/>
          <w:lang w:val="en-US"/>
        </w:rPr>
        <w:t>Climate</w:t>
      </w:r>
    </w:p>
    <w:p w:rsidR="00CC5D42" w:rsidRPr="00CC5D42" w:rsidRDefault="00CC5D42" w:rsidP="00CC5D42">
      <w:pPr>
        <w:ind w:right="-680"/>
        <w:jc w:val="both"/>
        <w:rPr>
          <w:rFonts w:eastAsia="Arial Unicode MS"/>
          <w:szCs w:val="24"/>
          <w:lang w:val="en-US"/>
        </w:rPr>
      </w:pPr>
      <w:r w:rsidRPr="00CC5D42">
        <w:rPr>
          <w:rFonts w:eastAsia="Arial Unicode MS"/>
          <w:szCs w:val="24"/>
          <w:lang w:val="en-US"/>
        </w:rPr>
        <w:t>Fiji has a tropical cool climate in this period; temperatures ranging between 18-28 degrees Celsius; Cool clothing is recommended during the day and it might get cold at night and an umbrella is suggested if staying in alternate hotels.</w:t>
      </w:r>
    </w:p>
    <w:p w:rsidR="00CC5D42" w:rsidRPr="00CC5D42" w:rsidRDefault="00CC5D42" w:rsidP="00CC5D42">
      <w:pPr>
        <w:rPr>
          <w:rFonts w:eastAsia="Arial Unicode MS"/>
          <w:szCs w:val="24"/>
          <w:lang w:val="en-US"/>
        </w:rPr>
      </w:pPr>
    </w:p>
    <w:p w:rsidR="00CC5D42" w:rsidRPr="0043662D" w:rsidRDefault="00CC5D42" w:rsidP="00CC5D42">
      <w:pPr>
        <w:jc w:val="both"/>
        <w:rPr>
          <w:rFonts w:eastAsia="Arial Unicode MS"/>
          <w:b/>
          <w:szCs w:val="24"/>
          <w:lang w:val="en-US"/>
        </w:rPr>
      </w:pPr>
      <w:r w:rsidRPr="0043662D">
        <w:rPr>
          <w:rFonts w:eastAsia="Arial Unicode MS"/>
          <w:b/>
          <w:szCs w:val="24"/>
          <w:lang w:val="en-US"/>
        </w:rPr>
        <w:t>About Fiji</w:t>
      </w:r>
    </w:p>
    <w:p w:rsidR="00CC5D42" w:rsidRPr="00CC5D42" w:rsidRDefault="00CC5D42" w:rsidP="00CC5D42">
      <w:pPr>
        <w:ind w:right="-680"/>
        <w:rPr>
          <w:rFonts w:eastAsia="Arial Unicode MS"/>
          <w:szCs w:val="24"/>
          <w:lang w:val="en-US"/>
        </w:rPr>
      </w:pPr>
      <w:r w:rsidRPr="00CC5D42">
        <w:rPr>
          <w:rFonts w:eastAsia="Arial Unicode MS"/>
          <w:szCs w:val="24"/>
          <w:lang w:val="en-US"/>
        </w:rPr>
        <w:t xml:space="preserve">If planning for a short holiday, Fiji is known for its natural beauty, tropical climate and Fijian hospitality.  For more information please visit web sites on Fiji : </w:t>
      </w:r>
      <w:hyperlink r:id="rId44" w:history="1">
        <w:r w:rsidRPr="00CC5D42">
          <w:rPr>
            <w:rStyle w:val="Hyperlink"/>
            <w:rFonts w:eastAsia="Arial Unicode MS"/>
            <w:szCs w:val="24"/>
            <w:lang w:val="en-US"/>
          </w:rPr>
          <w:t>http://www.fijime.com/</w:t>
        </w:r>
      </w:hyperlink>
    </w:p>
    <w:p w:rsidR="00CC5D42" w:rsidRPr="00CC5D42" w:rsidRDefault="00CC5D42" w:rsidP="00CC5D42">
      <w:pPr>
        <w:rPr>
          <w:rFonts w:eastAsia="Arial Unicode MS"/>
          <w:szCs w:val="24"/>
          <w:lang w:val="en-US"/>
        </w:rPr>
      </w:pPr>
    </w:p>
    <w:p w:rsidR="00CC5D42" w:rsidRPr="000D4F16" w:rsidRDefault="00CC5D42" w:rsidP="00CC5D42">
      <w:pPr>
        <w:spacing w:line="22" w:lineRule="atLeast"/>
        <w:ind w:right="-187"/>
        <w:jc w:val="both"/>
        <w:rPr>
          <w:rFonts w:eastAsia="Arial Unicode MS"/>
          <w:b/>
          <w:szCs w:val="24"/>
        </w:rPr>
      </w:pPr>
      <w:proofErr w:type="spellStart"/>
      <w:r w:rsidRPr="000D4F16">
        <w:rPr>
          <w:rFonts w:eastAsia="Arial Unicode MS"/>
          <w:b/>
          <w:szCs w:val="24"/>
        </w:rPr>
        <w:t>Correspondence</w:t>
      </w:r>
      <w:proofErr w:type="spellEnd"/>
    </w:p>
    <w:p w:rsidR="00CC5D42" w:rsidRPr="00837184" w:rsidRDefault="00CC5D42" w:rsidP="00CC5D42">
      <w:pPr>
        <w:spacing w:line="22" w:lineRule="atLeast"/>
        <w:ind w:right="-187"/>
        <w:jc w:val="both"/>
        <w:rPr>
          <w:rFonts w:eastAsia="Arial Unicode MS"/>
          <w:b/>
          <w:shadow/>
          <w:color w:val="4F81BD"/>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53"/>
        <w:gridCol w:w="4853"/>
      </w:tblGrid>
      <w:tr w:rsidR="00CC5D42" w:rsidRPr="0088534C" w:rsidTr="00CC5D42">
        <w:tc>
          <w:tcPr>
            <w:tcW w:w="4853" w:type="dxa"/>
          </w:tcPr>
          <w:p w:rsidR="00CC5D42" w:rsidRPr="00837184" w:rsidRDefault="00CC5D42" w:rsidP="00894474">
            <w:pPr>
              <w:widowControl w:val="0"/>
              <w:spacing w:before="40" w:after="40"/>
              <w:ind w:firstLine="272"/>
              <w:rPr>
                <w:rFonts w:eastAsia="Arial Unicode MS"/>
                <w:b/>
                <w:bCs/>
                <w:szCs w:val="24"/>
                <w:lang w:val="fi-FI"/>
              </w:rPr>
            </w:pPr>
            <w:r w:rsidRPr="00837184">
              <w:rPr>
                <w:rFonts w:eastAsia="Arial Unicode MS"/>
                <w:b/>
                <w:bCs/>
                <w:szCs w:val="24"/>
                <w:lang w:val="fi-FI"/>
              </w:rPr>
              <w:t>PITA :</w:t>
            </w:r>
          </w:p>
          <w:p w:rsidR="00CC5D42" w:rsidRPr="00CC5D42" w:rsidRDefault="00CC5D42" w:rsidP="00894474">
            <w:pPr>
              <w:widowControl w:val="0"/>
              <w:spacing w:before="40" w:after="40"/>
              <w:ind w:firstLine="272"/>
              <w:rPr>
                <w:rFonts w:eastAsia="Arial Unicode MS"/>
                <w:color w:val="000000"/>
                <w:szCs w:val="24"/>
                <w:lang w:val="en-US"/>
              </w:rPr>
            </w:pPr>
            <w:r w:rsidRPr="00CC5D42">
              <w:rPr>
                <w:rFonts w:eastAsia="Arial Unicode MS"/>
                <w:color w:val="000000"/>
                <w:szCs w:val="24"/>
                <w:lang w:val="en-US"/>
              </w:rPr>
              <w:t xml:space="preserve">Amelia </w:t>
            </w:r>
            <w:proofErr w:type="spellStart"/>
            <w:r w:rsidRPr="00CC5D42">
              <w:rPr>
                <w:rFonts w:eastAsia="Arial Unicode MS"/>
                <w:color w:val="000000"/>
                <w:szCs w:val="24"/>
                <w:lang w:val="en-US"/>
              </w:rPr>
              <w:t>Kamanalagi</w:t>
            </w:r>
            <w:proofErr w:type="spellEnd"/>
          </w:p>
          <w:p w:rsidR="00CC5D42" w:rsidRPr="00CC5D42" w:rsidRDefault="00CC5D42" w:rsidP="00894474">
            <w:pPr>
              <w:widowControl w:val="0"/>
              <w:spacing w:before="40" w:after="40"/>
              <w:ind w:firstLine="272"/>
              <w:rPr>
                <w:rFonts w:eastAsia="Arial Unicode MS"/>
                <w:color w:val="000000"/>
                <w:szCs w:val="24"/>
                <w:lang w:val="en-US"/>
              </w:rPr>
            </w:pPr>
            <w:r w:rsidRPr="00CC5D42">
              <w:rPr>
                <w:rFonts w:eastAsia="Arial Unicode MS"/>
                <w:color w:val="000000"/>
                <w:szCs w:val="24"/>
                <w:lang w:val="en-US"/>
              </w:rPr>
              <w:t>PITA Training &amp; Field Operations</w:t>
            </w:r>
            <w:r w:rsidRPr="00CC5D42">
              <w:rPr>
                <w:rFonts w:eastAsia="Arial Unicode MS"/>
                <w:color w:val="000000"/>
                <w:szCs w:val="24"/>
                <w:lang w:val="en-US"/>
              </w:rPr>
              <w:br/>
              <w:t xml:space="preserve">    Coordinator</w:t>
            </w:r>
          </w:p>
          <w:p w:rsidR="00CC5D42" w:rsidRPr="0043662D" w:rsidRDefault="00CC5D42" w:rsidP="00894474">
            <w:pPr>
              <w:widowControl w:val="0"/>
              <w:spacing w:before="40" w:after="40"/>
              <w:ind w:firstLine="272"/>
              <w:rPr>
                <w:rFonts w:eastAsia="Arial Unicode MS"/>
                <w:color w:val="000000"/>
                <w:szCs w:val="24"/>
                <w:lang w:val="fr-CH"/>
              </w:rPr>
            </w:pPr>
            <w:r w:rsidRPr="0043662D">
              <w:rPr>
                <w:rFonts w:eastAsia="Arial Unicode MS"/>
                <w:color w:val="000000"/>
                <w:szCs w:val="24"/>
                <w:lang w:val="fr-CH"/>
              </w:rPr>
              <w:t>Tel: +679 331 1638</w:t>
            </w:r>
          </w:p>
          <w:p w:rsidR="00CC5D42" w:rsidRPr="00CC5D42" w:rsidRDefault="00CC5D42" w:rsidP="00894474">
            <w:pPr>
              <w:widowControl w:val="0"/>
              <w:spacing w:before="40" w:after="40"/>
              <w:ind w:firstLine="272"/>
              <w:rPr>
                <w:rFonts w:eastAsia="Arial Unicode MS"/>
                <w:color w:val="000000"/>
                <w:szCs w:val="24"/>
                <w:lang w:val="fr-CH"/>
              </w:rPr>
            </w:pPr>
            <w:r w:rsidRPr="00CC5D42">
              <w:rPr>
                <w:rFonts w:eastAsia="Arial Unicode MS"/>
                <w:color w:val="000000"/>
                <w:szCs w:val="24"/>
                <w:lang w:val="fr-CH"/>
              </w:rPr>
              <w:t>Fax: +679 330 8750</w:t>
            </w:r>
          </w:p>
          <w:p w:rsidR="00CC5D42" w:rsidRPr="00CC5D42" w:rsidRDefault="00CC5D42" w:rsidP="00894474">
            <w:pPr>
              <w:widowControl w:val="0"/>
              <w:spacing w:before="40" w:after="40"/>
              <w:ind w:firstLine="272"/>
              <w:rPr>
                <w:rFonts w:eastAsia="Arial Unicode MS"/>
                <w:color w:val="000000"/>
                <w:szCs w:val="24"/>
                <w:lang w:val="fr-CH"/>
              </w:rPr>
            </w:pPr>
            <w:r w:rsidRPr="00CC5D42">
              <w:rPr>
                <w:rFonts w:eastAsia="Arial Unicode MS"/>
                <w:color w:val="000000"/>
                <w:szCs w:val="24"/>
                <w:lang w:val="fr-CH"/>
              </w:rPr>
              <w:t>Mobile: +679 864 2135</w:t>
            </w:r>
          </w:p>
          <w:p w:rsidR="00CC5D42" w:rsidRPr="00837184" w:rsidRDefault="00CC5D42" w:rsidP="00894474">
            <w:pPr>
              <w:widowControl w:val="0"/>
              <w:spacing w:before="40" w:after="40"/>
              <w:ind w:firstLine="272"/>
              <w:rPr>
                <w:rFonts w:eastAsia="Arial Unicode MS"/>
                <w:b/>
                <w:bCs/>
                <w:szCs w:val="24"/>
                <w:lang w:val="fi-FI"/>
              </w:rPr>
            </w:pPr>
            <w:r w:rsidRPr="00CC5D42">
              <w:rPr>
                <w:rFonts w:eastAsia="Arial Unicode MS"/>
                <w:color w:val="000000"/>
                <w:szCs w:val="24"/>
                <w:lang w:val="fr-CH"/>
              </w:rPr>
              <w:t xml:space="preserve">e-mail: </w:t>
            </w:r>
            <w:hyperlink r:id="rId45" w:history="1">
              <w:r w:rsidRPr="00CC5D42">
                <w:rPr>
                  <w:rStyle w:val="Hyperlink"/>
                  <w:rFonts w:eastAsia="Arial Unicode MS"/>
                  <w:szCs w:val="24"/>
                  <w:lang w:val="fr-CH"/>
                </w:rPr>
                <w:t>amelia@pita.org.fj</w:t>
              </w:r>
            </w:hyperlink>
          </w:p>
        </w:tc>
        <w:tc>
          <w:tcPr>
            <w:tcW w:w="4853" w:type="dxa"/>
          </w:tcPr>
          <w:p w:rsidR="00CC5D42" w:rsidRPr="00837184" w:rsidRDefault="00CC5D42" w:rsidP="00894474">
            <w:pPr>
              <w:widowControl w:val="0"/>
              <w:spacing w:before="40" w:after="40"/>
              <w:ind w:firstLine="272"/>
              <w:rPr>
                <w:rFonts w:eastAsia="Arial Unicode MS"/>
                <w:b/>
                <w:bCs/>
                <w:szCs w:val="24"/>
                <w:lang w:val="fi-FI"/>
              </w:rPr>
            </w:pPr>
            <w:r>
              <w:rPr>
                <w:rFonts w:eastAsia="Arial Unicode MS"/>
                <w:b/>
                <w:bCs/>
                <w:szCs w:val="24"/>
                <w:lang w:val="fi-FI"/>
              </w:rPr>
              <w:t>ITU</w:t>
            </w:r>
            <w:r w:rsidRPr="00837184">
              <w:rPr>
                <w:rFonts w:eastAsia="Arial Unicode MS"/>
                <w:b/>
                <w:bCs/>
                <w:szCs w:val="24"/>
                <w:lang w:val="fi-FI"/>
              </w:rPr>
              <w:t>:</w:t>
            </w:r>
          </w:p>
          <w:p w:rsidR="00CC5D42" w:rsidRPr="00CC5D42" w:rsidRDefault="00CC5D42" w:rsidP="00894474">
            <w:pPr>
              <w:widowControl w:val="0"/>
              <w:spacing w:before="40" w:after="40"/>
              <w:ind w:firstLine="272"/>
              <w:rPr>
                <w:rFonts w:eastAsia="Arial Unicode MS"/>
                <w:color w:val="000000"/>
                <w:szCs w:val="24"/>
                <w:lang w:val="en-US"/>
              </w:rPr>
            </w:pPr>
            <w:r w:rsidRPr="00CC5D42">
              <w:rPr>
                <w:rFonts w:eastAsia="Arial Unicode MS"/>
                <w:color w:val="000000"/>
                <w:szCs w:val="24"/>
                <w:lang w:val="en-US"/>
              </w:rPr>
              <w:t>Venkatesen Mauree</w:t>
            </w:r>
          </w:p>
          <w:p w:rsidR="00CC5D42" w:rsidRPr="00CC5D42" w:rsidRDefault="00CC5D42" w:rsidP="00894474">
            <w:pPr>
              <w:widowControl w:val="0"/>
              <w:spacing w:before="40" w:after="40"/>
              <w:ind w:firstLine="272"/>
              <w:rPr>
                <w:rFonts w:eastAsia="Arial Unicode MS"/>
                <w:color w:val="000000"/>
                <w:szCs w:val="24"/>
                <w:lang w:val="en-US"/>
              </w:rPr>
            </w:pPr>
            <w:proofErr w:type="spellStart"/>
            <w:r w:rsidRPr="00CC5D42">
              <w:rPr>
                <w:rFonts w:eastAsia="Arial Unicode MS"/>
                <w:color w:val="000000"/>
                <w:szCs w:val="24"/>
                <w:lang w:val="en-US"/>
              </w:rPr>
              <w:t>Programme</w:t>
            </w:r>
            <w:proofErr w:type="spellEnd"/>
            <w:r w:rsidRPr="00CC5D42">
              <w:rPr>
                <w:rFonts w:eastAsia="Arial Unicode MS"/>
                <w:color w:val="000000"/>
                <w:szCs w:val="24"/>
                <w:lang w:val="en-US"/>
              </w:rPr>
              <w:t xml:space="preserve"> Co-</w:t>
            </w:r>
            <w:proofErr w:type="spellStart"/>
            <w:r w:rsidRPr="00CC5D42">
              <w:rPr>
                <w:rFonts w:eastAsia="Arial Unicode MS"/>
                <w:color w:val="000000"/>
                <w:szCs w:val="24"/>
                <w:lang w:val="en-US"/>
              </w:rPr>
              <w:t>ordinator</w:t>
            </w:r>
            <w:proofErr w:type="spellEnd"/>
          </w:p>
          <w:p w:rsidR="00CC5D42" w:rsidRDefault="00CC5D42" w:rsidP="00894474">
            <w:pPr>
              <w:widowControl w:val="0"/>
              <w:spacing w:before="40" w:after="40"/>
              <w:ind w:firstLine="272"/>
              <w:rPr>
                <w:rFonts w:eastAsia="Arial Unicode MS"/>
                <w:color w:val="000000"/>
                <w:szCs w:val="24"/>
              </w:rPr>
            </w:pPr>
            <w:proofErr w:type="spellStart"/>
            <w:r>
              <w:rPr>
                <w:rFonts w:eastAsia="Arial Unicode MS"/>
                <w:color w:val="000000"/>
                <w:szCs w:val="24"/>
              </w:rPr>
              <w:t>Telecommunication</w:t>
            </w:r>
            <w:proofErr w:type="spellEnd"/>
            <w:r>
              <w:rPr>
                <w:rFonts w:eastAsia="Arial Unicode MS"/>
                <w:color w:val="000000"/>
                <w:szCs w:val="24"/>
              </w:rPr>
              <w:t xml:space="preserve"> </w:t>
            </w:r>
            <w:proofErr w:type="spellStart"/>
            <w:r>
              <w:rPr>
                <w:rFonts w:eastAsia="Arial Unicode MS"/>
                <w:color w:val="000000"/>
                <w:szCs w:val="24"/>
              </w:rPr>
              <w:t>Standardization</w:t>
            </w:r>
            <w:proofErr w:type="spellEnd"/>
            <w:r>
              <w:rPr>
                <w:rFonts w:eastAsia="Arial Unicode MS"/>
                <w:color w:val="000000"/>
                <w:szCs w:val="24"/>
              </w:rPr>
              <w:t xml:space="preserve"> Bureau</w:t>
            </w:r>
          </w:p>
          <w:p w:rsidR="00CC5D42" w:rsidRDefault="00CC5D42" w:rsidP="00894474">
            <w:pPr>
              <w:widowControl w:val="0"/>
              <w:spacing w:before="40" w:after="40"/>
              <w:ind w:firstLine="272"/>
              <w:rPr>
                <w:rFonts w:eastAsia="Arial Unicode MS"/>
                <w:color w:val="000000"/>
                <w:szCs w:val="24"/>
              </w:rPr>
            </w:pPr>
            <w:r>
              <w:rPr>
                <w:rFonts w:eastAsia="Arial Unicode MS"/>
                <w:color w:val="000000"/>
                <w:szCs w:val="24"/>
              </w:rPr>
              <w:t xml:space="preserve">International </w:t>
            </w:r>
            <w:proofErr w:type="spellStart"/>
            <w:r>
              <w:rPr>
                <w:rFonts w:eastAsia="Arial Unicode MS"/>
                <w:color w:val="000000"/>
                <w:szCs w:val="24"/>
              </w:rPr>
              <w:t>Telecommunication</w:t>
            </w:r>
            <w:proofErr w:type="spellEnd"/>
            <w:r>
              <w:rPr>
                <w:rFonts w:eastAsia="Arial Unicode MS"/>
                <w:color w:val="000000"/>
                <w:szCs w:val="24"/>
              </w:rPr>
              <w:t xml:space="preserve"> </w:t>
            </w:r>
            <w:smartTag w:uri="urn:schemas-microsoft-com:office:smarttags" w:element="place">
              <w:r>
                <w:rPr>
                  <w:rFonts w:eastAsia="Arial Unicode MS"/>
                  <w:color w:val="000000"/>
                  <w:szCs w:val="24"/>
                </w:rPr>
                <w:t>Union</w:t>
              </w:r>
            </w:smartTag>
          </w:p>
          <w:p w:rsidR="00CC5D42" w:rsidRPr="0088534C" w:rsidRDefault="00CC5D42" w:rsidP="00894474">
            <w:pPr>
              <w:widowControl w:val="0"/>
              <w:spacing w:before="40" w:after="40"/>
              <w:ind w:firstLine="272"/>
              <w:rPr>
                <w:rFonts w:eastAsia="Arial Unicode MS"/>
                <w:color w:val="000000"/>
                <w:szCs w:val="24"/>
                <w:lang w:val="fr-CH"/>
              </w:rPr>
            </w:pPr>
            <w:r w:rsidRPr="0088534C">
              <w:rPr>
                <w:rFonts w:eastAsia="Arial Unicode MS"/>
                <w:color w:val="000000"/>
                <w:szCs w:val="24"/>
                <w:lang w:val="fr-CH"/>
              </w:rPr>
              <w:t>Tel: +</w:t>
            </w:r>
            <w:r>
              <w:rPr>
                <w:rFonts w:eastAsia="Arial Unicode MS"/>
                <w:color w:val="000000"/>
                <w:szCs w:val="24"/>
                <w:lang w:val="fr-CH"/>
              </w:rPr>
              <w:t>41 22 730 5591</w:t>
            </w:r>
          </w:p>
          <w:p w:rsidR="00CC5D42" w:rsidRPr="0088534C" w:rsidRDefault="00CC5D42" w:rsidP="00894474">
            <w:pPr>
              <w:widowControl w:val="0"/>
              <w:spacing w:before="40" w:after="40"/>
              <w:ind w:firstLine="272"/>
              <w:rPr>
                <w:rFonts w:eastAsia="Arial Unicode MS"/>
                <w:color w:val="000000"/>
                <w:szCs w:val="24"/>
                <w:lang w:val="fr-CH"/>
              </w:rPr>
            </w:pPr>
            <w:r w:rsidRPr="0088534C">
              <w:rPr>
                <w:rFonts w:eastAsia="Arial Unicode MS"/>
                <w:color w:val="000000"/>
                <w:szCs w:val="24"/>
                <w:lang w:val="fr-CH"/>
              </w:rPr>
              <w:t>Fax: +</w:t>
            </w:r>
            <w:r>
              <w:rPr>
                <w:rFonts w:eastAsia="Arial Unicode MS"/>
                <w:color w:val="000000"/>
                <w:szCs w:val="24"/>
                <w:lang w:val="fr-CH"/>
              </w:rPr>
              <w:t>41 22 730 5853</w:t>
            </w:r>
          </w:p>
          <w:p w:rsidR="00CC5D42" w:rsidRPr="00837184" w:rsidRDefault="00CC5D42" w:rsidP="00894474">
            <w:pPr>
              <w:widowControl w:val="0"/>
              <w:spacing w:before="40" w:after="40"/>
              <w:ind w:firstLine="272"/>
              <w:rPr>
                <w:rFonts w:eastAsia="Arial Unicode MS"/>
                <w:b/>
                <w:bCs/>
                <w:szCs w:val="24"/>
                <w:lang w:val="fi-FI"/>
              </w:rPr>
            </w:pPr>
            <w:r w:rsidRPr="0088534C">
              <w:rPr>
                <w:rFonts w:eastAsia="Arial Unicode MS"/>
                <w:color w:val="000000"/>
                <w:szCs w:val="24"/>
                <w:lang w:val="fr-CH"/>
              </w:rPr>
              <w:t xml:space="preserve">e-mail: </w:t>
            </w:r>
            <w:hyperlink r:id="rId46" w:history="1">
              <w:r w:rsidRPr="005F2A20">
                <w:rPr>
                  <w:rStyle w:val="Hyperlink"/>
                  <w:rFonts w:eastAsia="Arial Unicode MS"/>
                  <w:szCs w:val="24"/>
                  <w:lang w:val="fr-CH"/>
                </w:rPr>
                <w:t>vijay.mauree@itu.int</w:t>
              </w:r>
            </w:hyperlink>
          </w:p>
        </w:tc>
      </w:tr>
    </w:tbl>
    <w:p w:rsidR="00FF3A97" w:rsidRDefault="00FF3A97" w:rsidP="00CC5D42">
      <w:pPr>
        <w:tabs>
          <w:tab w:val="clear" w:pos="794"/>
          <w:tab w:val="clear" w:pos="1191"/>
          <w:tab w:val="clear" w:pos="1588"/>
          <w:tab w:val="clear" w:pos="1985"/>
        </w:tabs>
        <w:spacing w:before="0" w:after="100" w:line="240" w:lineRule="atLeast"/>
        <w:jc w:val="center"/>
        <w:rPr>
          <w:rFonts w:eastAsia="SimSun"/>
          <w:b/>
          <w:bCs/>
          <w:szCs w:val="24"/>
          <w:u w:val="single"/>
          <w:lang w:val="fr-CH" w:eastAsia="zh-CN"/>
        </w:rPr>
        <w:sectPr w:rsidR="00FF3A97" w:rsidSect="00367326">
          <w:footerReference w:type="first" r:id="rId47"/>
          <w:pgSz w:w="11907" w:h="16840" w:code="9"/>
          <w:pgMar w:top="1418" w:right="1134" w:bottom="1418" w:left="1134" w:header="720" w:footer="720" w:gutter="0"/>
          <w:cols w:space="708"/>
          <w:titlePg/>
          <w:docGrid w:linePitch="360"/>
        </w:sectPr>
      </w:pPr>
    </w:p>
    <w:p w:rsidR="00CC5D42" w:rsidRDefault="00CC5D42" w:rsidP="00CC5D42">
      <w:pPr>
        <w:tabs>
          <w:tab w:val="clear" w:pos="794"/>
          <w:tab w:val="clear" w:pos="1191"/>
          <w:tab w:val="clear" w:pos="1588"/>
          <w:tab w:val="clear" w:pos="1985"/>
        </w:tabs>
        <w:spacing w:before="0" w:after="100" w:line="240" w:lineRule="atLeast"/>
        <w:jc w:val="center"/>
      </w:pPr>
      <w:r w:rsidRPr="00E94B1B">
        <w:lastRenderedPageBreak/>
        <w:t>ANNEX</w:t>
      </w:r>
      <w:r>
        <w:t xml:space="preserve"> 3</w:t>
      </w:r>
      <w:r>
        <w:br/>
        <w:t xml:space="preserve"> </w:t>
      </w:r>
      <w:r w:rsidRPr="00711EDC">
        <w:t xml:space="preserve">(to TSB </w:t>
      </w:r>
      <w:proofErr w:type="spellStart"/>
      <w:r w:rsidRPr="00711EDC">
        <w:t>Circular</w:t>
      </w:r>
      <w:proofErr w:type="spellEnd"/>
      <w:r w:rsidRPr="00711EDC">
        <w:t xml:space="preserve"> </w:t>
      </w:r>
      <w:r>
        <w:t>192</w:t>
      </w:r>
      <w:r w:rsidRPr="003A6236">
        <w:t>)</w:t>
      </w:r>
    </w:p>
    <w:p w:rsidR="00CC5D42" w:rsidRPr="00FF3A97" w:rsidRDefault="00CC5D42" w:rsidP="00CC5D42">
      <w:pPr>
        <w:pStyle w:val="LetterStart"/>
        <w:tabs>
          <w:tab w:val="clear" w:pos="1361"/>
          <w:tab w:val="clear" w:pos="1758"/>
          <w:tab w:val="clear" w:pos="2155"/>
          <w:tab w:val="clear" w:pos="2552"/>
          <w:tab w:val="center" w:pos="4962"/>
        </w:tabs>
        <w:spacing w:before="120" w:line="240" w:lineRule="atLeast"/>
        <w:jc w:val="center"/>
        <w:rPr>
          <w:sz w:val="12"/>
          <w:szCs w:val="12"/>
          <w:lang w:val="en-US"/>
        </w:rPr>
      </w:pP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8"/>
        <w:gridCol w:w="735"/>
        <w:gridCol w:w="3708"/>
        <w:gridCol w:w="2554"/>
        <w:gridCol w:w="1851"/>
      </w:tblGrid>
      <w:tr w:rsidR="00CC5D42" w:rsidTr="00CC5D42">
        <w:tc>
          <w:tcPr>
            <w:tcW w:w="1808" w:type="dxa"/>
          </w:tcPr>
          <w:p w:rsidR="00CC5D42" w:rsidRDefault="00CC5D42" w:rsidP="00CC5D42">
            <w:r>
              <w:rPr>
                <w:noProof/>
                <w:lang w:val="en-US" w:eastAsia="zh-CN"/>
              </w:rPr>
              <w:drawing>
                <wp:inline distT="0" distB="0" distL="0" distR="0">
                  <wp:extent cx="803275" cy="882650"/>
                  <wp:effectExtent l="0" t="0" r="0" b="0"/>
                  <wp:docPr id="2" name="Picture 2"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TU globe2"/>
                          <pic:cNvPicPr>
                            <a:picLocks noChangeAspect="1" noChangeArrowheads="1"/>
                          </pic:cNvPicPr>
                        </pic:nvPicPr>
                        <pic:blipFill>
                          <a:blip r:embed="rId4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3275" cy="882650"/>
                          </a:xfrm>
                          <a:prstGeom prst="rect">
                            <a:avLst/>
                          </a:prstGeom>
                          <a:noFill/>
                          <a:ln>
                            <a:noFill/>
                          </a:ln>
                        </pic:spPr>
                      </pic:pic>
                    </a:graphicData>
                  </a:graphic>
                </wp:inline>
              </w:drawing>
            </w:r>
          </w:p>
        </w:tc>
        <w:tc>
          <w:tcPr>
            <w:tcW w:w="6997" w:type="dxa"/>
            <w:gridSpan w:val="3"/>
          </w:tcPr>
          <w:p w:rsidR="00CC5D42" w:rsidRDefault="00CC5D42" w:rsidP="00CC5D42">
            <w:pPr>
              <w:spacing w:before="0" w:line="240" w:lineRule="atLeast"/>
              <w:ind w:left="709" w:right="453"/>
              <w:jc w:val="center"/>
              <w:rPr>
                <w:rFonts w:ascii="Arial" w:hAnsi="Arial" w:cs="Arial"/>
                <w:b/>
                <w:sz w:val="16"/>
                <w:szCs w:val="16"/>
              </w:rPr>
            </w:pPr>
          </w:p>
          <w:p w:rsidR="00CC5D42" w:rsidRPr="00CC5D42" w:rsidRDefault="00CC5D42" w:rsidP="00FF3A97">
            <w:pPr>
              <w:tabs>
                <w:tab w:val="clear" w:pos="794"/>
                <w:tab w:val="left" w:pos="920"/>
              </w:tabs>
              <w:spacing w:before="0" w:line="240" w:lineRule="atLeast"/>
              <w:ind w:left="210" w:right="51"/>
              <w:jc w:val="center"/>
              <w:rPr>
                <w:b/>
                <w:bCs/>
                <w:szCs w:val="24"/>
                <w:lang w:val="en-US"/>
              </w:rPr>
            </w:pPr>
            <w:r w:rsidRPr="00CC5D42">
              <w:rPr>
                <w:b/>
                <w:szCs w:val="24"/>
                <w:lang w:val="en-US"/>
              </w:rPr>
              <w:t xml:space="preserve">ITU </w:t>
            </w:r>
            <w:r w:rsidRPr="00CC5D42">
              <w:rPr>
                <w:rStyle w:val="Strong"/>
                <w:szCs w:val="24"/>
                <w:lang w:val="en-US"/>
              </w:rPr>
              <w:t xml:space="preserve">Regional Workshop on Bridging the Standardization Gap and </w:t>
            </w:r>
            <w:r w:rsidRPr="00CC5D42">
              <w:rPr>
                <w:rStyle w:val="Strong"/>
                <w:szCs w:val="24"/>
                <w:lang w:val="en-US"/>
              </w:rPr>
              <w:br/>
              <w:t xml:space="preserve">Interactive Training </w:t>
            </w:r>
            <w:r>
              <w:rPr>
                <w:rStyle w:val="Strong"/>
                <w:szCs w:val="24"/>
                <w:lang w:val="en-US"/>
              </w:rPr>
              <w:t>Session</w:t>
            </w:r>
            <w:r w:rsidRPr="00CC5D42">
              <w:rPr>
                <w:b/>
                <w:bCs/>
                <w:szCs w:val="24"/>
                <w:lang w:val="en-US"/>
              </w:rPr>
              <w:t xml:space="preserve">: Simulated Study Group Meeting </w:t>
            </w:r>
          </w:p>
          <w:p w:rsidR="00CC5D42" w:rsidRPr="00DF2CBA" w:rsidRDefault="00CC5D42" w:rsidP="00CC5D42">
            <w:pPr>
              <w:tabs>
                <w:tab w:val="clear" w:pos="794"/>
                <w:tab w:val="left" w:pos="920"/>
              </w:tabs>
              <w:spacing w:before="100" w:beforeAutospacing="1" w:after="100" w:afterAutospacing="1" w:line="240" w:lineRule="atLeast"/>
              <w:ind w:left="709" w:right="49"/>
              <w:jc w:val="center"/>
              <w:rPr>
                <w:b/>
                <w:bCs/>
                <w:sz w:val="16"/>
                <w:szCs w:val="16"/>
                <w:lang w:val="da-DK"/>
              </w:rPr>
            </w:pPr>
            <w:r>
              <w:rPr>
                <w:rStyle w:val="Strong"/>
                <w:szCs w:val="24"/>
              </w:rPr>
              <w:t>(</w:t>
            </w:r>
            <w:proofErr w:type="spellStart"/>
            <w:smartTag w:uri="urn:schemas-microsoft-com:office:smarttags" w:element="place">
              <w:smartTag w:uri="urn:schemas-microsoft-com:office:smarttags" w:element="City">
                <w:r>
                  <w:rPr>
                    <w:rStyle w:val="Strong"/>
                    <w:szCs w:val="24"/>
                  </w:rPr>
                  <w:t>Nadi</w:t>
                </w:r>
              </w:smartTag>
              <w:proofErr w:type="spellEnd"/>
              <w:r>
                <w:rPr>
                  <w:rStyle w:val="Strong"/>
                  <w:szCs w:val="24"/>
                </w:rPr>
                <w:t xml:space="preserve">, </w:t>
              </w:r>
              <w:smartTag w:uri="urn:schemas-microsoft-com:office:smarttags" w:element="country-region">
                <w:r>
                  <w:rPr>
                    <w:rStyle w:val="Strong"/>
                    <w:szCs w:val="24"/>
                  </w:rPr>
                  <w:t>Fiji</w:t>
                </w:r>
              </w:smartTag>
            </w:smartTag>
            <w:r>
              <w:rPr>
                <w:rStyle w:val="Strong"/>
                <w:szCs w:val="24"/>
              </w:rPr>
              <w:t>,</w:t>
            </w:r>
            <w:r w:rsidRPr="00A6454B">
              <w:rPr>
                <w:rStyle w:val="Strong"/>
                <w:szCs w:val="24"/>
              </w:rPr>
              <w:t xml:space="preserve"> </w:t>
            </w:r>
            <w:r>
              <w:rPr>
                <w:rStyle w:val="Strong"/>
                <w:szCs w:val="24"/>
              </w:rPr>
              <w:t>4-6 July</w:t>
            </w:r>
            <w:r w:rsidRPr="00A6454B">
              <w:rPr>
                <w:b/>
                <w:szCs w:val="24"/>
              </w:rPr>
              <w:t xml:space="preserve"> 2011</w:t>
            </w:r>
            <w:r>
              <w:rPr>
                <w:b/>
                <w:szCs w:val="24"/>
              </w:rPr>
              <w:t>)</w:t>
            </w:r>
          </w:p>
        </w:tc>
        <w:tc>
          <w:tcPr>
            <w:tcW w:w="1851" w:type="dxa"/>
          </w:tcPr>
          <w:p w:rsidR="00CC5D42" w:rsidRDefault="00CC5D42" w:rsidP="00CC5D42">
            <w:r>
              <w:rPr>
                <w:noProof/>
                <w:lang w:val="en-US" w:eastAsia="zh-CN"/>
              </w:rPr>
              <w:drawing>
                <wp:inline distT="0" distB="0" distL="0" distR="0">
                  <wp:extent cx="803275" cy="882650"/>
                  <wp:effectExtent l="0" t="0" r="0" b="0"/>
                  <wp:docPr id="1" name="Picture 1"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TU globe2"/>
                          <pic:cNvPicPr>
                            <a:picLocks noChangeAspect="1" noChangeArrowheads="1"/>
                          </pic:cNvPicPr>
                        </pic:nvPicPr>
                        <pic:blipFill>
                          <a:blip r:embed="rId4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3275" cy="882650"/>
                          </a:xfrm>
                          <a:prstGeom prst="rect">
                            <a:avLst/>
                          </a:prstGeom>
                          <a:noFill/>
                          <a:ln>
                            <a:noFill/>
                          </a:ln>
                        </pic:spPr>
                      </pic:pic>
                    </a:graphicData>
                  </a:graphic>
                </wp:inline>
              </w:drawing>
            </w:r>
          </w:p>
        </w:tc>
      </w:tr>
      <w:tr w:rsidR="00CC5D42" w:rsidTr="00CC5D42">
        <w:tc>
          <w:tcPr>
            <w:tcW w:w="2543" w:type="dxa"/>
            <w:gridSpan w:val="2"/>
          </w:tcPr>
          <w:p w:rsidR="00CC5D42" w:rsidRDefault="00CC5D42" w:rsidP="00CC5D42">
            <w:pPr>
              <w:rPr>
                <w:sz w:val="16"/>
              </w:rPr>
            </w:pPr>
            <w:proofErr w:type="spellStart"/>
            <w:r>
              <w:rPr>
                <w:rFonts w:cs="Arial"/>
                <w:b/>
                <w:bCs/>
                <w:iCs/>
                <w:sz w:val="20"/>
              </w:rPr>
              <w:t>Please</w:t>
            </w:r>
            <w:proofErr w:type="spellEnd"/>
            <w:r>
              <w:rPr>
                <w:rFonts w:cs="Arial"/>
                <w:b/>
                <w:bCs/>
                <w:iCs/>
                <w:sz w:val="20"/>
              </w:rPr>
              <w:t xml:space="preserve"> return to:</w:t>
            </w:r>
          </w:p>
        </w:tc>
        <w:tc>
          <w:tcPr>
            <w:tcW w:w="3708" w:type="dxa"/>
          </w:tcPr>
          <w:p w:rsidR="00CC5D42" w:rsidRPr="008A52D9" w:rsidRDefault="00CC5D42" w:rsidP="00CC5D42">
            <w:pPr>
              <w:rPr>
                <w:rFonts w:cs="Arial"/>
                <w:b/>
                <w:bCs/>
                <w:sz w:val="20"/>
                <w:lang w:val="en-US"/>
              </w:rPr>
            </w:pPr>
            <w:r w:rsidRPr="00CC5D42">
              <w:rPr>
                <w:rFonts w:cs="Arial"/>
                <w:b/>
                <w:bCs/>
                <w:sz w:val="20"/>
                <w:lang w:val="en-US"/>
              </w:rPr>
              <w:t>Fellowships Service</w:t>
            </w:r>
            <w:r w:rsidRPr="00CC5D42">
              <w:rPr>
                <w:rFonts w:cs="Arial"/>
                <w:b/>
                <w:bCs/>
                <w:sz w:val="20"/>
                <w:lang w:val="en-US"/>
              </w:rPr>
              <w:br/>
              <w:t>ITU/BDT</w:t>
            </w:r>
            <w:r w:rsidRPr="00CC5D42">
              <w:rPr>
                <w:rFonts w:cs="Arial"/>
                <w:b/>
                <w:bCs/>
                <w:sz w:val="20"/>
                <w:lang w:val="en-US"/>
              </w:rPr>
              <w:br/>
            </w:r>
            <w:smartTag w:uri="urn:schemas-microsoft-com:office:smarttags" w:element="City">
              <w:r w:rsidRPr="008A52D9">
                <w:rPr>
                  <w:rFonts w:cs="Arial"/>
                  <w:b/>
                  <w:bCs/>
                  <w:sz w:val="20"/>
                  <w:lang w:val="en-US"/>
                </w:rPr>
                <w:t>Geneva</w:t>
              </w:r>
            </w:smartTag>
            <w:r w:rsidRPr="008A52D9">
              <w:rPr>
                <w:rFonts w:cs="Arial"/>
                <w:b/>
                <w:bCs/>
                <w:sz w:val="20"/>
                <w:lang w:val="en-US"/>
              </w:rPr>
              <w:t xml:space="preserve"> (</w:t>
            </w:r>
            <w:smartTag w:uri="urn:schemas-microsoft-com:office:smarttags" w:element="place">
              <w:smartTag w:uri="urn:schemas-microsoft-com:office:smarttags" w:element="country-region">
                <w:r w:rsidRPr="008A52D9">
                  <w:rPr>
                    <w:rFonts w:cs="Arial"/>
                    <w:b/>
                    <w:bCs/>
                    <w:sz w:val="20"/>
                    <w:lang w:val="en-US"/>
                  </w:rPr>
                  <w:t>Switzerland</w:t>
                </w:r>
              </w:smartTag>
            </w:smartTag>
            <w:r w:rsidRPr="008A52D9">
              <w:rPr>
                <w:rFonts w:cs="Arial"/>
                <w:b/>
                <w:bCs/>
                <w:sz w:val="20"/>
                <w:lang w:val="en-US"/>
              </w:rPr>
              <w:t>)</w:t>
            </w:r>
          </w:p>
          <w:p w:rsidR="00CC5D42" w:rsidRPr="00CC5D42" w:rsidRDefault="00CC5D42" w:rsidP="00CC5D42">
            <w:pPr>
              <w:rPr>
                <w:sz w:val="16"/>
                <w:lang w:val="en-US"/>
              </w:rPr>
            </w:pPr>
          </w:p>
        </w:tc>
        <w:tc>
          <w:tcPr>
            <w:tcW w:w="4405" w:type="dxa"/>
            <w:gridSpan w:val="2"/>
          </w:tcPr>
          <w:p w:rsidR="00CC5D42" w:rsidRDefault="00CC5D42" w:rsidP="00CC5D42">
            <w:pPr>
              <w:rPr>
                <w:rFonts w:cs="Arial"/>
                <w:b/>
                <w:bCs/>
                <w:szCs w:val="22"/>
                <w:lang w:val="pt-BR"/>
              </w:rPr>
            </w:pPr>
            <w:proofErr w:type="spellStart"/>
            <w:r>
              <w:rPr>
                <w:rFonts w:cs="Arial"/>
                <w:b/>
                <w:bCs/>
                <w:szCs w:val="22"/>
                <w:lang w:val="pt-BR"/>
              </w:rPr>
              <w:t>E-mail</w:t>
            </w:r>
            <w:proofErr w:type="spellEnd"/>
            <w:r>
              <w:rPr>
                <w:rFonts w:cs="Arial"/>
                <w:b/>
                <w:bCs/>
                <w:szCs w:val="22"/>
                <w:lang w:val="pt-BR"/>
              </w:rPr>
              <w:t xml:space="preserve"> : </w:t>
            </w:r>
            <w:hyperlink r:id="rId50" w:history="1">
              <w:r>
                <w:rPr>
                  <w:rStyle w:val="Hyperlink"/>
                  <w:rFonts w:cs="Arial"/>
                  <w:b/>
                  <w:bCs/>
                  <w:szCs w:val="22"/>
                  <w:lang w:val="pt-BR"/>
                </w:rPr>
                <w:t>bdtfellowships@itu.int</w:t>
              </w:r>
            </w:hyperlink>
            <w:r>
              <w:rPr>
                <w:rFonts w:cs="Arial"/>
                <w:b/>
                <w:bCs/>
                <w:szCs w:val="22"/>
                <w:lang w:val="pt-BR"/>
              </w:rPr>
              <w:t xml:space="preserve"> </w:t>
            </w:r>
          </w:p>
          <w:p w:rsidR="00CC5D42" w:rsidRDefault="00CC5D42" w:rsidP="00CC5D42">
            <w:pPr>
              <w:rPr>
                <w:rFonts w:cs="Arial"/>
                <w:b/>
                <w:bCs/>
                <w:sz w:val="20"/>
                <w:lang w:val="pt-BR"/>
              </w:rPr>
            </w:pPr>
            <w:proofErr w:type="spellStart"/>
            <w:r>
              <w:rPr>
                <w:rFonts w:cs="Arial"/>
                <w:b/>
                <w:bCs/>
                <w:sz w:val="20"/>
                <w:lang w:val="pt-BR"/>
              </w:rPr>
              <w:t>Tel</w:t>
            </w:r>
            <w:proofErr w:type="spellEnd"/>
            <w:r>
              <w:rPr>
                <w:rFonts w:cs="Arial"/>
                <w:b/>
                <w:bCs/>
                <w:sz w:val="20"/>
                <w:lang w:val="pt-BR"/>
              </w:rPr>
              <w:t xml:space="preserve">: +41 22 730  5095 </w:t>
            </w:r>
          </w:p>
          <w:p w:rsidR="00CC5D42" w:rsidRDefault="00CC5D42" w:rsidP="00CC5D42">
            <w:pPr>
              <w:rPr>
                <w:sz w:val="16"/>
              </w:rPr>
            </w:pPr>
            <w:r>
              <w:rPr>
                <w:rFonts w:cs="Arial"/>
                <w:b/>
                <w:bCs/>
                <w:sz w:val="20"/>
              </w:rPr>
              <w:t xml:space="preserve">Fax: +41 22 730 5778 </w:t>
            </w:r>
          </w:p>
        </w:tc>
      </w:tr>
      <w:tr w:rsidR="00CC5D42" w:rsidRPr="00BC4C48" w:rsidTr="00CC5D42">
        <w:tc>
          <w:tcPr>
            <w:tcW w:w="10656" w:type="dxa"/>
            <w:gridSpan w:val="5"/>
          </w:tcPr>
          <w:p w:rsidR="00CC5D42" w:rsidRPr="00CC5D42" w:rsidRDefault="00CC5D42" w:rsidP="00CC5D42">
            <w:pPr>
              <w:spacing w:after="120"/>
              <w:jc w:val="center"/>
              <w:rPr>
                <w:rFonts w:ascii="Book Antiqua" w:hAnsi="Book Antiqua"/>
                <w:iCs/>
                <w:lang w:val="en-US"/>
              </w:rPr>
            </w:pPr>
            <w:r w:rsidRPr="00CC5D42">
              <w:rPr>
                <w:rFonts w:ascii="Book Antiqua" w:hAnsi="Book Antiqua"/>
                <w:b/>
                <w:iCs/>
                <w:lang w:val="en-US"/>
              </w:rPr>
              <w:t xml:space="preserve">Request for a fellowship to be submitted before </w:t>
            </w:r>
            <w:r w:rsidRPr="00CC5D42">
              <w:rPr>
                <w:rFonts w:ascii="Book Antiqua" w:hAnsi="Book Antiqua"/>
                <w:b/>
                <w:iCs/>
                <w:color w:val="FF0000"/>
                <w:lang w:val="en-US"/>
              </w:rPr>
              <w:t>Monday, 13</w:t>
            </w:r>
            <w:r w:rsidRPr="00CC5D42">
              <w:rPr>
                <w:rFonts w:ascii="Book Antiqua" w:hAnsi="Book Antiqua"/>
                <w:b/>
                <w:iCs/>
                <w:color w:val="FF0000"/>
                <w:vertAlign w:val="superscript"/>
                <w:lang w:val="en-US"/>
              </w:rPr>
              <w:t>th</w:t>
            </w:r>
            <w:r w:rsidRPr="00CC5D42">
              <w:rPr>
                <w:rFonts w:ascii="Book Antiqua" w:hAnsi="Book Antiqua"/>
                <w:b/>
                <w:iCs/>
                <w:color w:val="FF0000"/>
                <w:lang w:val="en-US"/>
              </w:rPr>
              <w:t xml:space="preserve"> June 2011 </w:t>
            </w:r>
          </w:p>
        </w:tc>
      </w:tr>
      <w:tr w:rsidR="00CC5D42" w:rsidRPr="00BC4C48" w:rsidTr="00CC5D42">
        <w:tc>
          <w:tcPr>
            <w:tcW w:w="10656" w:type="dxa"/>
            <w:gridSpan w:val="5"/>
          </w:tcPr>
          <w:p w:rsidR="00CC5D42" w:rsidRPr="00CC5D42" w:rsidRDefault="00CC5D42" w:rsidP="00CC5D42">
            <w:pPr>
              <w:spacing w:after="120"/>
              <w:jc w:val="center"/>
              <w:rPr>
                <w:rFonts w:ascii="Book Antiqua" w:hAnsi="Book Antiqua"/>
                <w:b/>
                <w:iCs/>
                <w:lang w:val="en-US"/>
              </w:rPr>
            </w:pPr>
            <w:r w:rsidRPr="00CC5D42">
              <w:rPr>
                <w:b/>
                <w:iCs/>
                <w:lang w:val="en-US"/>
              </w:rPr>
              <w:t>Participation of women is encouraged</w:t>
            </w:r>
          </w:p>
        </w:tc>
      </w:tr>
      <w:tr w:rsidR="00CC5D42" w:rsidRPr="00BC4C48" w:rsidTr="00CC5D42">
        <w:tc>
          <w:tcPr>
            <w:tcW w:w="10656" w:type="dxa"/>
            <w:gridSpan w:val="5"/>
          </w:tcPr>
          <w:p w:rsidR="00CC5D42" w:rsidRPr="00CC5D42" w:rsidRDefault="00CC5D42" w:rsidP="00CC5D42">
            <w:pPr>
              <w:rPr>
                <w:lang w:val="en-US"/>
              </w:rPr>
            </w:pPr>
            <w:r w:rsidRPr="00CC5D42">
              <w:rPr>
                <w:lang w:val="en-US"/>
              </w:rPr>
              <w:t xml:space="preserve">Country: </w:t>
            </w:r>
            <w:bookmarkStart w:id="1" w:name="Text1"/>
            <w:r w:rsidRPr="00CC5D42">
              <w:rPr>
                <w:lang w:val="en-US"/>
              </w:rPr>
              <w:t xml:space="preserve"> </w:t>
            </w:r>
            <w:bookmarkEnd w:id="1"/>
            <w:r w:rsidRPr="00CC5D42">
              <w:rPr>
                <w:lang w:val="en-US"/>
              </w:rPr>
              <w:t>……………………………………………………………….………..……………………………..</w:t>
            </w:r>
          </w:p>
          <w:p w:rsidR="00CC5D42" w:rsidRPr="00CC5D42" w:rsidRDefault="00CC5D42" w:rsidP="00CC5D42">
            <w:pPr>
              <w:rPr>
                <w:lang w:val="en-US"/>
              </w:rPr>
            </w:pPr>
            <w:r w:rsidRPr="00CC5D42">
              <w:rPr>
                <w:lang w:val="en-US"/>
              </w:rPr>
              <w:t>Name of the Administration or Organization:  ………...……………….…..………………………………</w:t>
            </w:r>
          </w:p>
          <w:p w:rsidR="00CC5D42" w:rsidRPr="00CC5D42" w:rsidRDefault="00CC5D42" w:rsidP="00CC5D42">
            <w:pPr>
              <w:rPr>
                <w:lang w:val="en-US"/>
              </w:rPr>
            </w:pPr>
            <w:r w:rsidRPr="00CC5D42">
              <w:rPr>
                <w:lang w:val="en-US"/>
              </w:rPr>
              <w:t>Mr. / Ms.:  ……………….………………………………….………………………………………………….</w:t>
            </w:r>
          </w:p>
          <w:p w:rsidR="00CC5D42" w:rsidRPr="00CC5D42" w:rsidRDefault="00CC5D42" w:rsidP="00CC5D42">
            <w:pPr>
              <w:rPr>
                <w:lang w:val="en-US"/>
              </w:rPr>
            </w:pPr>
            <w:r w:rsidRPr="00CC5D42">
              <w:rPr>
                <w:lang w:val="en-US"/>
              </w:rPr>
              <w:t xml:space="preserve">                             (family name)                                              (given name)</w:t>
            </w:r>
          </w:p>
          <w:p w:rsidR="00CC5D42" w:rsidRPr="00CC5D42" w:rsidRDefault="00CC5D42" w:rsidP="00CC5D42">
            <w:pPr>
              <w:rPr>
                <w:lang w:val="en-US"/>
              </w:rPr>
            </w:pPr>
            <w:r w:rsidRPr="00CC5D42">
              <w:rPr>
                <w:lang w:val="en-US"/>
              </w:rPr>
              <w:t>Title:  ………………………………………………..…………………………….……………………………</w:t>
            </w:r>
          </w:p>
          <w:p w:rsidR="00CC5D42" w:rsidRPr="00CC5D42" w:rsidRDefault="00CC5D42" w:rsidP="00CC5D42">
            <w:pPr>
              <w:rPr>
                <w:lang w:val="en-US"/>
              </w:rPr>
            </w:pPr>
            <w:r w:rsidRPr="00CC5D42">
              <w:rPr>
                <w:lang w:val="en-US"/>
              </w:rPr>
              <w:t>Address:  ……………………………………………………………………………………………………….</w:t>
            </w:r>
          </w:p>
          <w:p w:rsidR="00CC5D42" w:rsidRPr="00CC5D42" w:rsidRDefault="00CC5D42" w:rsidP="00CC5D42">
            <w:pPr>
              <w:rPr>
                <w:lang w:val="en-US"/>
              </w:rPr>
            </w:pPr>
            <w:r w:rsidRPr="00CC5D42">
              <w:rPr>
                <w:lang w:val="en-US"/>
              </w:rPr>
              <w:t>………………………………………………………..…………………………………………………………</w:t>
            </w:r>
          </w:p>
          <w:p w:rsidR="00CC5D42" w:rsidRPr="00CC5D42" w:rsidRDefault="00CC5D42" w:rsidP="00CC5D42">
            <w:pPr>
              <w:rPr>
                <w:lang w:val="en-US"/>
              </w:rPr>
            </w:pPr>
            <w:r w:rsidRPr="00CC5D42">
              <w:rPr>
                <w:lang w:val="en-US"/>
              </w:rPr>
              <w:t xml:space="preserve">Tel:  ……………………….……. Fax:  …………..…….………... </w:t>
            </w:r>
          </w:p>
          <w:p w:rsidR="00CC5D42" w:rsidRPr="00CC5D42" w:rsidRDefault="00CC5D42" w:rsidP="00CC5D42">
            <w:pPr>
              <w:rPr>
                <w:lang w:val="en-US"/>
              </w:rPr>
            </w:pPr>
            <w:r w:rsidRPr="00CC5D42">
              <w:rPr>
                <w:lang w:val="en-US"/>
              </w:rPr>
              <w:t>E-Mail:  …...………………………………………………………………………………….</w:t>
            </w:r>
          </w:p>
          <w:p w:rsidR="00CC5D42" w:rsidRPr="00CC5D42" w:rsidRDefault="00CC5D42" w:rsidP="00CC5D42">
            <w:pPr>
              <w:rPr>
                <w:lang w:val="en-US"/>
              </w:rPr>
            </w:pPr>
            <w:r w:rsidRPr="00CC5D42">
              <w:rPr>
                <w:lang w:val="en-US"/>
              </w:rPr>
              <w:t>PASSPORT INFORMATION:</w:t>
            </w:r>
          </w:p>
          <w:p w:rsidR="00CC5D42" w:rsidRPr="00CC5D42" w:rsidRDefault="00CC5D42" w:rsidP="00CC5D42">
            <w:pPr>
              <w:rPr>
                <w:lang w:val="en-US"/>
              </w:rPr>
            </w:pPr>
            <w:r w:rsidRPr="00CC5D42">
              <w:rPr>
                <w:lang w:val="en-US"/>
              </w:rPr>
              <w:t>Date of birth:  ……………………………. Nationality:  ……………………………….……………………</w:t>
            </w:r>
          </w:p>
          <w:p w:rsidR="00CC5D42" w:rsidRPr="00CC5D42" w:rsidRDefault="00CC5D42" w:rsidP="00CC5D42">
            <w:pPr>
              <w:rPr>
                <w:lang w:val="en-US"/>
              </w:rPr>
            </w:pPr>
            <w:r w:rsidRPr="00CC5D42">
              <w:rPr>
                <w:lang w:val="en-US"/>
              </w:rPr>
              <w:t>Passport Number:  ……………….…………… Date of issue:  ……………………...….………..………</w:t>
            </w:r>
          </w:p>
          <w:p w:rsidR="00CC5D42" w:rsidRPr="00CC5D42" w:rsidRDefault="00CC5D42" w:rsidP="00CC5D42">
            <w:pPr>
              <w:rPr>
                <w:lang w:val="en-US"/>
              </w:rPr>
            </w:pPr>
            <w:r w:rsidRPr="00CC5D42">
              <w:rPr>
                <w:lang w:val="en-US"/>
              </w:rPr>
              <w:t>In (place):  ……………………………….…..… Valid until (date):  ………….…………………………….</w:t>
            </w:r>
          </w:p>
        </w:tc>
      </w:tr>
      <w:tr w:rsidR="00CC5D42" w:rsidRPr="00BC4C48" w:rsidTr="00CC5D42">
        <w:trPr>
          <w:trHeight w:val="1072"/>
        </w:trPr>
        <w:tc>
          <w:tcPr>
            <w:tcW w:w="10656" w:type="dxa"/>
            <w:gridSpan w:val="5"/>
          </w:tcPr>
          <w:p w:rsidR="00CC5D42" w:rsidRPr="006E722F" w:rsidRDefault="00CC5D42" w:rsidP="00CC5D42">
            <w:pPr>
              <w:rPr>
                <w:b/>
                <w:bCs/>
              </w:rPr>
            </w:pPr>
            <w:r w:rsidRPr="006E722F">
              <w:t xml:space="preserve">CONDITIONS </w:t>
            </w:r>
          </w:p>
          <w:p w:rsidR="00CC5D42" w:rsidRPr="00CC5D42" w:rsidRDefault="00CC5D42" w:rsidP="00CC5D42">
            <w:pPr>
              <w:numPr>
                <w:ilvl w:val="0"/>
                <w:numId w:val="5"/>
              </w:numPr>
              <w:tabs>
                <w:tab w:val="clear" w:pos="794"/>
                <w:tab w:val="clear" w:pos="1191"/>
                <w:tab w:val="clear" w:pos="1588"/>
                <w:tab w:val="clear" w:pos="1985"/>
              </w:tabs>
              <w:overflowPunct/>
              <w:autoSpaceDE/>
              <w:autoSpaceDN/>
              <w:adjustRightInd/>
              <w:spacing w:before="0"/>
              <w:textAlignment w:val="auto"/>
              <w:rPr>
                <w:b/>
                <w:bCs/>
                <w:szCs w:val="24"/>
                <w:lang w:val="en-US"/>
              </w:rPr>
            </w:pPr>
            <w:r w:rsidRPr="00CC5D42">
              <w:rPr>
                <w:b/>
                <w:bCs/>
                <w:u w:val="single"/>
                <w:lang w:val="en-US"/>
              </w:rPr>
              <w:t xml:space="preserve">One full </w:t>
            </w:r>
            <w:r w:rsidRPr="00CC5D42">
              <w:rPr>
                <w:lang w:val="en-US"/>
              </w:rPr>
              <w:t xml:space="preserve">fellowship per eligible country within the </w:t>
            </w:r>
            <w:r w:rsidRPr="00CC5D42">
              <w:rPr>
                <w:b/>
                <w:bCs/>
                <w:lang w:val="en-US"/>
              </w:rPr>
              <w:t>Asia-Pacific region</w:t>
            </w:r>
            <w:r w:rsidRPr="00CC5D42">
              <w:rPr>
                <w:lang w:val="en-US"/>
              </w:rPr>
              <w:t xml:space="preserve"> </w:t>
            </w:r>
            <w:r w:rsidRPr="00CC5D42">
              <w:rPr>
                <w:b/>
                <w:bCs/>
                <w:lang w:val="en-US"/>
              </w:rPr>
              <w:t>only.</w:t>
            </w:r>
            <w:r w:rsidRPr="00CC5D42">
              <w:rPr>
                <w:b/>
                <w:bCs/>
                <w:szCs w:val="24"/>
                <w:lang w:val="en-US"/>
              </w:rPr>
              <w:t xml:space="preserve"> </w:t>
            </w:r>
          </w:p>
          <w:p w:rsidR="00CC5D42" w:rsidRPr="00CC5D42" w:rsidRDefault="00CC5D42" w:rsidP="00CC5D42">
            <w:pPr>
              <w:numPr>
                <w:ilvl w:val="0"/>
                <w:numId w:val="5"/>
              </w:numPr>
              <w:tabs>
                <w:tab w:val="clear" w:pos="794"/>
                <w:tab w:val="clear" w:pos="1191"/>
                <w:tab w:val="clear" w:pos="1588"/>
                <w:tab w:val="clear" w:pos="1985"/>
              </w:tabs>
              <w:overflowPunct/>
              <w:autoSpaceDE/>
              <w:autoSpaceDN/>
              <w:adjustRightInd/>
              <w:spacing w:before="0"/>
              <w:textAlignment w:val="auto"/>
              <w:rPr>
                <w:sz w:val="40"/>
                <w:szCs w:val="40"/>
                <w:lang w:val="en-US"/>
              </w:rPr>
            </w:pPr>
            <w:r w:rsidRPr="00CC5D42">
              <w:rPr>
                <w:lang w:val="en-US"/>
              </w:rPr>
              <w:t>It is imperative that fellows be present for the entire duration of their fellowship.</w:t>
            </w:r>
          </w:p>
          <w:p w:rsidR="00CC5D42" w:rsidRPr="00CC5D42" w:rsidRDefault="00CC5D42" w:rsidP="00CC5D42">
            <w:pPr>
              <w:tabs>
                <w:tab w:val="clear" w:pos="794"/>
                <w:tab w:val="clear" w:pos="1191"/>
                <w:tab w:val="clear" w:pos="1588"/>
                <w:tab w:val="clear" w:pos="1985"/>
              </w:tabs>
              <w:spacing w:before="0"/>
              <w:ind w:left="360"/>
              <w:rPr>
                <w:lang w:val="en-US"/>
              </w:rPr>
            </w:pPr>
          </w:p>
        </w:tc>
      </w:tr>
      <w:tr w:rsidR="00CC5D42" w:rsidRPr="00BC4C48" w:rsidTr="00CC5D42">
        <w:tc>
          <w:tcPr>
            <w:tcW w:w="10656" w:type="dxa"/>
            <w:gridSpan w:val="5"/>
          </w:tcPr>
          <w:p w:rsidR="00CC5D42" w:rsidRPr="00CC5D42" w:rsidRDefault="00CC5D42" w:rsidP="00CC5D42">
            <w:pPr>
              <w:rPr>
                <w:lang w:val="en-US"/>
              </w:rPr>
            </w:pPr>
          </w:p>
          <w:p w:rsidR="00CC5D42" w:rsidRPr="00CC5D42" w:rsidRDefault="00CC5D42" w:rsidP="00CC5D42">
            <w:pPr>
              <w:rPr>
                <w:lang w:val="en-US"/>
              </w:rPr>
            </w:pPr>
            <w:r w:rsidRPr="00CC5D42">
              <w:rPr>
                <w:lang w:val="en-US"/>
              </w:rPr>
              <w:t>Signature of fellowship candidate: …………………………………………..  Date: ……...……………...</w:t>
            </w:r>
          </w:p>
        </w:tc>
      </w:tr>
      <w:tr w:rsidR="00CC5D42" w:rsidTr="00CC5D42">
        <w:tc>
          <w:tcPr>
            <w:tcW w:w="10656" w:type="dxa"/>
            <w:gridSpan w:val="5"/>
          </w:tcPr>
          <w:p w:rsidR="00CC5D42" w:rsidRPr="00CC5D42" w:rsidRDefault="00CC5D42" w:rsidP="00CC5D42">
            <w:pPr>
              <w:rPr>
                <w:lang w:val="en-US"/>
              </w:rPr>
            </w:pPr>
            <w:r w:rsidRPr="00CC5D42">
              <w:rPr>
                <w:lang w:val="en-US"/>
              </w:rPr>
              <w:t>TO VALIDATE FELLOWSHIP REQUEST, NAME AND SIGNATURE OF CERTIFYING OFFICIAL DESIGNATING PARTICIPANT MUST BE COMPLETED BELOW WITH OFFICIAL STAMP.</w:t>
            </w:r>
          </w:p>
          <w:p w:rsidR="00CC5D42" w:rsidRPr="00CC5D42" w:rsidRDefault="00CC5D42" w:rsidP="00CC5D42">
            <w:pPr>
              <w:rPr>
                <w:lang w:val="en-US"/>
              </w:rPr>
            </w:pPr>
          </w:p>
          <w:p w:rsidR="00CC5D42" w:rsidRDefault="00CC5D42" w:rsidP="00CC5D42">
            <w:r>
              <w:t>Signature:  ……..………………………………………. Date:  ……………………………………………..</w:t>
            </w:r>
          </w:p>
        </w:tc>
      </w:tr>
    </w:tbl>
    <w:p w:rsidR="00E506F4" w:rsidRPr="0081551C" w:rsidRDefault="00E506F4" w:rsidP="00FF3A97">
      <w:pPr>
        <w:ind w:left="720" w:hanging="720"/>
        <w:rPr>
          <w:b/>
          <w:lang w:bidi="ar-EG"/>
        </w:rPr>
      </w:pPr>
    </w:p>
    <w:sectPr w:rsidR="00E506F4" w:rsidRPr="0081551C" w:rsidSect="00367326">
      <w:footerReference w:type="first" r:id="rId51"/>
      <w:pgSz w:w="11907" w:h="16840" w:code="9"/>
      <w:pgMar w:top="1418" w:right="1134" w:bottom="1418" w:left="113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326" w:rsidRDefault="00367326" w:rsidP="005F2391">
      <w:pPr>
        <w:spacing w:before="0"/>
      </w:pPr>
      <w:r>
        <w:separator/>
      </w:r>
    </w:p>
  </w:endnote>
  <w:endnote w:type="continuationSeparator" w:id="0">
    <w:p w:rsidR="00367326" w:rsidRDefault="00367326" w:rsidP="005F2391">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Lt BT">
    <w:panose1 w:val="020B0402020204020303"/>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lgun Gothic">
    <w:altName w:val="Batang"/>
    <w:panose1 w:val="00000000000000000000"/>
    <w:charset w:val="81"/>
    <w:family w:val="roman"/>
    <w:notTrueType/>
    <w:pitch w:val="default"/>
    <w:sig w:usb0="00000001" w:usb1="09060000" w:usb2="00000010" w:usb3="00000000" w:csb0="00080000" w:csb1="00000000"/>
  </w:font>
  <w:font w:name="Trebuchet MS">
    <w:panose1 w:val="020B0603020202020204"/>
    <w:charset w:val="00"/>
    <w:family w:val="swiss"/>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5E9" w:rsidRPr="00E435E9" w:rsidRDefault="00E435E9" w:rsidP="00E435E9">
    <w:pPr>
      <w:pStyle w:val="Footer"/>
      <w:rPr>
        <w:sz w:val="20"/>
        <w:lang w:val="fr-CH"/>
      </w:rPr>
    </w:pPr>
    <w:r w:rsidRPr="00E435E9">
      <w:rPr>
        <w:sz w:val="20"/>
        <w:lang w:val="fr-CH"/>
      </w:rPr>
      <w:t>ITU-T\BUREAU\CIRC\192F.DOC</w:t>
    </w:r>
  </w:p>
  <w:p w:rsidR="00367326" w:rsidRPr="00E435E9" w:rsidRDefault="00367326" w:rsidP="00E435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1962"/>
      <w:gridCol w:w="2928"/>
      <w:gridCol w:w="2329"/>
      <w:gridCol w:w="2022"/>
    </w:tblGrid>
    <w:tr w:rsidR="00367326" w:rsidRPr="00BC4C48" w:rsidTr="00DA3EE4">
      <w:trPr>
        <w:cantSplit/>
      </w:trPr>
      <w:tc>
        <w:tcPr>
          <w:tcW w:w="1062" w:type="pct"/>
          <w:tcBorders>
            <w:top w:val="single" w:sz="6" w:space="0" w:color="auto"/>
          </w:tcBorders>
          <w:tcMar>
            <w:top w:w="57" w:type="dxa"/>
          </w:tcMar>
        </w:tcPr>
        <w:p w:rsidR="00367326" w:rsidRDefault="00367326" w:rsidP="00DA3EE4">
          <w:pPr>
            <w:pStyle w:val="itu"/>
          </w:pPr>
          <w:r>
            <w:t>Place des Nations</w:t>
          </w:r>
        </w:p>
      </w:tc>
      <w:tc>
        <w:tcPr>
          <w:tcW w:w="1584" w:type="pct"/>
          <w:tcBorders>
            <w:top w:val="single" w:sz="6" w:space="0" w:color="auto"/>
          </w:tcBorders>
          <w:tcMar>
            <w:top w:w="57" w:type="dxa"/>
          </w:tcMar>
        </w:tcPr>
        <w:p w:rsidR="00367326" w:rsidRDefault="00367326" w:rsidP="00DA3EE4">
          <w:pPr>
            <w:pStyle w:val="itu"/>
          </w:pPr>
          <w:proofErr w:type="spellStart"/>
          <w:r>
            <w:t>Téléphone</w:t>
          </w:r>
          <w:proofErr w:type="spellEnd"/>
          <w:r>
            <w:t xml:space="preserve"> </w:t>
          </w:r>
          <w:r>
            <w:tab/>
            <w:t>+41 22 730 51 11</w:t>
          </w:r>
        </w:p>
      </w:tc>
      <w:tc>
        <w:tcPr>
          <w:tcW w:w="1260" w:type="pct"/>
          <w:tcBorders>
            <w:top w:val="single" w:sz="6" w:space="0" w:color="auto"/>
          </w:tcBorders>
          <w:tcMar>
            <w:top w:w="57" w:type="dxa"/>
          </w:tcMar>
        </w:tcPr>
        <w:p w:rsidR="00367326" w:rsidRDefault="00367326" w:rsidP="00DA3EE4">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095" w:type="pct"/>
          <w:tcBorders>
            <w:top w:val="single" w:sz="6" w:space="0" w:color="auto"/>
          </w:tcBorders>
          <w:tcMar>
            <w:top w:w="57" w:type="dxa"/>
          </w:tcMar>
        </w:tcPr>
        <w:p w:rsidR="00367326" w:rsidRDefault="00367326" w:rsidP="00DA3EE4">
          <w:pPr>
            <w:pStyle w:val="itu"/>
          </w:pPr>
          <w:r>
            <w:t>E-mail:</w:t>
          </w:r>
          <w:r>
            <w:tab/>
            <w:t>itumail@itu.int</w:t>
          </w:r>
        </w:p>
      </w:tc>
    </w:tr>
    <w:tr w:rsidR="00367326" w:rsidTr="00DA3EE4">
      <w:trPr>
        <w:cantSplit/>
      </w:trPr>
      <w:tc>
        <w:tcPr>
          <w:tcW w:w="1062" w:type="pct"/>
        </w:tcPr>
        <w:p w:rsidR="00367326" w:rsidRDefault="00367326" w:rsidP="00DA3EE4">
          <w:pPr>
            <w:pStyle w:val="itu"/>
          </w:pPr>
          <w:r>
            <w:t>CH-1211 Genève 20</w:t>
          </w:r>
        </w:p>
      </w:tc>
      <w:tc>
        <w:tcPr>
          <w:tcW w:w="1584" w:type="pct"/>
        </w:tcPr>
        <w:p w:rsidR="00367326" w:rsidRDefault="00367326" w:rsidP="00DA3EE4">
          <w:pPr>
            <w:pStyle w:val="itu"/>
          </w:pPr>
          <w:proofErr w:type="spellStart"/>
          <w:r>
            <w:t>Téléfax</w:t>
          </w:r>
          <w:proofErr w:type="spellEnd"/>
          <w:r>
            <w:tab/>
            <w:t>Gr3:</w:t>
          </w:r>
          <w:r>
            <w:tab/>
            <w:t>+41 22 733 72 56</w:t>
          </w:r>
        </w:p>
      </w:tc>
      <w:tc>
        <w:tcPr>
          <w:tcW w:w="1260" w:type="pct"/>
        </w:tcPr>
        <w:p w:rsidR="00367326" w:rsidRDefault="00367326" w:rsidP="00DA3EE4">
          <w:pPr>
            <w:pStyle w:val="itu"/>
          </w:pPr>
          <w:proofErr w:type="spellStart"/>
          <w:r>
            <w:t>Télégramme</w:t>
          </w:r>
          <w:proofErr w:type="spellEnd"/>
          <w:r>
            <w:t xml:space="preserve"> ITU GENEVE</w:t>
          </w:r>
        </w:p>
      </w:tc>
      <w:tc>
        <w:tcPr>
          <w:tcW w:w="1095" w:type="pct"/>
        </w:tcPr>
        <w:p w:rsidR="00367326" w:rsidRDefault="00367326" w:rsidP="00DA3EE4">
          <w:pPr>
            <w:pStyle w:val="itu"/>
          </w:pPr>
          <w:r>
            <w:tab/>
            <w:t>www.itu.int</w:t>
          </w:r>
        </w:p>
      </w:tc>
    </w:tr>
    <w:tr w:rsidR="00367326" w:rsidTr="00DA3EE4">
      <w:trPr>
        <w:cantSplit/>
      </w:trPr>
      <w:tc>
        <w:tcPr>
          <w:tcW w:w="1062" w:type="pct"/>
        </w:tcPr>
        <w:p w:rsidR="00367326" w:rsidRDefault="00367326" w:rsidP="00DA3EE4">
          <w:pPr>
            <w:pStyle w:val="itu"/>
          </w:pPr>
          <w:r>
            <w:t>Suisse</w:t>
          </w:r>
        </w:p>
      </w:tc>
      <w:tc>
        <w:tcPr>
          <w:tcW w:w="1584" w:type="pct"/>
        </w:tcPr>
        <w:p w:rsidR="00367326" w:rsidRDefault="00367326" w:rsidP="00DA3EE4">
          <w:pPr>
            <w:pStyle w:val="itu"/>
          </w:pPr>
          <w:r>
            <w:tab/>
            <w:t>Gr4:</w:t>
          </w:r>
          <w:r>
            <w:tab/>
            <w:t>+41 22 730 65 00</w:t>
          </w:r>
        </w:p>
      </w:tc>
      <w:tc>
        <w:tcPr>
          <w:tcW w:w="1260" w:type="pct"/>
        </w:tcPr>
        <w:p w:rsidR="00367326" w:rsidRDefault="00367326" w:rsidP="00DA3EE4">
          <w:pPr>
            <w:pStyle w:val="itu"/>
          </w:pPr>
        </w:p>
      </w:tc>
      <w:tc>
        <w:tcPr>
          <w:tcW w:w="1095" w:type="pct"/>
        </w:tcPr>
        <w:p w:rsidR="00367326" w:rsidRDefault="00367326" w:rsidP="00DA3EE4">
          <w:pPr>
            <w:pStyle w:val="itu"/>
          </w:pPr>
        </w:p>
      </w:tc>
    </w:tr>
  </w:tbl>
  <w:p w:rsidR="00367326" w:rsidRDefault="00367326" w:rsidP="00967D74">
    <w:pPr>
      <w:pStyle w:val="Footer"/>
    </w:pPr>
  </w:p>
  <w:p w:rsidR="00367326" w:rsidRPr="00967D74" w:rsidRDefault="00367326" w:rsidP="00967D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3DC" w:rsidRDefault="00FE13DC" w:rsidP="00FE13DC">
    <w:pPr>
      <w:pStyle w:val="Footer"/>
    </w:pPr>
    <w:r>
      <w:t>ITU-T\BUREAU\CIRC\192F.DOC</w:t>
    </w:r>
  </w:p>
  <w:p w:rsidR="00367326" w:rsidRPr="00FE13DC" w:rsidRDefault="00367326" w:rsidP="00FE13D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A97" w:rsidRPr="001235E7" w:rsidRDefault="001235E7" w:rsidP="00FF3A97">
    <w:pPr>
      <w:pStyle w:val="Footer"/>
      <w:rPr>
        <w:lang w:val="en-US"/>
      </w:rPr>
    </w:pPr>
    <w:r>
      <w:rPr>
        <w:lang w:val="en-US"/>
      </w:rPr>
      <w:t>ITU-T\BUREAU\CIRC\192F.DOC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326" w:rsidRDefault="00367326" w:rsidP="005F2391">
      <w:pPr>
        <w:spacing w:before="0"/>
      </w:pPr>
      <w:r>
        <w:separator/>
      </w:r>
    </w:p>
  </w:footnote>
  <w:footnote w:type="continuationSeparator" w:id="0">
    <w:p w:rsidR="00367326" w:rsidRDefault="00367326" w:rsidP="005F2391">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726"/>
      <w:docPartObj>
        <w:docPartGallery w:val="Page Numbers (Top of Page)"/>
        <w:docPartUnique/>
      </w:docPartObj>
    </w:sdtPr>
    <w:sdtEndPr>
      <w:rPr>
        <w:noProof/>
      </w:rPr>
    </w:sdtEndPr>
    <w:sdtContent>
      <w:p w:rsidR="00367326" w:rsidRDefault="00111706">
        <w:pPr>
          <w:pStyle w:val="Header"/>
        </w:pPr>
        <w:r>
          <w:fldChar w:fldCharType="begin"/>
        </w:r>
        <w:r w:rsidR="00367326">
          <w:instrText xml:space="preserve"> PAGE   \* MERGEFORMAT </w:instrText>
        </w:r>
        <w:r>
          <w:fldChar w:fldCharType="separate"/>
        </w:r>
        <w:r w:rsidR="001235E7">
          <w:rPr>
            <w:noProof/>
          </w:rPr>
          <w:t>10</w:t>
        </w:r>
        <w:r>
          <w:rPr>
            <w:noProof/>
          </w:rPr>
          <w:fldChar w:fldCharType="end"/>
        </w:r>
      </w:p>
    </w:sdtContent>
  </w:sdt>
  <w:p w:rsidR="00367326" w:rsidRDefault="00367326" w:rsidP="006029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589969"/>
      <w:docPartObj>
        <w:docPartGallery w:val="Page Numbers (Top of Page)"/>
        <w:docPartUnique/>
      </w:docPartObj>
    </w:sdtPr>
    <w:sdtContent>
      <w:p w:rsidR="001235E7" w:rsidRDefault="001235E7">
        <w:pPr>
          <w:pStyle w:val="Header"/>
        </w:pPr>
        <w:fldSimple w:instr=" PAGE   \* MERGEFORMAT ">
          <w:r>
            <w:rPr>
              <w:noProof/>
            </w:rPr>
            <w:t>1</w:t>
          </w:r>
        </w:fldSimple>
      </w:p>
    </w:sdtContent>
  </w:sdt>
  <w:p w:rsidR="00FF3A97" w:rsidRDefault="00FF3A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14D14189"/>
    <w:multiLevelType w:val="multilevel"/>
    <w:tmpl w:val="10423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8B61FD"/>
    <w:multiLevelType w:val="multilevel"/>
    <w:tmpl w:val="DDF0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nsid w:val="49737713"/>
    <w:multiLevelType w:val="multilevel"/>
    <w:tmpl w:val="DB58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9D1E0F"/>
    <w:multiLevelType w:val="hybridMultilevel"/>
    <w:tmpl w:val="93D61D6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00D76F6"/>
    <w:multiLevelType w:val="multilevel"/>
    <w:tmpl w:val="10423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1"/>
  </w:num>
  <w:num w:numId="5">
    <w:abstractNumId w:val="7"/>
  </w:num>
  <w:num w:numId="6">
    <w:abstractNumId w:val="4"/>
  </w:num>
  <w:num w:numId="7">
    <w:abstractNumId w:val="8"/>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linkStyles/>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
  <w:rsids>
    <w:rsidRoot w:val="005F2391"/>
    <w:rsid w:val="0003020A"/>
    <w:rsid w:val="00030E1C"/>
    <w:rsid w:val="00035C0A"/>
    <w:rsid w:val="00040102"/>
    <w:rsid w:val="00057E0D"/>
    <w:rsid w:val="00061EC5"/>
    <w:rsid w:val="000A08A9"/>
    <w:rsid w:val="000B39B5"/>
    <w:rsid w:val="000F381C"/>
    <w:rsid w:val="000F57C2"/>
    <w:rsid w:val="00111706"/>
    <w:rsid w:val="00116B0D"/>
    <w:rsid w:val="001235E7"/>
    <w:rsid w:val="0013463E"/>
    <w:rsid w:val="00152FD5"/>
    <w:rsid w:val="00154DD5"/>
    <w:rsid w:val="00167C2D"/>
    <w:rsid w:val="00171EB7"/>
    <w:rsid w:val="00174B66"/>
    <w:rsid w:val="001C2D73"/>
    <w:rsid w:val="001D2209"/>
    <w:rsid w:val="001E4D89"/>
    <w:rsid w:val="002127AF"/>
    <w:rsid w:val="00215311"/>
    <w:rsid w:val="0022153F"/>
    <w:rsid w:val="002340B1"/>
    <w:rsid w:val="00235D0B"/>
    <w:rsid w:val="00253DA4"/>
    <w:rsid w:val="00260DB2"/>
    <w:rsid w:val="00281C55"/>
    <w:rsid w:val="0028464A"/>
    <w:rsid w:val="002A49DC"/>
    <w:rsid w:val="002C0269"/>
    <w:rsid w:val="002D652E"/>
    <w:rsid w:val="002F128A"/>
    <w:rsid w:val="003037C0"/>
    <w:rsid w:val="0031545F"/>
    <w:rsid w:val="00333F7A"/>
    <w:rsid w:val="00367326"/>
    <w:rsid w:val="00383583"/>
    <w:rsid w:val="003A49E5"/>
    <w:rsid w:val="003C7DDD"/>
    <w:rsid w:val="003E001B"/>
    <w:rsid w:val="003E5EDD"/>
    <w:rsid w:val="00420FAD"/>
    <w:rsid w:val="0043662D"/>
    <w:rsid w:val="0046098B"/>
    <w:rsid w:val="004B5028"/>
    <w:rsid w:val="005376ED"/>
    <w:rsid w:val="005A0502"/>
    <w:rsid w:val="005C74E0"/>
    <w:rsid w:val="005F2391"/>
    <w:rsid w:val="006029B3"/>
    <w:rsid w:val="006255DE"/>
    <w:rsid w:val="00642540"/>
    <w:rsid w:val="0067759E"/>
    <w:rsid w:val="006966BA"/>
    <w:rsid w:val="00737447"/>
    <w:rsid w:val="00756EB7"/>
    <w:rsid w:val="00796868"/>
    <w:rsid w:val="007A568D"/>
    <w:rsid w:val="007B334F"/>
    <w:rsid w:val="00801155"/>
    <w:rsid w:val="0081551C"/>
    <w:rsid w:val="008475C5"/>
    <w:rsid w:val="00852A28"/>
    <w:rsid w:val="0087499C"/>
    <w:rsid w:val="00894474"/>
    <w:rsid w:val="008A59A4"/>
    <w:rsid w:val="008C1170"/>
    <w:rsid w:val="008C6407"/>
    <w:rsid w:val="008E4B82"/>
    <w:rsid w:val="008F3AC0"/>
    <w:rsid w:val="00914803"/>
    <w:rsid w:val="009449C5"/>
    <w:rsid w:val="00945D5A"/>
    <w:rsid w:val="009500D3"/>
    <w:rsid w:val="00955C39"/>
    <w:rsid w:val="00967D74"/>
    <w:rsid w:val="009A3EDD"/>
    <w:rsid w:val="00A43045"/>
    <w:rsid w:val="00A7090A"/>
    <w:rsid w:val="00A81B6F"/>
    <w:rsid w:val="00AB0C5A"/>
    <w:rsid w:val="00AB31DF"/>
    <w:rsid w:val="00AB4D9C"/>
    <w:rsid w:val="00AE0CC5"/>
    <w:rsid w:val="00AE2593"/>
    <w:rsid w:val="00AF03A6"/>
    <w:rsid w:val="00B053D7"/>
    <w:rsid w:val="00B54A25"/>
    <w:rsid w:val="00B64C0F"/>
    <w:rsid w:val="00B74A03"/>
    <w:rsid w:val="00BA79A5"/>
    <w:rsid w:val="00BC2BEB"/>
    <w:rsid w:val="00BC4C48"/>
    <w:rsid w:val="00BE2A4E"/>
    <w:rsid w:val="00BF1D42"/>
    <w:rsid w:val="00C04CD0"/>
    <w:rsid w:val="00C07F96"/>
    <w:rsid w:val="00C113F5"/>
    <w:rsid w:val="00C255A2"/>
    <w:rsid w:val="00C67F9A"/>
    <w:rsid w:val="00C9350C"/>
    <w:rsid w:val="00CA50AE"/>
    <w:rsid w:val="00CA660E"/>
    <w:rsid w:val="00CA6A00"/>
    <w:rsid w:val="00CB3912"/>
    <w:rsid w:val="00CB7A3C"/>
    <w:rsid w:val="00CC5D42"/>
    <w:rsid w:val="00CE4DC7"/>
    <w:rsid w:val="00CF1284"/>
    <w:rsid w:val="00D615D3"/>
    <w:rsid w:val="00D77D39"/>
    <w:rsid w:val="00D94D6D"/>
    <w:rsid w:val="00DA3817"/>
    <w:rsid w:val="00DA3EE4"/>
    <w:rsid w:val="00DC386C"/>
    <w:rsid w:val="00DF35EB"/>
    <w:rsid w:val="00E15A57"/>
    <w:rsid w:val="00E30EDE"/>
    <w:rsid w:val="00E435E9"/>
    <w:rsid w:val="00E452D8"/>
    <w:rsid w:val="00E506F4"/>
    <w:rsid w:val="00E652B7"/>
    <w:rsid w:val="00E766D6"/>
    <w:rsid w:val="00E938B6"/>
    <w:rsid w:val="00EC6534"/>
    <w:rsid w:val="00EF61E6"/>
    <w:rsid w:val="00F05D38"/>
    <w:rsid w:val="00F246B6"/>
    <w:rsid w:val="00F31A6D"/>
    <w:rsid w:val="00F44C28"/>
    <w:rsid w:val="00F71AE7"/>
    <w:rsid w:val="00F94D28"/>
    <w:rsid w:val="00FB3C40"/>
    <w:rsid w:val="00FD68CC"/>
    <w:rsid w:val="00FE13DC"/>
    <w:rsid w:val="00FE5202"/>
    <w:rsid w:val="00FF3A97"/>
    <w:rsid w:val="00FF498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index heading" w:uiPriority="0"/>
    <w:lsdException w:name="caption" w:uiPriority="35"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5A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fr-FR" w:eastAsia="en-US"/>
    </w:rPr>
  </w:style>
  <w:style w:type="paragraph" w:styleId="Heading1">
    <w:name w:val="heading 1"/>
    <w:basedOn w:val="Normal"/>
    <w:next w:val="Normal"/>
    <w:link w:val="Heading1Char"/>
    <w:qFormat/>
    <w:rsid w:val="00C255A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C255A2"/>
    <w:pPr>
      <w:spacing w:before="320"/>
      <w:outlineLvl w:val="1"/>
    </w:pPr>
  </w:style>
  <w:style w:type="paragraph" w:styleId="Heading3">
    <w:name w:val="heading 3"/>
    <w:basedOn w:val="Heading1"/>
    <w:next w:val="Normal"/>
    <w:link w:val="Heading3Char"/>
    <w:qFormat/>
    <w:rsid w:val="00C255A2"/>
    <w:pPr>
      <w:spacing w:before="200"/>
      <w:outlineLvl w:val="2"/>
    </w:pPr>
  </w:style>
  <w:style w:type="paragraph" w:styleId="Heading4">
    <w:name w:val="heading 4"/>
    <w:basedOn w:val="Heading3"/>
    <w:next w:val="Normal"/>
    <w:link w:val="Heading4Char"/>
    <w:qFormat/>
    <w:rsid w:val="00C255A2"/>
    <w:pPr>
      <w:tabs>
        <w:tab w:val="clear" w:pos="794"/>
        <w:tab w:val="left" w:pos="1191"/>
      </w:tabs>
      <w:ind w:left="993" w:hanging="993"/>
      <w:outlineLvl w:val="3"/>
    </w:pPr>
  </w:style>
  <w:style w:type="paragraph" w:styleId="Heading5">
    <w:name w:val="heading 5"/>
    <w:basedOn w:val="Heading3"/>
    <w:next w:val="Normal"/>
    <w:link w:val="Heading5Char"/>
    <w:qFormat/>
    <w:rsid w:val="00C255A2"/>
    <w:pPr>
      <w:tabs>
        <w:tab w:val="clear" w:pos="794"/>
        <w:tab w:val="left" w:pos="1191"/>
      </w:tabs>
      <w:outlineLvl w:val="4"/>
    </w:pPr>
  </w:style>
  <w:style w:type="paragraph" w:styleId="Heading6">
    <w:name w:val="heading 6"/>
    <w:basedOn w:val="Heading3"/>
    <w:next w:val="Normal"/>
    <w:link w:val="Heading6Char"/>
    <w:qFormat/>
    <w:rsid w:val="00C255A2"/>
    <w:pPr>
      <w:tabs>
        <w:tab w:val="clear" w:pos="794"/>
        <w:tab w:val="left" w:pos="1191"/>
      </w:tabs>
      <w:outlineLvl w:val="5"/>
    </w:pPr>
  </w:style>
  <w:style w:type="paragraph" w:styleId="Heading7">
    <w:name w:val="heading 7"/>
    <w:basedOn w:val="Heading3"/>
    <w:next w:val="Normal"/>
    <w:link w:val="Heading7Char"/>
    <w:qFormat/>
    <w:rsid w:val="00C255A2"/>
    <w:pPr>
      <w:tabs>
        <w:tab w:val="clear" w:pos="794"/>
        <w:tab w:val="left" w:pos="1191"/>
      </w:tabs>
      <w:outlineLvl w:val="6"/>
    </w:pPr>
  </w:style>
  <w:style w:type="paragraph" w:styleId="Heading8">
    <w:name w:val="heading 8"/>
    <w:basedOn w:val="Heading3"/>
    <w:next w:val="Normal"/>
    <w:link w:val="Heading8Char"/>
    <w:qFormat/>
    <w:rsid w:val="00C255A2"/>
    <w:pPr>
      <w:tabs>
        <w:tab w:val="clear" w:pos="794"/>
        <w:tab w:val="left" w:pos="1191"/>
      </w:tabs>
      <w:outlineLvl w:val="7"/>
    </w:pPr>
  </w:style>
  <w:style w:type="paragraph" w:styleId="Heading9">
    <w:name w:val="heading 9"/>
    <w:basedOn w:val="Heading3"/>
    <w:next w:val="Normal"/>
    <w:link w:val="Heading9Char"/>
    <w:qFormat/>
    <w:rsid w:val="00C255A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55A2"/>
    <w:pPr>
      <w:tabs>
        <w:tab w:val="clear" w:pos="794"/>
        <w:tab w:val="clear" w:pos="1191"/>
        <w:tab w:val="clear" w:pos="1588"/>
        <w:tab w:val="clear" w:pos="1985"/>
      </w:tabs>
      <w:spacing w:before="0"/>
      <w:jc w:val="center"/>
    </w:pPr>
    <w:rPr>
      <w:sz w:val="22"/>
    </w:rPr>
  </w:style>
  <w:style w:type="character" w:customStyle="1" w:styleId="HeaderChar">
    <w:name w:val="Header Char"/>
    <w:link w:val="Header"/>
    <w:uiPriority w:val="99"/>
    <w:rsid w:val="00C255A2"/>
    <w:rPr>
      <w:rFonts w:ascii="Times New Roman" w:eastAsia="Times New Roman" w:hAnsi="Times New Roman" w:cs="Times New Roman"/>
      <w:szCs w:val="20"/>
      <w:lang w:val="fr-FR" w:eastAsia="en-US"/>
    </w:rPr>
  </w:style>
  <w:style w:type="paragraph" w:styleId="Footer">
    <w:name w:val="footer"/>
    <w:basedOn w:val="Normal"/>
    <w:link w:val="FooterChar"/>
    <w:uiPriority w:val="99"/>
    <w:rsid w:val="00C255A2"/>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link w:val="Footer"/>
    <w:uiPriority w:val="99"/>
    <w:rsid w:val="00C255A2"/>
    <w:rPr>
      <w:rFonts w:ascii="Times New Roman" w:eastAsia="Times New Roman" w:hAnsi="Times New Roman" w:cs="Times New Roman"/>
      <w:caps/>
      <w:sz w:val="18"/>
      <w:szCs w:val="20"/>
      <w:lang w:val="fr-FR" w:eastAsia="en-US"/>
    </w:rPr>
  </w:style>
  <w:style w:type="character" w:styleId="Hyperlink">
    <w:name w:val="Hyperlink"/>
    <w:rsid w:val="00C255A2"/>
    <w:rPr>
      <w:color w:val="0000FF"/>
      <w:u w:val="single"/>
    </w:rPr>
  </w:style>
  <w:style w:type="character" w:styleId="CommentReference">
    <w:name w:val="annotation reference"/>
    <w:basedOn w:val="DefaultParagraphFont"/>
    <w:uiPriority w:val="99"/>
    <w:semiHidden/>
    <w:unhideWhenUsed/>
    <w:rsid w:val="008475C5"/>
    <w:rPr>
      <w:sz w:val="16"/>
      <w:szCs w:val="16"/>
    </w:rPr>
  </w:style>
  <w:style w:type="paragraph" w:styleId="CommentText">
    <w:name w:val="annotation text"/>
    <w:basedOn w:val="Normal"/>
    <w:link w:val="CommentTextChar"/>
    <w:uiPriority w:val="99"/>
    <w:semiHidden/>
    <w:unhideWhenUsed/>
    <w:rsid w:val="008475C5"/>
    <w:rPr>
      <w:sz w:val="20"/>
    </w:rPr>
  </w:style>
  <w:style w:type="character" w:customStyle="1" w:styleId="CommentTextChar">
    <w:name w:val="Comment Text Char"/>
    <w:basedOn w:val="DefaultParagraphFont"/>
    <w:link w:val="CommentText"/>
    <w:uiPriority w:val="99"/>
    <w:semiHidden/>
    <w:rsid w:val="008475C5"/>
    <w:rPr>
      <w:rFonts w:ascii="Times New Roman" w:eastAsia="Times New Roman" w:hAnsi="Times New Roman" w:cs="Times New Roman"/>
      <w:sz w:val="20"/>
      <w:szCs w:val="20"/>
      <w:lang w:val="fr-FR" w:eastAsia="en-US"/>
    </w:rPr>
  </w:style>
  <w:style w:type="paragraph" w:styleId="CommentSubject">
    <w:name w:val="annotation subject"/>
    <w:basedOn w:val="CommentText"/>
    <w:next w:val="CommentText"/>
    <w:link w:val="CommentSubjectChar"/>
    <w:uiPriority w:val="99"/>
    <w:semiHidden/>
    <w:unhideWhenUsed/>
    <w:rsid w:val="008475C5"/>
    <w:rPr>
      <w:b/>
      <w:bCs/>
    </w:rPr>
  </w:style>
  <w:style w:type="character" w:customStyle="1" w:styleId="CommentSubjectChar">
    <w:name w:val="Comment Subject Char"/>
    <w:basedOn w:val="CommentTextChar"/>
    <w:link w:val="CommentSubject"/>
    <w:uiPriority w:val="99"/>
    <w:semiHidden/>
    <w:rsid w:val="008475C5"/>
    <w:rPr>
      <w:rFonts w:ascii="Times New Roman" w:eastAsia="Times New Roman" w:hAnsi="Times New Roman" w:cs="Times New Roman"/>
      <w:b/>
      <w:bCs/>
      <w:sz w:val="20"/>
      <w:szCs w:val="20"/>
      <w:lang w:val="fr-FR" w:eastAsia="en-US"/>
    </w:rPr>
  </w:style>
  <w:style w:type="paragraph" w:styleId="Revision">
    <w:name w:val="Revision"/>
    <w:hidden/>
    <w:uiPriority w:val="99"/>
    <w:semiHidden/>
    <w:rsid w:val="008475C5"/>
    <w:pPr>
      <w:spacing w:after="0" w:line="240" w:lineRule="auto"/>
    </w:pPr>
    <w:rPr>
      <w:rFonts w:ascii="Times New Roman" w:eastAsia="Times New Roman" w:hAnsi="Times New Roman" w:cs="Times New Roman"/>
      <w:sz w:val="24"/>
      <w:szCs w:val="20"/>
      <w:lang w:val="fr-FR" w:eastAsia="en-US"/>
    </w:rPr>
  </w:style>
  <w:style w:type="paragraph" w:styleId="BalloonText">
    <w:name w:val="Balloon Text"/>
    <w:basedOn w:val="Normal"/>
    <w:link w:val="BalloonTextChar"/>
    <w:uiPriority w:val="99"/>
    <w:semiHidden/>
    <w:unhideWhenUsed/>
    <w:rsid w:val="008475C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5C5"/>
    <w:rPr>
      <w:rFonts w:ascii="Tahoma" w:eastAsia="Times New Roman" w:hAnsi="Tahoma" w:cs="Tahoma"/>
      <w:sz w:val="16"/>
      <w:szCs w:val="16"/>
      <w:lang w:val="fr-FR" w:eastAsia="en-US"/>
    </w:rPr>
  </w:style>
  <w:style w:type="character" w:styleId="Strong">
    <w:name w:val="Strong"/>
    <w:basedOn w:val="DefaultParagraphFont"/>
    <w:uiPriority w:val="22"/>
    <w:qFormat/>
    <w:rsid w:val="00F44C28"/>
    <w:rPr>
      <w:b/>
      <w:bCs/>
    </w:rPr>
  </w:style>
  <w:style w:type="paragraph" w:customStyle="1" w:styleId="itu">
    <w:name w:val="itu"/>
    <w:basedOn w:val="Normal"/>
    <w:rsid w:val="00C255A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Heading1Char">
    <w:name w:val="Heading 1 Char"/>
    <w:basedOn w:val="DefaultParagraphFont"/>
    <w:link w:val="Heading1"/>
    <w:rsid w:val="00C255A2"/>
    <w:rPr>
      <w:rFonts w:ascii="Times New Roman" w:eastAsia="Times New Roman" w:hAnsi="Times New Roman" w:cs="Times New Roman"/>
      <w:b/>
      <w:sz w:val="24"/>
      <w:szCs w:val="20"/>
      <w:lang w:val="fr-FR" w:eastAsia="en-US"/>
    </w:rPr>
  </w:style>
  <w:style w:type="character" w:customStyle="1" w:styleId="Heading2Char">
    <w:name w:val="Heading 2 Char"/>
    <w:basedOn w:val="DefaultParagraphFont"/>
    <w:link w:val="Heading2"/>
    <w:rsid w:val="00C255A2"/>
    <w:rPr>
      <w:rFonts w:ascii="Times New Roman" w:eastAsia="Times New Roman" w:hAnsi="Times New Roman" w:cs="Times New Roman"/>
      <w:b/>
      <w:sz w:val="24"/>
      <w:szCs w:val="20"/>
      <w:lang w:val="fr-FR" w:eastAsia="en-US"/>
    </w:rPr>
  </w:style>
  <w:style w:type="character" w:customStyle="1" w:styleId="Heading3Char">
    <w:name w:val="Heading 3 Char"/>
    <w:basedOn w:val="DefaultParagraphFont"/>
    <w:link w:val="Heading3"/>
    <w:rsid w:val="00C255A2"/>
    <w:rPr>
      <w:rFonts w:ascii="Times New Roman" w:eastAsia="Times New Roman" w:hAnsi="Times New Roman" w:cs="Times New Roman"/>
      <w:b/>
      <w:sz w:val="24"/>
      <w:szCs w:val="20"/>
      <w:lang w:val="fr-FR" w:eastAsia="en-US"/>
    </w:rPr>
  </w:style>
  <w:style w:type="character" w:customStyle="1" w:styleId="Heading4Char">
    <w:name w:val="Heading 4 Char"/>
    <w:basedOn w:val="DefaultParagraphFont"/>
    <w:link w:val="Heading4"/>
    <w:rsid w:val="00C255A2"/>
    <w:rPr>
      <w:rFonts w:ascii="Times New Roman" w:eastAsia="Times New Roman" w:hAnsi="Times New Roman" w:cs="Times New Roman"/>
      <w:b/>
      <w:sz w:val="24"/>
      <w:szCs w:val="20"/>
      <w:lang w:val="fr-FR" w:eastAsia="en-US"/>
    </w:rPr>
  </w:style>
  <w:style w:type="character" w:customStyle="1" w:styleId="Heading5Char">
    <w:name w:val="Heading 5 Char"/>
    <w:basedOn w:val="DefaultParagraphFont"/>
    <w:link w:val="Heading5"/>
    <w:rsid w:val="00C255A2"/>
    <w:rPr>
      <w:rFonts w:ascii="Times New Roman" w:eastAsia="Times New Roman" w:hAnsi="Times New Roman" w:cs="Times New Roman"/>
      <w:b/>
      <w:sz w:val="24"/>
      <w:szCs w:val="20"/>
      <w:lang w:val="fr-FR" w:eastAsia="en-US"/>
    </w:rPr>
  </w:style>
  <w:style w:type="character" w:customStyle="1" w:styleId="Heading6Char">
    <w:name w:val="Heading 6 Char"/>
    <w:basedOn w:val="DefaultParagraphFont"/>
    <w:link w:val="Heading6"/>
    <w:rsid w:val="00C255A2"/>
    <w:rPr>
      <w:rFonts w:ascii="Times New Roman" w:eastAsia="Times New Roman" w:hAnsi="Times New Roman" w:cs="Times New Roman"/>
      <w:b/>
      <w:sz w:val="24"/>
      <w:szCs w:val="20"/>
      <w:lang w:val="fr-FR" w:eastAsia="en-US"/>
    </w:rPr>
  </w:style>
  <w:style w:type="character" w:customStyle="1" w:styleId="Heading7Char">
    <w:name w:val="Heading 7 Char"/>
    <w:basedOn w:val="DefaultParagraphFont"/>
    <w:link w:val="Heading7"/>
    <w:rsid w:val="00C255A2"/>
    <w:rPr>
      <w:rFonts w:ascii="Times New Roman" w:eastAsia="Times New Roman" w:hAnsi="Times New Roman" w:cs="Times New Roman"/>
      <w:b/>
      <w:sz w:val="24"/>
      <w:szCs w:val="20"/>
      <w:lang w:val="fr-FR" w:eastAsia="en-US"/>
    </w:rPr>
  </w:style>
  <w:style w:type="character" w:customStyle="1" w:styleId="Heading8Char">
    <w:name w:val="Heading 8 Char"/>
    <w:basedOn w:val="DefaultParagraphFont"/>
    <w:link w:val="Heading8"/>
    <w:rsid w:val="00C255A2"/>
    <w:rPr>
      <w:rFonts w:ascii="Times New Roman" w:eastAsia="Times New Roman" w:hAnsi="Times New Roman" w:cs="Times New Roman"/>
      <w:b/>
      <w:sz w:val="24"/>
      <w:szCs w:val="20"/>
      <w:lang w:val="fr-FR" w:eastAsia="en-US"/>
    </w:rPr>
  </w:style>
  <w:style w:type="character" w:customStyle="1" w:styleId="Heading9Char">
    <w:name w:val="Heading 9 Char"/>
    <w:basedOn w:val="DefaultParagraphFont"/>
    <w:link w:val="Heading9"/>
    <w:rsid w:val="00C255A2"/>
    <w:rPr>
      <w:rFonts w:ascii="Times New Roman" w:eastAsia="Times New Roman" w:hAnsi="Times New Roman" w:cs="Times New Roman"/>
      <w:b/>
      <w:sz w:val="24"/>
      <w:szCs w:val="20"/>
      <w:lang w:val="fr-FR" w:eastAsia="en-US"/>
    </w:rPr>
  </w:style>
  <w:style w:type="paragraph" w:styleId="TOC8">
    <w:name w:val="toc 8"/>
    <w:basedOn w:val="TOC3"/>
    <w:semiHidden/>
    <w:rsid w:val="00C255A2"/>
  </w:style>
  <w:style w:type="paragraph" w:styleId="TOC7">
    <w:name w:val="toc 7"/>
    <w:basedOn w:val="TOC3"/>
    <w:semiHidden/>
    <w:rsid w:val="00C255A2"/>
  </w:style>
  <w:style w:type="paragraph" w:styleId="TOC6">
    <w:name w:val="toc 6"/>
    <w:basedOn w:val="TOC3"/>
    <w:semiHidden/>
    <w:rsid w:val="00C255A2"/>
  </w:style>
  <w:style w:type="paragraph" w:styleId="TOC5">
    <w:name w:val="toc 5"/>
    <w:basedOn w:val="TOC3"/>
    <w:semiHidden/>
    <w:rsid w:val="00C255A2"/>
  </w:style>
  <w:style w:type="paragraph" w:styleId="TOC4">
    <w:name w:val="toc 4"/>
    <w:basedOn w:val="TOC3"/>
    <w:semiHidden/>
    <w:rsid w:val="00C255A2"/>
  </w:style>
  <w:style w:type="paragraph" w:styleId="TOC3">
    <w:name w:val="toc 3"/>
    <w:basedOn w:val="TOC2"/>
    <w:semiHidden/>
    <w:rsid w:val="00C255A2"/>
    <w:pPr>
      <w:spacing w:before="80"/>
    </w:pPr>
  </w:style>
  <w:style w:type="paragraph" w:styleId="TOC2">
    <w:name w:val="toc 2"/>
    <w:basedOn w:val="TOC1"/>
    <w:semiHidden/>
    <w:rsid w:val="00C255A2"/>
    <w:pPr>
      <w:spacing w:before="120"/>
    </w:pPr>
  </w:style>
  <w:style w:type="paragraph" w:styleId="TOC1">
    <w:name w:val="toc 1"/>
    <w:basedOn w:val="Normal"/>
    <w:semiHidden/>
    <w:rsid w:val="00C255A2"/>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C255A2"/>
    <w:pPr>
      <w:ind w:left="1698"/>
    </w:pPr>
  </w:style>
  <w:style w:type="paragraph" w:styleId="Index6">
    <w:name w:val="index 6"/>
    <w:basedOn w:val="Normal"/>
    <w:next w:val="Normal"/>
    <w:semiHidden/>
    <w:rsid w:val="00C255A2"/>
    <w:pPr>
      <w:ind w:left="1415"/>
    </w:pPr>
  </w:style>
  <w:style w:type="paragraph" w:styleId="Index5">
    <w:name w:val="index 5"/>
    <w:basedOn w:val="Normal"/>
    <w:next w:val="Normal"/>
    <w:semiHidden/>
    <w:rsid w:val="00C255A2"/>
    <w:pPr>
      <w:ind w:left="1132"/>
    </w:pPr>
  </w:style>
  <w:style w:type="paragraph" w:styleId="Index4">
    <w:name w:val="index 4"/>
    <w:basedOn w:val="Normal"/>
    <w:next w:val="Normal"/>
    <w:semiHidden/>
    <w:rsid w:val="00C255A2"/>
    <w:pPr>
      <w:ind w:left="849"/>
    </w:pPr>
  </w:style>
  <w:style w:type="paragraph" w:styleId="Index3">
    <w:name w:val="index 3"/>
    <w:basedOn w:val="Normal"/>
    <w:next w:val="Normal"/>
    <w:semiHidden/>
    <w:rsid w:val="00C255A2"/>
    <w:pPr>
      <w:ind w:left="566"/>
    </w:pPr>
  </w:style>
  <w:style w:type="paragraph" w:styleId="Index2">
    <w:name w:val="index 2"/>
    <w:basedOn w:val="Normal"/>
    <w:next w:val="Normal"/>
    <w:semiHidden/>
    <w:rsid w:val="00C255A2"/>
    <w:pPr>
      <w:ind w:left="283"/>
    </w:pPr>
  </w:style>
  <w:style w:type="paragraph" w:styleId="Index1">
    <w:name w:val="index 1"/>
    <w:basedOn w:val="Normal"/>
    <w:next w:val="Normal"/>
    <w:semiHidden/>
    <w:rsid w:val="00C255A2"/>
  </w:style>
  <w:style w:type="character" w:styleId="LineNumber">
    <w:name w:val="line number"/>
    <w:basedOn w:val="DefaultParagraphFont"/>
    <w:rsid w:val="00C255A2"/>
  </w:style>
  <w:style w:type="paragraph" w:styleId="IndexHeading">
    <w:name w:val="index heading"/>
    <w:basedOn w:val="Normal"/>
    <w:next w:val="Index1"/>
    <w:semiHidden/>
    <w:rsid w:val="00C255A2"/>
  </w:style>
  <w:style w:type="character" w:styleId="FootnoteReference">
    <w:name w:val="footnote reference"/>
    <w:semiHidden/>
    <w:rsid w:val="00C255A2"/>
    <w:rPr>
      <w:position w:val="6"/>
      <w:sz w:val="16"/>
    </w:rPr>
  </w:style>
  <w:style w:type="paragraph" w:styleId="FootnoteText">
    <w:name w:val="footnote text"/>
    <w:basedOn w:val="Normal"/>
    <w:link w:val="FootnoteTextChar"/>
    <w:semiHidden/>
    <w:rsid w:val="00C255A2"/>
    <w:pPr>
      <w:keepLines/>
      <w:tabs>
        <w:tab w:val="left" w:pos="256"/>
      </w:tabs>
      <w:ind w:left="256" w:hanging="256"/>
    </w:pPr>
  </w:style>
  <w:style w:type="character" w:customStyle="1" w:styleId="FootnoteTextChar">
    <w:name w:val="Footnote Text Char"/>
    <w:basedOn w:val="DefaultParagraphFont"/>
    <w:link w:val="FootnoteText"/>
    <w:semiHidden/>
    <w:rsid w:val="00C255A2"/>
    <w:rPr>
      <w:rFonts w:ascii="Times New Roman" w:eastAsia="Times New Roman" w:hAnsi="Times New Roman" w:cs="Times New Roman"/>
      <w:sz w:val="24"/>
      <w:szCs w:val="20"/>
      <w:lang w:val="fr-FR" w:eastAsia="en-US"/>
    </w:rPr>
  </w:style>
  <w:style w:type="paragraph" w:styleId="NormalIndent">
    <w:name w:val="Normal Indent"/>
    <w:basedOn w:val="Normal"/>
    <w:rsid w:val="00C255A2"/>
    <w:pPr>
      <w:ind w:left="794"/>
    </w:pPr>
  </w:style>
  <w:style w:type="paragraph" w:customStyle="1" w:styleId="TableLegend">
    <w:name w:val="Table_Legend"/>
    <w:basedOn w:val="TableText"/>
    <w:rsid w:val="00C255A2"/>
    <w:pPr>
      <w:spacing w:before="120"/>
    </w:pPr>
  </w:style>
  <w:style w:type="paragraph" w:customStyle="1" w:styleId="TableText">
    <w:name w:val="Table_Text"/>
    <w:basedOn w:val="Normal"/>
    <w:rsid w:val="00C255A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C255A2"/>
    <w:pPr>
      <w:keepLines/>
      <w:spacing w:before="0"/>
    </w:pPr>
    <w:rPr>
      <w:b/>
      <w:caps w:val="0"/>
    </w:rPr>
  </w:style>
  <w:style w:type="paragraph" w:customStyle="1" w:styleId="Table">
    <w:name w:val="Table_#"/>
    <w:basedOn w:val="Normal"/>
    <w:next w:val="TableTitle"/>
    <w:rsid w:val="00C255A2"/>
    <w:pPr>
      <w:keepNext/>
      <w:spacing w:before="560" w:after="120"/>
      <w:jc w:val="center"/>
    </w:pPr>
    <w:rPr>
      <w:caps/>
    </w:rPr>
  </w:style>
  <w:style w:type="paragraph" w:customStyle="1" w:styleId="enumlev1">
    <w:name w:val="enumlev1"/>
    <w:basedOn w:val="Normal"/>
    <w:rsid w:val="00C255A2"/>
    <w:pPr>
      <w:spacing w:before="80"/>
      <w:ind w:left="794" w:hanging="794"/>
    </w:pPr>
  </w:style>
  <w:style w:type="paragraph" w:customStyle="1" w:styleId="enumlev2">
    <w:name w:val="enumlev2"/>
    <w:basedOn w:val="enumlev1"/>
    <w:rsid w:val="00C255A2"/>
    <w:pPr>
      <w:ind w:left="1191" w:hanging="397"/>
    </w:pPr>
  </w:style>
  <w:style w:type="paragraph" w:customStyle="1" w:styleId="enumlev3">
    <w:name w:val="enumlev3"/>
    <w:basedOn w:val="enumlev2"/>
    <w:rsid w:val="00C255A2"/>
    <w:pPr>
      <w:ind w:left="1588"/>
    </w:pPr>
  </w:style>
  <w:style w:type="paragraph" w:customStyle="1" w:styleId="TableHead">
    <w:name w:val="Table_Head"/>
    <w:basedOn w:val="TableText"/>
    <w:rsid w:val="00C255A2"/>
    <w:pPr>
      <w:keepNext/>
      <w:spacing w:before="80" w:after="80"/>
      <w:jc w:val="center"/>
    </w:pPr>
    <w:rPr>
      <w:b/>
    </w:rPr>
  </w:style>
  <w:style w:type="paragraph" w:customStyle="1" w:styleId="FigureLegend">
    <w:name w:val="Figure_Legend"/>
    <w:basedOn w:val="Normal"/>
    <w:rsid w:val="00C255A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C255A2"/>
    <w:pPr>
      <w:spacing w:before="480"/>
    </w:pPr>
  </w:style>
  <w:style w:type="paragraph" w:customStyle="1" w:styleId="FigureTitle">
    <w:name w:val="Figure_Title"/>
    <w:basedOn w:val="TableTitle"/>
    <w:next w:val="Normal"/>
    <w:rsid w:val="00C255A2"/>
    <w:pPr>
      <w:keepNext w:val="0"/>
      <w:spacing w:after="480"/>
    </w:pPr>
  </w:style>
  <w:style w:type="paragraph" w:customStyle="1" w:styleId="Annex">
    <w:name w:val="Annex_#"/>
    <w:basedOn w:val="Normal"/>
    <w:next w:val="AnnexRef"/>
    <w:rsid w:val="00C255A2"/>
    <w:pPr>
      <w:keepNext/>
      <w:keepLines/>
      <w:spacing w:before="480" w:after="80"/>
      <w:jc w:val="center"/>
    </w:pPr>
    <w:rPr>
      <w:caps/>
    </w:rPr>
  </w:style>
  <w:style w:type="paragraph" w:customStyle="1" w:styleId="AnnexRef">
    <w:name w:val="Annex_Ref"/>
    <w:basedOn w:val="Normal"/>
    <w:next w:val="AnnexTitle"/>
    <w:rsid w:val="00C255A2"/>
    <w:pPr>
      <w:keepNext/>
      <w:keepLines/>
      <w:jc w:val="center"/>
    </w:pPr>
  </w:style>
  <w:style w:type="paragraph" w:customStyle="1" w:styleId="AnnexTitle">
    <w:name w:val="Annex_Title"/>
    <w:basedOn w:val="Normal"/>
    <w:next w:val="Normal"/>
    <w:rsid w:val="00C255A2"/>
    <w:pPr>
      <w:keepNext/>
      <w:keepLines/>
      <w:spacing w:before="240" w:after="280"/>
      <w:jc w:val="center"/>
    </w:pPr>
    <w:rPr>
      <w:b/>
    </w:rPr>
  </w:style>
  <w:style w:type="paragraph" w:customStyle="1" w:styleId="Appendix">
    <w:name w:val="Appendix_#"/>
    <w:basedOn w:val="Annex"/>
    <w:next w:val="AppendixRef"/>
    <w:rsid w:val="00C255A2"/>
  </w:style>
  <w:style w:type="paragraph" w:customStyle="1" w:styleId="AppendixRef">
    <w:name w:val="Appendix_Ref"/>
    <w:basedOn w:val="AnnexRef"/>
    <w:next w:val="AppendixTitle"/>
    <w:rsid w:val="00C255A2"/>
  </w:style>
  <w:style w:type="paragraph" w:customStyle="1" w:styleId="AppendixTitle">
    <w:name w:val="Appendix_Title"/>
    <w:basedOn w:val="AnnexTitle"/>
    <w:next w:val="Normal"/>
    <w:rsid w:val="00C255A2"/>
  </w:style>
  <w:style w:type="paragraph" w:customStyle="1" w:styleId="RefTitle">
    <w:name w:val="Ref_Title"/>
    <w:basedOn w:val="Normal"/>
    <w:next w:val="RefText"/>
    <w:rsid w:val="00C255A2"/>
    <w:pPr>
      <w:spacing w:before="480"/>
      <w:jc w:val="center"/>
    </w:pPr>
    <w:rPr>
      <w:caps/>
    </w:rPr>
  </w:style>
  <w:style w:type="paragraph" w:customStyle="1" w:styleId="RefText">
    <w:name w:val="Ref_Text"/>
    <w:basedOn w:val="Normal"/>
    <w:rsid w:val="00C255A2"/>
    <w:pPr>
      <w:ind w:left="794" w:hanging="794"/>
    </w:pPr>
  </w:style>
  <w:style w:type="paragraph" w:customStyle="1" w:styleId="Equation">
    <w:name w:val="Equation"/>
    <w:basedOn w:val="Normal"/>
    <w:rsid w:val="00C255A2"/>
    <w:pPr>
      <w:tabs>
        <w:tab w:val="clear" w:pos="1191"/>
        <w:tab w:val="clear" w:pos="1588"/>
        <w:tab w:val="clear" w:pos="1985"/>
        <w:tab w:val="center" w:pos="4876"/>
        <w:tab w:val="right" w:pos="9752"/>
      </w:tabs>
    </w:pPr>
  </w:style>
  <w:style w:type="paragraph" w:customStyle="1" w:styleId="Head">
    <w:name w:val="Head"/>
    <w:basedOn w:val="Normal"/>
    <w:rsid w:val="00C255A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C255A2"/>
    <w:pPr>
      <w:keepNext/>
      <w:keepLines/>
      <w:spacing w:before="240"/>
      <w:jc w:val="center"/>
    </w:pPr>
    <w:rPr>
      <w:b/>
      <w:caps/>
    </w:rPr>
  </w:style>
  <w:style w:type="paragraph" w:customStyle="1" w:styleId="Normalaftertitle">
    <w:name w:val="Normal after title"/>
    <w:basedOn w:val="Normal"/>
    <w:next w:val="Normal"/>
    <w:rsid w:val="00C255A2"/>
    <w:pPr>
      <w:spacing w:before="320"/>
    </w:pPr>
  </w:style>
  <w:style w:type="paragraph" w:customStyle="1" w:styleId="call">
    <w:name w:val="call"/>
    <w:basedOn w:val="Normal"/>
    <w:next w:val="Normal"/>
    <w:rsid w:val="00C255A2"/>
    <w:pPr>
      <w:keepNext/>
      <w:keepLines/>
      <w:spacing w:before="160"/>
      <w:ind w:left="794"/>
    </w:pPr>
    <w:rPr>
      <w:i/>
    </w:rPr>
  </w:style>
  <w:style w:type="paragraph" w:customStyle="1" w:styleId="Rec">
    <w:name w:val="Rec_#"/>
    <w:basedOn w:val="Normal"/>
    <w:next w:val="RecTitle"/>
    <w:rsid w:val="00C255A2"/>
    <w:pPr>
      <w:keepNext/>
      <w:keepLines/>
      <w:spacing w:before="480"/>
      <w:jc w:val="center"/>
    </w:pPr>
    <w:rPr>
      <w:caps/>
    </w:rPr>
  </w:style>
  <w:style w:type="paragraph" w:customStyle="1" w:styleId="toc0">
    <w:name w:val="toc 0"/>
    <w:basedOn w:val="Normal"/>
    <w:next w:val="TOC1"/>
    <w:rsid w:val="00C255A2"/>
    <w:pPr>
      <w:tabs>
        <w:tab w:val="clear" w:pos="794"/>
        <w:tab w:val="clear" w:pos="1191"/>
        <w:tab w:val="clear" w:pos="1588"/>
        <w:tab w:val="clear" w:pos="1985"/>
        <w:tab w:val="right" w:pos="9781"/>
      </w:tabs>
    </w:pPr>
    <w:rPr>
      <w:b/>
    </w:rPr>
  </w:style>
  <w:style w:type="paragraph" w:styleId="List">
    <w:name w:val="List"/>
    <w:basedOn w:val="Normal"/>
    <w:rsid w:val="00C255A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C255A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C255A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C255A2"/>
    <w:pPr>
      <w:tabs>
        <w:tab w:val="clear" w:pos="794"/>
        <w:tab w:val="clear" w:pos="1191"/>
        <w:tab w:val="clear" w:pos="1588"/>
        <w:tab w:val="clear" w:pos="1985"/>
        <w:tab w:val="left" w:pos="4820"/>
        <w:tab w:val="left" w:pos="5529"/>
      </w:tabs>
      <w:ind w:left="794"/>
    </w:pPr>
  </w:style>
  <w:style w:type="paragraph" w:customStyle="1" w:styleId="Keywords">
    <w:name w:val="Keywords"/>
    <w:basedOn w:val="Normal"/>
    <w:rsid w:val="00C255A2"/>
    <w:pPr>
      <w:tabs>
        <w:tab w:val="clear" w:pos="1191"/>
        <w:tab w:val="clear" w:pos="1588"/>
      </w:tabs>
      <w:ind w:left="794" w:hanging="794"/>
    </w:pPr>
  </w:style>
  <w:style w:type="paragraph" w:styleId="BodyText">
    <w:name w:val="Body Text"/>
    <w:basedOn w:val="Normal"/>
    <w:link w:val="BodyTextChar"/>
    <w:rsid w:val="00C255A2"/>
    <w:pPr>
      <w:spacing w:after="120"/>
    </w:pPr>
  </w:style>
  <w:style w:type="character" w:customStyle="1" w:styleId="BodyTextChar">
    <w:name w:val="Body Text Char"/>
    <w:basedOn w:val="DefaultParagraphFont"/>
    <w:link w:val="BodyText"/>
    <w:rsid w:val="00C255A2"/>
    <w:rPr>
      <w:rFonts w:ascii="Times New Roman" w:eastAsia="Times New Roman" w:hAnsi="Times New Roman" w:cs="Times New Roman"/>
      <w:sz w:val="24"/>
      <w:szCs w:val="20"/>
      <w:lang w:val="fr-FR" w:eastAsia="en-US"/>
    </w:rPr>
  </w:style>
  <w:style w:type="paragraph" w:customStyle="1" w:styleId="EquationLegend">
    <w:name w:val="Equation_Legend"/>
    <w:basedOn w:val="Normal"/>
    <w:rsid w:val="00C255A2"/>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C255A2"/>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C255A2"/>
    <w:pPr>
      <w:tabs>
        <w:tab w:val="left" w:pos="7371"/>
      </w:tabs>
      <w:spacing w:after="560"/>
    </w:pPr>
  </w:style>
  <w:style w:type="paragraph" w:customStyle="1" w:styleId="ASN1">
    <w:name w:val="ASN.1"/>
    <w:basedOn w:val="Normal"/>
    <w:rsid w:val="00C255A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C255A2"/>
    <w:pPr>
      <w:tabs>
        <w:tab w:val="clear" w:pos="5954"/>
        <w:tab w:val="clear" w:pos="9639"/>
      </w:tabs>
    </w:pPr>
    <w:rPr>
      <w:caps w:val="0"/>
    </w:rPr>
  </w:style>
  <w:style w:type="paragraph" w:customStyle="1" w:styleId="Note">
    <w:name w:val="Note"/>
    <w:basedOn w:val="Normal"/>
    <w:rsid w:val="00C255A2"/>
    <w:pPr>
      <w:tabs>
        <w:tab w:val="left" w:pos="397"/>
      </w:tabs>
    </w:pPr>
  </w:style>
  <w:style w:type="paragraph" w:styleId="TOC9">
    <w:name w:val="toc 9"/>
    <w:basedOn w:val="TOC3"/>
    <w:semiHidden/>
    <w:rsid w:val="00C255A2"/>
  </w:style>
  <w:style w:type="paragraph" w:customStyle="1" w:styleId="headingb">
    <w:name w:val="heading_b"/>
    <w:basedOn w:val="Heading3"/>
    <w:next w:val="Normal"/>
    <w:rsid w:val="00C255A2"/>
    <w:pPr>
      <w:spacing w:before="160"/>
      <w:ind w:left="0" w:firstLine="0"/>
      <w:outlineLvl w:val="9"/>
    </w:pPr>
  </w:style>
  <w:style w:type="paragraph" w:customStyle="1" w:styleId="headingi">
    <w:name w:val="heading_i"/>
    <w:basedOn w:val="Heading3"/>
    <w:next w:val="Normal"/>
    <w:rsid w:val="00C255A2"/>
    <w:pPr>
      <w:spacing w:before="160"/>
      <w:ind w:left="0" w:firstLine="0"/>
      <w:outlineLvl w:val="9"/>
    </w:pPr>
    <w:rPr>
      <w:b w:val="0"/>
      <w:i/>
    </w:rPr>
  </w:style>
  <w:style w:type="character" w:styleId="PageNumber">
    <w:name w:val="page number"/>
    <w:basedOn w:val="DefaultParagraphFont"/>
    <w:rsid w:val="00C255A2"/>
  </w:style>
  <w:style w:type="paragraph" w:customStyle="1" w:styleId="Style1">
    <w:name w:val="Style1"/>
    <w:basedOn w:val="Normal"/>
    <w:next w:val="Index1"/>
    <w:rsid w:val="00C255A2"/>
    <w:pPr>
      <w:numPr>
        <w:numId w:val="4"/>
      </w:numPr>
      <w:tabs>
        <w:tab w:val="clear" w:pos="794"/>
        <w:tab w:val="clear" w:pos="1191"/>
        <w:tab w:val="clear" w:pos="1588"/>
        <w:tab w:val="clear" w:pos="1985"/>
      </w:tabs>
      <w:spacing w:before="240"/>
      <w:ind w:right="-143"/>
    </w:pPr>
  </w:style>
  <w:style w:type="paragraph" w:customStyle="1" w:styleId="ITUintr">
    <w:name w:val="ITU_intr"/>
    <w:basedOn w:val="Normal"/>
    <w:next w:val="Normal"/>
    <w:rsid w:val="00C255A2"/>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C255A2"/>
    <w:pPr>
      <w:tabs>
        <w:tab w:val="clear" w:pos="794"/>
        <w:tab w:val="clear" w:pos="1191"/>
        <w:tab w:val="clear" w:pos="1588"/>
        <w:tab w:val="clear" w:pos="1985"/>
        <w:tab w:val="left" w:pos="1361"/>
        <w:tab w:val="left" w:pos="1758"/>
        <w:tab w:val="left" w:pos="2155"/>
        <w:tab w:val="left" w:pos="2552"/>
      </w:tabs>
      <w:spacing w:before="284"/>
      <w:ind w:left="567"/>
    </w:pPr>
  </w:style>
  <w:style w:type="paragraph" w:styleId="ListParagraph">
    <w:name w:val="List Paragraph"/>
    <w:basedOn w:val="Normal"/>
    <w:qFormat/>
    <w:rsid w:val="00CC5D42"/>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SimSun" w:hAnsi="Calibri" w:cs="Arial"/>
      <w:sz w:val="22"/>
      <w:szCs w:val="22"/>
      <w:lang w:val="pt-BR" w:eastAsia="pt-BR"/>
    </w:rPr>
  </w:style>
  <w:style w:type="paragraph" w:styleId="BodyTextIndent">
    <w:name w:val="Body Text Indent"/>
    <w:basedOn w:val="Normal"/>
    <w:link w:val="BodyTextIndentChar"/>
    <w:rsid w:val="00CC5D42"/>
    <w:pPr>
      <w:overflowPunct/>
      <w:autoSpaceDE/>
      <w:autoSpaceDN/>
      <w:adjustRightInd/>
      <w:spacing w:after="120"/>
      <w:ind w:left="283"/>
      <w:textAlignment w:val="auto"/>
    </w:pPr>
    <w:rPr>
      <w:lang w:val="en-GB"/>
    </w:rPr>
  </w:style>
  <w:style w:type="character" w:customStyle="1" w:styleId="BodyTextIndentChar">
    <w:name w:val="Body Text Indent Char"/>
    <w:basedOn w:val="DefaultParagraphFont"/>
    <w:link w:val="BodyTextIndent"/>
    <w:rsid w:val="00CC5D42"/>
    <w:rPr>
      <w:rFonts w:ascii="Times New Roman" w:eastAsia="Times New Roman" w:hAnsi="Times New Roman" w:cs="Times New Roman"/>
      <w:sz w:val="24"/>
      <w:szCs w:val="20"/>
      <w:lang w:val="en-GB" w:eastAsia="en-US"/>
    </w:rPr>
  </w:style>
  <w:style w:type="character" w:customStyle="1" w:styleId="pp-authority-page">
    <w:name w:val="pp-authority-page"/>
    <w:basedOn w:val="DefaultParagraphFont"/>
    <w:rsid w:val="00CC5D42"/>
  </w:style>
  <w:style w:type="character" w:styleId="FollowedHyperlink">
    <w:name w:val="FollowedHyperlink"/>
    <w:basedOn w:val="DefaultParagraphFont"/>
    <w:uiPriority w:val="99"/>
    <w:semiHidden/>
    <w:unhideWhenUsed/>
    <w:rsid w:val="00FE13D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9431528">
      <w:bodyDiv w:val="1"/>
      <w:marLeft w:val="0"/>
      <w:marRight w:val="0"/>
      <w:marTop w:val="0"/>
      <w:marBottom w:val="0"/>
      <w:divBdr>
        <w:top w:val="none" w:sz="0" w:space="0" w:color="auto"/>
        <w:left w:val="none" w:sz="0" w:space="0" w:color="auto"/>
        <w:bottom w:val="none" w:sz="0" w:space="0" w:color="auto"/>
        <w:right w:val="none" w:sz="0" w:space="0" w:color="auto"/>
      </w:divBdr>
    </w:div>
    <w:div w:id="148330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bdtfellowships@itu.int" TargetMode="External"/><Relationship Id="rId18" Type="http://schemas.openxmlformats.org/officeDocument/2006/relationships/hyperlink" Target="http://www.immigration.gov.fj/" TargetMode="External"/><Relationship Id="rId26" Type="http://schemas.openxmlformats.org/officeDocument/2006/relationships/image" Target="media/image3.png"/><Relationship Id="rId39" Type="http://schemas.openxmlformats.org/officeDocument/2006/relationships/hyperlink" Target="mailto:reservations@tokatokaresort.com.fj" TargetMode="Externa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hyperlink" Target="mailto:mere@tanoahotels.com.fj/" TargetMode="External"/><Relationship Id="rId42" Type="http://schemas.openxmlformats.org/officeDocument/2006/relationships/image" Target="media/image7.jpeg"/><Relationship Id="rId47" Type="http://schemas.openxmlformats.org/officeDocument/2006/relationships/footer" Target="footer3.xml"/><Relationship Id="rId50" Type="http://schemas.openxmlformats.org/officeDocument/2006/relationships/hyperlink" Target="mailto:bdtfellowships@itu.int" TargetMode="External"/><Relationship Id="rId7" Type="http://schemas.openxmlformats.org/officeDocument/2006/relationships/endnotes" Target="endnotes.xml"/><Relationship Id="rId12" Type="http://schemas.openxmlformats.org/officeDocument/2006/relationships/hyperlink" Target="http://www.itu.int/ITUT/worksem/bsg/201107/index.html" TargetMode="External"/><Relationship Id="rId17" Type="http://schemas.openxmlformats.org/officeDocument/2006/relationships/hyperlink" Target="http://www.itu.int/ITU-T/worksem/bsg/201107/index.html" TargetMode="External"/><Relationship Id="rId25" Type="http://schemas.openxmlformats.org/officeDocument/2006/relationships/hyperlink" Target="http://www.tta.or.kr/" TargetMode="External"/><Relationship Id="rId33" Type="http://schemas.openxmlformats.org/officeDocument/2006/relationships/hyperlink" Target="http://www.immigration.gov.fj/" TargetMode="External"/><Relationship Id="rId38" Type="http://schemas.openxmlformats.org/officeDocument/2006/relationships/hyperlink" Target="http://www.holidayinn.com/hotels/gb/en/suva/suvvp/hoteldetail" TargetMode="External"/><Relationship Id="rId46" Type="http://schemas.openxmlformats.org/officeDocument/2006/relationships/hyperlink" Target="mailto:vijay.mauree@itu.int" TargetMode="External"/><Relationship Id="rId2" Type="http://schemas.openxmlformats.org/officeDocument/2006/relationships/numbering" Target="numbering.xml"/><Relationship Id="rId16" Type="http://schemas.openxmlformats.org/officeDocument/2006/relationships/hyperlink" Target="http://www.itu.int/cgi-bin/htsh/edrs/ITU-T/workshop/edrs.registration.form?_eventid=3000265" TargetMode="External"/><Relationship Id="rId20" Type="http://schemas.openxmlformats.org/officeDocument/2006/relationships/footer" Target="footer1.xml"/><Relationship Id="rId29" Type="http://schemas.openxmlformats.org/officeDocument/2006/relationships/image" Target="media/image6.jpeg"/><Relationship Id="rId41" Type="http://schemas.openxmlformats.org/officeDocument/2006/relationships/hyperlink" Target="mailto:melanesianhotl@connect.com.fj" TargetMode="External"/><Relationship Id="rId54"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worksem/bsg/201107/index.html" TargetMode="External"/><Relationship Id="rId24" Type="http://schemas.openxmlformats.org/officeDocument/2006/relationships/image" Target="media/image2.png"/><Relationship Id="rId32" Type="http://schemas.openxmlformats.org/officeDocument/2006/relationships/hyperlink" Target="http://www.commerce.gov.sb/Divisions/Immigration/Dir_note.htm" TargetMode="External"/><Relationship Id="rId37" Type="http://schemas.openxmlformats.org/officeDocument/2006/relationships/hyperlink" Target="http://www.rafflesgateway.com" TargetMode="External"/><Relationship Id="rId40" Type="http://schemas.openxmlformats.org/officeDocument/2006/relationships/hyperlink" Target="http://www.tokatokaresortfiji.com" TargetMode="External"/><Relationship Id="rId45" Type="http://schemas.openxmlformats.org/officeDocument/2006/relationships/hyperlink" Target="mailto:amelia@pita.org.fj"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ita.org.fj/" TargetMode="External"/><Relationship Id="rId23" Type="http://schemas.openxmlformats.org/officeDocument/2006/relationships/hyperlink" Target="http://www.kcc.go.kr/" TargetMode="External"/><Relationship Id="rId28" Type="http://schemas.openxmlformats.org/officeDocument/2006/relationships/image" Target="media/image5.png"/><Relationship Id="rId36" Type="http://schemas.openxmlformats.org/officeDocument/2006/relationships/hyperlink" Target="mailto:reserve@rafflesgateway.com" TargetMode="External"/><Relationship Id="rId49" Type="http://schemas.openxmlformats.org/officeDocument/2006/relationships/image" Target="media/image9.jpeg"/><Relationship Id="rId10" Type="http://schemas.openxmlformats.org/officeDocument/2006/relationships/hyperlink" Target="mailto:tsbworkshops@itu.int" TargetMode="External"/><Relationship Id="rId19" Type="http://schemas.openxmlformats.org/officeDocument/2006/relationships/header" Target="header1.xml"/><Relationship Id="rId31" Type="http://schemas.openxmlformats.org/officeDocument/2006/relationships/hyperlink" Target="mailto:vika@tanoahotels.com.fj" TargetMode="External"/><Relationship Id="rId44" Type="http://schemas.openxmlformats.org/officeDocument/2006/relationships/hyperlink" Target="http://www.fijime.com/"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cgi-bin/htsh/edrs/ITU-T/workshop/edrs.registration.form?_eventid=3000265" TargetMode="External"/><Relationship Id="rId22" Type="http://schemas.openxmlformats.org/officeDocument/2006/relationships/footer" Target="footer2.xml"/><Relationship Id="rId27" Type="http://schemas.openxmlformats.org/officeDocument/2006/relationships/image" Target="media/image4.jpeg"/><Relationship Id="rId30" Type="http://schemas.openxmlformats.org/officeDocument/2006/relationships/hyperlink" Target="mailto:mere@tanoahotels.com.fj" TargetMode="External"/><Relationship Id="rId35" Type="http://schemas.openxmlformats.org/officeDocument/2006/relationships/hyperlink" Target="mailto:vika@tanoahotels.com.fj" TargetMode="External"/><Relationship Id="rId43" Type="http://schemas.openxmlformats.org/officeDocument/2006/relationships/image" Target="http://www.visionaustralia.org.au/images/factsheets/PowerPlug1.jpg" TargetMode="External"/><Relationship Id="rId48" Type="http://schemas.openxmlformats.org/officeDocument/2006/relationships/image" Target="media/image8.jpeg"/><Relationship Id="rId8" Type="http://schemas.openxmlformats.org/officeDocument/2006/relationships/image" Target="media/image1.jpeg"/><Relationship Id="rId51"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B2458-3BE5-4CB6-A0C6-BE54E6F7D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PF_TSBWORKSHOP</Template>
  <TotalTime>0</TotalTime>
  <Pages>11</Pages>
  <Words>3012</Words>
  <Characters>17169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phamv</dc:creator>
  <cp:keywords/>
  <dc:description/>
  <cp:lastModifiedBy>bettini</cp:lastModifiedBy>
  <cp:revision>2</cp:revision>
  <cp:lastPrinted>2011-06-02T11:58:00Z</cp:lastPrinted>
  <dcterms:created xsi:type="dcterms:W3CDTF">2011-06-02T11:58:00Z</dcterms:created>
  <dcterms:modified xsi:type="dcterms:W3CDTF">2011-06-02T11:58:00Z</dcterms:modified>
</cp:coreProperties>
</file>