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A67EF7">
        <w:t>26 mai 2011</w:t>
      </w:r>
    </w:p>
    <w:p w:rsidR="009D51FA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Default="009D51FA" w:rsidP="00A67EF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A67EF7">
              <w:rPr>
                <w:b/>
              </w:rPr>
              <w:t>194</w:t>
            </w:r>
          </w:p>
          <w:p w:rsidR="009D51FA" w:rsidRDefault="00A67EF7" w:rsidP="00A67EF7">
            <w:pPr>
              <w:tabs>
                <w:tab w:val="left" w:pos="4111"/>
              </w:tabs>
              <w:spacing w:before="0"/>
            </w:pPr>
            <w:r>
              <w:t>COM 13/TK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9D51FA">
        <w:trPr>
          <w:cantSplit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</w:p>
          <w:p w:rsidR="009D51FA" w:rsidRDefault="009D51FA" w:rsidP="00A67EF7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A67EF7">
              <w:t xml:space="preserve"> 5126</w:t>
            </w:r>
            <w:r>
              <w:br/>
              <w:t>+41 22 730 5853</w:t>
            </w:r>
            <w:r>
              <w:br/>
            </w:r>
            <w:hyperlink r:id="rId9" w:history="1">
              <w:r w:rsidR="00A67EF7" w:rsidRPr="00DC2F44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9D51FA" w:rsidRDefault="009D51FA" w:rsidP="00A67E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A67EF7">
              <w:t>13 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9D51FA" w:rsidRDefault="009D51FA" w:rsidP="00CC374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1"/>
      </w:tblGrid>
      <w:tr w:rsidR="009D51FA" w:rsidTr="00222DA6">
        <w:trPr>
          <w:cantSplit/>
          <w:trHeight w:val="680"/>
        </w:trPr>
        <w:tc>
          <w:tcPr>
            <w:tcW w:w="822" w:type="dxa"/>
          </w:tcPr>
          <w:p w:rsidR="009D51FA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541" w:type="dxa"/>
          </w:tcPr>
          <w:p w:rsidR="009D51FA" w:rsidRDefault="00A67EF7" w:rsidP="009A45D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 la </w:t>
            </w:r>
            <w:r w:rsidR="009D51FA">
              <w:rPr>
                <w:b/>
              </w:rPr>
              <w:t xml:space="preserve">Recommandation UIT-T </w:t>
            </w:r>
            <w:r w:rsidR="00222DA6">
              <w:rPr>
                <w:b/>
              </w:rPr>
              <w:t>Y.2205 révisée et </w:t>
            </w:r>
            <w:r>
              <w:rPr>
                <w:b/>
              </w:rPr>
              <w:t>des nouvelles Recommandations UIT-T Y.2760 et Y.3001</w:t>
            </w:r>
            <w:r w:rsidR="009D51FA">
              <w:rPr>
                <w:b/>
              </w:rPr>
              <w:t xml:space="preserve"> </w:t>
            </w:r>
          </w:p>
        </w:tc>
      </w:tr>
    </w:tbl>
    <w:p w:rsidR="009D51FA" w:rsidRDefault="009D51FA" w:rsidP="00CC374F">
      <w:pPr>
        <w:spacing w:before="240"/>
      </w:pPr>
      <w:bookmarkStart w:id="0" w:name="text"/>
      <w:bookmarkEnd w:id="0"/>
      <w:r>
        <w:t>Madame, Monsieur,</w:t>
      </w:r>
    </w:p>
    <w:p w:rsidR="009D51FA" w:rsidRDefault="009D51FA" w:rsidP="00222DA6">
      <w:r>
        <w:rPr>
          <w:bCs/>
        </w:rPr>
        <w:t>1</w:t>
      </w:r>
      <w:r>
        <w:tab/>
        <w:t xml:space="preserve">Suite à la Circulaire TSB </w:t>
      </w:r>
      <w:r w:rsidR="009A45D0">
        <w:t>165</w:t>
      </w:r>
      <w:r>
        <w:t xml:space="preserve"> du </w:t>
      </w:r>
      <w:r w:rsidR="009A45D0">
        <w:t xml:space="preserve">18 février 2011, </w:t>
      </w:r>
      <w:r>
        <w:t>j</w:t>
      </w:r>
      <w:r w:rsidR="00167472">
        <w:t>'</w:t>
      </w:r>
      <w:r>
        <w:t>ai l</w:t>
      </w:r>
      <w:r w:rsidR="00167472">
        <w:t>'</w:t>
      </w:r>
      <w:r>
        <w:t xml:space="preserve">honneur de vous informer que </w:t>
      </w:r>
      <w:r w:rsidR="009A45D0">
        <w:t>24</w:t>
      </w:r>
      <w:r w:rsidR="002D6472">
        <w:t> </w:t>
      </w:r>
      <w:r>
        <w:t>Etats Membres participant à la dernière réunion de la Commission d</w:t>
      </w:r>
      <w:r w:rsidR="00167472">
        <w:t>'</w:t>
      </w:r>
      <w:r>
        <w:t>études </w:t>
      </w:r>
      <w:r w:rsidR="009A45D0">
        <w:t>13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9A45D0">
        <w:t>20 mai 2011</w:t>
      </w:r>
      <w:r>
        <w:t xml:space="preserve">, </w:t>
      </w:r>
      <w:r w:rsidR="009A45D0">
        <w:t>le texte du</w:t>
      </w:r>
      <w:r>
        <w:t xml:space="preserve"> projet de Recommandation UIT-T </w:t>
      </w:r>
      <w:r w:rsidR="009A45D0">
        <w:t xml:space="preserve">Y.2205 </w:t>
      </w:r>
      <w:r>
        <w:t xml:space="preserve">révisée </w:t>
      </w:r>
      <w:r w:rsidR="009A45D0">
        <w:t>et des projets de nouvelle</w:t>
      </w:r>
      <w:r w:rsidR="00C004EC">
        <w:t>s</w:t>
      </w:r>
      <w:r w:rsidR="009A45D0">
        <w:t xml:space="preserve"> Recommandation</w:t>
      </w:r>
      <w:r w:rsidR="00C004EC">
        <w:t>s</w:t>
      </w:r>
      <w:r w:rsidR="009A45D0">
        <w:t xml:space="preserve"> UIT-T Y.2760 et Y.3001</w:t>
      </w:r>
      <w:r>
        <w:t>.</w:t>
      </w:r>
    </w:p>
    <w:p w:rsidR="009D51FA" w:rsidRDefault="009D51FA" w:rsidP="002D6472">
      <w:r>
        <w:rPr>
          <w:bCs/>
        </w:rPr>
        <w:t>2</w:t>
      </w:r>
      <w:r w:rsidR="00DB3C80">
        <w:tab/>
        <w:t>Le</w:t>
      </w:r>
      <w:r>
        <w:t>s titres de</w:t>
      </w:r>
      <w:r w:rsidR="00995C11">
        <w:t xml:space="preserve"> la</w:t>
      </w:r>
      <w:r w:rsidR="00DB3C80">
        <w:t xml:space="preserve"> </w:t>
      </w:r>
      <w:r>
        <w:t>Recommandation</w:t>
      </w:r>
      <w:r w:rsidR="00DB3C80">
        <w:t xml:space="preserve"> UIT-T révisée</w:t>
      </w:r>
      <w:r>
        <w:t xml:space="preserve"> et </w:t>
      </w:r>
      <w:r w:rsidR="00995C11">
        <w:t xml:space="preserve">des </w:t>
      </w:r>
      <w:r>
        <w:t xml:space="preserve">nouvelles </w:t>
      </w:r>
      <w:r w:rsidR="00995C11">
        <w:t xml:space="preserve">Recommandations UIT-T </w:t>
      </w:r>
      <w:r>
        <w:t>qui ont été approuvées</w:t>
      </w:r>
      <w:r w:rsidR="00DB3C80">
        <w:t xml:space="preserve"> </w:t>
      </w:r>
      <w:r>
        <w:t>sont les suivants</w:t>
      </w:r>
      <w:r w:rsidR="008C465A">
        <w:t>:</w:t>
      </w:r>
    </w:p>
    <w:p w:rsidR="009D51FA" w:rsidRDefault="00DB46EF" w:rsidP="002D6472">
      <w:pPr>
        <w:ind w:right="-143"/>
        <w:rPr>
          <w:i/>
          <w:iCs/>
        </w:rPr>
      </w:pPr>
      <w:r>
        <w:t xml:space="preserve">Y.2205 – </w:t>
      </w:r>
      <w:r w:rsidRPr="00D06795">
        <w:rPr>
          <w:i/>
          <w:iCs/>
        </w:rPr>
        <w:t>Réseaux de prochaine génération - Télécommunications d'urgence – Considérations techniques</w:t>
      </w:r>
    </w:p>
    <w:p w:rsidR="00D06795" w:rsidRDefault="00D06795" w:rsidP="002D6472">
      <w:pPr>
        <w:ind w:right="-143"/>
      </w:pPr>
      <w:r>
        <w:t xml:space="preserve">Y.2760 – </w:t>
      </w:r>
      <w:r w:rsidRPr="00CE1F9A">
        <w:rPr>
          <w:i/>
          <w:iCs/>
        </w:rPr>
        <w:t>Cadre de sécurité pour la mobilité dans les réseaux de prochaine génération</w:t>
      </w:r>
    </w:p>
    <w:p w:rsidR="00D06795" w:rsidRPr="00D06795" w:rsidRDefault="00D06795" w:rsidP="002D6472">
      <w:pPr>
        <w:ind w:right="-143"/>
      </w:pPr>
      <w:r>
        <w:t xml:space="preserve">Y.3001 – </w:t>
      </w:r>
      <w:r w:rsidRPr="00CE1F9A">
        <w:rPr>
          <w:i/>
          <w:iCs/>
        </w:rPr>
        <w:t>Réseaux futurs: Buts et objectifs de conception</w:t>
      </w:r>
      <w:r w:rsidR="00CE1F9A">
        <w:rPr>
          <w:i/>
          <w:iCs/>
        </w:rPr>
        <w:t>.</w:t>
      </w:r>
    </w:p>
    <w:p w:rsidR="009D51FA" w:rsidRDefault="009D51FA" w:rsidP="002D6472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>
        <w:t>UIT</w:t>
      </w:r>
      <w:r>
        <w:noBreakHyphen/>
        <w:t>T.</w:t>
      </w:r>
    </w:p>
    <w:p w:rsidR="009D51FA" w:rsidRDefault="009D51FA" w:rsidP="002D6472">
      <w:r>
        <w:t>4</w:t>
      </w:r>
      <w:r>
        <w:tab/>
      </w:r>
      <w:r w:rsidR="00403F6A">
        <w:t>Les version</w:t>
      </w:r>
      <w:r>
        <w:t xml:space="preserve">s </w:t>
      </w:r>
      <w:proofErr w:type="spellStart"/>
      <w:r>
        <w:t>prépubliées</w:t>
      </w:r>
      <w:proofErr w:type="spellEnd"/>
      <w:r>
        <w:t xml:space="preserve"> de ces</w:t>
      </w:r>
      <w:r w:rsidR="00403F6A">
        <w:t xml:space="preserve"> Recommandation</w:t>
      </w:r>
      <w:r>
        <w:t>s seront prochainement disponibles sur le site web de l</w:t>
      </w:r>
      <w:r w:rsidR="00167472">
        <w:t>'</w:t>
      </w:r>
      <w:r>
        <w:t>UIT-T.</w:t>
      </w:r>
    </w:p>
    <w:p w:rsidR="009D51FA" w:rsidRDefault="009D51FA" w:rsidP="002D6472">
      <w:r>
        <w:rPr>
          <w:bCs/>
        </w:rPr>
        <w:t>5</w:t>
      </w:r>
      <w:r>
        <w:tab/>
        <w:t>L</w:t>
      </w:r>
      <w:r w:rsidR="00167472">
        <w:t>'</w:t>
      </w:r>
      <w:r>
        <w:t>UIT publiera ces Recommandations dès que possible.</w:t>
      </w:r>
    </w:p>
    <w:p w:rsidR="009D51FA" w:rsidRDefault="009D51FA" w:rsidP="002D6472">
      <w:r>
        <w:t>Veuillez agréer, Madame, Monsieur, l</w:t>
      </w:r>
      <w:r w:rsidR="00167472">
        <w:t>'</w:t>
      </w:r>
      <w:r>
        <w:t>assurance de ma haute considération.</w:t>
      </w:r>
    </w:p>
    <w:p w:rsidR="00A5280F" w:rsidRPr="001A36E2" w:rsidRDefault="009D51FA" w:rsidP="00CC374F">
      <w:pPr>
        <w:tabs>
          <w:tab w:val="clear" w:pos="1985"/>
          <w:tab w:val="left" w:pos="5955"/>
        </w:tabs>
        <w:spacing w:before="108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bookmarkStart w:id="1" w:name="_GoBack"/>
      <w:bookmarkEnd w:id="1"/>
      <w:r>
        <w:br/>
        <w:t>normalisation des télécommunications</w:t>
      </w:r>
    </w:p>
    <w:sectPr w:rsidR="00A5280F" w:rsidRPr="001A36E2" w:rsidSect="000538F0">
      <w:footerReference w:type="first" r:id="rId1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A6" w:rsidRDefault="00222DA6">
      <w:r>
        <w:separator/>
      </w:r>
    </w:p>
  </w:endnote>
  <w:endnote w:type="continuationSeparator" w:id="0">
    <w:p w:rsidR="00222DA6" w:rsidRDefault="0022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222DA6" w:rsidRPr="00CC374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2DA6" w:rsidRDefault="00222DA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22DA6" w:rsidRDefault="00222DA6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22DA6" w:rsidRDefault="00222DA6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2DA6" w:rsidRDefault="00222D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22DA6">
      <w:trPr>
        <w:cantSplit/>
      </w:trPr>
      <w:tc>
        <w:tcPr>
          <w:tcW w:w="1062" w:type="pct"/>
        </w:tcPr>
        <w:p w:rsidR="00222DA6" w:rsidRDefault="00222DA6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22DA6" w:rsidRDefault="00222DA6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22DA6" w:rsidRDefault="00222DA6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22DA6" w:rsidRDefault="00222DA6">
          <w:pPr>
            <w:pStyle w:val="itu"/>
          </w:pPr>
          <w:r>
            <w:tab/>
            <w:t>www.itu.int</w:t>
          </w:r>
        </w:p>
      </w:tc>
    </w:tr>
    <w:tr w:rsidR="00222DA6">
      <w:trPr>
        <w:cantSplit/>
      </w:trPr>
      <w:tc>
        <w:tcPr>
          <w:tcW w:w="1062" w:type="pct"/>
        </w:tcPr>
        <w:p w:rsidR="00222DA6" w:rsidRDefault="00222DA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22DA6" w:rsidRDefault="00222D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22DA6" w:rsidRDefault="00222DA6">
          <w:pPr>
            <w:pStyle w:val="itu"/>
          </w:pPr>
        </w:p>
      </w:tc>
      <w:tc>
        <w:tcPr>
          <w:tcW w:w="1131" w:type="pct"/>
        </w:tcPr>
        <w:p w:rsidR="00222DA6" w:rsidRDefault="00222DA6">
          <w:pPr>
            <w:pStyle w:val="itu"/>
          </w:pPr>
        </w:p>
      </w:tc>
    </w:tr>
  </w:tbl>
  <w:p w:rsidR="00222DA6" w:rsidRPr="001A36E2" w:rsidRDefault="00222DA6" w:rsidP="006E7500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A6" w:rsidRDefault="00222DA6">
      <w:r>
        <w:t>____________________</w:t>
      </w:r>
    </w:p>
  </w:footnote>
  <w:footnote w:type="continuationSeparator" w:id="0">
    <w:p w:rsidR="00222DA6" w:rsidRDefault="00222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5B43"/>
    <w:rsid w:val="000538F0"/>
    <w:rsid w:val="000758B3"/>
    <w:rsid w:val="00081EBB"/>
    <w:rsid w:val="000B0D96"/>
    <w:rsid w:val="000B59D8"/>
    <w:rsid w:val="000C56BE"/>
    <w:rsid w:val="001026FD"/>
    <w:rsid w:val="00115DD7"/>
    <w:rsid w:val="00167472"/>
    <w:rsid w:val="00167F92"/>
    <w:rsid w:val="00173738"/>
    <w:rsid w:val="001A36E2"/>
    <w:rsid w:val="001B79A3"/>
    <w:rsid w:val="001E6851"/>
    <w:rsid w:val="002152A3"/>
    <w:rsid w:val="00222DA6"/>
    <w:rsid w:val="00233A89"/>
    <w:rsid w:val="002D6472"/>
    <w:rsid w:val="00333A80"/>
    <w:rsid w:val="00364E95"/>
    <w:rsid w:val="00372875"/>
    <w:rsid w:val="003B1E80"/>
    <w:rsid w:val="003B66E8"/>
    <w:rsid w:val="004033F1"/>
    <w:rsid w:val="00403F6A"/>
    <w:rsid w:val="00414B0C"/>
    <w:rsid w:val="004257AC"/>
    <w:rsid w:val="0043711B"/>
    <w:rsid w:val="00495992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6E750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95C11"/>
    <w:rsid w:val="009A45D0"/>
    <w:rsid w:val="009C72F0"/>
    <w:rsid w:val="009D51FA"/>
    <w:rsid w:val="009F1E23"/>
    <w:rsid w:val="00A51537"/>
    <w:rsid w:val="00A5280F"/>
    <w:rsid w:val="00A60FC1"/>
    <w:rsid w:val="00A67EF7"/>
    <w:rsid w:val="00A97C37"/>
    <w:rsid w:val="00AC37B5"/>
    <w:rsid w:val="00AD752F"/>
    <w:rsid w:val="00B27B41"/>
    <w:rsid w:val="00B8573E"/>
    <w:rsid w:val="00BB24C0"/>
    <w:rsid w:val="00C004EC"/>
    <w:rsid w:val="00C26F2E"/>
    <w:rsid w:val="00C45376"/>
    <w:rsid w:val="00C9028F"/>
    <w:rsid w:val="00CA0416"/>
    <w:rsid w:val="00CB1125"/>
    <w:rsid w:val="00CB48FE"/>
    <w:rsid w:val="00CC374F"/>
    <w:rsid w:val="00CD042E"/>
    <w:rsid w:val="00CE1F9A"/>
    <w:rsid w:val="00CF2560"/>
    <w:rsid w:val="00CF5B46"/>
    <w:rsid w:val="00D06795"/>
    <w:rsid w:val="00D46B68"/>
    <w:rsid w:val="00D542A5"/>
    <w:rsid w:val="00DB3C80"/>
    <w:rsid w:val="00DB46EF"/>
    <w:rsid w:val="00DC3D47"/>
    <w:rsid w:val="00DD77DA"/>
    <w:rsid w:val="00E06C61"/>
    <w:rsid w:val="00E11D9E"/>
    <w:rsid w:val="00E13DB3"/>
    <w:rsid w:val="00E2408B"/>
    <w:rsid w:val="00E72AE1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D647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D647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D647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D647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D647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D647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D647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D647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D647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D6472"/>
  </w:style>
  <w:style w:type="paragraph" w:styleId="TOC7">
    <w:name w:val="toc 7"/>
    <w:basedOn w:val="TOC3"/>
    <w:semiHidden/>
    <w:rsid w:val="002D6472"/>
  </w:style>
  <w:style w:type="paragraph" w:styleId="TOC6">
    <w:name w:val="toc 6"/>
    <w:basedOn w:val="TOC3"/>
    <w:semiHidden/>
    <w:rsid w:val="002D6472"/>
  </w:style>
  <w:style w:type="paragraph" w:styleId="TOC5">
    <w:name w:val="toc 5"/>
    <w:basedOn w:val="TOC3"/>
    <w:semiHidden/>
    <w:rsid w:val="002D6472"/>
  </w:style>
  <w:style w:type="paragraph" w:styleId="TOC4">
    <w:name w:val="toc 4"/>
    <w:basedOn w:val="TOC3"/>
    <w:semiHidden/>
    <w:rsid w:val="002D6472"/>
  </w:style>
  <w:style w:type="paragraph" w:styleId="TOC3">
    <w:name w:val="toc 3"/>
    <w:basedOn w:val="TOC2"/>
    <w:semiHidden/>
    <w:rsid w:val="002D6472"/>
    <w:pPr>
      <w:spacing w:before="80"/>
    </w:pPr>
  </w:style>
  <w:style w:type="paragraph" w:styleId="TOC2">
    <w:name w:val="toc 2"/>
    <w:basedOn w:val="TOC1"/>
    <w:semiHidden/>
    <w:rsid w:val="002D6472"/>
    <w:pPr>
      <w:spacing w:before="120"/>
    </w:pPr>
  </w:style>
  <w:style w:type="paragraph" w:styleId="TOC1">
    <w:name w:val="toc 1"/>
    <w:basedOn w:val="Normal"/>
    <w:semiHidden/>
    <w:rsid w:val="002D647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D6472"/>
    <w:pPr>
      <w:ind w:left="1698"/>
    </w:pPr>
  </w:style>
  <w:style w:type="paragraph" w:styleId="Index6">
    <w:name w:val="index 6"/>
    <w:basedOn w:val="Normal"/>
    <w:next w:val="Normal"/>
    <w:semiHidden/>
    <w:rsid w:val="002D6472"/>
    <w:pPr>
      <w:ind w:left="1415"/>
    </w:pPr>
  </w:style>
  <w:style w:type="paragraph" w:styleId="Index5">
    <w:name w:val="index 5"/>
    <w:basedOn w:val="Normal"/>
    <w:next w:val="Normal"/>
    <w:semiHidden/>
    <w:rsid w:val="002D6472"/>
    <w:pPr>
      <w:ind w:left="1132"/>
    </w:pPr>
  </w:style>
  <w:style w:type="paragraph" w:styleId="Index4">
    <w:name w:val="index 4"/>
    <w:basedOn w:val="Normal"/>
    <w:next w:val="Normal"/>
    <w:semiHidden/>
    <w:rsid w:val="002D6472"/>
    <w:pPr>
      <w:ind w:left="849"/>
    </w:pPr>
  </w:style>
  <w:style w:type="paragraph" w:styleId="Index3">
    <w:name w:val="index 3"/>
    <w:basedOn w:val="Normal"/>
    <w:next w:val="Normal"/>
    <w:semiHidden/>
    <w:rsid w:val="002D6472"/>
    <w:pPr>
      <w:ind w:left="566"/>
    </w:pPr>
  </w:style>
  <w:style w:type="paragraph" w:styleId="Index2">
    <w:name w:val="index 2"/>
    <w:basedOn w:val="Normal"/>
    <w:next w:val="Normal"/>
    <w:semiHidden/>
    <w:rsid w:val="002D6472"/>
    <w:pPr>
      <w:ind w:left="283"/>
    </w:pPr>
  </w:style>
  <w:style w:type="paragraph" w:styleId="Index1">
    <w:name w:val="index 1"/>
    <w:basedOn w:val="Normal"/>
    <w:next w:val="Normal"/>
    <w:semiHidden/>
    <w:rsid w:val="002D6472"/>
  </w:style>
  <w:style w:type="character" w:styleId="LineNumber">
    <w:name w:val="line number"/>
    <w:basedOn w:val="DefaultParagraphFont"/>
    <w:rsid w:val="002D6472"/>
  </w:style>
  <w:style w:type="paragraph" w:styleId="IndexHeading">
    <w:name w:val="index heading"/>
    <w:basedOn w:val="Normal"/>
    <w:next w:val="Index1"/>
    <w:semiHidden/>
    <w:rsid w:val="002D6472"/>
  </w:style>
  <w:style w:type="paragraph" w:styleId="Footer">
    <w:name w:val="footer"/>
    <w:basedOn w:val="Normal"/>
    <w:link w:val="FooterChar"/>
    <w:rsid w:val="002D64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D64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D6472"/>
    <w:rPr>
      <w:position w:val="6"/>
      <w:sz w:val="16"/>
    </w:rPr>
  </w:style>
  <w:style w:type="paragraph" w:styleId="FootnoteText">
    <w:name w:val="footnote text"/>
    <w:basedOn w:val="Normal"/>
    <w:semiHidden/>
    <w:rsid w:val="002D647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D6472"/>
    <w:pPr>
      <w:ind w:left="794"/>
    </w:pPr>
  </w:style>
  <w:style w:type="paragraph" w:customStyle="1" w:styleId="TableLegend">
    <w:name w:val="Table_Legend"/>
    <w:basedOn w:val="TableText"/>
    <w:rsid w:val="002D6472"/>
    <w:pPr>
      <w:spacing w:before="120"/>
    </w:pPr>
  </w:style>
  <w:style w:type="paragraph" w:customStyle="1" w:styleId="TableText">
    <w:name w:val="Table_Text"/>
    <w:basedOn w:val="Normal"/>
    <w:rsid w:val="002D64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D647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D647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D6472"/>
    <w:pPr>
      <w:spacing w:before="80"/>
      <w:ind w:left="794" w:hanging="794"/>
    </w:pPr>
  </w:style>
  <w:style w:type="paragraph" w:customStyle="1" w:styleId="enumlev2">
    <w:name w:val="enumlev2"/>
    <w:basedOn w:val="enumlev1"/>
    <w:rsid w:val="002D6472"/>
    <w:pPr>
      <w:ind w:left="1191" w:hanging="397"/>
    </w:pPr>
  </w:style>
  <w:style w:type="paragraph" w:customStyle="1" w:styleId="enumlev3">
    <w:name w:val="enumlev3"/>
    <w:basedOn w:val="enumlev2"/>
    <w:rsid w:val="002D6472"/>
    <w:pPr>
      <w:ind w:left="1588"/>
    </w:pPr>
  </w:style>
  <w:style w:type="paragraph" w:customStyle="1" w:styleId="TableHead">
    <w:name w:val="Table_Head"/>
    <w:basedOn w:val="TableText"/>
    <w:rsid w:val="002D647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D64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D6472"/>
    <w:pPr>
      <w:spacing w:before="480"/>
    </w:pPr>
  </w:style>
  <w:style w:type="paragraph" w:customStyle="1" w:styleId="FigureTitle">
    <w:name w:val="Figure_Title"/>
    <w:basedOn w:val="TableTitle"/>
    <w:next w:val="Normal"/>
    <w:rsid w:val="002D647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D647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D647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D647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D6472"/>
  </w:style>
  <w:style w:type="paragraph" w:customStyle="1" w:styleId="AppendixRef">
    <w:name w:val="Appendix_Ref"/>
    <w:basedOn w:val="AnnexRef"/>
    <w:next w:val="AppendixTitle"/>
    <w:rsid w:val="002D6472"/>
  </w:style>
  <w:style w:type="paragraph" w:customStyle="1" w:styleId="AppendixTitle">
    <w:name w:val="Appendix_Title"/>
    <w:basedOn w:val="AnnexTitle"/>
    <w:next w:val="Normal"/>
    <w:rsid w:val="002D6472"/>
  </w:style>
  <w:style w:type="paragraph" w:customStyle="1" w:styleId="RefTitle">
    <w:name w:val="Ref_Title"/>
    <w:basedOn w:val="Normal"/>
    <w:next w:val="RefText"/>
    <w:rsid w:val="002D647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D6472"/>
    <w:pPr>
      <w:ind w:left="794" w:hanging="794"/>
    </w:pPr>
  </w:style>
  <w:style w:type="paragraph" w:customStyle="1" w:styleId="Equation">
    <w:name w:val="Equation"/>
    <w:basedOn w:val="Normal"/>
    <w:rsid w:val="002D647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D647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D6472"/>
    <w:pPr>
      <w:spacing w:before="320"/>
    </w:pPr>
  </w:style>
  <w:style w:type="paragraph" w:customStyle="1" w:styleId="call">
    <w:name w:val="call"/>
    <w:basedOn w:val="Normal"/>
    <w:next w:val="Normal"/>
    <w:rsid w:val="002D647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D647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D647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D6472"/>
    <w:rPr>
      <w:color w:val="0000FF"/>
      <w:u w:val="single"/>
    </w:rPr>
  </w:style>
  <w:style w:type="paragraph" w:customStyle="1" w:styleId="Keywords">
    <w:name w:val="Keywords"/>
    <w:basedOn w:val="Normal"/>
    <w:rsid w:val="002D647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D6472"/>
    <w:pPr>
      <w:spacing w:after="120"/>
    </w:pPr>
  </w:style>
  <w:style w:type="paragraph" w:customStyle="1" w:styleId="EquationLegend">
    <w:name w:val="Equation_Legend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D647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D6472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D6472"/>
    <w:pPr>
      <w:tabs>
        <w:tab w:val="left" w:pos="397"/>
      </w:tabs>
    </w:pPr>
  </w:style>
  <w:style w:type="paragraph" w:styleId="TOC9">
    <w:name w:val="toc 9"/>
    <w:basedOn w:val="TOC3"/>
    <w:semiHidden/>
    <w:rsid w:val="002D6472"/>
  </w:style>
  <w:style w:type="paragraph" w:customStyle="1" w:styleId="headingb">
    <w:name w:val="heading_b"/>
    <w:basedOn w:val="Heading3"/>
    <w:next w:val="Normal"/>
    <w:rsid w:val="002D647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D6472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D6472"/>
  </w:style>
  <w:style w:type="paragraph" w:customStyle="1" w:styleId="Style1">
    <w:name w:val="Style1"/>
    <w:basedOn w:val="Normal"/>
    <w:next w:val="Index1"/>
    <w:rsid w:val="002D6472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D6472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D6472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4959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D647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D647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D647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D647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D647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D647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D647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D647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D647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D6472"/>
  </w:style>
  <w:style w:type="paragraph" w:styleId="TOC7">
    <w:name w:val="toc 7"/>
    <w:basedOn w:val="TOC3"/>
    <w:semiHidden/>
    <w:rsid w:val="002D6472"/>
  </w:style>
  <w:style w:type="paragraph" w:styleId="TOC6">
    <w:name w:val="toc 6"/>
    <w:basedOn w:val="TOC3"/>
    <w:semiHidden/>
    <w:rsid w:val="002D6472"/>
  </w:style>
  <w:style w:type="paragraph" w:styleId="TOC5">
    <w:name w:val="toc 5"/>
    <w:basedOn w:val="TOC3"/>
    <w:semiHidden/>
    <w:rsid w:val="002D6472"/>
  </w:style>
  <w:style w:type="paragraph" w:styleId="TOC4">
    <w:name w:val="toc 4"/>
    <w:basedOn w:val="TOC3"/>
    <w:semiHidden/>
    <w:rsid w:val="002D6472"/>
  </w:style>
  <w:style w:type="paragraph" w:styleId="TOC3">
    <w:name w:val="toc 3"/>
    <w:basedOn w:val="TOC2"/>
    <w:semiHidden/>
    <w:rsid w:val="002D6472"/>
    <w:pPr>
      <w:spacing w:before="80"/>
    </w:pPr>
  </w:style>
  <w:style w:type="paragraph" w:styleId="TOC2">
    <w:name w:val="toc 2"/>
    <w:basedOn w:val="TOC1"/>
    <w:semiHidden/>
    <w:rsid w:val="002D6472"/>
    <w:pPr>
      <w:spacing w:before="120"/>
    </w:pPr>
  </w:style>
  <w:style w:type="paragraph" w:styleId="TOC1">
    <w:name w:val="toc 1"/>
    <w:basedOn w:val="Normal"/>
    <w:semiHidden/>
    <w:rsid w:val="002D647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D6472"/>
    <w:pPr>
      <w:ind w:left="1698"/>
    </w:pPr>
  </w:style>
  <w:style w:type="paragraph" w:styleId="Index6">
    <w:name w:val="index 6"/>
    <w:basedOn w:val="Normal"/>
    <w:next w:val="Normal"/>
    <w:semiHidden/>
    <w:rsid w:val="002D6472"/>
    <w:pPr>
      <w:ind w:left="1415"/>
    </w:pPr>
  </w:style>
  <w:style w:type="paragraph" w:styleId="Index5">
    <w:name w:val="index 5"/>
    <w:basedOn w:val="Normal"/>
    <w:next w:val="Normal"/>
    <w:semiHidden/>
    <w:rsid w:val="002D6472"/>
    <w:pPr>
      <w:ind w:left="1132"/>
    </w:pPr>
  </w:style>
  <w:style w:type="paragraph" w:styleId="Index4">
    <w:name w:val="index 4"/>
    <w:basedOn w:val="Normal"/>
    <w:next w:val="Normal"/>
    <w:semiHidden/>
    <w:rsid w:val="002D6472"/>
    <w:pPr>
      <w:ind w:left="849"/>
    </w:pPr>
  </w:style>
  <w:style w:type="paragraph" w:styleId="Index3">
    <w:name w:val="index 3"/>
    <w:basedOn w:val="Normal"/>
    <w:next w:val="Normal"/>
    <w:semiHidden/>
    <w:rsid w:val="002D6472"/>
    <w:pPr>
      <w:ind w:left="566"/>
    </w:pPr>
  </w:style>
  <w:style w:type="paragraph" w:styleId="Index2">
    <w:name w:val="index 2"/>
    <w:basedOn w:val="Normal"/>
    <w:next w:val="Normal"/>
    <w:semiHidden/>
    <w:rsid w:val="002D6472"/>
    <w:pPr>
      <w:ind w:left="283"/>
    </w:pPr>
  </w:style>
  <w:style w:type="paragraph" w:styleId="Index1">
    <w:name w:val="index 1"/>
    <w:basedOn w:val="Normal"/>
    <w:next w:val="Normal"/>
    <w:semiHidden/>
    <w:rsid w:val="002D6472"/>
  </w:style>
  <w:style w:type="character" w:styleId="LineNumber">
    <w:name w:val="line number"/>
    <w:basedOn w:val="DefaultParagraphFont"/>
    <w:rsid w:val="002D6472"/>
  </w:style>
  <w:style w:type="paragraph" w:styleId="IndexHeading">
    <w:name w:val="index heading"/>
    <w:basedOn w:val="Normal"/>
    <w:next w:val="Index1"/>
    <w:semiHidden/>
    <w:rsid w:val="002D6472"/>
  </w:style>
  <w:style w:type="paragraph" w:styleId="Footer">
    <w:name w:val="footer"/>
    <w:basedOn w:val="Normal"/>
    <w:link w:val="FooterChar"/>
    <w:rsid w:val="002D64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D64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D6472"/>
    <w:rPr>
      <w:position w:val="6"/>
      <w:sz w:val="16"/>
    </w:rPr>
  </w:style>
  <w:style w:type="paragraph" w:styleId="FootnoteText">
    <w:name w:val="footnote text"/>
    <w:basedOn w:val="Normal"/>
    <w:semiHidden/>
    <w:rsid w:val="002D647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D6472"/>
    <w:pPr>
      <w:ind w:left="794"/>
    </w:pPr>
  </w:style>
  <w:style w:type="paragraph" w:customStyle="1" w:styleId="TableLegend">
    <w:name w:val="Table_Legend"/>
    <w:basedOn w:val="TableText"/>
    <w:rsid w:val="002D6472"/>
    <w:pPr>
      <w:spacing w:before="120"/>
    </w:pPr>
  </w:style>
  <w:style w:type="paragraph" w:customStyle="1" w:styleId="TableText">
    <w:name w:val="Table_Text"/>
    <w:basedOn w:val="Normal"/>
    <w:rsid w:val="002D64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D647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D647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D6472"/>
    <w:pPr>
      <w:spacing w:before="80"/>
      <w:ind w:left="794" w:hanging="794"/>
    </w:pPr>
  </w:style>
  <w:style w:type="paragraph" w:customStyle="1" w:styleId="enumlev2">
    <w:name w:val="enumlev2"/>
    <w:basedOn w:val="enumlev1"/>
    <w:rsid w:val="002D6472"/>
    <w:pPr>
      <w:ind w:left="1191" w:hanging="397"/>
    </w:pPr>
  </w:style>
  <w:style w:type="paragraph" w:customStyle="1" w:styleId="enumlev3">
    <w:name w:val="enumlev3"/>
    <w:basedOn w:val="enumlev2"/>
    <w:rsid w:val="002D6472"/>
    <w:pPr>
      <w:ind w:left="1588"/>
    </w:pPr>
  </w:style>
  <w:style w:type="paragraph" w:customStyle="1" w:styleId="TableHead">
    <w:name w:val="Table_Head"/>
    <w:basedOn w:val="TableText"/>
    <w:rsid w:val="002D647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D64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D6472"/>
    <w:pPr>
      <w:spacing w:before="480"/>
    </w:pPr>
  </w:style>
  <w:style w:type="paragraph" w:customStyle="1" w:styleId="FigureTitle">
    <w:name w:val="Figure_Title"/>
    <w:basedOn w:val="TableTitle"/>
    <w:next w:val="Normal"/>
    <w:rsid w:val="002D647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D647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D647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D647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D6472"/>
  </w:style>
  <w:style w:type="paragraph" w:customStyle="1" w:styleId="AppendixRef">
    <w:name w:val="Appendix_Ref"/>
    <w:basedOn w:val="AnnexRef"/>
    <w:next w:val="AppendixTitle"/>
    <w:rsid w:val="002D6472"/>
  </w:style>
  <w:style w:type="paragraph" w:customStyle="1" w:styleId="AppendixTitle">
    <w:name w:val="Appendix_Title"/>
    <w:basedOn w:val="AnnexTitle"/>
    <w:next w:val="Normal"/>
    <w:rsid w:val="002D6472"/>
  </w:style>
  <w:style w:type="paragraph" w:customStyle="1" w:styleId="RefTitle">
    <w:name w:val="Ref_Title"/>
    <w:basedOn w:val="Normal"/>
    <w:next w:val="RefText"/>
    <w:rsid w:val="002D647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D6472"/>
    <w:pPr>
      <w:ind w:left="794" w:hanging="794"/>
    </w:pPr>
  </w:style>
  <w:style w:type="paragraph" w:customStyle="1" w:styleId="Equation">
    <w:name w:val="Equation"/>
    <w:basedOn w:val="Normal"/>
    <w:rsid w:val="002D647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D647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D6472"/>
    <w:pPr>
      <w:spacing w:before="320"/>
    </w:pPr>
  </w:style>
  <w:style w:type="paragraph" w:customStyle="1" w:styleId="call">
    <w:name w:val="call"/>
    <w:basedOn w:val="Normal"/>
    <w:next w:val="Normal"/>
    <w:rsid w:val="002D647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D647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D647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D6472"/>
    <w:rPr>
      <w:color w:val="0000FF"/>
      <w:u w:val="single"/>
    </w:rPr>
  </w:style>
  <w:style w:type="paragraph" w:customStyle="1" w:styleId="Keywords">
    <w:name w:val="Keywords"/>
    <w:basedOn w:val="Normal"/>
    <w:rsid w:val="002D647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D6472"/>
    <w:pPr>
      <w:spacing w:after="120"/>
    </w:pPr>
  </w:style>
  <w:style w:type="paragraph" w:customStyle="1" w:styleId="EquationLegend">
    <w:name w:val="Equation_Legend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D647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D6472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D6472"/>
    <w:pPr>
      <w:tabs>
        <w:tab w:val="left" w:pos="397"/>
      </w:tabs>
    </w:pPr>
  </w:style>
  <w:style w:type="paragraph" w:styleId="TOC9">
    <w:name w:val="toc 9"/>
    <w:basedOn w:val="TOC3"/>
    <w:semiHidden/>
    <w:rsid w:val="002D6472"/>
  </w:style>
  <w:style w:type="paragraph" w:customStyle="1" w:styleId="headingb">
    <w:name w:val="heading_b"/>
    <w:basedOn w:val="Heading3"/>
    <w:next w:val="Normal"/>
    <w:rsid w:val="002D647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D6472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D6472"/>
  </w:style>
  <w:style w:type="paragraph" w:customStyle="1" w:styleId="Style1">
    <w:name w:val="Style1"/>
    <w:basedOn w:val="Normal"/>
    <w:next w:val="Index1"/>
    <w:rsid w:val="002D6472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D6472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D64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D6472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APROV-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ED26-C886-45DF-85FD-074EAA3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PF_TSBAPROV-GF</Template>
  <TotalTime>1</TotalTime>
  <Pages>1</Pages>
  <Words>273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1873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2011-06-03T13:07:00Z</cp:lastPrinted>
  <dcterms:created xsi:type="dcterms:W3CDTF">2011-06-06T07:52:00Z</dcterms:created>
  <dcterms:modified xsi:type="dcterms:W3CDTF">2011-06-06T07:52:00Z</dcterms:modified>
</cp:coreProperties>
</file>