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doc" ContentType="application/msword"/>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665"/>
        <w:tblW w:w="9781" w:type="dxa"/>
        <w:tblLayout w:type="fixed"/>
        <w:tblCellMar>
          <w:left w:w="0" w:type="dxa"/>
          <w:right w:w="0" w:type="dxa"/>
        </w:tblCellMar>
        <w:tblLook w:val="0000"/>
      </w:tblPr>
      <w:tblGrid>
        <w:gridCol w:w="6426"/>
        <w:gridCol w:w="3355"/>
      </w:tblGrid>
      <w:tr w:rsidR="00AE03C4" w:rsidRPr="00F50108">
        <w:trPr>
          <w:cantSplit/>
        </w:trPr>
        <w:tc>
          <w:tcPr>
            <w:tcW w:w="6426" w:type="dxa"/>
            <w:vAlign w:val="center"/>
          </w:tcPr>
          <w:p w:rsidR="00AE03C4" w:rsidRPr="00E329A5" w:rsidRDefault="00D43B57" w:rsidP="00D43B57">
            <w:pPr>
              <w:tabs>
                <w:tab w:val="right" w:pos="8732"/>
              </w:tabs>
              <w:spacing w:before="0"/>
              <w:rPr>
                <w:rFonts w:ascii="Verdana" w:hAnsi="Verdana"/>
                <w:b/>
                <w:bCs/>
                <w:iCs/>
                <w:color w:val="FFFFFF"/>
                <w:sz w:val="26"/>
                <w:szCs w:val="26"/>
              </w:rPr>
            </w:pPr>
            <w:r w:rsidRPr="00B73F4D">
              <w:rPr>
                <w:rFonts w:ascii="SimSun" w:hAnsi="SimSun" w:hint="eastAsia"/>
                <w:b/>
                <w:bCs/>
                <w:sz w:val="28"/>
                <w:szCs w:val="28"/>
                <w:lang w:eastAsia="zh-CN"/>
              </w:rPr>
              <w:t>电信标准化局</w:t>
            </w:r>
          </w:p>
        </w:tc>
        <w:tc>
          <w:tcPr>
            <w:tcW w:w="3355" w:type="dxa"/>
            <w:vAlign w:val="center"/>
          </w:tcPr>
          <w:p w:rsidR="00AE03C4" w:rsidRPr="00F50108" w:rsidRDefault="00D43B57" w:rsidP="00AE03C4">
            <w:pPr>
              <w:spacing w:before="0"/>
              <w:jc w:val="right"/>
              <w:rPr>
                <w:rFonts w:ascii="Verdana" w:hAnsi="Verdana"/>
                <w:color w:val="FFFFFF"/>
                <w:sz w:val="26"/>
                <w:szCs w:val="26"/>
              </w:rPr>
            </w:pPr>
            <w:bookmarkStart w:id="0" w:name="ditulogo"/>
            <w:bookmarkEnd w:id="0"/>
            <w:r>
              <w:rPr>
                <w:rFonts w:ascii="Verdana" w:hAnsi="Verdana"/>
                <w:b/>
                <w:bCs/>
                <w:noProof/>
                <w:lang w:val="en-US" w:eastAsia="zh-CN"/>
              </w:rPr>
              <w:drawing>
                <wp:inline distT="0" distB="0" distL="0" distR="0">
                  <wp:extent cx="1661160" cy="701040"/>
                  <wp:effectExtent l="19050" t="0" r="0" b="0"/>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8" cstate="print"/>
                          <a:srcRect/>
                          <a:stretch>
                            <a:fillRect/>
                          </a:stretch>
                        </pic:blipFill>
                        <pic:spPr bwMode="auto">
                          <a:xfrm>
                            <a:off x="0" y="0"/>
                            <a:ext cx="1661160" cy="701040"/>
                          </a:xfrm>
                          <a:prstGeom prst="rect">
                            <a:avLst/>
                          </a:prstGeom>
                          <a:noFill/>
                          <a:ln w="9525">
                            <a:noFill/>
                            <a:miter lim="800000"/>
                            <a:headEnd/>
                            <a:tailEnd/>
                          </a:ln>
                        </pic:spPr>
                      </pic:pic>
                    </a:graphicData>
                  </a:graphic>
                </wp:inline>
              </w:drawing>
            </w:r>
          </w:p>
        </w:tc>
      </w:tr>
      <w:tr w:rsidR="00AE03C4" w:rsidRPr="00F50108">
        <w:trPr>
          <w:cantSplit/>
        </w:trPr>
        <w:tc>
          <w:tcPr>
            <w:tcW w:w="6426" w:type="dxa"/>
            <w:vAlign w:val="center"/>
          </w:tcPr>
          <w:p w:rsidR="00AE03C4" w:rsidRPr="00F50108" w:rsidRDefault="00AE03C4" w:rsidP="00AE03C4">
            <w:pPr>
              <w:tabs>
                <w:tab w:val="right" w:pos="8732"/>
              </w:tabs>
              <w:spacing w:before="0"/>
              <w:rPr>
                <w:rFonts w:ascii="Verdana" w:hAnsi="Verdana"/>
                <w:b/>
                <w:bCs/>
                <w:iCs/>
                <w:sz w:val="18"/>
                <w:szCs w:val="18"/>
              </w:rPr>
            </w:pPr>
          </w:p>
        </w:tc>
        <w:tc>
          <w:tcPr>
            <w:tcW w:w="3355" w:type="dxa"/>
            <w:vAlign w:val="center"/>
          </w:tcPr>
          <w:p w:rsidR="00AE03C4" w:rsidRPr="00F50108" w:rsidRDefault="00AE03C4" w:rsidP="00AE03C4">
            <w:pPr>
              <w:spacing w:before="0"/>
              <w:ind w:left="993" w:hanging="993"/>
              <w:jc w:val="right"/>
              <w:rPr>
                <w:rFonts w:ascii="Verdana" w:hAnsi="Verdana"/>
                <w:sz w:val="18"/>
                <w:szCs w:val="18"/>
              </w:rPr>
            </w:pPr>
          </w:p>
        </w:tc>
      </w:tr>
    </w:tbl>
    <w:p w:rsidR="00AE03C4" w:rsidRDefault="00AE03C4">
      <w:pPr>
        <w:pStyle w:val="Index1"/>
        <w:tabs>
          <w:tab w:val="clear" w:pos="794"/>
          <w:tab w:val="clear" w:pos="1191"/>
          <w:tab w:val="clear" w:pos="1588"/>
          <w:tab w:val="clear" w:pos="1985"/>
          <w:tab w:val="left" w:pos="5387"/>
        </w:tabs>
      </w:pPr>
    </w:p>
    <w:p w:rsidR="00957FE8" w:rsidRPr="00D43B57" w:rsidRDefault="00957FE8" w:rsidP="00D43B57">
      <w:pPr>
        <w:pStyle w:val="Index1"/>
        <w:tabs>
          <w:tab w:val="clear" w:pos="794"/>
          <w:tab w:val="clear" w:pos="1191"/>
          <w:tab w:val="clear" w:pos="1588"/>
          <w:tab w:val="clear" w:pos="1985"/>
          <w:tab w:val="left" w:pos="5387"/>
        </w:tabs>
        <w:rPr>
          <w:lang w:eastAsia="zh-CN"/>
        </w:rPr>
      </w:pPr>
      <w:r>
        <w:tab/>
      </w:r>
      <w:r w:rsidR="00EC37BB">
        <w:t>2011</w:t>
      </w:r>
      <w:r w:rsidR="00D43B57">
        <w:rPr>
          <w:rFonts w:hint="eastAsia"/>
          <w:lang w:eastAsia="zh-CN"/>
        </w:rPr>
        <w:t>年</w:t>
      </w:r>
      <w:r w:rsidR="00D43B57">
        <w:rPr>
          <w:rFonts w:hint="eastAsia"/>
          <w:lang w:eastAsia="zh-CN"/>
        </w:rPr>
        <w:t>6</w:t>
      </w:r>
      <w:r w:rsidR="00D43B57">
        <w:rPr>
          <w:rFonts w:hint="eastAsia"/>
          <w:lang w:eastAsia="zh-CN"/>
        </w:rPr>
        <w:t>月</w:t>
      </w:r>
      <w:r w:rsidR="00D43B57">
        <w:rPr>
          <w:rFonts w:hint="eastAsia"/>
          <w:lang w:eastAsia="zh-CN"/>
        </w:rPr>
        <w:t>7</w:t>
      </w:r>
      <w:r w:rsidR="00D43B57">
        <w:rPr>
          <w:rFonts w:hint="eastAsia"/>
          <w:lang w:eastAsia="zh-CN"/>
        </w:rPr>
        <w:t>日，日内瓦</w:t>
      </w:r>
    </w:p>
    <w:p w:rsidR="00957FE8" w:rsidRDefault="00957FE8"/>
    <w:tbl>
      <w:tblPr>
        <w:tblW w:w="9998" w:type="dxa"/>
        <w:tblInd w:w="8" w:type="dxa"/>
        <w:tblLayout w:type="fixed"/>
        <w:tblCellMar>
          <w:left w:w="0" w:type="dxa"/>
          <w:right w:w="0" w:type="dxa"/>
        </w:tblCellMar>
        <w:tblLook w:val="0000"/>
      </w:tblPr>
      <w:tblGrid>
        <w:gridCol w:w="1126"/>
        <w:gridCol w:w="4436"/>
        <w:gridCol w:w="4436"/>
      </w:tblGrid>
      <w:tr w:rsidR="00EC37BB" w:rsidTr="00EF5C65">
        <w:trPr>
          <w:cantSplit/>
        </w:trPr>
        <w:tc>
          <w:tcPr>
            <w:tcW w:w="1126" w:type="dxa"/>
          </w:tcPr>
          <w:p w:rsidR="00EC37BB" w:rsidRDefault="00D43B57" w:rsidP="00D43B57">
            <w:pPr>
              <w:tabs>
                <w:tab w:val="left" w:pos="4111"/>
              </w:tabs>
              <w:spacing w:before="10"/>
              <w:rPr>
                <w:sz w:val="22"/>
                <w:lang w:eastAsia="zh-CN"/>
              </w:rPr>
            </w:pPr>
            <w:r>
              <w:rPr>
                <w:rFonts w:hint="eastAsia"/>
                <w:sz w:val="22"/>
                <w:lang w:eastAsia="zh-CN"/>
              </w:rPr>
              <w:t>文号：</w:t>
            </w:r>
          </w:p>
          <w:p w:rsidR="00EC37BB" w:rsidRDefault="00EC37BB" w:rsidP="00EC37BB">
            <w:pPr>
              <w:tabs>
                <w:tab w:val="left" w:pos="4111"/>
              </w:tabs>
              <w:spacing w:before="10"/>
              <w:rPr>
                <w:sz w:val="22"/>
                <w:lang w:eastAsia="zh-CN"/>
              </w:rPr>
            </w:pPr>
          </w:p>
          <w:p w:rsidR="00EC37BB" w:rsidRDefault="00EC37BB" w:rsidP="00EC37BB">
            <w:pPr>
              <w:tabs>
                <w:tab w:val="left" w:pos="4111"/>
              </w:tabs>
              <w:spacing w:before="10"/>
              <w:rPr>
                <w:sz w:val="22"/>
                <w:lang w:eastAsia="zh-CN"/>
              </w:rPr>
            </w:pPr>
          </w:p>
          <w:p w:rsidR="00EC37BB" w:rsidRPr="00D26AC8" w:rsidRDefault="00D43B57" w:rsidP="00C108CB">
            <w:pPr>
              <w:tabs>
                <w:tab w:val="left" w:pos="4111"/>
              </w:tabs>
              <w:spacing w:before="10"/>
              <w:rPr>
                <w:sz w:val="22"/>
                <w:szCs w:val="22"/>
                <w:lang w:eastAsia="zh-CN"/>
              </w:rPr>
            </w:pPr>
            <w:r>
              <w:rPr>
                <w:rFonts w:hint="eastAsia"/>
                <w:sz w:val="22"/>
                <w:szCs w:val="22"/>
                <w:lang w:eastAsia="zh-CN"/>
              </w:rPr>
              <w:t>联系人：</w:t>
            </w:r>
            <w:r w:rsidR="00C108CB">
              <w:rPr>
                <w:rFonts w:hint="eastAsia"/>
                <w:sz w:val="22"/>
                <w:szCs w:val="22"/>
                <w:lang w:eastAsia="zh-CN"/>
              </w:rPr>
              <w:br/>
            </w:r>
            <w:r w:rsidR="00C108CB">
              <w:rPr>
                <w:sz w:val="22"/>
                <w:szCs w:val="22"/>
                <w:lang w:eastAsia="zh-CN"/>
              </w:rPr>
              <w:br/>
            </w:r>
            <w:r w:rsidR="00EF5C65">
              <w:rPr>
                <w:sz w:val="22"/>
                <w:szCs w:val="22"/>
                <w:lang w:eastAsia="zh-CN"/>
              </w:rPr>
              <w:t>电话：</w:t>
            </w:r>
          </w:p>
          <w:p w:rsidR="00EC37BB" w:rsidRPr="00D26AC8" w:rsidRDefault="00EF5C65" w:rsidP="00EC37BB">
            <w:pPr>
              <w:tabs>
                <w:tab w:val="left" w:pos="4111"/>
              </w:tabs>
              <w:spacing w:before="10"/>
              <w:rPr>
                <w:sz w:val="22"/>
                <w:szCs w:val="22"/>
                <w:lang w:eastAsia="zh-CN"/>
              </w:rPr>
            </w:pPr>
            <w:r>
              <w:rPr>
                <w:sz w:val="22"/>
                <w:szCs w:val="22"/>
                <w:lang w:eastAsia="zh-CN"/>
              </w:rPr>
              <w:t>传真：</w:t>
            </w:r>
          </w:p>
          <w:p w:rsidR="00EC37BB" w:rsidRPr="006C7561" w:rsidRDefault="00EF5C65" w:rsidP="00EC37BB">
            <w:pPr>
              <w:rPr>
                <w:lang w:eastAsia="zh-CN"/>
              </w:rPr>
            </w:pPr>
            <w:r>
              <w:rPr>
                <w:sz w:val="22"/>
                <w:szCs w:val="22"/>
                <w:lang w:eastAsia="zh-CN"/>
              </w:rPr>
              <w:t>电子邮件：</w:t>
            </w:r>
          </w:p>
        </w:tc>
        <w:tc>
          <w:tcPr>
            <w:tcW w:w="4436" w:type="dxa"/>
          </w:tcPr>
          <w:p w:rsidR="00EC37BB" w:rsidRDefault="00D43B57" w:rsidP="00D43B57">
            <w:pPr>
              <w:tabs>
                <w:tab w:val="left" w:pos="4111"/>
              </w:tabs>
              <w:spacing w:before="0"/>
              <w:rPr>
                <w:b/>
                <w:lang w:eastAsia="zh-CN"/>
              </w:rPr>
            </w:pPr>
            <w:r>
              <w:rPr>
                <w:rFonts w:hint="eastAsia"/>
                <w:b/>
                <w:lang w:eastAsia="zh-CN"/>
              </w:rPr>
              <w:t>电信标准化局第</w:t>
            </w:r>
            <w:r w:rsidR="0004385A">
              <w:rPr>
                <w:b/>
              </w:rPr>
              <w:t>19</w:t>
            </w:r>
            <w:r w:rsidR="00EC37BB">
              <w:rPr>
                <w:b/>
              </w:rPr>
              <w:t>7</w:t>
            </w:r>
            <w:r>
              <w:rPr>
                <w:rFonts w:hint="eastAsia"/>
                <w:b/>
                <w:lang w:eastAsia="zh-CN"/>
              </w:rPr>
              <w:t>号通函</w:t>
            </w:r>
          </w:p>
          <w:p w:rsidR="00EC37BB" w:rsidRDefault="00EC37BB" w:rsidP="00EC37BB">
            <w:pPr>
              <w:tabs>
                <w:tab w:val="left" w:pos="4111"/>
              </w:tabs>
              <w:spacing w:before="0"/>
            </w:pPr>
            <w:r>
              <w:t>TSB Workshops/T.J.</w:t>
            </w:r>
          </w:p>
          <w:p w:rsidR="00EC37BB" w:rsidRDefault="00EC37BB" w:rsidP="00EC37BB">
            <w:pPr>
              <w:tabs>
                <w:tab w:val="left" w:pos="4111"/>
              </w:tabs>
              <w:spacing w:before="0"/>
            </w:pPr>
          </w:p>
          <w:p w:rsidR="00D43B57" w:rsidRDefault="00D43B57" w:rsidP="00EC37BB">
            <w:pPr>
              <w:tabs>
                <w:tab w:val="left" w:pos="4111"/>
              </w:tabs>
              <w:spacing w:before="0"/>
              <w:rPr>
                <w:sz w:val="22"/>
                <w:szCs w:val="22"/>
                <w:lang w:eastAsia="zh-CN"/>
              </w:rPr>
            </w:pPr>
            <w:r>
              <w:rPr>
                <w:rFonts w:hint="eastAsia"/>
                <w:sz w:val="22"/>
                <w:szCs w:val="22"/>
                <w:lang w:eastAsia="zh-CN"/>
              </w:rPr>
              <w:t>电信标准化局第</w:t>
            </w:r>
            <w:r>
              <w:rPr>
                <w:rFonts w:hint="eastAsia"/>
                <w:sz w:val="22"/>
                <w:szCs w:val="22"/>
                <w:lang w:eastAsia="zh-CN"/>
              </w:rPr>
              <w:t>3</w:t>
            </w:r>
            <w:r>
              <w:rPr>
                <w:rFonts w:hint="eastAsia"/>
                <w:sz w:val="22"/>
                <w:szCs w:val="22"/>
                <w:lang w:eastAsia="zh-CN"/>
              </w:rPr>
              <w:t>研究组</w:t>
            </w:r>
          </w:p>
          <w:p w:rsidR="00EC37BB" w:rsidRPr="00D26AC8" w:rsidRDefault="00EC37BB" w:rsidP="00EC37BB">
            <w:pPr>
              <w:tabs>
                <w:tab w:val="left" w:pos="4111"/>
              </w:tabs>
              <w:spacing w:before="0"/>
              <w:rPr>
                <w:b/>
                <w:sz w:val="22"/>
                <w:szCs w:val="22"/>
              </w:rPr>
            </w:pPr>
            <w:r>
              <w:rPr>
                <w:sz w:val="22"/>
                <w:szCs w:val="22"/>
              </w:rPr>
              <w:t xml:space="preserve">Richard Hill </w:t>
            </w:r>
          </w:p>
          <w:p w:rsidR="00EC37BB" w:rsidRPr="00D26AC8" w:rsidRDefault="00EC37BB" w:rsidP="00EC37BB">
            <w:pPr>
              <w:tabs>
                <w:tab w:val="left" w:pos="4111"/>
              </w:tabs>
              <w:spacing w:before="0"/>
              <w:rPr>
                <w:sz w:val="22"/>
                <w:szCs w:val="22"/>
              </w:rPr>
            </w:pPr>
            <w:r>
              <w:rPr>
                <w:sz w:val="22"/>
                <w:szCs w:val="22"/>
              </w:rPr>
              <w:t>+41 22 730 5887</w:t>
            </w:r>
            <w:r w:rsidRPr="00D26AC8">
              <w:rPr>
                <w:sz w:val="22"/>
                <w:szCs w:val="22"/>
              </w:rPr>
              <w:br/>
              <w:t>+41 22 730 5853</w:t>
            </w:r>
          </w:p>
          <w:p w:rsidR="00EC37BB" w:rsidRDefault="003742A3" w:rsidP="00EC37BB">
            <w:pPr>
              <w:tabs>
                <w:tab w:val="left" w:pos="4111"/>
              </w:tabs>
            </w:pPr>
            <w:hyperlink r:id="rId9" w:history="1">
              <w:r w:rsidR="00EC37BB" w:rsidRPr="003C45F7">
                <w:rPr>
                  <w:rStyle w:val="Hyperlink"/>
                  <w:sz w:val="22"/>
                  <w:szCs w:val="22"/>
                </w:rPr>
                <w:t>richard.hill@itu.int</w:t>
              </w:r>
            </w:hyperlink>
            <w:r w:rsidR="00EC37BB">
              <w:t xml:space="preserve"> </w:t>
            </w:r>
          </w:p>
        </w:tc>
        <w:tc>
          <w:tcPr>
            <w:tcW w:w="4436" w:type="dxa"/>
          </w:tcPr>
          <w:p w:rsidR="00EC37BB" w:rsidRPr="00D43B57" w:rsidRDefault="00D43B57" w:rsidP="00D43B57">
            <w:pPr>
              <w:tabs>
                <w:tab w:val="left" w:pos="4111"/>
              </w:tabs>
              <w:spacing w:before="10"/>
              <w:rPr>
                <w:b/>
                <w:bCs/>
                <w:sz w:val="22"/>
                <w:lang w:eastAsia="zh-CN"/>
              </w:rPr>
            </w:pPr>
            <w:bookmarkStart w:id="1" w:name="Addressee_E"/>
            <w:bookmarkEnd w:id="1"/>
            <w:r>
              <w:rPr>
                <w:rFonts w:hint="eastAsia"/>
                <w:sz w:val="22"/>
                <w:lang w:val="fr-CH" w:eastAsia="zh-CN"/>
              </w:rPr>
              <w:t>文号</w:t>
            </w:r>
            <w:r w:rsidRPr="00D43B57">
              <w:rPr>
                <w:rFonts w:hint="eastAsia"/>
                <w:sz w:val="22"/>
                <w:lang w:eastAsia="zh-CN"/>
              </w:rPr>
              <w:t>：</w:t>
            </w:r>
            <w:r w:rsidR="00EC37BB" w:rsidRPr="00D43B57">
              <w:rPr>
                <w:sz w:val="22"/>
                <w:lang w:eastAsia="zh-CN"/>
              </w:rPr>
              <w:tab/>
            </w:r>
            <w:r w:rsidR="00EC37BB" w:rsidRPr="00D43B57">
              <w:rPr>
                <w:b/>
                <w:bCs/>
                <w:sz w:val="22"/>
                <w:lang w:eastAsia="zh-CN"/>
              </w:rPr>
              <w:t>BDT/POL/RME/DM/</w:t>
            </w:r>
            <w:r w:rsidR="00430D83" w:rsidRPr="00D43B57">
              <w:rPr>
                <w:b/>
                <w:bCs/>
                <w:sz w:val="22"/>
                <w:lang w:eastAsia="zh-CN"/>
              </w:rPr>
              <w:t>063</w:t>
            </w:r>
          </w:p>
          <w:p w:rsidR="00EC37BB" w:rsidRPr="00D43B57" w:rsidRDefault="00EC37BB" w:rsidP="00EC37BB">
            <w:pPr>
              <w:tabs>
                <w:tab w:val="left" w:pos="4111"/>
              </w:tabs>
              <w:spacing w:before="10"/>
              <w:rPr>
                <w:sz w:val="22"/>
                <w:lang w:eastAsia="zh-CN"/>
              </w:rPr>
            </w:pPr>
          </w:p>
          <w:p w:rsidR="00EC37BB" w:rsidRPr="00D43B57" w:rsidRDefault="00EC37BB" w:rsidP="00EC37BB">
            <w:pPr>
              <w:tabs>
                <w:tab w:val="left" w:pos="4111"/>
              </w:tabs>
              <w:spacing w:before="10"/>
              <w:rPr>
                <w:sz w:val="22"/>
                <w:lang w:eastAsia="zh-CN"/>
              </w:rPr>
            </w:pPr>
          </w:p>
          <w:p w:rsidR="00D43B57" w:rsidRDefault="00D43B57" w:rsidP="00D43B57">
            <w:pPr>
              <w:tabs>
                <w:tab w:val="left" w:pos="4111"/>
              </w:tabs>
              <w:spacing w:before="10"/>
              <w:rPr>
                <w:sz w:val="22"/>
                <w:szCs w:val="22"/>
                <w:lang w:eastAsia="zh-CN"/>
              </w:rPr>
            </w:pPr>
            <w:r>
              <w:rPr>
                <w:rFonts w:hint="eastAsia"/>
                <w:sz w:val="22"/>
                <w:szCs w:val="22"/>
                <w:lang w:eastAsia="zh-CN"/>
              </w:rPr>
              <w:t>联系人：电信发展局监管和市场</w:t>
            </w:r>
            <w:r w:rsidR="00C108CB">
              <w:rPr>
                <w:rFonts w:hint="eastAsia"/>
                <w:sz w:val="22"/>
                <w:szCs w:val="22"/>
                <w:lang w:eastAsia="zh-CN"/>
              </w:rPr>
              <w:t>处</w:t>
            </w:r>
          </w:p>
          <w:p w:rsidR="00D43B57" w:rsidRDefault="00D43B57" w:rsidP="00D43B57">
            <w:pPr>
              <w:tabs>
                <w:tab w:val="left" w:pos="4111"/>
              </w:tabs>
              <w:spacing w:before="10"/>
              <w:rPr>
                <w:sz w:val="22"/>
                <w:szCs w:val="22"/>
                <w:lang w:eastAsia="zh-CN"/>
              </w:rPr>
            </w:pPr>
            <w:r>
              <w:rPr>
                <w:rFonts w:hint="eastAsia"/>
                <w:sz w:val="22"/>
                <w:szCs w:val="22"/>
                <w:lang w:eastAsia="zh-CN"/>
              </w:rPr>
              <w:t xml:space="preserve">                </w:t>
            </w:r>
            <w:r w:rsidR="00EC37BB">
              <w:rPr>
                <w:sz w:val="22"/>
                <w:szCs w:val="22"/>
              </w:rPr>
              <w:t xml:space="preserve">Carmen Prado-Wagner  </w:t>
            </w:r>
            <w:r w:rsidR="00EC37BB">
              <w:rPr>
                <w:sz w:val="22"/>
                <w:szCs w:val="22"/>
              </w:rPr>
              <w:tab/>
            </w:r>
          </w:p>
          <w:p w:rsidR="00EC37BB" w:rsidRPr="00D26AC8" w:rsidRDefault="00EF5C65" w:rsidP="00EC37BB">
            <w:pPr>
              <w:tabs>
                <w:tab w:val="left" w:pos="4111"/>
              </w:tabs>
              <w:spacing w:before="10"/>
              <w:rPr>
                <w:sz w:val="22"/>
                <w:szCs w:val="22"/>
              </w:rPr>
            </w:pPr>
            <w:r>
              <w:rPr>
                <w:sz w:val="22"/>
                <w:szCs w:val="22"/>
              </w:rPr>
              <w:t>电话：</w:t>
            </w:r>
            <w:r w:rsidR="00EC37BB">
              <w:rPr>
                <w:sz w:val="22"/>
                <w:szCs w:val="22"/>
              </w:rPr>
              <w:tab/>
              <w:t>+41 22 730 6350</w:t>
            </w:r>
          </w:p>
          <w:p w:rsidR="00EC37BB" w:rsidRPr="00D26AC8" w:rsidRDefault="00EF5C65" w:rsidP="007A09A5">
            <w:pPr>
              <w:tabs>
                <w:tab w:val="left" w:pos="4111"/>
              </w:tabs>
              <w:spacing w:before="10"/>
              <w:rPr>
                <w:sz w:val="22"/>
                <w:szCs w:val="22"/>
              </w:rPr>
            </w:pPr>
            <w:r>
              <w:rPr>
                <w:sz w:val="22"/>
                <w:szCs w:val="22"/>
              </w:rPr>
              <w:t>传真：</w:t>
            </w:r>
            <w:r w:rsidR="00EC37BB">
              <w:rPr>
                <w:sz w:val="22"/>
                <w:szCs w:val="22"/>
              </w:rPr>
              <w:tab/>
              <w:t xml:space="preserve">+41 22 730 </w:t>
            </w:r>
            <w:r w:rsidR="007A09A5">
              <w:rPr>
                <w:sz w:val="22"/>
                <w:szCs w:val="22"/>
              </w:rPr>
              <w:t>5484</w:t>
            </w:r>
          </w:p>
          <w:p w:rsidR="00EC37BB" w:rsidRPr="006C7561" w:rsidRDefault="00EF5C65" w:rsidP="00EC37BB">
            <w:r>
              <w:rPr>
                <w:sz w:val="22"/>
                <w:szCs w:val="22"/>
              </w:rPr>
              <w:t>电子邮件：</w:t>
            </w:r>
            <w:r w:rsidR="00EC37BB">
              <w:tab/>
            </w:r>
            <w:hyperlink r:id="rId10" w:history="1">
              <w:r w:rsidR="00EC37BB" w:rsidRPr="009D74E5">
                <w:rPr>
                  <w:rStyle w:val="Hyperlink"/>
                  <w:sz w:val="22"/>
                  <w:szCs w:val="22"/>
                </w:rPr>
                <w:t>carmen.prado@itu.int</w:t>
              </w:r>
            </w:hyperlink>
            <w:r w:rsidR="00EC37BB" w:rsidRPr="009D74E5">
              <w:rPr>
                <w:rStyle w:val="Hyperlink"/>
                <w:sz w:val="22"/>
                <w:szCs w:val="22"/>
              </w:rPr>
              <w:t xml:space="preserve"> </w:t>
            </w:r>
          </w:p>
        </w:tc>
      </w:tr>
      <w:tr w:rsidR="00EC37BB" w:rsidTr="00EF5C65">
        <w:trPr>
          <w:cantSplit/>
        </w:trPr>
        <w:tc>
          <w:tcPr>
            <w:tcW w:w="1126" w:type="dxa"/>
          </w:tcPr>
          <w:p w:rsidR="00EC37BB" w:rsidRPr="006327AB" w:rsidRDefault="00EC37BB" w:rsidP="00EC37BB">
            <w:pPr>
              <w:spacing w:before="10"/>
              <w:rPr>
                <w:sz w:val="21"/>
                <w:szCs w:val="21"/>
              </w:rPr>
            </w:pPr>
          </w:p>
          <w:p w:rsidR="00EC37BB" w:rsidRDefault="00EC37BB" w:rsidP="00EC37BB">
            <w:pPr>
              <w:tabs>
                <w:tab w:val="clear" w:pos="794"/>
                <w:tab w:val="left" w:pos="141"/>
                <w:tab w:val="left" w:pos="4111"/>
              </w:tabs>
              <w:spacing w:before="0"/>
              <w:ind w:left="141" w:hanging="141"/>
            </w:pPr>
          </w:p>
        </w:tc>
        <w:tc>
          <w:tcPr>
            <w:tcW w:w="4436" w:type="dxa"/>
          </w:tcPr>
          <w:p w:rsidR="00EC37BB" w:rsidRDefault="00EC37BB" w:rsidP="00EC37BB">
            <w:pPr>
              <w:tabs>
                <w:tab w:val="clear" w:pos="794"/>
                <w:tab w:val="left" w:pos="141"/>
                <w:tab w:val="left" w:pos="4111"/>
              </w:tabs>
              <w:spacing w:before="0"/>
              <w:rPr>
                <w:lang w:val="en-US"/>
              </w:rPr>
            </w:pPr>
          </w:p>
          <w:p w:rsidR="00EC37BB" w:rsidRDefault="00EC37BB" w:rsidP="00EC37BB">
            <w:pPr>
              <w:tabs>
                <w:tab w:val="clear" w:pos="794"/>
                <w:tab w:val="left" w:pos="141"/>
                <w:tab w:val="left" w:pos="4111"/>
              </w:tabs>
              <w:spacing w:before="0"/>
              <w:rPr>
                <w:color w:val="000000"/>
              </w:rPr>
            </w:pP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p>
          <w:p w:rsidR="00EC37BB" w:rsidRDefault="00EC37BB" w:rsidP="00EC37BB">
            <w:pPr>
              <w:tabs>
                <w:tab w:val="clear" w:pos="794"/>
                <w:tab w:val="clear" w:pos="1191"/>
                <w:tab w:val="clear" w:pos="1588"/>
                <w:tab w:val="clear" w:pos="1985"/>
                <w:tab w:val="left" w:pos="284"/>
              </w:tabs>
              <w:spacing w:before="0"/>
              <w:ind w:left="284" w:hanging="284"/>
            </w:pPr>
          </w:p>
        </w:tc>
        <w:tc>
          <w:tcPr>
            <w:tcW w:w="4436" w:type="dxa"/>
          </w:tcPr>
          <w:p w:rsidR="00EC37BB" w:rsidRDefault="00EC37BB">
            <w:pPr>
              <w:tabs>
                <w:tab w:val="clear" w:pos="794"/>
                <w:tab w:val="clear" w:pos="1191"/>
                <w:tab w:val="clear" w:pos="1588"/>
                <w:tab w:val="clear" w:pos="1985"/>
                <w:tab w:val="left" w:pos="284"/>
              </w:tabs>
              <w:spacing w:before="0"/>
              <w:ind w:left="284" w:hanging="284"/>
              <w:rPr>
                <w:lang w:eastAsia="zh-CN"/>
              </w:rPr>
            </w:pPr>
          </w:p>
          <w:p w:rsidR="00EF5C65" w:rsidRDefault="00EF5C65" w:rsidP="00EF5C65">
            <w:pPr>
              <w:tabs>
                <w:tab w:val="clear" w:pos="794"/>
                <w:tab w:val="left" w:pos="284"/>
                <w:tab w:val="left" w:pos="4111"/>
              </w:tabs>
              <w:spacing w:before="0"/>
              <w:ind w:left="57"/>
              <w:rPr>
                <w:lang w:eastAsia="zh-CN"/>
              </w:rPr>
            </w:pPr>
            <w:r>
              <w:rPr>
                <w:rFonts w:hint="eastAsia"/>
                <w:lang w:eastAsia="zh-CN"/>
              </w:rPr>
              <w:t>-</w:t>
            </w:r>
            <w:r>
              <w:rPr>
                <w:rFonts w:hint="eastAsia"/>
                <w:lang w:eastAsia="zh-CN"/>
              </w:rPr>
              <w:tab/>
            </w:r>
            <w:r>
              <w:rPr>
                <w:rFonts w:hint="eastAsia"/>
                <w:lang w:eastAsia="zh-CN"/>
              </w:rPr>
              <w:t>致国际电联各成员国主管部门；</w:t>
            </w:r>
          </w:p>
          <w:p w:rsidR="00EF5C65" w:rsidRDefault="00EF5C65" w:rsidP="00C108CB">
            <w:pPr>
              <w:tabs>
                <w:tab w:val="clear" w:pos="794"/>
                <w:tab w:val="left" w:pos="284"/>
                <w:tab w:val="left" w:pos="4111"/>
              </w:tabs>
              <w:spacing w:before="0"/>
              <w:ind w:left="57"/>
              <w:rPr>
                <w:lang w:eastAsia="zh-CN"/>
              </w:rPr>
            </w:pPr>
            <w:r>
              <w:rPr>
                <w:rFonts w:hint="eastAsia"/>
                <w:lang w:eastAsia="zh-CN"/>
              </w:rPr>
              <w:t>-</w:t>
            </w:r>
            <w:r>
              <w:rPr>
                <w:rFonts w:hint="eastAsia"/>
                <w:lang w:eastAsia="zh-CN"/>
              </w:rPr>
              <w:tab/>
            </w:r>
            <w:r>
              <w:rPr>
                <w:rFonts w:hint="eastAsia"/>
                <w:lang w:eastAsia="zh-CN"/>
              </w:rPr>
              <w:t>致</w:t>
            </w:r>
            <w:r>
              <w:rPr>
                <w:lang w:eastAsia="zh-CN"/>
              </w:rPr>
              <w:t>ITU-T</w:t>
            </w:r>
            <w:r w:rsidR="00C108CB">
              <w:rPr>
                <w:rFonts w:hint="eastAsia"/>
                <w:lang w:eastAsia="zh-CN"/>
              </w:rPr>
              <w:t>和</w:t>
            </w:r>
            <w:r w:rsidR="00C108CB">
              <w:rPr>
                <w:lang w:eastAsia="zh-CN"/>
              </w:rPr>
              <w:t>ITU-</w:t>
            </w:r>
            <w:r w:rsidR="00C108CB">
              <w:rPr>
                <w:rFonts w:hint="eastAsia"/>
                <w:lang w:eastAsia="zh-CN"/>
              </w:rPr>
              <w:t>D</w:t>
            </w:r>
            <w:r>
              <w:rPr>
                <w:rFonts w:hint="eastAsia"/>
                <w:lang w:eastAsia="zh-CN"/>
              </w:rPr>
              <w:t>部门成员；</w:t>
            </w:r>
          </w:p>
          <w:p w:rsidR="00EF5C65" w:rsidRPr="0017497B" w:rsidRDefault="00EF5C65" w:rsidP="00EF5C65">
            <w:pPr>
              <w:tabs>
                <w:tab w:val="clear" w:pos="794"/>
                <w:tab w:val="left" w:pos="284"/>
                <w:tab w:val="left" w:pos="4111"/>
              </w:tabs>
              <w:spacing w:before="0"/>
              <w:ind w:left="57"/>
              <w:rPr>
                <w:lang w:eastAsia="zh-CN"/>
              </w:rPr>
            </w:pPr>
            <w:r>
              <w:rPr>
                <w:rFonts w:hint="eastAsia"/>
                <w:lang w:eastAsia="zh-CN"/>
              </w:rPr>
              <w:t>-</w:t>
            </w:r>
            <w:r>
              <w:rPr>
                <w:rFonts w:hint="eastAsia"/>
                <w:lang w:eastAsia="zh-CN"/>
              </w:rPr>
              <w:tab/>
            </w:r>
            <w:r>
              <w:rPr>
                <w:rFonts w:hint="eastAsia"/>
                <w:lang w:eastAsia="zh-CN"/>
              </w:rPr>
              <w:t>致</w:t>
            </w:r>
            <w:r>
              <w:rPr>
                <w:lang w:eastAsia="zh-CN"/>
              </w:rPr>
              <w:t>ITU-T</w:t>
            </w:r>
            <w:r w:rsidR="00C108CB">
              <w:rPr>
                <w:rFonts w:hint="eastAsia"/>
                <w:lang w:eastAsia="zh-CN"/>
              </w:rPr>
              <w:t>和</w:t>
            </w:r>
            <w:r w:rsidR="00C108CB">
              <w:rPr>
                <w:lang w:eastAsia="zh-CN"/>
              </w:rPr>
              <w:t>ITU-</w:t>
            </w:r>
            <w:r w:rsidR="00C108CB">
              <w:rPr>
                <w:rFonts w:hint="eastAsia"/>
                <w:lang w:eastAsia="zh-CN"/>
              </w:rPr>
              <w:t>D</w:t>
            </w:r>
            <w:r>
              <w:rPr>
                <w:rFonts w:hint="eastAsia"/>
                <w:lang w:eastAsia="zh-CN"/>
              </w:rPr>
              <w:t>部门准成员；</w:t>
            </w:r>
            <w:r>
              <w:rPr>
                <w:lang w:eastAsia="zh-CN"/>
              </w:rPr>
              <w:br/>
            </w:r>
            <w:r w:rsidRPr="0017497B">
              <w:rPr>
                <w:lang w:eastAsia="zh-CN"/>
              </w:rPr>
              <w:t>-</w:t>
            </w:r>
            <w:r w:rsidRPr="0017497B">
              <w:rPr>
                <w:rFonts w:hint="eastAsia"/>
                <w:lang w:eastAsia="zh-CN"/>
              </w:rPr>
              <w:tab/>
            </w:r>
            <w:r>
              <w:rPr>
                <w:rFonts w:hint="eastAsia"/>
                <w:lang w:eastAsia="zh-CN"/>
              </w:rPr>
              <w:t>致</w:t>
            </w:r>
            <w:r w:rsidRPr="0017497B">
              <w:rPr>
                <w:lang w:eastAsia="zh-CN"/>
              </w:rPr>
              <w:t>ITU-T</w:t>
            </w:r>
            <w:r w:rsidR="00C108CB">
              <w:rPr>
                <w:rFonts w:hint="eastAsia"/>
                <w:lang w:eastAsia="zh-CN"/>
              </w:rPr>
              <w:t>和</w:t>
            </w:r>
            <w:r w:rsidR="00C108CB">
              <w:rPr>
                <w:lang w:eastAsia="zh-CN"/>
              </w:rPr>
              <w:t>ITU-</w:t>
            </w:r>
            <w:r w:rsidR="00C108CB">
              <w:rPr>
                <w:rFonts w:hint="eastAsia"/>
                <w:lang w:eastAsia="zh-CN"/>
              </w:rPr>
              <w:t>D</w:t>
            </w:r>
            <w:r>
              <w:rPr>
                <w:rFonts w:hint="eastAsia"/>
                <w:lang w:eastAsia="zh-CN"/>
              </w:rPr>
              <w:t>学术</w:t>
            </w:r>
            <w:r w:rsidRPr="0017497B">
              <w:rPr>
                <w:rFonts w:hint="eastAsia"/>
                <w:lang w:eastAsia="zh-CN"/>
              </w:rPr>
              <w:t>成员；</w:t>
            </w:r>
          </w:p>
          <w:p w:rsidR="00EC37BB" w:rsidRDefault="00EC37BB" w:rsidP="00EC37BB">
            <w:pPr>
              <w:tabs>
                <w:tab w:val="clear" w:pos="794"/>
                <w:tab w:val="clear" w:pos="1191"/>
                <w:tab w:val="clear" w:pos="1588"/>
                <w:tab w:val="clear" w:pos="1985"/>
                <w:tab w:val="left" w:pos="284"/>
              </w:tabs>
              <w:spacing w:before="0"/>
              <w:rPr>
                <w:color w:val="000000"/>
                <w:lang w:eastAsia="zh-CN"/>
              </w:rPr>
            </w:pPr>
          </w:p>
          <w:p w:rsidR="00EF5C65" w:rsidRDefault="00EF5C65" w:rsidP="00EF5C65">
            <w:pPr>
              <w:tabs>
                <w:tab w:val="clear" w:pos="794"/>
                <w:tab w:val="left" w:pos="284"/>
                <w:tab w:val="left" w:pos="4111"/>
              </w:tabs>
              <w:spacing w:before="0"/>
              <w:ind w:left="57"/>
              <w:rPr>
                <w:b/>
                <w:bCs/>
                <w:lang w:eastAsia="zh-CN"/>
              </w:rPr>
            </w:pPr>
            <w:r>
              <w:rPr>
                <w:rFonts w:hint="eastAsia"/>
                <w:b/>
                <w:bCs/>
                <w:lang w:eastAsia="zh-CN"/>
              </w:rPr>
              <w:t>抄送：</w:t>
            </w:r>
          </w:p>
          <w:p w:rsidR="00EF5C65" w:rsidRDefault="00EF5C65" w:rsidP="00EF5C65">
            <w:pPr>
              <w:tabs>
                <w:tab w:val="clear" w:pos="794"/>
                <w:tab w:val="left" w:pos="284"/>
                <w:tab w:val="left" w:pos="4111"/>
              </w:tabs>
              <w:spacing w:before="0"/>
              <w:ind w:left="61"/>
              <w:rPr>
                <w:b/>
                <w:bCs/>
                <w:lang w:eastAsia="zh-CN"/>
              </w:rPr>
            </w:pPr>
            <w:r>
              <w:rPr>
                <w:rFonts w:hint="eastAsia"/>
                <w:lang w:eastAsia="zh-CN"/>
              </w:rPr>
              <w:t>-</w:t>
            </w:r>
            <w:r>
              <w:rPr>
                <w:rFonts w:hint="eastAsia"/>
                <w:lang w:eastAsia="zh-CN"/>
              </w:rPr>
              <w:tab/>
              <w:t>ITU-T</w:t>
            </w:r>
            <w:r w:rsidR="00C108CB">
              <w:rPr>
                <w:rFonts w:hint="eastAsia"/>
                <w:lang w:eastAsia="zh-CN"/>
              </w:rPr>
              <w:t>和</w:t>
            </w:r>
            <w:r w:rsidR="00C108CB">
              <w:rPr>
                <w:lang w:eastAsia="zh-CN"/>
              </w:rPr>
              <w:t>ITU-</w:t>
            </w:r>
            <w:r w:rsidR="00C108CB">
              <w:rPr>
                <w:rFonts w:hint="eastAsia"/>
                <w:lang w:eastAsia="zh-CN"/>
              </w:rPr>
              <w:t>D</w:t>
            </w:r>
            <w:r>
              <w:rPr>
                <w:rFonts w:hint="eastAsia"/>
                <w:lang w:eastAsia="zh-CN"/>
              </w:rPr>
              <w:t>各研究组正副主席；</w:t>
            </w:r>
          </w:p>
          <w:p w:rsidR="00EC37BB" w:rsidRPr="009D74E5" w:rsidRDefault="00EF5C65" w:rsidP="00EF5C65">
            <w:pPr>
              <w:tabs>
                <w:tab w:val="clear" w:pos="794"/>
                <w:tab w:val="clear" w:pos="1191"/>
                <w:tab w:val="clear" w:pos="1588"/>
                <w:tab w:val="clear" w:pos="1985"/>
                <w:tab w:val="left" w:pos="284"/>
              </w:tabs>
              <w:spacing w:before="0"/>
              <w:rPr>
                <w:sz w:val="22"/>
                <w:szCs w:val="22"/>
                <w:lang w:eastAsia="zh-CN"/>
              </w:rPr>
            </w:pPr>
            <w:r>
              <w:rPr>
                <w:rFonts w:hint="eastAsia"/>
                <w:lang w:eastAsia="zh-CN"/>
              </w:rPr>
              <w:t>-</w:t>
            </w:r>
            <w:r>
              <w:rPr>
                <w:rFonts w:hint="eastAsia"/>
                <w:lang w:eastAsia="zh-CN"/>
              </w:rPr>
              <w:tab/>
            </w:r>
            <w:r>
              <w:rPr>
                <w:rFonts w:hint="eastAsia"/>
                <w:lang w:eastAsia="zh-CN"/>
              </w:rPr>
              <w:t>无线电通信局主任</w:t>
            </w:r>
          </w:p>
          <w:p w:rsidR="00EC37BB" w:rsidRPr="00EC37BB" w:rsidRDefault="00EC37BB" w:rsidP="005B568D">
            <w:pPr>
              <w:tabs>
                <w:tab w:val="clear" w:pos="794"/>
                <w:tab w:val="clear" w:pos="1191"/>
                <w:tab w:val="clear" w:pos="1588"/>
                <w:tab w:val="clear" w:pos="1985"/>
                <w:tab w:val="left" w:pos="284"/>
              </w:tabs>
              <w:spacing w:before="0"/>
              <w:rPr>
                <w:b/>
                <w:bCs/>
                <w:lang w:eastAsia="zh-CN"/>
              </w:rPr>
            </w:pPr>
            <w:r w:rsidRPr="009D74E5">
              <w:rPr>
                <w:sz w:val="22"/>
                <w:szCs w:val="22"/>
                <w:lang w:eastAsia="zh-CN"/>
              </w:rPr>
              <w:t>-</w:t>
            </w:r>
            <w:r w:rsidRPr="009D74E5">
              <w:rPr>
                <w:sz w:val="22"/>
                <w:szCs w:val="22"/>
                <w:lang w:eastAsia="zh-CN"/>
              </w:rPr>
              <w:tab/>
            </w:r>
            <w:r w:rsidR="00EF5C65" w:rsidRPr="005B568D">
              <w:rPr>
                <w:rFonts w:hint="eastAsia"/>
                <w:lang w:eastAsia="zh-CN"/>
              </w:rPr>
              <w:t>各国管理机构和</w:t>
            </w:r>
            <w:r w:rsidR="005B568D" w:rsidRPr="005B568D">
              <w:rPr>
                <w:rFonts w:hint="eastAsia"/>
                <w:lang w:eastAsia="zh-CN"/>
              </w:rPr>
              <w:t>运营商</w:t>
            </w:r>
          </w:p>
        </w:tc>
      </w:tr>
      <w:tr w:rsidR="00EC37BB" w:rsidTr="00EF5C65">
        <w:trPr>
          <w:cantSplit/>
        </w:trPr>
        <w:tc>
          <w:tcPr>
            <w:tcW w:w="1126" w:type="dxa"/>
          </w:tcPr>
          <w:p w:rsidR="00EC37BB" w:rsidRPr="006327AB" w:rsidRDefault="00EC37BB" w:rsidP="00EC37BB">
            <w:pPr>
              <w:spacing w:before="10"/>
              <w:rPr>
                <w:sz w:val="21"/>
                <w:szCs w:val="21"/>
                <w:lang w:eastAsia="zh-CN"/>
              </w:rPr>
            </w:pPr>
          </w:p>
        </w:tc>
        <w:tc>
          <w:tcPr>
            <w:tcW w:w="4436" w:type="dxa"/>
          </w:tcPr>
          <w:p w:rsidR="00EC37BB" w:rsidRDefault="00EC37BB" w:rsidP="00EC37BB">
            <w:pPr>
              <w:tabs>
                <w:tab w:val="clear" w:pos="794"/>
                <w:tab w:val="left" w:pos="141"/>
                <w:tab w:val="left" w:pos="4111"/>
              </w:tabs>
              <w:spacing w:before="0"/>
              <w:rPr>
                <w:lang w:val="en-US" w:eastAsia="zh-CN"/>
              </w:rPr>
            </w:pPr>
          </w:p>
        </w:tc>
        <w:tc>
          <w:tcPr>
            <w:tcW w:w="4436" w:type="dxa"/>
          </w:tcPr>
          <w:p w:rsidR="00EC37BB" w:rsidRDefault="00EC37BB">
            <w:pPr>
              <w:tabs>
                <w:tab w:val="clear" w:pos="794"/>
                <w:tab w:val="clear" w:pos="1191"/>
                <w:tab w:val="clear" w:pos="1588"/>
                <w:tab w:val="clear" w:pos="1985"/>
                <w:tab w:val="left" w:pos="284"/>
              </w:tabs>
              <w:spacing w:before="0"/>
              <w:ind w:left="284" w:hanging="284"/>
              <w:rPr>
                <w:lang w:eastAsia="zh-CN"/>
              </w:rPr>
            </w:pPr>
          </w:p>
        </w:tc>
      </w:tr>
    </w:tbl>
    <w:p w:rsidR="00957FE8" w:rsidRDefault="00957FE8">
      <w:pPr>
        <w:spacing w:before="0"/>
        <w:rPr>
          <w:lang w:eastAsia="zh-CN"/>
        </w:rPr>
      </w:pPr>
    </w:p>
    <w:tbl>
      <w:tblPr>
        <w:tblW w:w="0" w:type="auto"/>
        <w:tblLayout w:type="fixed"/>
        <w:tblCellMar>
          <w:left w:w="107" w:type="dxa"/>
          <w:right w:w="107" w:type="dxa"/>
        </w:tblCellMar>
        <w:tblLook w:val="0000"/>
      </w:tblPr>
      <w:tblGrid>
        <w:gridCol w:w="1100"/>
        <w:gridCol w:w="6095"/>
      </w:tblGrid>
      <w:tr w:rsidR="00957FE8">
        <w:trPr>
          <w:cantSplit/>
        </w:trPr>
        <w:tc>
          <w:tcPr>
            <w:tcW w:w="1100" w:type="dxa"/>
          </w:tcPr>
          <w:p w:rsidR="00957FE8" w:rsidRDefault="00EF5C65" w:rsidP="00EF5C65">
            <w:pPr>
              <w:tabs>
                <w:tab w:val="left" w:pos="4111"/>
              </w:tabs>
              <w:spacing w:before="10"/>
              <w:ind w:left="57"/>
              <w:rPr>
                <w:sz w:val="22"/>
              </w:rPr>
            </w:pPr>
            <w:r>
              <w:rPr>
                <w:rFonts w:hint="eastAsia"/>
                <w:sz w:val="22"/>
                <w:lang w:eastAsia="zh-CN"/>
              </w:rPr>
              <w:t>事由：</w:t>
            </w:r>
          </w:p>
        </w:tc>
        <w:tc>
          <w:tcPr>
            <w:tcW w:w="6095" w:type="dxa"/>
          </w:tcPr>
          <w:p w:rsidR="00957FE8" w:rsidRDefault="00EF5C65" w:rsidP="004507EC">
            <w:pPr>
              <w:tabs>
                <w:tab w:val="left" w:pos="4111"/>
              </w:tabs>
              <w:spacing w:before="0"/>
              <w:ind w:left="57" w:right="28"/>
              <w:rPr>
                <w:lang w:eastAsia="zh-CN"/>
              </w:rPr>
            </w:pPr>
            <w:r>
              <w:rPr>
                <w:rFonts w:hint="eastAsia"/>
                <w:b/>
                <w:szCs w:val="24"/>
                <w:lang w:eastAsia="zh-CN"/>
              </w:rPr>
              <w:t>国际电联</w:t>
            </w:r>
            <w:r w:rsidR="004507EC">
              <w:rPr>
                <w:rFonts w:hint="eastAsia"/>
                <w:b/>
                <w:szCs w:val="24"/>
                <w:lang w:eastAsia="zh-CN"/>
              </w:rPr>
              <w:t>有关对</w:t>
            </w:r>
            <w:r>
              <w:rPr>
                <w:rFonts w:hint="eastAsia"/>
                <w:b/>
                <w:szCs w:val="24"/>
                <w:lang w:eastAsia="zh-CN"/>
              </w:rPr>
              <w:t>电信业务和相关产品</w:t>
            </w:r>
            <w:r w:rsidR="004507EC">
              <w:rPr>
                <w:rFonts w:hint="eastAsia"/>
                <w:b/>
                <w:szCs w:val="24"/>
                <w:lang w:eastAsia="zh-CN"/>
              </w:rPr>
              <w:t>征税的讲习班</w:t>
            </w:r>
            <w:r w:rsidR="004507EC">
              <w:rPr>
                <w:rFonts w:hint="eastAsia"/>
                <w:b/>
                <w:szCs w:val="24"/>
                <w:lang w:eastAsia="zh-CN"/>
              </w:rPr>
              <w:t xml:space="preserve"> </w:t>
            </w:r>
            <w:r w:rsidR="00EC37BB">
              <w:rPr>
                <w:rStyle w:val="Strong"/>
                <w:szCs w:val="24"/>
                <w:lang w:eastAsia="zh-CN"/>
              </w:rPr>
              <w:t xml:space="preserve">– </w:t>
            </w:r>
            <w:r w:rsidR="004507EC">
              <w:rPr>
                <w:rStyle w:val="Strong"/>
                <w:rFonts w:hint="eastAsia"/>
                <w:szCs w:val="24"/>
                <w:lang w:eastAsia="zh-CN"/>
              </w:rPr>
              <w:t>（</w:t>
            </w:r>
            <w:r w:rsidR="004507EC">
              <w:rPr>
                <w:rStyle w:val="Strong"/>
                <w:rFonts w:hint="eastAsia"/>
                <w:szCs w:val="24"/>
                <w:lang w:eastAsia="zh-CN"/>
              </w:rPr>
              <w:t>2011</w:t>
            </w:r>
            <w:r w:rsidR="004507EC">
              <w:rPr>
                <w:rStyle w:val="Strong"/>
                <w:rFonts w:hint="eastAsia"/>
                <w:szCs w:val="24"/>
                <w:lang w:eastAsia="zh-CN"/>
              </w:rPr>
              <w:t>年</w:t>
            </w:r>
            <w:r w:rsidR="004507EC">
              <w:rPr>
                <w:rStyle w:val="Strong"/>
                <w:rFonts w:hint="eastAsia"/>
                <w:szCs w:val="24"/>
                <w:lang w:eastAsia="zh-CN"/>
              </w:rPr>
              <w:t>9</w:t>
            </w:r>
            <w:r w:rsidR="004507EC">
              <w:rPr>
                <w:rStyle w:val="Strong"/>
                <w:rFonts w:hint="eastAsia"/>
                <w:szCs w:val="24"/>
                <w:lang w:eastAsia="zh-CN"/>
              </w:rPr>
              <w:t>月</w:t>
            </w:r>
            <w:r w:rsidR="004507EC">
              <w:rPr>
                <w:rStyle w:val="Strong"/>
                <w:rFonts w:hint="eastAsia"/>
                <w:szCs w:val="24"/>
                <w:lang w:eastAsia="zh-CN"/>
              </w:rPr>
              <w:t>1-2</w:t>
            </w:r>
            <w:r w:rsidR="004507EC">
              <w:rPr>
                <w:rStyle w:val="Strong"/>
                <w:rFonts w:hint="eastAsia"/>
                <w:szCs w:val="24"/>
                <w:lang w:eastAsia="zh-CN"/>
              </w:rPr>
              <w:t>日，日内瓦）</w:t>
            </w:r>
          </w:p>
        </w:tc>
      </w:tr>
    </w:tbl>
    <w:p w:rsidR="00957FE8" w:rsidRDefault="00957FE8">
      <w:pPr>
        <w:spacing w:before="160"/>
        <w:ind w:left="-198"/>
        <w:rPr>
          <w:rFonts w:ascii="Century Gothic" w:hAnsi="Century Gothic"/>
          <w:sz w:val="16"/>
          <w:lang w:eastAsia="zh-CN"/>
        </w:rPr>
      </w:pPr>
    </w:p>
    <w:p w:rsidR="00957FE8" w:rsidRPr="004507EC" w:rsidRDefault="004507EC" w:rsidP="004507EC">
      <w:pPr>
        <w:rPr>
          <w:lang w:val="es-ES" w:eastAsia="zh-CN"/>
        </w:rPr>
      </w:pPr>
      <w:bookmarkStart w:id="2" w:name="StartTyping_E"/>
      <w:bookmarkEnd w:id="2"/>
      <w:r>
        <w:rPr>
          <w:rFonts w:hint="eastAsia"/>
          <w:lang w:eastAsia="zh-CN"/>
        </w:rPr>
        <w:t>尊敬的先生</w:t>
      </w:r>
      <w:r w:rsidRPr="004507EC">
        <w:rPr>
          <w:rFonts w:hint="eastAsia"/>
          <w:lang w:val="es-ES" w:eastAsia="zh-CN"/>
        </w:rPr>
        <w:t>/</w:t>
      </w:r>
      <w:r>
        <w:rPr>
          <w:rFonts w:hint="eastAsia"/>
          <w:lang w:eastAsia="zh-CN"/>
        </w:rPr>
        <w:t>女士</w:t>
      </w:r>
      <w:r w:rsidRPr="004507EC">
        <w:rPr>
          <w:rFonts w:hint="eastAsia"/>
          <w:lang w:val="es-ES" w:eastAsia="zh-CN"/>
        </w:rPr>
        <w:t>：</w:t>
      </w:r>
    </w:p>
    <w:p w:rsidR="00927AD6" w:rsidRDefault="00957FE8" w:rsidP="00C108CB">
      <w:pPr>
        <w:tabs>
          <w:tab w:val="clear" w:pos="794"/>
          <w:tab w:val="clear" w:pos="1191"/>
          <w:tab w:val="clear" w:pos="1588"/>
          <w:tab w:val="clear" w:pos="1985"/>
        </w:tabs>
        <w:autoSpaceDE w:val="0"/>
        <w:autoSpaceDN w:val="0"/>
        <w:adjustRightInd w:val="0"/>
        <w:spacing w:before="100" w:after="100"/>
        <w:rPr>
          <w:lang w:eastAsia="zh-CN"/>
        </w:rPr>
      </w:pPr>
      <w:bookmarkStart w:id="3" w:name="suitetext"/>
      <w:bookmarkStart w:id="4" w:name="text"/>
      <w:bookmarkEnd w:id="3"/>
      <w:bookmarkEnd w:id="4"/>
      <w:r>
        <w:rPr>
          <w:bCs/>
          <w:lang w:eastAsia="zh-CN"/>
        </w:rPr>
        <w:t>1</w:t>
      </w:r>
      <w:r>
        <w:rPr>
          <w:lang w:eastAsia="zh-CN"/>
        </w:rPr>
        <w:tab/>
      </w:r>
      <w:r w:rsidR="004507EC">
        <w:rPr>
          <w:rFonts w:hint="eastAsia"/>
          <w:lang w:eastAsia="zh-CN"/>
        </w:rPr>
        <w:t>我谨通知您，</w:t>
      </w:r>
      <w:r w:rsidR="00432109">
        <w:rPr>
          <w:rFonts w:hint="eastAsia"/>
          <w:lang w:eastAsia="zh-CN"/>
        </w:rPr>
        <w:t>在</w:t>
      </w:r>
      <w:r w:rsidR="00554334">
        <w:rPr>
          <w:rFonts w:hint="eastAsia"/>
          <w:lang w:eastAsia="zh-CN"/>
        </w:rPr>
        <w:t>2011</w:t>
      </w:r>
      <w:r w:rsidR="00554334">
        <w:rPr>
          <w:rFonts w:hint="eastAsia"/>
          <w:lang w:eastAsia="zh-CN"/>
        </w:rPr>
        <w:t>年</w:t>
      </w:r>
      <w:r w:rsidR="00554334">
        <w:rPr>
          <w:rFonts w:hint="eastAsia"/>
          <w:lang w:eastAsia="zh-CN"/>
        </w:rPr>
        <w:t>9</w:t>
      </w:r>
      <w:r w:rsidR="00554334">
        <w:rPr>
          <w:rFonts w:hint="eastAsia"/>
          <w:lang w:eastAsia="zh-CN"/>
        </w:rPr>
        <w:t>月</w:t>
      </w:r>
      <w:r w:rsidR="00554334">
        <w:rPr>
          <w:rFonts w:hint="eastAsia"/>
          <w:lang w:eastAsia="zh-CN"/>
        </w:rPr>
        <w:t>5-16</w:t>
      </w:r>
      <w:r w:rsidR="00554334">
        <w:rPr>
          <w:rFonts w:hint="eastAsia"/>
          <w:lang w:eastAsia="zh-CN"/>
        </w:rPr>
        <w:t>日</w:t>
      </w:r>
      <w:r w:rsidR="00432109">
        <w:rPr>
          <w:rFonts w:hint="eastAsia"/>
          <w:lang w:eastAsia="zh-CN"/>
        </w:rPr>
        <w:t>举办</w:t>
      </w:r>
      <w:hyperlink r:id="rId11" w:history="1">
        <w:r w:rsidR="00554334">
          <w:rPr>
            <w:rStyle w:val="Hyperlink"/>
            <w:szCs w:val="24"/>
            <w:lang w:eastAsia="zh-CN"/>
          </w:rPr>
          <w:t>ITU-D</w:t>
        </w:r>
        <w:r w:rsidR="00554334">
          <w:rPr>
            <w:rStyle w:val="Hyperlink"/>
            <w:szCs w:val="24"/>
            <w:lang w:eastAsia="zh-CN"/>
          </w:rPr>
          <w:t>研究组会议</w:t>
        </w:r>
      </w:hyperlink>
      <w:r w:rsidR="00554334">
        <w:rPr>
          <w:rFonts w:hint="eastAsia"/>
          <w:lang w:eastAsia="zh-CN"/>
        </w:rPr>
        <w:t>之前，将于</w:t>
      </w:r>
      <w:r w:rsidR="00554334" w:rsidRPr="00432109">
        <w:rPr>
          <w:rFonts w:hint="eastAsia"/>
          <w:b/>
          <w:bCs/>
          <w:lang w:eastAsia="zh-CN"/>
        </w:rPr>
        <w:t>2011</w:t>
      </w:r>
      <w:r w:rsidR="00554334" w:rsidRPr="00432109">
        <w:rPr>
          <w:rFonts w:hint="eastAsia"/>
          <w:b/>
          <w:bCs/>
          <w:lang w:eastAsia="zh-CN"/>
        </w:rPr>
        <w:t>年</w:t>
      </w:r>
      <w:r w:rsidR="00554334" w:rsidRPr="00432109">
        <w:rPr>
          <w:rFonts w:hint="eastAsia"/>
          <w:b/>
          <w:bCs/>
          <w:lang w:eastAsia="zh-CN"/>
        </w:rPr>
        <w:t>9</w:t>
      </w:r>
      <w:r w:rsidR="00554334" w:rsidRPr="00432109">
        <w:rPr>
          <w:rFonts w:hint="eastAsia"/>
          <w:b/>
          <w:bCs/>
          <w:lang w:eastAsia="zh-CN"/>
        </w:rPr>
        <w:t>月</w:t>
      </w:r>
      <w:r w:rsidR="00554334" w:rsidRPr="00432109">
        <w:rPr>
          <w:rFonts w:hint="eastAsia"/>
          <w:b/>
          <w:bCs/>
          <w:lang w:eastAsia="zh-CN"/>
        </w:rPr>
        <w:t>1-2</w:t>
      </w:r>
      <w:r w:rsidR="00554334" w:rsidRPr="00432109">
        <w:rPr>
          <w:rFonts w:hint="eastAsia"/>
          <w:b/>
          <w:bCs/>
          <w:lang w:eastAsia="zh-CN"/>
        </w:rPr>
        <w:t>日</w:t>
      </w:r>
      <w:r w:rsidR="00554334">
        <w:rPr>
          <w:rFonts w:hint="eastAsia"/>
          <w:lang w:eastAsia="zh-CN"/>
        </w:rPr>
        <w:t>在日内瓦国际电联总部举办</w:t>
      </w:r>
      <w:r w:rsidR="00432109" w:rsidRPr="00432109">
        <w:rPr>
          <w:rFonts w:hint="eastAsia"/>
          <w:lang w:eastAsia="zh-CN"/>
        </w:rPr>
        <w:t>有关对电信业务和相关产品征税的讲习班</w:t>
      </w:r>
      <w:r w:rsidR="004507EC">
        <w:rPr>
          <w:rFonts w:hint="eastAsia"/>
          <w:lang w:eastAsia="zh-CN"/>
        </w:rPr>
        <w:t>。</w:t>
      </w:r>
      <w:r w:rsidR="00554334">
        <w:rPr>
          <w:rFonts w:hint="eastAsia"/>
          <w:lang w:val="en-US" w:eastAsia="zh-CN"/>
        </w:rPr>
        <w:t>该讲习班由电信发展局（</w:t>
      </w:r>
      <w:r w:rsidR="00554334">
        <w:rPr>
          <w:rFonts w:hint="eastAsia"/>
          <w:lang w:val="en-US" w:eastAsia="zh-CN"/>
        </w:rPr>
        <w:t>BDT</w:t>
      </w:r>
      <w:r w:rsidR="00554334">
        <w:rPr>
          <w:rFonts w:hint="eastAsia"/>
          <w:lang w:val="en-US" w:eastAsia="zh-CN"/>
        </w:rPr>
        <w:t>）和电信标准化局（</w:t>
      </w:r>
      <w:r w:rsidR="00554334">
        <w:rPr>
          <w:rFonts w:hint="eastAsia"/>
          <w:lang w:val="en-US" w:eastAsia="zh-CN"/>
        </w:rPr>
        <w:t>TSB</w:t>
      </w:r>
      <w:r w:rsidR="00554334">
        <w:rPr>
          <w:rFonts w:hint="eastAsia"/>
          <w:lang w:val="en-US" w:eastAsia="zh-CN"/>
        </w:rPr>
        <w:t>）共同主办。</w:t>
      </w:r>
      <w:r w:rsidR="00554334">
        <w:rPr>
          <w:rFonts w:hint="eastAsia"/>
          <w:lang w:eastAsia="zh-CN"/>
        </w:rPr>
        <w:t>讲习班将于</w:t>
      </w:r>
      <w:r w:rsidR="00554334">
        <w:rPr>
          <w:lang w:eastAsia="zh-CN"/>
        </w:rPr>
        <w:t>09</w:t>
      </w:r>
      <w:r w:rsidR="00554334">
        <w:rPr>
          <w:rFonts w:hint="eastAsia"/>
          <w:lang w:eastAsia="zh-CN"/>
        </w:rPr>
        <w:t>:</w:t>
      </w:r>
      <w:r w:rsidR="00554334">
        <w:rPr>
          <w:lang w:eastAsia="zh-CN"/>
        </w:rPr>
        <w:t>30</w:t>
      </w:r>
      <w:r w:rsidR="00554334">
        <w:rPr>
          <w:rFonts w:hint="eastAsia"/>
          <w:lang w:eastAsia="zh-CN"/>
        </w:rPr>
        <w:t>开始。</w:t>
      </w:r>
      <w:r w:rsidR="00554334">
        <w:rPr>
          <w:rFonts w:hint="eastAsia"/>
          <w:lang w:val="en-US" w:eastAsia="zh-CN"/>
        </w:rPr>
        <w:t>与会者</w:t>
      </w:r>
      <w:r w:rsidR="00554334" w:rsidRPr="00C868BD">
        <w:rPr>
          <w:rFonts w:hint="eastAsia"/>
          <w:lang w:val="en-US" w:eastAsia="zh-CN"/>
        </w:rPr>
        <w:t>的注册</w:t>
      </w:r>
      <w:r w:rsidR="00554334">
        <w:rPr>
          <w:rFonts w:hint="eastAsia"/>
          <w:lang w:val="en-US" w:eastAsia="zh-CN"/>
        </w:rPr>
        <w:t>工作将自</w:t>
      </w:r>
      <w:r w:rsidR="00554334">
        <w:rPr>
          <w:rFonts w:hint="eastAsia"/>
          <w:lang w:val="en-US" w:eastAsia="zh-CN"/>
        </w:rPr>
        <w:t>2011</w:t>
      </w:r>
      <w:r w:rsidR="00554334">
        <w:rPr>
          <w:rFonts w:hint="eastAsia"/>
          <w:lang w:val="en-US" w:eastAsia="zh-CN"/>
        </w:rPr>
        <w:t>年</w:t>
      </w:r>
      <w:r w:rsidR="00554334">
        <w:rPr>
          <w:rFonts w:hint="eastAsia"/>
          <w:lang w:val="en-US" w:eastAsia="zh-CN"/>
        </w:rPr>
        <w:t>9</w:t>
      </w:r>
      <w:r w:rsidR="00554334">
        <w:rPr>
          <w:rFonts w:hint="eastAsia"/>
          <w:lang w:val="en-US" w:eastAsia="zh-CN"/>
        </w:rPr>
        <w:t>月</w:t>
      </w:r>
      <w:r w:rsidR="00554334">
        <w:rPr>
          <w:rFonts w:hint="eastAsia"/>
          <w:lang w:val="en-US" w:eastAsia="zh-CN"/>
        </w:rPr>
        <w:t>1</w:t>
      </w:r>
      <w:r w:rsidR="00554334">
        <w:rPr>
          <w:rFonts w:hint="eastAsia"/>
          <w:lang w:val="en-US" w:eastAsia="zh-CN"/>
        </w:rPr>
        <w:t>日</w:t>
      </w:r>
      <w:r w:rsidR="00C108CB">
        <w:rPr>
          <w:rFonts w:hint="eastAsia"/>
          <w:lang w:val="en-US" w:eastAsia="zh-CN"/>
        </w:rPr>
        <w:t>（星期四）</w:t>
      </w:r>
      <w:r w:rsidR="00554334" w:rsidRPr="00C868BD">
        <w:rPr>
          <w:rFonts w:hint="eastAsia"/>
          <w:lang w:val="en-US" w:eastAsia="zh-CN"/>
        </w:rPr>
        <w:t>08</w:t>
      </w:r>
      <w:r w:rsidR="00554334" w:rsidRPr="00C868BD">
        <w:rPr>
          <w:lang w:val="en-US" w:eastAsia="zh-CN"/>
        </w:rPr>
        <w:t>:</w:t>
      </w:r>
      <w:r w:rsidR="00554334" w:rsidRPr="00C868BD">
        <w:rPr>
          <w:rFonts w:hint="eastAsia"/>
          <w:lang w:val="en-US" w:eastAsia="zh-CN"/>
        </w:rPr>
        <w:t>30</w:t>
      </w:r>
      <w:r w:rsidR="00554334">
        <w:rPr>
          <w:rFonts w:hint="eastAsia"/>
          <w:lang w:val="en-US" w:eastAsia="zh-CN"/>
        </w:rPr>
        <w:t>在</w:t>
      </w:r>
      <w:r w:rsidR="00554334" w:rsidRPr="00C868BD">
        <w:rPr>
          <w:rFonts w:hint="eastAsia"/>
          <w:lang w:val="en-US" w:eastAsia="zh-CN"/>
        </w:rPr>
        <w:t>Montbrillant</w:t>
      </w:r>
      <w:r w:rsidR="00554334">
        <w:rPr>
          <w:rFonts w:hint="eastAsia"/>
          <w:lang w:val="en-US" w:eastAsia="zh-CN"/>
        </w:rPr>
        <w:t>办公</w:t>
      </w:r>
      <w:r w:rsidR="00554334" w:rsidRPr="00C868BD">
        <w:rPr>
          <w:rFonts w:hint="eastAsia"/>
          <w:lang w:val="en-US" w:eastAsia="zh-CN"/>
        </w:rPr>
        <w:t>楼入口</w:t>
      </w:r>
      <w:r w:rsidR="00554334">
        <w:rPr>
          <w:rFonts w:hint="eastAsia"/>
          <w:lang w:val="en-US" w:eastAsia="zh-CN"/>
        </w:rPr>
        <w:t>处</w:t>
      </w:r>
      <w:r w:rsidR="00554334" w:rsidRPr="00C868BD">
        <w:rPr>
          <w:rFonts w:hint="eastAsia"/>
          <w:lang w:val="en-US" w:eastAsia="zh-CN"/>
        </w:rPr>
        <w:t>开始。</w:t>
      </w:r>
      <w:r w:rsidR="00554334">
        <w:rPr>
          <w:rFonts w:hint="eastAsia"/>
          <w:szCs w:val="23"/>
          <w:lang w:eastAsia="zh-CN"/>
        </w:rPr>
        <w:t>有关会议厅的详尽信息将在国际电联总部各入口处的屏幕上显示。</w:t>
      </w:r>
    </w:p>
    <w:p w:rsidR="00957FE8" w:rsidRDefault="00957FE8" w:rsidP="00BD7A53">
      <w:pPr>
        <w:rPr>
          <w:b/>
          <w:bCs/>
          <w:lang w:eastAsia="zh-CN"/>
        </w:rPr>
      </w:pPr>
      <w:r>
        <w:rPr>
          <w:bCs/>
          <w:lang w:eastAsia="zh-CN"/>
        </w:rPr>
        <w:t>2</w:t>
      </w:r>
      <w:r>
        <w:rPr>
          <w:lang w:eastAsia="zh-CN"/>
        </w:rPr>
        <w:tab/>
      </w:r>
      <w:r w:rsidR="00BD7A53" w:rsidRPr="00BD7A53">
        <w:rPr>
          <w:rFonts w:hint="eastAsia"/>
          <w:b/>
          <w:bCs/>
          <w:lang w:eastAsia="zh-CN"/>
        </w:rPr>
        <w:t>口译</w:t>
      </w:r>
    </w:p>
    <w:p w:rsidR="00927AD6" w:rsidRPr="004267C7" w:rsidRDefault="00927AD6" w:rsidP="00875A78">
      <w:pPr>
        <w:rPr>
          <w:lang w:eastAsia="zh-CN"/>
        </w:rPr>
      </w:pPr>
      <w:r>
        <w:rPr>
          <w:b/>
          <w:bCs/>
          <w:lang w:eastAsia="zh-CN"/>
        </w:rPr>
        <w:tab/>
      </w:r>
      <w:r w:rsidR="00875A78" w:rsidRPr="00875A78">
        <w:rPr>
          <w:rFonts w:hint="eastAsia"/>
          <w:lang w:eastAsia="zh-CN"/>
        </w:rPr>
        <w:t>讲习班将以</w:t>
      </w:r>
      <w:r w:rsidR="00875A78">
        <w:rPr>
          <w:rFonts w:hint="eastAsia"/>
          <w:szCs w:val="22"/>
          <w:lang w:eastAsia="zh-CN"/>
        </w:rPr>
        <w:t>英文进行。敬请留意，只有成员国</w:t>
      </w:r>
      <w:r w:rsidR="00875A78" w:rsidRPr="00875A78">
        <w:rPr>
          <w:rFonts w:hint="eastAsia"/>
          <w:b/>
          <w:bCs/>
          <w:szCs w:val="22"/>
          <w:lang w:eastAsia="zh-CN"/>
        </w:rPr>
        <w:t>至少在相关会议开始一个月前</w:t>
      </w:r>
      <w:r w:rsidR="00875A78">
        <w:rPr>
          <w:rFonts w:hint="eastAsia"/>
          <w:szCs w:val="22"/>
          <w:lang w:eastAsia="zh-CN"/>
        </w:rPr>
        <w:t>，通过注册表格或专门通知电信标准化局的情况下才会实际提供口译。必须遵守此最后截止期限，以便电信标准化局为口译做出必要安排。</w:t>
      </w:r>
    </w:p>
    <w:p w:rsidR="00875A78" w:rsidRDefault="00875A78" w:rsidP="00875A78">
      <w:pPr>
        <w:spacing w:before="100" w:after="20"/>
        <w:rPr>
          <w:lang w:eastAsia="zh-CN"/>
        </w:rPr>
      </w:pPr>
      <w:r>
        <w:rPr>
          <w:bCs/>
          <w:lang w:eastAsia="zh-CN"/>
        </w:rPr>
        <w:t>3</w:t>
      </w:r>
      <w:r>
        <w:rPr>
          <w:lang w:eastAsia="zh-CN"/>
        </w:rPr>
        <w:tab/>
      </w:r>
      <w:r>
        <w:rPr>
          <w:rFonts w:hint="eastAsia"/>
          <w:lang w:eastAsia="zh-CN"/>
        </w:rPr>
        <w:t>国际电联成员国、部门成员、部门准成员和学术成员以及愿参加此工作的来自国际电联成员国的任何个人均可参加此讲习班。这里所指的“个人”亦包括作为国际、区域和国家组织成员的个人。讲习班不收取任何费用，但贵单位应承担与与会者差旅、食宿、用餐和保险有关的所有费用。</w:t>
      </w:r>
    </w:p>
    <w:p w:rsidR="00875A78" w:rsidRDefault="00875A78" w:rsidP="00EA063D">
      <w:pPr>
        <w:rPr>
          <w:lang w:eastAsia="zh-CN"/>
        </w:rPr>
      </w:pPr>
    </w:p>
    <w:p w:rsidR="00957FE8" w:rsidRDefault="00957FE8" w:rsidP="009C5F2B">
      <w:pPr>
        <w:rPr>
          <w:b/>
          <w:bCs/>
          <w:lang w:eastAsia="zh-CN"/>
        </w:rPr>
      </w:pPr>
      <w:r>
        <w:rPr>
          <w:lang w:eastAsia="zh-CN"/>
        </w:rPr>
        <w:t>4</w:t>
      </w:r>
      <w:r>
        <w:rPr>
          <w:lang w:eastAsia="zh-CN"/>
        </w:rPr>
        <w:tab/>
      </w:r>
      <w:r w:rsidR="009C5F2B" w:rsidRPr="009C5F2B">
        <w:rPr>
          <w:rFonts w:hint="eastAsia"/>
          <w:b/>
          <w:bCs/>
          <w:lang w:eastAsia="zh-CN"/>
        </w:rPr>
        <w:t>与会津贴</w:t>
      </w:r>
    </w:p>
    <w:p w:rsidR="009C5F2B" w:rsidRDefault="009C5F2B" w:rsidP="00C108CB">
      <w:pPr>
        <w:ind w:firstLineChars="200" w:firstLine="480"/>
        <w:rPr>
          <w:bCs/>
          <w:szCs w:val="23"/>
          <w:lang w:eastAsia="zh-CN"/>
        </w:rPr>
      </w:pPr>
      <w:r>
        <w:rPr>
          <w:bCs/>
          <w:szCs w:val="23"/>
          <w:lang w:eastAsia="zh-CN"/>
        </w:rPr>
        <w:t>ITU-T</w:t>
      </w:r>
      <w:r>
        <w:rPr>
          <w:rFonts w:hint="eastAsia"/>
          <w:bCs/>
          <w:szCs w:val="23"/>
          <w:lang w:eastAsia="zh-CN"/>
        </w:rPr>
        <w:t>将在可用预算内给</w:t>
      </w:r>
      <w:r>
        <w:rPr>
          <w:rFonts w:hint="eastAsia"/>
          <w:b/>
          <w:bCs/>
          <w:szCs w:val="23"/>
          <w:lang w:eastAsia="zh-CN"/>
        </w:rPr>
        <w:t>每个有资格国家的一位与会者</w:t>
      </w:r>
      <w:r>
        <w:rPr>
          <w:rFonts w:hint="eastAsia"/>
          <w:bCs/>
          <w:szCs w:val="23"/>
          <w:lang w:eastAsia="zh-CN"/>
        </w:rPr>
        <w:t>提供少量全额与会津贴。该与会者须经国际电联最不发达国家和人均收入低于</w:t>
      </w:r>
      <w:r>
        <w:rPr>
          <w:bCs/>
          <w:szCs w:val="23"/>
          <w:lang w:eastAsia="zh-CN"/>
        </w:rPr>
        <w:t>2 000</w:t>
      </w:r>
      <w:r>
        <w:rPr>
          <w:rFonts w:hint="eastAsia"/>
          <w:bCs/>
          <w:szCs w:val="23"/>
          <w:lang w:eastAsia="zh-CN"/>
        </w:rPr>
        <w:t>美元的相关发展中国家的主管部门授权。虽然与会津贴仅提供给每个国家的一位与会者，但在各国承担额外代表费用的情况下，各国的代表数量不限。申请与会津贴的与会者须填写</w:t>
      </w:r>
      <w:r>
        <w:rPr>
          <w:rFonts w:hint="eastAsia"/>
          <w:b/>
          <w:bCs/>
          <w:szCs w:val="23"/>
          <w:lang w:eastAsia="zh-CN"/>
        </w:rPr>
        <w:t>附件</w:t>
      </w:r>
      <w:r>
        <w:rPr>
          <w:b/>
          <w:bCs/>
          <w:szCs w:val="23"/>
          <w:lang w:eastAsia="zh-CN"/>
        </w:rPr>
        <w:t>3</w:t>
      </w:r>
      <w:r>
        <w:rPr>
          <w:rFonts w:hint="eastAsia"/>
          <w:bCs/>
          <w:szCs w:val="23"/>
          <w:lang w:eastAsia="zh-CN"/>
        </w:rPr>
        <w:t>中的</w:t>
      </w:r>
      <w:r w:rsidRPr="009C5F2B">
        <w:rPr>
          <w:rFonts w:hint="eastAsia"/>
          <w:b/>
          <w:szCs w:val="23"/>
          <w:lang w:eastAsia="zh-CN"/>
        </w:rPr>
        <w:t>与会津贴申请表</w:t>
      </w:r>
      <w:r>
        <w:rPr>
          <w:rFonts w:hint="eastAsia"/>
          <w:bCs/>
          <w:szCs w:val="23"/>
          <w:lang w:eastAsia="zh-CN"/>
        </w:rPr>
        <w:t>，并</w:t>
      </w:r>
      <w:r>
        <w:rPr>
          <w:rFonts w:hint="eastAsia"/>
          <w:b/>
          <w:bCs/>
          <w:szCs w:val="23"/>
          <w:lang w:eastAsia="zh-CN"/>
        </w:rPr>
        <w:t>最迟在</w:t>
      </w:r>
      <w:r>
        <w:rPr>
          <w:b/>
          <w:bCs/>
          <w:szCs w:val="23"/>
          <w:lang w:eastAsia="zh-CN"/>
        </w:rPr>
        <w:t>201</w:t>
      </w:r>
      <w:r>
        <w:rPr>
          <w:rFonts w:hint="eastAsia"/>
          <w:b/>
          <w:bCs/>
          <w:szCs w:val="23"/>
          <w:lang w:eastAsia="zh-CN"/>
        </w:rPr>
        <w:t>1</w:t>
      </w:r>
      <w:r>
        <w:rPr>
          <w:rFonts w:hint="eastAsia"/>
          <w:b/>
          <w:bCs/>
          <w:szCs w:val="23"/>
          <w:lang w:eastAsia="zh-CN"/>
        </w:rPr>
        <w:t>年</w:t>
      </w:r>
      <w:r>
        <w:rPr>
          <w:rFonts w:hint="eastAsia"/>
          <w:b/>
          <w:bCs/>
          <w:szCs w:val="23"/>
          <w:lang w:eastAsia="zh-CN"/>
        </w:rPr>
        <w:t>8</w:t>
      </w:r>
      <w:r>
        <w:rPr>
          <w:rFonts w:hint="eastAsia"/>
          <w:b/>
          <w:bCs/>
          <w:szCs w:val="23"/>
          <w:lang w:eastAsia="zh-CN"/>
        </w:rPr>
        <w:t>月</w:t>
      </w:r>
      <w:r>
        <w:rPr>
          <w:rFonts w:hint="eastAsia"/>
          <w:b/>
          <w:bCs/>
          <w:szCs w:val="23"/>
          <w:lang w:eastAsia="zh-CN"/>
        </w:rPr>
        <w:t>1</w:t>
      </w:r>
      <w:r>
        <w:rPr>
          <w:rFonts w:hint="eastAsia"/>
          <w:b/>
          <w:bCs/>
          <w:szCs w:val="23"/>
          <w:lang w:eastAsia="zh-CN"/>
        </w:rPr>
        <w:t>日（星期一）之前</w:t>
      </w:r>
      <w:r>
        <w:rPr>
          <w:rFonts w:hint="eastAsia"/>
          <w:bCs/>
          <w:szCs w:val="23"/>
          <w:lang w:eastAsia="zh-CN"/>
        </w:rPr>
        <w:t>通过</w:t>
      </w:r>
      <w:r w:rsidRPr="00C108CB">
        <w:rPr>
          <w:rFonts w:hint="eastAsia"/>
          <w:b/>
          <w:szCs w:val="23"/>
          <w:lang w:eastAsia="zh-CN"/>
        </w:rPr>
        <w:t>电子邮件</w:t>
      </w:r>
      <w:hyperlink r:id="rId12" w:history="1">
        <w:r w:rsidRPr="00BF1762">
          <w:rPr>
            <w:rStyle w:val="Hyperlink"/>
            <w:rFonts w:cs="Arial"/>
            <w:szCs w:val="22"/>
            <w:lang w:val="pt-BR" w:eastAsia="zh-CN"/>
          </w:rPr>
          <w:t>bdtfellowships@itu.int</w:t>
        </w:r>
      </w:hyperlink>
      <w:r>
        <w:rPr>
          <w:rFonts w:hint="eastAsia"/>
          <w:bCs/>
          <w:szCs w:val="23"/>
          <w:lang w:eastAsia="zh-CN"/>
        </w:rPr>
        <w:t>或</w:t>
      </w:r>
      <w:r w:rsidRPr="00C108CB">
        <w:rPr>
          <w:rFonts w:hint="eastAsia"/>
          <w:b/>
          <w:szCs w:val="23"/>
          <w:lang w:eastAsia="zh-CN"/>
        </w:rPr>
        <w:t>传真</w:t>
      </w:r>
      <w:r>
        <w:rPr>
          <w:bCs/>
          <w:szCs w:val="23"/>
          <w:lang w:eastAsia="zh-CN"/>
        </w:rPr>
        <w:t xml:space="preserve"> +41 22 730 5778</w:t>
      </w:r>
      <w:r>
        <w:rPr>
          <w:rFonts w:hint="eastAsia"/>
          <w:bCs/>
          <w:szCs w:val="23"/>
          <w:lang w:eastAsia="zh-CN"/>
        </w:rPr>
        <w:t>将此表发还至国际电联。</w:t>
      </w:r>
    </w:p>
    <w:p w:rsidR="00FD0019" w:rsidRPr="006F3BE0" w:rsidRDefault="00957FE8" w:rsidP="00D37FD3">
      <w:pPr>
        <w:tabs>
          <w:tab w:val="clear" w:pos="794"/>
          <w:tab w:val="clear" w:pos="1191"/>
          <w:tab w:val="clear" w:pos="1588"/>
          <w:tab w:val="clear" w:pos="1985"/>
        </w:tabs>
        <w:autoSpaceDE w:val="0"/>
        <w:autoSpaceDN w:val="0"/>
        <w:adjustRightInd w:val="0"/>
        <w:spacing w:before="100" w:after="100"/>
        <w:rPr>
          <w:lang w:eastAsia="zh-CN"/>
        </w:rPr>
      </w:pPr>
      <w:r>
        <w:rPr>
          <w:bCs/>
          <w:lang w:eastAsia="zh-CN"/>
        </w:rPr>
        <w:t>5</w:t>
      </w:r>
      <w:r>
        <w:rPr>
          <w:lang w:eastAsia="zh-CN"/>
        </w:rPr>
        <w:tab/>
      </w:r>
      <w:r w:rsidR="009C5F2B">
        <w:rPr>
          <w:rFonts w:hint="eastAsia"/>
          <w:lang w:eastAsia="zh-CN"/>
        </w:rPr>
        <w:t>在过去的数年中，税收对电信业务及行业的影响在很大程度上，一直是有关各方讨论和政策声明中的主题。电信行业不可能期望逃避</w:t>
      </w:r>
      <w:r w:rsidR="0013711B">
        <w:rPr>
          <w:rFonts w:hint="eastAsia"/>
          <w:lang w:eastAsia="zh-CN"/>
        </w:rPr>
        <w:t>以</w:t>
      </w:r>
      <w:r w:rsidR="009C5F2B">
        <w:rPr>
          <w:rFonts w:hint="eastAsia"/>
          <w:lang w:eastAsia="zh-CN"/>
        </w:rPr>
        <w:t>税收收入资助各国</w:t>
      </w:r>
      <w:r w:rsidR="0013711B">
        <w:rPr>
          <w:rFonts w:hint="eastAsia"/>
          <w:lang w:eastAsia="zh-CN"/>
        </w:rPr>
        <w:t>公共服务的责任，但其在征税方面的相对好处必须与税收通过提高服务价格、降低现金购入并由此</w:t>
      </w:r>
      <w:r w:rsidR="00D37FD3">
        <w:rPr>
          <w:rFonts w:hint="eastAsia"/>
          <w:lang w:eastAsia="zh-CN"/>
        </w:rPr>
        <w:t>特别</w:t>
      </w:r>
      <w:r w:rsidR="0013711B">
        <w:rPr>
          <w:rFonts w:hint="eastAsia"/>
          <w:lang w:eastAsia="zh-CN"/>
        </w:rPr>
        <w:t>减少</w:t>
      </w:r>
      <w:r w:rsidR="00D37FD3">
        <w:rPr>
          <w:rFonts w:hint="eastAsia"/>
          <w:lang w:eastAsia="zh-CN"/>
        </w:rPr>
        <w:t>话音和宽带电信业务为各国经济做出的</w:t>
      </w:r>
      <w:r w:rsidR="0013711B">
        <w:rPr>
          <w:rFonts w:hint="eastAsia"/>
          <w:lang w:eastAsia="zh-CN"/>
        </w:rPr>
        <w:t>主要贡献，从而产生</w:t>
      </w:r>
      <w:r w:rsidR="00D37FD3">
        <w:rPr>
          <w:rFonts w:hint="eastAsia"/>
          <w:lang w:eastAsia="zh-CN"/>
        </w:rPr>
        <w:t>的</w:t>
      </w:r>
      <w:r w:rsidR="0013711B">
        <w:rPr>
          <w:rFonts w:hint="eastAsia"/>
          <w:lang w:eastAsia="zh-CN"/>
        </w:rPr>
        <w:t>危害相权衡。</w:t>
      </w:r>
    </w:p>
    <w:p w:rsidR="00FD0019" w:rsidRPr="006F3BE0" w:rsidRDefault="00D37FD3" w:rsidP="00C108CB">
      <w:pPr>
        <w:spacing w:before="100" w:after="100"/>
        <w:ind w:firstLineChars="200" w:firstLine="480"/>
        <w:jc w:val="both"/>
        <w:rPr>
          <w:lang w:eastAsia="zh-CN"/>
        </w:rPr>
      </w:pPr>
      <w:r>
        <w:rPr>
          <w:rFonts w:hint="eastAsia"/>
          <w:lang w:eastAsia="zh-CN"/>
        </w:rPr>
        <w:t>此次讲习班的目的有两方面。首先，它将研究对电信业务征税在国民经济中的影响；其次，与会者将可</w:t>
      </w:r>
      <w:r w:rsidR="005B568D">
        <w:rPr>
          <w:rFonts w:hint="eastAsia"/>
          <w:lang w:eastAsia="zh-CN"/>
        </w:rPr>
        <w:t>了解并讨论应考虑在内，以便在增加收入的目标和通过电信促进经济增长两者之间取得适当平衡的各种因素。</w:t>
      </w:r>
    </w:p>
    <w:p w:rsidR="00FD0019" w:rsidRPr="006F3BE0" w:rsidRDefault="005B568D" w:rsidP="00C108CB">
      <w:pPr>
        <w:spacing w:before="100" w:after="100"/>
        <w:ind w:left="17" w:firstLineChars="200" w:firstLine="480"/>
        <w:jc w:val="both"/>
        <w:rPr>
          <w:szCs w:val="22"/>
          <w:lang w:eastAsia="zh-CN"/>
        </w:rPr>
      </w:pPr>
      <w:r>
        <w:rPr>
          <w:rFonts w:hint="eastAsia"/>
          <w:szCs w:val="22"/>
          <w:lang w:eastAsia="zh-CN"/>
        </w:rPr>
        <w:t>伦敦经济学院的</w:t>
      </w:r>
      <w:r w:rsidRPr="006F3BE0">
        <w:rPr>
          <w:szCs w:val="22"/>
          <w:lang w:eastAsia="zh-CN"/>
        </w:rPr>
        <w:t>Martin Cave</w:t>
      </w:r>
      <w:r>
        <w:rPr>
          <w:rFonts w:hint="eastAsia"/>
          <w:szCs w:val="22"/>
          <w:lang w:eastAsia="zh-CN"/>
        </w:rPr>
        <w:t>教授将主持本次讲习班。</w:t>
      </w:r>
    </w:p>
    <w:p w:rsidR="00FD0019" w:rsidRPr="006F3BE0" w:rsidRDefault="005B568D" w:rsidP="00C108CB">
      <w:pPr>
        <w:spacing w:before="100" w:after="100"/>
        <w:ind w:left="17" w:firstLineChars="200" w:firstLine="480"/>
        <w:jc w:val="both"/>
        <w:rPr>
          <w:lang w:eastAsia="zh-CN"/>
        </w:rPr>
      </w:pPr>
      <w:r>
        <w:rPr>
          <w:rFonts w:hint="eastAsia"/>
          <w:szCs w:val="22"/>
          <w:lang w:eastAsia="zh-CN"/>
        </w:rPr>
        <w:t>此次讲习班是针对决策机构、各国管理机构和运营商举办的。请希望介绍其所在国电信业务征税经验的与会者在</w:t>
      </w:r>
      <w:r w:rsidRPr="00C108CB">
        <w:rPr>
          <w:rFonts w:hint="eastAsia"/>
          <w:b/>
          <w:szCs w:val="23"/>
          <w:lang w:eastAsia="zh-CN"/>
        </w:rPr>
        <w:t>2011</w:t>
      </w:r>
      <w:r w:rsidRPr="00C108CB">
        <w:rPr>
          <w:rFonts w:hint="eastAsia"/>
          <w:b/>
          <w:szCs w:val="23"/>
          <w:lang w:eastAsia="zh-CN"/>
        </w:rPr>
        <w:t>年</w:t>
      </w:r>
      <w:r w:rsidRPr="00C108CB">
        <w:rPr>
          <w:rFonts w:hint="eastAsia"/>
          <w:b/>
          <w:szCs w:val="23"/>
          <w:lang w:eastAsia="zh-CN"/>
        </w:rPr>
        <w:t>7</w:t>
      </w:r>
      <w:r w:rsidRPr="00C108CB">
        <w:rPr>
          <w:rFonts w:hint="eastAsia"/>
          <w:b/>
          <w:szCs w:val="23"/>
          <w:lang w:eastAsia="zh-CN"/>
        </w:rPr>
        <w:t>月</w:t>
      </w:r>
      <w:r w:rsidRPr="00C108CB">
        <w:rPr>
          <w:rFonts w:hint="eastAsia"/>
          <w:b/>
          <w:szCs w:val="23"/>
          <w:lang w:eastAsia="zh-CN"/>
        </w:rPr>
        <w:t>29</w:t>
      </w:r>
      <w:r w:rsidRPr="00C108CB">
        <w:rPr>
          <w:rFonts w:hint="eastAsia"/>
          <w:b/>
          <w:szCs w:val="23"/>
          <w:lang w:eastAsia="zh-CN"/>
        </w:rPr>
        <w:t>日</w:t>
      </w:r>
      <w:r>
        <w:rPr>
          <w:rFonts w:hint="eastAsia"/>
          <w:szCs w:val="22"/>
          <w:lang w:eastAsia="zh-CN"/>
        </w:rPr>
        <w:t>前与</w:t>
      </w:r>
      <w:r w:rsidR="00FD0019" w:rsidRPr="005C7610">
        <w:rPr>
          <w:b/>
          <w:bCs/>
          <w:lang w:eastAsia="zh-CN"/>
        </w:rPr>
        <w:t>Prado-Wagner</w:t>
      </w:r>
      <w:r>
        <w:rPr>
          <w:rFonts w:hint="eastAsia"/>
          <w:b/>
          <w:bCs/>
          <w:lang w:eastAsia="zh-CN"/>
        </w:rPr>
        <w:t>女士</w:t>
      </w:r>
      <w:r>
        <w:rPr>
          <w:rFonts w:hint="eastAsia"/>
          <w:lang w:eastAsia="zh-CN"/>
        </w:rPr>
        <w:t>（电子邮件：</w:t>
      </w:r>
      <w:hyperlink r:id="rId13" w:history="1">
        <w:r w:rsidR="00FD0019" w:rsidRPr="00303827">
          <w:rPr>
            <w:rStyle w:val="Hyperlink"/>
            <w:lang w:eastAsia="zh-CN"/>
          </w:rPr>
          <w:t>carmen.prado@itu.int</w:t>
        </w:r>
      </w:hyperlink>
      <w:r>
        <w:rPr>
          <w:rFonts w:hint="eastAsia"/>
          <w:lang w:eastAsia="zh-CN"/>
        </w:rPr>
        <w:t>）和</w:t>
      </w:r>
      <w:r w:rsidR="00FD0019">
        <w:rPr>
          <w:b/>
          <w:bCs/>
          <w:lang w:eastAsia="zh-CN"/>
        </w:rPr>
        <w:t xml:space="preserve">Richard </w:t>
      </w:r>
      <w:r w:rsidR="00FD0019" w:rsidRPr="005C7610">
        <w:rPr>
          <w:b/>
          <w:bCs/>
          <w:lang w:eastAsia="zh-CN"/>
        </w:rPr>
        <w:t>Hill</w:t>
      </w:r>
      <w:r>
        <w:rPr>
          <w:rFonts w:hint="eastAsia"/>
          <w:lang w:eastAsia="zh-CN"/>
        </w:rPr>
        <w:t>先生（电子邮件：</w:t>
      </w:r>
      <w:hyperlink r:id="rId14" w:history="1">
        <w:r w:rsidR="00FD0019" w:rsidRPr="00303827">
          <w:rPr>
            <w:rStyle w:val="Hyperlink"/>
            <w:lang w:eastAsia="zh-CN"/>
          </w:rPr>
          <w:t>richard.hill@itu.int</w:t>
        </w:r>
      </w:hyperlink>
      <w:r w:rsidR="00FD0019">
        <w:rPr>
          <w:lang w:eastAsia="zh-CN"/>
        </w:rPr>
        <w:t xml:space="preserve"> </w:t>
      </w:r>
      <w:r>
        <w:rPr>
          <w:rFonts w:hint="eastAsia"/>
          <w:lang w:eastAsia="zh-CN"/>
        </w:rPr>
        <w:t>）联系。更详细信息，请查询国际电联网站</w:t>
      </w:r>
      <w:hyperlink r:id="rId15" w:history="1">
        <w:r w:rsidR="00FD0019" w:rsidRPr="00075AF4">
          <w:rPr>
            <w:rStyle w:val="Hyperlink"/>
            <w:szCs w:val="24"/>
            <w:lang w:eastAsia="zh-CN"/>
          </w:rPr>
          <w:t>http://www.itu.int/ITU-D/finance/</w:t>
        </w:r>
      </w:hyperlink>
      <w:r>
        <w:rPr>
          <w:rFonts w:hint="eastAsia"/>
          <w:lang w:eastAsia="zh-CN"/>
        </w:rPr>
        <w:t>。</w:t>
      </w:r>
    </w:p>
    <w:p w:rsidR="00957FE8" w:rsidRDefault="00957FE8" w:rsidP="000D3F8B">
      <w:pPr>
        <w:rPr>
          <w:b/>
          <w:bCs/>
          <w:lang w:eastAsia="zh-CN"/>
        </w:rPr>
      </w:pPr>
      <w:r>
        <w:rPr>
          <w:lang w:eastAsia="zh-CN"/>
        </w:rPr>
        <w:t>6</w:t>
      </w:r>
      <w:r>
        <w:rPr>
          <w:lang w:eastAsia="zh-CN"/>
        </w:rPr>
        <w:tab/>
      </w:r>
      <w:r w:rsidR="000D3F8B" w:rsidRPr="000D3F8B">
        <w:rPr>
          <w:rFonts w:hint="eastAsia"/>
          <w:b/>
          <w:bCs/>
          <w:lang w:eastAsia="zh-CN"/>
        </w:rPr>
        <w:t>时间安排草案</w:t>
      </w:r>
    </w:p>
    <w:p w:rsidR="00FD0019" w:rsidRPr="00FD0019" w:rsidRDefault="00FD0019" w:rsidP="00C108CB">
      <w:pPr>
        <w:rPr>
          <w:b/>
          <w:bCs/>
          <w:lang w:eastAsia="zh-CN"/>
        </w:rPr>
      </w:pPr>
      <w:r>
        <w:rPr>
          <w:szCs w:val="24"/>
          <w:lang w:eastAsia="zh-CN"/>
        </w:rPr>
        <w:tab/>
      </w:r>
      <w:r w:rsidR="000D3F8B">
        <w:rPr>
          <w:rFonts w:ascii="??" w:hAnsi="??" w:hint="eastAsia"/>
          <w:lang w:val="en-US" w:eastAsia="zh-CN"/>
        </w:rPr>
        <w:t>讲习班的初步时间安排草案见本函</w:t>
      </w:r>
      <w:r w:rsidR="000D3F8B">
        <w:rPr>
          <w:rFonts w:ascii="??" w:hAnsi="??" w:hint="eastAsia"/>
          <w:b/>
          <w:bCs/>
          <w:lang w:val="en-US" w:eastAsia="zh-CN"/>
        </w:rPr>
        <w:t>附件</w:t>
      </w:r>
      <w:r w:rsidR="000D3F8B">
        <w:rPr>
          <w:rFonts w:ascii="??" w:hAnsi="??"/>
          <w:b/>
          <w:bCs/>
          <w:lang w:val="en-US" w:eastAsia="zh-CN"/>
        </w:rPr>
        <w:t>1</w:t>
      </w:r>
      <w:r w:rsidR="000D3F8B">
        <w:rPr>
          <w:rFonts w:ascii="??" w:hAnsi="??" w:hint="eastAsia"/>
          <w:lang w:val="en-US" w:eastAsia="zh-CN"/>
        </w:rPr>
        <w:t>。</w:t>
      </w:r>
      <w:r w:rsidR="000D3F8B">
        <w:rPr>
          <w:rFonts w:hint="eastAsia"/>
          <w:lang w:val="en-US" w:eastAsia="zh-CN"/>
        </w:rPr>
        <w:t>更新的日程、</w:t>
      </w:r>
      <w:r w:rsidR="000D3F8B">
        <w:rPr>
          <w:rFonts w:ascii="??" w:hAnsi="??" w:cs="??" w:hint="eastAsia"/>
          <w:lang w:val="en-US" w:eastAsia="zh-CN"/>
        </w:rPr>
        <w:t>讲演和相关信息将在活动的网站</w:t>
      </w:r>
      <w:hyperlink r:id="rId16" w:history="1">
        <w:r w:rsidR="00C108CB" w:rsidRPr="003C45F7">
          <w:rPr>
            <w:rStyle w:val="Hyperlink"/>
            <w:lang w:eastAsia="zh-CN"/>
          </w:rPr>
          <w:t>http://www.itu.int/ITU-T/worksem/taxation/201109/index.html</w:t>
        </w:r>
      </w:hyperlink>
      <w:r w:rsidR="000D3F8B">
        <w:rPr>
          <w:rFonts w:ascii="??" w:hAnsi="??" w:cs="??" w:hint="eastAsia"/>
          <w:lang w:val="en-US" w:eastAsia="zh-CN"/>
        </w:rPr>
        <w:t>提供</w:t>
      </w:r>
      <w:r w:rsidR="000D3F8B">
        <w:rPr>
          <w:rFonts w:hint="eastAsia"/>
          <w:lang w:eastAsia="zh-CN"/>
        </w:rPr>
        <w:t>。</w:t>
      </w:r>
    </w:p>
    <w:p w:rsidR="00957FE8" w:rsidRDefault="00957FE8" w:rsidP="000D3F8B">
      <w:pPr>
        <w:tabs>
          <w:tab w:val="left" w:pos="1418"/>
          <w:tab w:val="left" w:pos="1702"/>
          <w:tab w:val="left" w:pos="2160"/>
        </w:tabs>
        <w:ind w:right="92"/>
        <w:rPr>
          <w:lang w:eastAsia="zh-CN"/>
        </w:rPr>
      </w:pPr>
      <w:r>
        <w:rPr>
          <w:lang w:eastAsia="zh-CN"/>
        </w:rPr>
        <w:t>7</w:t>
      </w:r>
      <w:r>
        <w:rPr>
          <w:lang w:eastAsia="zh-CN"/>
        </w:rPr>
        <w:tab/>
      </w:r>
      <w:r w:rsidR="005B568D">
        <w:rPr>
          <w:rFonts w:hint="eastAsia"/>
          <w:lang w:val="en-US" w:eastAsia="zh-CN"/>
        </w:rPr>
        <w:t>国际电联的主要会议厅内均设有无线局域网设施，供代表使用。国际电联</w:t>
      </w:r>
      <w:r w:rsidR="005B568D">
        <w:rPr>
          <w:lang w:val="en-US" w:eastAsia="zh-CN"/>
        </w:rPr>
        <w:t>Montbrillant</w:t>
      </w:r>
      <w:r w:rsidR="005B568D">
        <w:rPr>
          <w:rFonts w:hint="eastAsia"/>
          <w:lang w:val="en-US" w:eastAsia="zh-CN"/>
        </w:rPr>
        <w:t>办公楼内继续提供有线网络接入。详细信息见</w:t>
      </w:r>
      <w:r w:rsidR="005B568D">
        <w:rPr>
          <w:lang w:val="en-US" w:eastAsia="zh-CN"/>
        </w:rPr>
        <w:t>ITU-T</w:t>
      </w:r>
      <w:r w:rsidR="005B568D">
        <w:rPr>
          <w:rFonts w:hint="eastAsia"/>
          <w:lang w:val="en-US" w:eastAsia="zh-CN"/>
        </w:rPr>
        <w:t>网站</w:t>
      </w:r>
      <w:r w:rsidR="005B568D">
        <w:rPr>
          <w:rFonts w:hint="eastAsia"/>
          <w:szCs w:val="24"/>
          <w:lang w:eastAsia="zh-CN"/>
        </w:rPr>
        <w:t>（</w:t>
      </w:r>
      <w:hyperlink r:id="rId17" w:history="1">
        <w:r w:rsidR="005B568D">
          <w:rPr>
            <w:rStyle w:val="Hyperlink"/>
            <w:szCs w:val="24"/>
            <w:lang w:eastAsia="zh-CN"/>
          </w:rPr>
          <w:t>http://www.itu.int/ITU-T/edh/faqs-support.html</w:t>
        </w:r>
      </w:hyperlink>
      <w:r w:rsidR="005B568D">
        <w:rPr>
          <w:rFonts w:hint="eastAsia"/>
          <w:szCs w:val="24"/>
          <w:lang w:eastAsia="zh-CN"/>
        </w:rPr>
        <w:t>）</w:t>
      </w:r>
      <w:r w:rsidR="005B568D">
        <w:rPr>
          <w:rFonts w:hint="eastAsia"/>
          <w:lang w:eastAsia="zh-CN"/>
        </w:rPr>
        <w:t>。</w:t>
      </w:r>
    </w:p>
    <w:p w:rsidR="00343DBF" w:rsidRDefault="00957FE8" w:rsidP="000D3F8B">
      <w:pPr>
        <w:tabs>
          <w:tab w:val="left" w:pos="1418"/>
          <w:tab w:val="left" w:pos="1702"/>
          <w:tab w:val="left" w:pos="2160"/>
        </w:tabs>
        <w:ind w:right="92"/>
      </w:pPr>
      <w:r>
        <w:t>8</w:t>
      </w:r>
      <w:r>
        <w:tab/>
      </w:r>
      <w:r w:rsidR="000D3F8B" w:rsidRPr="000D3F8B">
        <w:rPr>
          <w:rFonts w:hint="eastAsia"/>
          <w:b/>
          <w:bCs/>
          <w:lang w:eastAsia="zh-CN"/>
        </w:rPr>
        <w:t>酒店住宿</w:t>
      </w:r>
    </w:p>
    <w:p w:rsidR="00957FE8" w:rsidRDefault="000D3F8B" w:rsidP="00C108CB">
      <w:pPr>
        <w:tabs>
          <w:tab w:val="left" w:pos="1418"/>
          <w:tab w:val="left" w:pos="1702"/>
          <w:tab w:val="left" w:pos="2160"/>
        </w:tabs>
        <w:ind w:right="92" w:firstLineChars="200" w:firstLine="480"/>
      </w:pPr>
      <w:r>
        <w:rPr>
          <w:rFonts w:hint="eastAsia"/>
          <w:lang w:eastAsia="zh-CN"/>
        </w:rPr>
        <w:t>为方便起见，</w:t>
      </w:r>
      <w:r>
        <w:rPr>
          <w:rFonts w:hint="eastAsia"/>
          <w:b/>
          <w:bCs/>
          <w:szCs w:val="23"/>
          <w:lang w:eastAsia="zh-CN"/>
        </w:rPr>
        <w:t>附件</w:t>
      </w:r>
      <w:r>
        <w:rPr>
          <w:rFonts w:hint="eastAsia"/>
          <w:b/>
          <w:bCs/>
          <w:szCs w:val="23"/>
          <w:lang w:eastAsia="zh-CN"/>
        </w:rPr>
        <w:t>2</w:t>
      </w:r>
      <w:r>
        <w:rPr>
          <w:rFonts w:hint="eastAsia"/>
          <w:szCs w:val="23"/>
          <w:lang w:eastAsia="zh-CN"/>
        </w:rPr>
        <w:t>中有一份酒店确认单（日内瓦可提供国际电联优惠房价的酒店清单见</w:t>
      </w:r>
      <w:hyperlink r:id="rId18" w:history="1">
        <w:r w:rsidRPr="006609BF">
          <w:rPr>
            <w:rStyle w:val="Hyperlink"/>
            <w:szCs w:val="23"/>
            <w:lang w:eastAsia="zh-CN"/>
          </w:rPr>
          <w:t>http://www.itu.int/travel/</w:t>
        </w:r>
      </w:hyperlink>
      <w:r>
        <w:rPr>
          <w:rFonts w:hint="eastAsia"/>
          <w:szCs w:val="23"/>
          <w:lang w:eastAsia="zh-CN"/>
        </w:rPr>
        <w:t>）。</w:t>
      </w:r>
    </w:p>
    <w:p w:rsidR="00D30BFD" w:rsidRDefault="00D30BFD">
      <w:pPr>
        <w:tabs>
          <w:tab w:val="clear" w:pos="794"/>
          <w:tab w:val="clear" w:pos="1191"/>
          <w:tab w:val="clear" w:pos="1588"/>
          <w:tab w:val="clear" w:pos="1985"/>
        </w:tabs>
        <w:spacing w:before="0"/>
      </w:pPr>
      <w:r>
        <w:br w:type="page"/>
      </w:r>
    </w:p>
    <w:p w:rsidR="00D30BFD" w:rsidRPr="00D30BFD" w:rsidRDefault="00175B33" w:rsidP="000D3F8B">
      <w:pPr>
        <w:tabs>
          <w:tab w:val="left" w:pos="1418"/>
          <w:tab w:val="left" w:pos="1702"/>
          <w:tab w:val="left" w:pos="2160"/>
        </w:tabs>
        <w:ind w:right="92"/>
        <w:rPr>
          <w:b/>
          <w:bCs/>
        </w:rPr>
      </w:pPr>
      <w:r>
        <w:t>9</w:t>
      </w:r>
      <w:r>
        <w:tab/>
      </w:r>
      <w:r w:rsidR="000D3F8B" w:rsidRPr="000D3F8B">
        <w:rPr>
          <w:rFonts w:hint="eastAsia"/>
          <w:b/>
          <w:bCs/>
          <w:lang w:eastAsia="zh-CN"/>
        </w:rPr>
        <w:t>注册</w:t>
      </w:r>
    </w:p>
    <w:p w:rsidR="000D3F8B" w:rsidRDefault="000D3F8B" w:rsidP="00D268C4">
      <w:pPr>
        <w:tabs>
          <w:tab w:val="left" w:pos="1418"/>
          <w:tab w:val="left" w:pos="1702"/>
          <w:tab w:val="left" w:pos="2160"/>
        </w:tabs>
        <w:ind w:right="92" w:firstLineChars="200" w:firstLine="480"/>
        <w:rPr>
          <w:lang w:eastAsia="zh-CN"/>
        </w:rPr>
      </w:pPr>
      <w:r>
        <w:rPr>
          <w:rFonts w:hint="eastAsia"/>
          <w:lang w:eastAsia="zh-CN"/>
        </w:rPr>
        <w:t>为便于电信标准化局就该讲习班的组织做出必要安排，我希望您能通过</w:t>
      </w:r>
      <w:hyperlink r:id="rId19" w:history="1">
        <w:r w:rsidRPr="003C45F7">
          <w:rPr>
            <w:rStyle w:val="Hyperlink"/>
          </w:rPr>
          <w:t>http://www.itu.int/ITU-T/worksem/taxation/201109/index.html</w:t>
        </w:r>
      </w:hyperlink>
      <w:r>
        <w:rPr>
          <w:rFonts w:hint="eastAsia"/>
          <w:lang w:eastAsia="zh-CN"/>
        </w:rPr>
        <w:t>网址</w:t>
      </w:r>
      <w:r>
        <w:rPr>
          <w:rFonts w:hint="eastAsia"/>
          <w:lang w:val="en-US" w:eastAsia="zh-CN"/>
        </w:rPr>
        <w:t>以</w:t>
      </w:r>
      <w:r>
        <w:rPr>
          <w:rFonts w:hint="eastAsia"/>
          <w:lang w:eastAsia="zh-CN"/>
        </w:rPr>
        <w:t>在线形式尽早、但</w:t>
      </w:r>
      <w:r>
        <w:rPr>
          <w:rFonts w:hint="eastAsia"/>
          <w:b/>
          <w:bCs/>
          <w:lang w:eastAsia="zh-CN"/>
        </w:rPr>
        <w:t>不迟于</w:t>
      </w:r>
      <w:r>
        <w:rPr>
          <w:b/>
          <w:bCs/>
          <w:lang w:eastAsia="zh-CN"/>
        </w:rPr>
        <w:t>2011</w:t>
      </w:r>
      <w:r>
        <w:rPr>
          <w:rFonts w:hint="eastAsia"/>
          <w:b/>
          <w:bCs/>
          <w:lang w:eastAsia="zh-CN"/>
        </w:rPr>
        <w:t>年</w:t>
      </w:r>
      <w:r>
        <w:rPr>
          <w:rFonts w:hint="eastAsia"/>
          <w:b/>
          <w:bCs/>
          <w:lang w:eastAsia="zh-CN"/>
        </w:rPr>
        <w:t>8</w:t>
      </w:r>
      <w:r>
        <w:rPr>
          <w:rFonts w:hint="eastAsia"/>
          <w:b/>
          <w:bCs/>
          <w:lang w:eastAsia="zh-CN"/>
        </w:rPr>
        <w:t>月</w:t>
      </w:r>
      <w:r>
        <w:rPr>
          <w:rFonts w:hint="eastAsia"/>
          <w:b/>
          <w:bCs/>
          <w:lang w:eastAsia="zh-CN"/>
        </w:rPr>
        <w:t>22</w:t>
      </w:r>
      <w:r>
        <w:rPr>
          <w:rFonts w:hint="eastAsia"/>
          <w:b/>
          <w:bCs/>
          <w:lang w:eastAsia="zh-CN"/>
        </w:rPr>
        <w:t>日</w:t>
      </w:r>
      <w:r>
        <w:rPr>
          <w:rFonts w:hint="eastAsia"/>
          <w:lang w:eastAsia="zh-CN"/>
        </w:rPr>
        <w:t>进行注册。</w:t>
      </w:r>
      <w:r>
        <w:rPr>
          <w:rFonts w:hint="eastAsia"/>
          <w:b/>
          <w:bCs/>
          <w:lang w:eastAsia="zh-CN"/>
        </w:rPr>
        <w:t>请注意，讲习班与会者的预注册仅以</w:t>
      </w:r>
      <w:r>
        <w:rPr>
          <w:rFonts w:ascii="STKaiti" w:eastAsia="STKaiti" w:hAnsi="STKaiti" w:hint="eastAsia"/>
          <w:b/>
          <w:bCs/>
          <w:lang w:eastAsia="zh-CN"/>
        </w:rPr>
        <w:t>在线</w:t>
      </w:r>
      <w:r>
        <w:rPr>
          <w:rFonts w:hint="eastAsia"/>
          <w:b/>
          <w:bCs/>
          <w:lang w:eastAsia="zh-CN"/>
        </w:rPr>
        <w:t>方式进行</w:t>
      </w:r>
      <w:r>
        <w:rPr>
          <w:rFonts w:hint="eastAsia"/>
          <w:lang w:eastAsia="zh-CN"/>
        </w:rPr>
        <w:t>。</w:t>
      </w:r>
    </w:p>
    <w:p w:rsidR="00D30BFD" w:rsidRPr="00D30BFD" w:rsidRDefault="00C91490" w:rsidP="000D3F8B">
      <w:pPr>
        <w:pStyle w:val="BodyText2"/>
        <w:rPr>
          <w:b/>
          <w:bCs/>
          <w:lang w:eastAsia="zh-CN"/>
        </w:rPr>
      </w:pPr>
      <w:r>
        <w:rPr>
          <w:lang w:eastAsia="zh-CN"/>
        </w:rPr>
        <w:t>10</w:t>
      </w:r>
      <w:r>
        <w:rPr>
          <w:lang w:eastAsia="zh-CN"/>
        </w:rPr>
        <w:tab/>
      </w:r>
      <w:r w:rsidR="000D3F8B" w:rsidRPr="000D3F8B">
        <w:rPr>
          <w:rFonts w:hint="eastAsia"/>
          <w:b/>
          <w:bCs/>
          <w:lang w:eastAsia="zh-CN"/>
        </w:rPr>
        <w:t>签证</w:t>
      </w:r>
    </w:p>
    <w:p w:rsidR="000D3F8B" w:rsidRDefault="000D3F8B" w:rsidP="00D268C4">
      <w:pPr>
        <w:tabs>
          <w:tab w:val="left" w:pos="1418"/>
          <w:tab w:val="left" w:pos="1702"/>
          <w:tab w:val="left" w:pos="2160"/>
        </w:tabs>
        <w:spacing w:before="100" w:after="20"/>
        <w:ind w:right="92" w:firstLineChars="200" w:firstLine="480"/>
        <w:jc w:val="both"/>
        <w:rPr>
          <w:lang w:eastAsia="zh-CN"/>
        </w:rPr>
      </w:pPr>
      <w:bookmarkStart w:id="5" w:name="_GoBack"/>
      <w:bookmarkEnd w:id="5"/>
      <w:r>
        <w:rPr>
          <w:rFonts w:hint="eastAsia"/>
          <w:lang w:eastAsia="zh-CN"/>
        </w:rPr>
        <w:t>我们</w:t>
      </w:r>
      <w:r>
        <w:rPr>
          <w:rFonts w:hint="eastAsia"/>
          <w:lang w:val="fr-CH" w:eastAsia="zh-CN"/>
        </w:rPr>
        <w:t>谨</w:t>
      </w:r>
      <w:r>
        <w:rPr>
          <w:rFonts w:hint="eastAsia"/>
          <w:lang w:eastAsia="zh-CN"/>
        </w:rPr>
        <w:t>在此提醒您，一些国家的公民需要获得签证才能入境瑞士并在此逗留。</w:t>
      </w:r>
      <w:r>
        <w:rPr>
          <w:rFonts w:hint="eastAsia"/>
          <w:b/>
          <w:lang w:eastAsia="zh-CN"/>
        </w:rPr>
        <w:t>签证必须至少在会议召开日的四（</w:t>
      </w:r>
      <w:r>
        <w:rPr>
          <w:b/>
          <w:lang w:eastAsia="zh-CN"/>
        </w:rPr>
        <w:t>4</w:t>
      </w:r>
      <w:r>
        <w:rPr>
          <w:rFonts w:hint="eastAsia"/>
          <w:b/>
          <w:lang w:eastAsia="zh-CN"/>
        </w:rPr>
        <w:t>）个星期前</w:t>
      </w:r>
      <w:r w:rsidRPr="00C108CB">
        <w:rPr>
          <w:rFonts w:hint="eastAsia"/>
          <w:bCs/>
          <w:lang w:eastAsia="zh-CN"/>
        </w:rPr>
        <w:t>向驻贵国的瑞士代表机构（使馆或领事馆）申请，并随后领取</w:t>
      </w:r>
      <w:r>
        <w:rPr>
          <w:rFonts w:hint="eastAsia"/>
          <w:bCs/>
          <w:lang w:eastAsia="zh-CN"/>
        </w:rPr>
        <w:t>。</w:t>
      </w:r>
      <w:r>
        <w:rPr>
          <w:rFonts w:hint="eastAsia"/>
          <w:lang w:eastAsia="zh-CN"/>
        </w:rPr>
        <w:t>如贵国没有此类机构，则请向驻离贵国最近的国家的此类机构申请并领取。</w:t>
      </w:r>
    </w:p>
    <w:p w:rsidR="000D3F8B" w:rsidRDefault="000D3F8B" w:rsidP="00C108CB">
      <w:pPr>
        <w:overflowPunct w:val="0"/>
        <w:autoSpaceDE w:val="0"/>
        <w:autoSpaceDN w:val="0"/>
        <w:adjustRightInd w:val="0"/>
        <w:ind w:firstLineChars="200" w:firstLine="480"/>
        <w:jc w:val="both"/>
        <w:textAlignment w:val="baseline"/>
        <w:rPr>
          <w:lang w:val="en-US" w:eastAsia="zh-CN"/>
        </w:rPr>
      </w:pPr>
      <w:r>
        <w:rPr>
          <w:rFonts w:hint="eastAsia"/>
          <w:szCs w:val="23"/>
          <w:lang w:eastAsia="zh-CN"/>
        </w:rPr>
        <w:t>如果</w:t>
      </w:r>
      <w:r>
        <w:rPr>
          <w:rFonts w:hint="eastAsia"/>
          <w:b/>
          <w:bCs/>
          <w:lang w:eastAsia="zh-CN"/>
        </w:rPr>
        <w:t>国际电联成员国、部门成员</w:t>
      </w:r>
      <w:r w:rsidR="00C108CB">
        <w:rPr>
          <w:rFonts w:hint="eastAsia"/>
          <w:b/>
          <w:bCs/>
          <w:lang w:eastAsia="zh-CN"/>
        </w:rPr>
        <w:t>、</w:t>
      </w:r>
      <w:r>
        <w:rPr>
          <w:rFonts w:hint="eastAsia"/>
          <w:b/>
          <w:bCs/>
          <w:lang w:eastAsia="zh-CN"/>
        </w:rPr>
        <w:t>部门准成员</w:t>
      </w:r>
      <w:r w:rsidR="00C108CB">
        <w:rPr>
          <w:rFonts w:hint="eastAsia"/>
          <w:b/>
          <w:bCs/>
          <w:lang w:eastAsia="zh-CN"/>
        </w:rPr>
        <w:t>或学术成员</w:t>
      </w:r>
      <w:r>
        <w:rPr>
          <w:rFonts w:hint="eastAsia"/>
          <w:szCs w:val="23"/>
          <w:lang w:eastAsia="zh-CN"/>
        </w:rPr>
        <w:t>遇到了问题，国际电联可根据他们向电信标准化局提出的正式请求与相关瑞士当局接触，</w:t>
      </w:r>
      <w:r>
        <w:rPr>
          <w:rFonts w:hint="eastAsia"/>
          <w:lang w:eastAsia="zh-CN"/>
        </w:rPr>
        <w:t>以便为发放签证提供方便，但仅限于在所述的四个星期内办理。此类请求必须</w:t>
      </w:r>
      <w:r>
        <w:rPr>
          <w:rFonts w:hint="eastAsia"/>
          <w:szCs w:val="24"/>
          <w:lang w:eastAsia="zh-CN"/>
        </w:rPr>
        <w:t>通过您所代表的主管部门或公司发出的正式信函提出。该函必须</w:t>
      </w:r>
      <w:r>
        <w:rPr>
          <w:rFonts w:hint="eastAsia"/>
          <w:lang w:eastAsia="zh-CN"/>
        </w:rPr>
        <w:t>说明申请签证人员的姓名和职务、出生日期、护照号码以及护照颁发日期和截止日期，并需附有一份经</w:t>
      </w:r>
      <w:r>
        <w:rPr>
          <w:spacing w:val="-10"/>
          <w:szCs w:val="24"/>
          <w:lang w:eastAsia="zh-CN"/>
        </w:rPr>
        <w:t>ITU-T</w:t>
      </w:r>
      <w:r>
        <w:rPr>
          <w:rFonts w:hint="eastAsia"/>
          <w:lang w:eastAsia="zh-CN"/>
        </w:rPr>
        <w:t>所述讲习班批准的注册确认通知，而且必须通过传真（传真号码：</w:t>
      </w:r>
      <w:r>
        <w:rPr>
          <w:lang w:eastAsia="zh-CN"/>
        </w:rPr>
        <w:t>+41 22 730 5853</w:t>
      </w:r>
      <w:r>
        <w:rPr>
          <w:rFonts w:hint="eastAsia"/>
          <w:lang w:eastAsia="zh-CN"/>
        </w:rPr>
        <w:t>）或电子邮件（</w:t>
      </w:r>
      <w:hyperlink r:id="rId20" w:history="1">
        <w:r>
          <w:rPr>
            <w:rStyle w:val="Hyperlink"/>
            <w:lang w:eastAsia="zh-CN"/>
          </w:rPr>
          <w:t>tsbreg@itu.int</w:t>
        </w:r>
      </w:hyperlink>
      <w:r>
        <w:rPr>
          <w:rFonts w:hint="eastAsia"/>
          <w:lang w:eastAsia="zh-CN"/>
        </w:rPr>
        <w:t>）发至电信标准化局，上面注明“</w:t>
      </w:r>
      <w:r>
        <w:rPr>
          <w:b/>
          <w:lang w:eastAsia="zh-CN"/>
        </w:rPr>
        <w:t>visa request</w:t>
      </w:r>
      <w:r>
        <w:rPr>
          <w:rFonts w:hint="eastAsia"/>
          <w:lang w:eastAsia="zh-CN"/>
        </w:rPr>
        <w:t>”（“</w:t>
      </w:r>
      <w:r>
        <w:rPr>
          <w:rFonts w:hint="eastAsia"/>
          <w:b/>
          <w:lang w:eastAsia="zh-CN"/>
        </w:rPr>
        <w:t>签证申请</w:t>
      </w:r>
      <w:r>
        <w:rPr>
          <w:rFonts w:hint="eastAsia"/>
          <w:lang w:eastAsia="zh-CN"/>
        </w:rPr>
        <w:t>”）。</w:t>
      </w:r>
      <w:r>
        <w:rPr>
          <w:rFonts w:hint="eastAsia"/>
          <w:b/>
          <w:bCs/>
          <w:szCs w:val="23"/>
          <w:u w:val="single"/>
          <w:lang w:eastAsia="zh-CN"/>
        </w:rPr>
        <w:t>另请注意，国际电联仅能向国际电联成员国、国际电联部门成员</w:t>
      </w:r>
      <w:r w:rsidR="00C108CB">
        <w:rPr>
          <w:rFonts w:hint="eastAsia"/>
          <w:b/>
          <w:bCs/>
          <w:szCs w:val="23"/>
          <w:u w:val="single"/>
          <w:lang w:eastAsia="zh-CN"/>
        </w:rPr>
        <w:t>、</w:t>
      </w:r>
      <w:r>
        <w:rPr>
          <w:rFonts w:hint="eastAsia"/>
          <w:b/>
          <w:bCs/>
          <w:szCs w:val="23"/>
          <w:u w:val="single"/>
          <w:lang w:eastAsia="zh-CN"/>
        </w:rPr>
        <w:t>国际电联部门准成员</w:t>
      </w:r>
      <w:r w:rsidR="00C108CB">
        <w:rPr>
          <w:rFonts w:hint="eastAsia"/>
          <w:b/>
          <w:bCs/>
          <w:szCs w:val="23"/>
          <w:u w:val="single"/>
          <w:lang w:eastAsia="zh-CN"/>
        </w:rPr>
        <w:t>和国际电联学术成员</w:t>
      </w:r>
      <w:r>
        <w:rPr>
          <w:rFonts w:hint="eastAsia"/>
          <w:b/>
          <w:bCs/>
          <w:szCs w:val="23"/>
          <w:u w:val="single"/>
          <w:lang w:eastAsia="zh-CN"/>
        </w:rPr>
        <w:t>的代表提供帮助。</w:t>
      </w:r>
    </w:p>
    <w:p w:rsidR="00D30BFD" w:rsidRPr="00D30BFD" w:rsidRDefault="00D30BFD" w:rsidP="000D3F8B">
      <w:pPr>
        <w:pStyle w:val="BodyText2"/>
        <w:rPr>
          <w:lang w:eastAsia="zh-CN"/>
        </w:rPr>
      </w:pPr>
      <w:r w:rsidRPr="00D30BFD">
        <w:rPr>
          <w:lang w:eastAsia="zh-CN"/>
        </w:rPr>
        <w:t>11</w:t>
      </w:r>
      <w:r>
        <w:rPr>
          <w:lang w:eastAsia="zh-CN"/>
        </w:rPr>
        <w:tab/>
      </w:r>
      <w:r w:rsidR="000D3F8B">
        <w:rPr>
          <w:rFonts w:hint="eastAsia"/>
          <w:lang w:eastAsia="zh-CN"/>
        </w:rPr>
        <w:t>我们衷心期待您能出席本次活动！</w:t>
      </w:r>
    </w:p>
    <w:p w:rsidR="00C657E1" w:rsidRDefault="00C657E1" w:rsidP="000D3F8B">
      <w:pPr>
        <w:tabs>
          <w:tab w:val="left" w:pos="1418"/>
          <w:tab w:val="left" w:pos="1702"/>
          <w:tab w:val="left" w:pos="2160"/>
        </w:tabs>
        <w:rPr>
          <w:lang w:eastAsia="zh-CN"/>
        </w:rPr>
      </w:pPr>
    </w:p>
    <w:p w:rsidR="00D30BFD" w:rsidRDefault="000D3F8B" w:rsidP="00C657E1">
      <w:pPr>
        <w:tabs>
          <w:tab w:val="left" w:pos="1418"/>
          <w:tab w:val="left" w:pos="1702"/>
          <w:tab w:val="left" w:pos="2160"/>
        </w:tabs>
      </w:pPr>
      <w:r>
        <w:rPr>
          <w:rFonts w:hint="eastAsia"/>
          <w:lang w:eastAsia="zh-CN"/>
        </w:rPr>
        <w:t>顺致敬意！</w:t>
      </w:r>
      <w:r>
        <w:rPr>
          <w:lang w:eastAsia="zh-CN"/>
        </w:rPr>
        <w:br/>
      </w:r>
    </w:p>
    <w:p w:rsidR="00D30BFD" w:rsidRDefault="00D30BFD">
      <w:pPr>
        <w:spacing w:before="480"/>
        <w:ind w:right="92"/>
      </w:pPr>
    </w:p>
    <w:p w:rsidR="00D30BFD" w:rsidRDefault="00D30BFD">
      <w:pPr>
        <w:spacing w:before="480"/>
        <w:ind w:right="92"/>
      </w:pPr>
    </w:p>
    <w:p w:rsidR="00D30BFD" w:rsidRDefault="00D30BFD">
      <w:pPr>
        <w:spacing w:before="480"/>
        <w:ind w:right="92"/>
      </w:pPr>
    </w:p>
    <w:tbl>
      <w:tblPr>
        <w:tblW w:w="0" w:type="auto"/>
        <w:tblLayout w:type="fixed"/>
        <w:tblLook w:val="0000"/>
      </w:tblPr>
      <w:tblGrid>
        <w:gridCol w:w="4927"/>
        <w:gridCol w:w="4927"/>
      </w:tblGrid>
      <w:tr w:rsidR="00D30BFD" w:rsidRPr="009712B0" w:rsidTr="00D30BFD">
        <w:tc>
          <w:tcPr>
            <w:tcW w:w="4927" w:type="dxa"/>
          </w:tcPr>
          <w:p w:rsidR="000D3F8B" w:rsidRDefault="000D3F8B" w:rsidP="00C657E1">
            <w:pPr>
              <w:tabs>
                <w:tab w:val="left" w:pos="1418"/>
                <w:tab w:val="left" w:pos="1702"/>
                <w:tab w:val="left" w:pos="2160"/>
              </w:tabs>
              <w:spacing w:before="100" w:after="20"/>
              <w:ind w:right="92"/>
              <w:jc w:val="center"/>
              <w:rPr>
                <w:lang w:eastAsia="zh-CN"/>
              </w:rPr>
            </w:pPr>
            <w:r>
              <w:rPr>
                <w:rFonts w:hint="eastAsia"/>
                <w:lang w:eastAsia="zh-CN"/>
              </w:rPr>
              <w:t>电信标准化局主任</w:t>
            </w:r>
          </w:p>
          <w:p w:rsidR="000D3F8B" w:rsidRDefault="000D3F8B" w:rsidP="00C657E1">
            <w:pPr>
              <w:tabs>
                <w:tab w:val="left" w:pos="1418"/>
                <w:tab w:val="left" w:pos="1702"/>
                <w:tab w:val="left" w:pos="2160"/>
              </w:tabs>
              <w:spacing w:before="0" w:after="20"/>
              <w:ind w:right="91"/>
              <w:jc w:val="center"/>
              <w:rPr>
                <w:lang w:eastAsia="zh-CN"/>
              </w:rPr>
            </w:pPr>
            <w:r>
              <w:rPr>
                <w:rFonts w:hint="eastAsia"/>
                <w:lang w:eastAsia="zh-CN"/>
              </w:rPr>
              <w:t>马尔科姆</w:t>
            </w:r>
            <w:r>
              <w:rPr>
                <w:sz w:val="20"/>
                <w:lang w:eastAsia="zh-CN"/>
              </w:rPr>
              <w:t>•</w:t>
            </w:r>
            <w:r>
              <w:rPr>
                <w:rFonts w:hint="eastAsia"/>
                <w:lang w:eastAsia="zh-CN"/>
              </w:rPr>
              <w:t>琼森</w:t>
            </w:r>
          </w:p>
          <w:p w:rsidR="00D30BFD" w:rsidRPr="009712B0" w:rsidRDefault="00D30BFD" w:rsidP="00D30BFD">
            <w:pPr>
              <w:pStyle w:val="BodyText2"/>
              <w:jc w:val="center"/>
              <w:rPr>
                <w:lang w:eastAsia="zh-CN"/>
              </w:rPr>
            </w:pPr>
          </w:p>
        </w:tc>
        <w:tc>
          <w:tcPr>
            <w:tcW w:w="4927" w:type="dxa"/>
          </w:tcPr>
          <w:p w:rsidR="00C657E1" w:rsidRPr="00C657E1" w:rsidRDefault="00C657E1" w:rsidP="00C657E1">
            <w:pPr>
              <w:pStyle w:val="BodyText2"/>
              <w:jc w:val="center"/>
              <w:rPr>
                <w:lang w:eastAsia="zh-CN"/>
              </w:rPr>
            </w:pPr>
            <w:r w:rsidRPr="00C657E1">
              <w:rPr>
                <w:rFonts w:hint="eastAsia"/>
                <w:lang w:eastAsia="zh-CN"/>
              </w:rPr>
              <w:t>电信发展局主任</w:t>
            </w:r>
          </w:p>
          <w:p w:rsidR="00D30BFD" w:rsidRPr="009712B0" w:rsidRDefault="00C657E1" w:rsidP="00C657E1">
            <w:pPr>
              <w:pStyle w:val="BodyText2"/>
              <w:jc w:val="center"/>
              <w:rPr>
                <w:lang w:eastAsia="zh-CN"/>
              </w:rPr>
            </w:pPr>
            <w:r w:rsidRPr="00C657E1">
              <w:rPr>
                <w:rFonts w:hint="eastAsia"/>
                <w:lang w:val="en-US" w:eastAsia="zh-CN"/>
              </w:rPr>
              <w:t>布哈伊马</w:t>
            </w:r>
            <w:r w:rsidRPr="00C657E1">
              <w:rPr>
                <w:lang w:val="en-US" w:eastAsia="zh-CN"/>
              </w:rPr>
              <w:t>•</w:t>
            </w:r>
            <w:r w:rsidRPr="00C657E1">
              <w:rPr>
                <w:rFonts w:hint="eastAsia"/>
                <w:lang w:val="en-US" w:eastAsia="zh-CN"/>
              </w:rPr>
              <w:t>萨努</w:t>
            </w:r>
          </w:p>
        </w:tc>
      </w:tr>
    </w:tbl>
    <w:p w:rsidR="00957FE8" w:rsidRPr="00AD6650" w:rsidRDefault="00C657E1" w:rsidP="00C657E1">
      <w:pPr>
        <w:spacing w:before="720"/>
        <w:ind w:right="92"/>
        <w:rPr>
          <w:lang w:val="en-US"/>
        </w:rPr>
      </w:pPr>
      <w:r>
        <w:rPr>
          <w:rFonts w:hint="eastAsia"/>
          <w:b/>
          <w:lang w:val="en-US" w:eastAsia="zh-CN"/>
        </w:rPr>
        <w:t>附件：</w:t>
      </w:r>
      <w:r>
        <w:rPr>
          <w:rFonts w:hint="eastAsia"/>
          <w:b/>
          <w:lang w:val="en-US" w:eastAsia="zh-CN"/>
        </w:rPr>
        <w:t>3</w:t>
      </w:r>
      <w:r>
        <w:rPr>
          <w:rFonts w:hint="eastAsia"/>
          <w:b/>
          <w:lang w:val="en-US" w:eastAsia="zh-CN"/>
        </w:rPr>
        <w:t>件</w:t>
      </w:r>
    </w:p>
    <w:p w:rsidR="008F39E8" w:rsidRDefault="008F39E8">
      <w:pPr>
        <w:tabs>
          <w:tab w:val="clear" w:pos="794"/>
          <w:tab w:val="clear" w:pos="1191"/>
          <w:tab w:val="clear" w:pos="1588"/>
          <w:tab w:val="clear" w:pos="1985"/>
        </w:tabs>
        <w:spacing w:before="0"/>
        <w:rPr>
          <w:lang w:val="en-US"/>
        </w:rPr>
      </w:pPr>
      <w:bookmarkStart w:id="6" w:name="Duties"/>
      <w:bookmarkEnd w:id="6"/>
    </w:p>
    <w:p w:rsidR="008F39E8" w:rsidRDefault="008F39E8">
      <w:pPr>
        <w:tabs>
          <w:tab w:val="clear" w:pos="794"/>
          <w:tab w:val="clear" w:pos="1191"/>
          <w:tab w:val="clear" w:pos="1588"/>
          <w:tab w:val="clear" w:pos="1985"/>
        </w:tabs>
        <w:spacing w:before="0"/>
        <w:rPr>
          <w:lang w:val="en-US"/>
        </w:rPr>
      </w:pPr>
    </w:p>
    <w:p w:rsidR="003F63DB" w:rsidRDefault="003F63DB">
      <w:pPr>
        <w:tabs>
          <w:tab w:val="clear" w:pos="794"/>
          <w:tab w:val="clear" w:pos="1191"/>
          <w:tab w:val="clear" w:pos="1588"/>
          <w:tab w:val="clear" w:pos="1985"/>
        </w:tabs>
        <w:spacing w:before="0"/>
        <w:rPr>
          <w:lang w:val="en-US"/>
        </w:rPr>
      </w:pPr>
      <w:r>
        <w:rPr>
          <w:lang w:val="en-US"/>
        </w:rPr>
        <w:br w:type="page"/>
      </w:r>
    </w:p>
    <w:p w:rsidR="0004385A" w:rsidRPr="00430D83" w:rsidRDefault="003F63DB" w:rsidP="007F27E3">
      <w:pPr>
        <w:tabs>
          <w:tab w:val="left" w:pos="4111"/>
        </w:tabs>
        <w:spacing w:before="10"/>
        <w:jc w:val="center"/>
        <w:rPr>
          <w:b/>
          <w:bCs/>
          <w:sz w:val="22"/>
          <w:lang w:val="en-US"/>
        </w:rPr>
      </w:pPr>
      <w:r>
        <w:rPr>
          <w:lang w:val="en-US"/>
        </w:rPr>
        <w:t>ANNEX 1</w:t>
      </w:r>
      <w:r w:rsidR="00A271F0" w:rsidRPr="00A271F0">
        <w:rPr>
          <w:lang w:val="en-US"/>
        </w:rPr>
        <w:br/>
      </w:r>
      <w:r w:rsidR="00A271F0" w:rsidRPr="00A271F0">
        <w:rPr>
          <w:lang w:val="en-US"/>
        </w:rPr>
        <w:tab/>
      </w:r>
      <w:r w:rsidR="0004385A">
        <w:t xml:space="preserve">(to TSB Circular 197 </w:t>
      </w:r>
      <w:r w:rsidR="0004385A" w:rsidRPr="0004385A">
        <w:t xml:space="preserve">- </w:t>
      </w:r>
      <w:r w:rsidR="0004385A" w:rsidRPr="00430D83">
        <w:rPr>
          <w:sz w:val="22"/>
          <w:lang w:val="en-US"/>
        </w:rPr>
        <w:t>BDT/POL/RME/</w:t>
      </w:r>
      <w:r w:rsidR="0004385A" w:rsidRPr="007F27E3">
        <w:rPr>
          <w:sz w:val="22"/>
          <w:lang w:val="en-US"/>
        </w:rPr>
        <w:t>DM/</w:t>
      </w:r>
      <w:r w:rsidR="007F27E3">
        <w:rPr>
          <w:sz w:val="22"/>
          <w:lang w:val="en-US"/>
        </w:rPr>
        <w:t>063</w:t>
      </w:r>
      <w:r w:rsidR="0004385A" w:rsidRPr="00430D83">
        <w:rPr>
          <w:sz w:val="22"/>
          <w:lang w:val="en-US"/>
        </w:rPr>
        <w:t>)</w:t>
      </w:r>
    </w:p>
    <w:p w:rsidR="006D5C37" w:rsidRDefault="006D5C37" w:rsidP="006D5C37">
      <w:pPr>
        <w:keepNext/>
        <w:keepLines/>
        <w:spacing w:before="0"/>
        <w:jc w:val="center"/>
        <w:rPr>
          <w:b/>
          <w:iCs/>
          <w:smallCaps/>
          <w:color w:val="212F23"/>
          <w:szCs w:val="24"/>
        </w:rPr>
      </w:pPr>
    </w:p>
    <w:p w:rsidR="006D5C37" w:rsidRDefault="006D5C37" w:rsidP="006D5C37">
      <w:pPr>
        <w:keepNext/>
        <w:keepLines/>
        <w:spacing w:before="0"/>
        <w:jc w:val="center"/>
        <w:rPr>
          <w:b/>
          <w:iCs/>
          <w:smallCaps/>
          <w:color w:val="212F23"/>
          <w:szCs w:val="24"/>
        </w:rPr>
      </w:pPr>
    </w:p>
    <w:p w:rsidR="006D5C37" w:rsidRPr="007F13A0" w:rsidRDefault="006D5C37" w:rsidP="006D5C37">
      <w:pPr>
        <w:keepNext/>
        <w:keepLines/>
        <w:spacing w:before="0"/>
        <w:jc w:val="center"/>
        <w:rPr>
          <w:bCs/>
          <w:iCs/>
          <w:color w:val="212F23"/>
          <w:szCs w:val="24"/>
        </w:rPr>
      </w:pPr>
      <w:r w:rsidRPr="007F13A0">
        <w:rPr>
          <w:b/>
          <w:iCs/>
          <w:smallCaps/>
          <w:color w:val="212F23"/>
          <w:szCs w:val="24"/>
        </w:rPr>
        <w:t xml:space="preserve">ITU Workshop on taxation of telecommunications services </w:t>
      </w:r>
      <w:r w:rsidRPr="007F13A0">
        <w:rPr>
          <w:b/>
          <w:iCs/>
          <w:smallCaps/>
          <w:color w:val="212F23"/>
          <w:szCs w:val="24"/>
        </w:rPr>
        <w:br/>
        <w:t>and related products</w:t>
      </w:r>
      <w:r w:rsidRPr="007F13A0">
        <w:rPr>
          <w:bCs/>
          <w:iCs/>
          <w:color w:val="212F23"/>
          <w:szCs w:val="24"/>
        </w:rPr>
        <w:t xml:space="preserve"> </w:t>
      </w:r>
      <w:r>
        <w:rPr>
          <w:bCs/>
          <w:iCs/>
          <w:color w:val="212F23"/>
          <w:szCs w:val="24"/>
        </w:rPr>
        <w:br/>
      </w:r>
      <w:r w:rsidRPr="007F13A0">
        <w:rPr>
          <w:bCs/>
          <w:iCs/>
          <w:color w:val="212F23"/>
          <w:szCs w:val="24"/>
        </w:rPr>
        <w:t>ITU Headquarters</w:t>
      </w:r>
      <w:r>
        <w:rPr>
          <w:bCs/>
          <w:iCs/>
          <w:color w:val="212F23"/>
          <w:szCs w:val="24"/>
        </w:rPr>
        <w:t>,</w:t>
      </w:r>
      <w:r w:rsidRPr="007F13A0">
        <w:rPr>
          <w:bCs/>
          <w:iCs/>
          <w:color w:val="212F23"/>
          <w:szCs w:val="24"/>
        </w:rPr>
        <w:t xml:space="preserve"> Geneva, Switzerland</w:t>
      </w:r>
    </w:p>
    <w:p w:rsidR="006D5C37" w:rsidRPr="007F13A0" w:rsidRDefault="006D5C37" w:rsidP="006D5C37">
      <w:pPr>
        <w:keepNext/>
        <w:keepLines/>
        <w:spacing w:before="0"/>
        <w:jc w:val="center"/>
        <w:rPr>
          <w:bCs/>
          <w:iCs/>
          <w:color w:val="212F23"/>
          <w:szCs w:val="24"/>
        </w:rPr>
      </w:pPr>
      <w:r w:rsidRPr="007F13A0">
        <w:rPr>
          <w:bCs/>
          <w:iCs/>
          <w:color w:val="212F23"/>
          <w:szCs w:val="24"/>
        </w:rPr>
        <w:t>1-2 September 2011</w:t>
      </w:r>
    </w:p>
    <w:p w:rsidR="006D5C37" w:rsidRPr="007F13A0" w:rsidRDefault="006D5C37" w:rsidP="006D5C37">
      <w:pPr>
        <w:keepNext/>
        <w:keepLines/>
        <w:spacing w:before="0"/>
        <w:jc w:val="center"/>
        <w:rPr>
          <w:bCs/>
          <w:iCs/>
          <w:color w:val="212F23"/>
          <w:szCs w:val="24"/>
        </w:rPr>
      </w:pPr>
    </w:p>
    <w:p w:rsidR="006D5C37" w:rsidRPr="007F13A0" w:rsidRDefault="006D5C37" w:rsidP="006D5C37">
      <w:pPr>
        <w:keepNext/>
        <w:keepLines/>
        <w:spacing w:before="0"/>
        <w:jc w:val="center"/>
        <w:rPr>
          <w:bCs/>
          <w:iCs/>
          <w:color w:val="212F23"/>
          <w:szCs w:val="24"/>
        </w:rPr>
      </w:pPr>
    </w:p>
    <w:p w:rsidR="006D5C37" w:rsidRPr="007F13A0" w:rsidRDefault="006D5C37" w:rsidP="006D5C37">
      <w:pPr>
        <w:keepNext/>
        <w:keepLines/>
        <w:spacing w:before="0"/>
        <w:jc w:val="center"/>
        <w:rPr>
          <w:b/>
          <w:iCs/>
          <w:caps/>
          <w:color w:val="212F23"/>
          <w:szCs w:val="24"/>
        </w:rPr>
      </w:pPr>
      <w:r w:rsidRPr="007F13A0">
        <w:rPr>
          <w:b/>
          <w:iCs/>
          <w:caps/>
          <w:color w:val="212F23"/>
          <w:szCs w:val="24"/>
        </w:rPr>
        <w:t>Provisional Programme</w:t>
      </w:r>
    </w:p>
    <w:p w:rsidR="006D5C37" w:rsidRPr="007F13A0" w:rsidRDefault="006D5C37" w:rsidP="006D5C37">
      <w:pPr>
        <w:keepNext/>
        <w:keepLines/>
        <w:autoSpaceDE w:val="0"/>
        <w:autoSpaceDN w:val="0"/>
        <w:adjustRightInd w:val="0"/>
        <w:spacing w:before="0"/>
        <w:jc w:val="center"/>
        <w:rPr>
          <w:b/>
          <w:iCs/>
          <w:smallCaps/>
          <w:color w:val="212F23"/>
          <w:szCs w:val="24"/>
        </w:rPr>
      </w:pPr>
    </w:p>
    <w:p w:rsidR="006D5C37" w:rsidRPr="00E73E2E" w:rsidRDefault="006D5C37" w:rsidP="006D5C37">
      <w:pPr>
        <w:keepNext/>
        <w:keepLines/>
        <w:spacing w:before="0"/>
        <w:jc w:val="center"/>
        <w:rPr>
          <w:rFonts w:ascii="Arial Narrow" w:hAnsi="Arial Narrow"/>
          <w:bCs/>
          <w:iCs/>
          <w:color w:val="333399"/>
          <w:sz w:val="16"/>
          <w:szCs w:val="16"/>
        </w:rPr>
      </w:pPr>
    </w:p>
    <w:tbl>
      <w:tblPr>
        <w:tblW w:w="96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86"/>
        <w:gridCol w:w="1320"/>
        <w:gridCol w:w="7815"/>
      </w:tblGrid>
      <w:tr w:rsidR="006D5C37" w:rsidTr="0004385A">
        <w:tc>
          <w:tcPr>
            <w:tcW w:w="9621" w:type="dxa"/>
            <w:gridSpan w:val="3"/>
            <w:tcBorders>
              <w:top w:val="single" w:sz="4" w:space="0" w:color="auto"/>
              <w:left w:val="single" w:sz="4" w:space="0" w:color="auto"/>
              <w:bottom w:val="single" w:sz="4" w:space="0" w:color="auto"/>
              <w:right w:val="single" w:sz="4" w:space="0" w:color="auto"/>
            </w:tcBorders>
            <w:shd w:val="clear" w:color="auto" w:fill="C2D69B"/>
          </w:tcPr>
          <w:p w:rsidR="006D5C37" w:rsidRDefault="006D5C37" w:rsidP="0004385A">
            <w:pPr>
              <w:pStyle w:val="FromRef"/>
              <w:keepNext/>
              <w:keepLines/>
              <w:tabs>
                <w:tab w:val="left" w:pos="433"/>
              </w:tabs>
              <w:spacing w:beforeLines="40" w:afterLines="40"/>
              <w:jc w:val="center"/>
              <w:rPr>
                <w:rFonts w:ascii="Arial Narrow" w:hAnsi="Arial Narrow" w:cs="Arial"/>
                <w:b/>
                <w:bCs/>
                <w:i/>
                <w:iCs/>
                <w:sz w:val="24"/>
                <w:szCs w:val="24"/>
              </w:rPr>
            </w:pPr>
            <w:r>
              <w:rPr>
                <w:rFonts w:ascii="Arial Narrow" w:hAnsi="Arial Narrow" w:cs="Arial"/>
                <w:b/>
                <w:bCs/>
                <w:i/>
                <w:iCs/>
                <w:sz w:val="24"/>
                <w:szCs w:val="24"/>
              </w:rPr>
              <w:t>Thursday, 1 September</w:t>
            </w:r>
            <w:r>
              <w:rPr>
                <w:rFonts w:ascii="Arial Narrow" w:hAnsi="Arial Narrow"/>
                <w:b/>
                <w:iCs/>
                <w:smallCaps/>
                <w:color w:val="333399"/>
                <w:sz w:val="30"/>
                <w:szCs w:val="30"/>
              </w:rPr>
              <w:t xml:space="preserve"> </w:t>
            </w:r>
          </w:p>
        </w:tc>
      </w:tr>
      <w:tr w:rsidR="006D5C37" w:rsidTr="0004385A">
        <w:tc>
          <w:tcPr>
            <w:tcW w:w="486" w:type="dxa"/>
            <w:tcBorders>
              <w:top w:val="single" w:sz="4" w:space="0" w:color="auto"/>
              <w:left w:val="single" w:sz="4" w:space="0" w:color="auto"/>
              <w:bottom w:val="nil"/>
              <w:right w:val="single" w:sz="4" w:space="0" w:color="4F6228"/>
            </w:tcBorders>
            <w:shd w:val="clear" w:color="auto" w:fill="D6E3BC"/>
          </w:tcPr>
          <w:p w:rsidR="006D5C37" w:rsidRDefault="006D5C37" w:rsidP="0004385A">
            <w:pPr>
              <w:pStyle w:val="BodyText21"/>
              <w:keepNext/>
              <w:keepLines/>
              <w:widowControl/>
              <w:overflowPunct/>
              <w:autoSpaceDE/>
              <w:adjustRightInd/>
              <w:spacing w:beforeLines="40" w:afterLines="20"/>
              <w:rPr>
                <w:rFonts w:ascii="Arial Narrow" w:hAnsi="Arial Narrow"/>
                <w:sz w:val="21"/>
                <w:szCs w:val="21"/>
                <w:lang w:val="en-US"/>
              </w:rPr>
            </w:pPr>
          </w:p>
        </w:tc>
        <w:tc>
          <w:tcPr>
            <w:tcW w:w="1320" w:type="dxa"/>
            <w:tcBorders>
              <w:top w:val="single" w:sz="4" w:space="0" w:color="4F6228"/>
              <w:left w:val="single" w:sz="4" w:space="0" w:color="4F6228"/>
              <w:bottom w:val="single" w:sz="4" w:space="0" w:color="4F6228"/>
              <w:right w:val="single" w:sz="4" w:space="0" w:color="4F6228"/>
            </w:tcBorders>
          </w:tcPr>
          <w:p w:rsidR="006D5C37" w:rsidRPr="00F32F04" w:rsidRDefault="006D5C37" w:rsidP="0004385A">
            <w:pPr>
              <w:keepNext/>
              <w:keepLines/>
              <w:spacing w:beforeLines="40" w:afterLines="20"/>
              <w:rPr>
                <w:rFonts w:ascii="Arial Narrow" w:hAnsi="Arial Narrow" w:cs="Arial"/>
                <w:color w:val="212F23"/>
                <w:sz w:val="21"/>
                <w:szCs w:val="21"/>
              </w:rPr>
            </w:pPr>
            <w:r w:rsidRPr="00F32F04">
              <w:rPr>
                <w:rFonts w:ascii="Arial Narrow" w:hAnsi="Arial Narrow" w:cs="Arial"/>
                <w:color w:val="212F23"/>
                <w:sz w:val="21"/>
                <w:szCs w:val="21"/>
              </w:rPr>
              <w:t>08.30 – 09.30</w:t>
            </w:r>
          </w:p>
        </w:tc>
        <w:tc>
          <w:tcPr>
            <w:tcW w:w="7815" w:type="dxa"/>
            <w:tcBorders>
              <w:top w:val="single" w:sz="4" w:space="0" w:color="4F6228"/>
              <w:left w:val="single" w:sz="4" w:space="0" w:color="4F6228"/>
              <w:bottom w:val="single" w:sz="4" w:space="0" w:color="4F6228"/>
              <w:right w:val="single" w:sz="4" w:space="0" w:color="4F6228"/>
            </w:tcBorders>
          </w:tcPr>
          <w:p w:rsidR="006D5C37" w:rsidRPr="00302646" w:rsidRDefault="006D5C37" w:rsidP="0004385A">
            <w:pPr>
              <w:pStyle w:val="FromRef"/>
              <w:keepNext/>
              <w:keepLines/>
              <w:tabs>
                <w:tab w:val="left" w:pos="433"/>
              </w:tabs>
              <w:spacing w:beforeLines="40" w:afterLines="20"/>
              <w:rPr>
                <w:rFonts w:ascii="Arial Narrow" w:hAnsi="Arial Narrow"/>
                <w:i/>
                <w:iCs/>
                <w:color w:val="4F6228"/>
                <w:sz w:val="21"/>
                <w:szCs w:val="21"/>
              </w:rPr>
            </w:pPr>
            <w:r w:rsidRPr="00302646">
              <w:rPr>
                <w:rFonts w:ascii="Arial Narrow" w:hAnsi="Arial Narrow" w:cs="Arial"/>
                <w:i/>
                <w:iCs/>
                <w:color w:val="4F6228"/>
                <w:sz w:val="21"/>
                <w:szCs w:val="21"/>
              </w:rPr>
              <w:t>Delegate registration</w:t>
            </w:r>
          </w:p>
        </w:tc>
      </w:tr>
      <w:tr w:rsidR="006D5C37" w:rsidTr="0004385A">
        <w:tc>
          <w:tcPr>
            <w:tcW w:w="486" w:type="dxa"/>
            <w:tcBorders>
              <w:top w:val="nil"/>
              <w:left w:val="single" w:sz="4" w:space="0" w:color="auto"/>
              <w:bottom w:val="nil"/>
              <w:right w:val="single" w:sz="4" w:space="0" w:color="4F6228"/>
            </w:tcBorders>
            <w:shd w:val="clear" w:color="auto" w:fill="D6E3BC"/>
          </w:tcPr>
          <w:p w:rsidR="006D5C37" w:rsidRDefault="006D5C37" w:rsidP="0004385A">
            <w:pPr>
              <w:pStyle w:val="BodyText21"/>
              <w:keepNext/>
              <w:keepLines/>
              <w:widowControl/>
              <w:overflowPunct/>
              <w:autoSpaceDE/>
              <w:adjustRightInd/>
              <w:spacing w:beforeLines="40" w:afterLines="20"/>
              <w:rPr>
                <w:rFonts w:ascii="Arial Narrow" w:hAnsi="Arial Narrow"/>
                <w:sz w:val="21"/>
                <w:szCs w:val="21"/>
                <w:lang w:val="en-US"/>
              </w:rPr>
            </w:pPr>
          </w:p>
        </w:tc>
        <w:tc>
          <w:tcPr>
            <w:tcW w:w="1320" w:type="dxa"/>
            <w:tcBorders>
              <w:top w:val="single" w:sz="4" w:space="0" w:color="4F6228"/>
              <w:left w:val="single" w:sz="4" w:space="0" w:color="4F6228"/>
              <w:bottom w:val="single" w:sz="4" w:space="0" w:color="4F6228"/>
              <w:right w:val="single" w:sz="4" w:space="0" w:color="4F6228"/>
            </w:tcBorders>
          </w:tcPr>
          <w:p w:rsidR="006D5C37" w:rsidRPr="00F32F04" w:rsidRDefault="006D5C37" w:rsidP="0004385A">
            <w:pPr>
              <w:keepNext/>
              <w:keepLines/>
              <w:spacing w:beforeLines="40" w:afterLines="20"/>
              <w:rPr>
                <w:rFonts w:ascii="Arial Narrow" w:hAnsi="Arial Narrow" w:cs="Arial"/>
                <w:color w:val="212F23"/>
                <w:sz w:val="21"/>
                <w:szCs w:val="21"/>
              </w:rPr>
            </w:pPr>
            <w:r w:rsidRPr="00F32F04">
              <w:rPr>
                <w:rFonts w:ascii="Arial Narrow" w:hAnsi="Arial Narrow" w:cs="Arial"/>
                <w:color w:val="212F23"/>
                <w:sz w:val="21"/>
                <w:szCs w:val="21"/>
              </w:rPr>
              <w:t>09.30 – 09.45</w:t>
            </w:r>
          </w:p>
        </w:tc>
        <w:tc>
          <w:tcPr>
            <w:tcW w:w="7815" w:type="dxa"/>
            <w:tcBorders>
              <w:top w:val="single" w:sz="4" w:space="0" w:color="4F6228"/>
              <w:left w:val="single" w:sz="4" w:space="0" w:color="4F6228"/>
              <w:bottom w:val="single" w:sz="4" w:space="0" w:color="4F6228"/>
              <w:right w:val="single" w:sz="4" w:space="0" w:color="4F6228"/>
            </w:tcBorders>
          </w:tcPr>
          <w:p w:rsidR="006D5C37" w:rsidRPr="00302646" w:rsidRDefault="006D5C37" w:rsidP="0004385A">
            <w:pPr>
              <w:keepNext/>
              <w:keepLines/>
              <w:spacing w:beforeLines="40" w:afterLines="20"/>
              <w:rPr>
                <w:rFonts w:ascii="Arial Narrow" w:hAnsi="Arial Narrow"/>
                <w:i/>
                <w:iCs/>
                <w:color w:val="4F6228"/>
                <w:sz w:val="21"/>
                <w:szCs w:val="21"/>
              </w:rPr>
            </w:pPr>
            <w:r w:rsidRPr="00302646">
              <w:rPr>
                <w:rFonts w:ascii="Arial Narrow" w:hAnsi="Arial Narrow"/>
                <w:b/>
                <w:bCs/>
                <w:i/>
                <w:iCs/>
                <w:color w:val="4F6228"/>
                <w:sz w:val="21"/>
                <w:szCs w:val="21"/>
              </w:rPr>
              <w:t>Opening Ceremony</w:t>
            </w:r>
          </w:p>
        </w:tc>
      </w:tr>
      <w:tr w:rsidR="006D5C37" w:rsidTr="0004385A">
        <w:trPr>
          <w:cantSplit/>
        </w:trPr>
        <w:tc>
          <w:tcPr>
            <w:tcW w:w="486" w:type="dxa"/>
            <w:tcBorders>
              <w:top w:val="nil"/>
              <w:left w:val="single" w:sz="4" w:space="0" w:color="auto"/>
              <w:bottom w:val="nil"/>
              <w:right w:val="single" w:sz="4" w:space="0" w:color="4F6228"/>
            </w:tcBorders>
            <w:shd w:val="clear" w:color="auto" w:fill="D6E3BC"/>
          </w:tcPr>
          <w:p w:rsidR="006D5C37" w:rsidRDefault="006D5C37" w:rsidP="0004385A">
            <w:pPr>
              <w:keepNext/>
              <w:keepLines/>
              <w:spacing w:beforeLines="50" w:afterLines="20"/>
              <w:rPr>
                <w:rFonts w:ascii="Arial Narrow" w:hAnsi="Arial Narrow" w:cs="Arial"/>
                <w:sz w:val="21"/>
                <w:szCs w:val="21"/>
              </w:rPr>
            </w:pPr>
          </w:p>
        </w:tc>
        <w:tc>
          <w:tcPr>
            <w:tcW w:w="1320" w:type="dxa"/>
            <w:tcBorders>
              <w:top w:val="single" w:sz="4" w:space="0" w:color="4F6228"/>
              <w:left w:val="single" w:sz="4" w:space="0" w:color="4F6228"/>
              <w:bottom w:val="single" w:sz="4" w:space="0" w:color="4F6228"/>
              <w:right w:val="single" w:sz="4" w:space="0" w:color="4F6228"/>
            </w:tcBorders>
          </w:tcPr>
          <w:p w:rsidR="006D5C37" w:rsidRPr="00F32F04" w:rsidRDefault="006D5C37" w:rsidP="0004385A">
            <w:pPr>
              <w:keepNext/>
              <w:keepLines/>
              <w:spacing w:beforeLines="50" w:afterLines="20"/>
              <w:rPr>
                <w:rFonts w:ascii="Arial Narrow" w:hAnsi="Arial Narrow" w:cs="Arial"/>
                <w:color w:val="212F23"/>
                <w:sz w:val="21"/>
                <w:szCs w:val="21"/>
              </w:rPr>
            </w:pPr>
            <w:r w:rsidRPr="00F32F04">
              <w:rPr>
                <w:rFonts w:ascii="Arial Narrow" w:hAnsi="Arial Narrow" w:cs="Arial"/>
                <w:color w:val="212F23"/>
                <w:sz w:val="21"/>
                <w:szCs w:val="21"/>
              </w:rPr>
              <w:t>09.45 – 10.45</w:t>
            </w:r>
          </w:p>
        </w:tc>
        <w:tc>
          <w:tcPr>
            <w:tcW w:w="7815" w:type="dxa"/>
            <w:tcBorders>
              <w:top w:val="single" w:sz="4" w:space="0" w:color="4F6228"/>
              <w:left w:val="single" w:sz="4" w:space="0" w:color="4F6228"/>
              <w:bottom w:val="single" w:sz="4" w:space="0" w:color="4F6228"/>
              <w:right w:val="single" w:sz="4" w:space="0" w:color="4F6228"/>
            </w:tcBorders>
          </w:tcPr>
          <w:p w:rsidR="006D5C37" w:rsidRPr="00CF7070" w:rsidRDefault="006D5C37" w:rsidP="0004385A">
            <w:pPr>
              <w:pStyle w:val="ITURef0"/>
              <w:keepNext/>
              <w:keepLines/>
              <w:tabs>
                <w:tab w:val="left" w:pos="332"/>
              </w:tabs>
              <w:spacing w:beforeLines="50" w:afterLines="20"/>
              <w:rPr>
                <w:rFonts w:ascii="Arial Narrow" w:hAnsi="Arial Narrow" w:cs="Arial"/>
                <w:bCs/>
                <w:color w:val="4F6228"/>
                <w:sz w:val="21"/>
                <w:szCs w:val="21"/>
              </w:rPr>
            </w:pPr>
            <w:r w:rsidRPr="00CF7070">
              <w:rPr>
                <w:rFonts w:ascii="Arial Narrow" w:hAnsi="Arial Narrow" w:cs="Arial"/>
                <w:bCs/>
                <w:i/>
                <w:iCs/>
                <w:color w:val="4F6228"/>
                <w:sz w:val="21"/>
                <w:szCs w:val="21"/>
              </w:rPr>
              <w:t>Session 1</w:t>
            </w:r>
            <w:r w:rsidRPr="00CF7070">
              <w:rPr>
                <w:rFonts w:ascii="Arial Narrow" w:hAnsi="Arial Narrow" w:cs="Arial"/>
                <w:bCs/>
                <w:color w:val="4F6228"/>
                <w:sz w:val="21"/>
                <w:szCs w:val="21"/>
              </w:rPr>
              <w:t xml:space="preserve">: Telecommunication service taxation: </w:t>
            </w:r>
            <w:r w:rsidRPr="00CF7070">
              <w:rPr>
                <w:rFonts w:ascii="Arial Narrow" w:hAnsi="Arial Narrow" w:cs="Arial"/>
                <w:bCs/>
                <w:color w:val="4F6228"/>
              </w:rPr>
              <w:t xml:space="preserve">Understanding the process </w:t>
            </w:r>
          </w:p>
          <w:p w:rsidR="006D5C37" w:rsidRPr="00A3460A" w:rsidRDefault="006D5C37" w:rsidP="006D5C37">
            <w:pPr>
              <w:pStyle w:val="ITURef0"/>
              <w:keepNext/>
              <w:keepLines/>
              <w:numPr>
                <w:ilvl w:val="0"/>
                <w:numId w:val="4"/>
              </w:numPr>
              <w:tabs>
                <w:tab w:val="left" w:pos="332"/>
              </w:tabs>
              <w:rPr>
                <w:rFonts w:ascii="Arial Narrow" w:hAnsi="Arial Narrow" w:cs="Arial"/>
                <w:b w:val="0"/>
                <w:color w:val="4F6228"/>
              </w:rPr>
            </w:pPr>
            <w:r w:rsidRPr="00A3460A">
              <w:rPr>
                <w:rFonts w:ascii="Arial Narrow" w:hAnsi="Arial Narrow" w:cs="Arial"/>
                <w:b w:val="0"/>
                <w:color w:val="4F6228"/>
              </w:rPr>
              <w:t>Current situation – taxation practices</w:t>
            </w:r>
          </w:p>
          <w:p w:rsidR="006D5C37" w:rsidRPr="00A3460A" w:rsidRDefault="006D5C37" w:rsidP="006D5C37">
            <w:pPr>
              <w:pStyle w:val="ITURef0"/>
              <w:keepNext/>
              <w:keepLines/>
              <w:numPr>
                <w:ilvl w:val="0"/>
                <w:numId w:val="4"/>
              </w:numPr>
              <w:tabs>
                <w:tab w:val="left" w:pos="332"/>
              </w:tabs>
              <w:rPr>
                <w:rFonts w:ascii="Arial Narrow" w:hAnsi="Arial Narrow" w:cs="Arial"/>
                <w:b w:val="0"/>
                <w:color w:val="4F6228"/>
              </w:rPr>
            </w:pPr>
            <w:r w:rsidRPr="00A3460A">
              <w:rPr>
                <w:rFonts w:ascii="Arial Narrow" w:hAnsi="Arial Narrow" w:cs="Arial"/>
                <w:b w:val="0"/>
                <w:color w:val="4F6228"/>
              </w:rPr>
              <w:t>Services frequently taxed by Governments</w:t>
            </w:r>
          </w:p>
          <w:p w:rsidR="006D5C37" w:rsidRPr="00A3460A" w:rsidRDefault="006D5C37" w:rsidP="006D5C37">
            <w:pPr>
              <w:pStyle w:val="ITURef0"/>
              <w:keepNext/>
              <w:keepLines/>
              <w:numPr>
                <w:ilvl w:val="0"/>
                <w:numId w:val="4"/>
              </w:numPr>
              <w:tabs>
                <w:tab w:val="left" w:pos="332"/>
              </w:tabs>
              <w:rPr>
                <w:rFonts w:ascii="Arial Narrow" w:hAnsi="Arial Narrow" w:cs="Arial"/>
                <w:b w:val="0"/>
                <w:color w:val="4F6228"/>
              </w:rPr>
            </w:pPr>
            <w:r w:rsidRPr="00A3460A">
              <w:rPr>
                <w:rFonts w:ascii="Arial Narrow" w:hAnsi="Arial Narrow" w:cs="Arial"/>
                <w:b w:val="0"/>
                <w:color w:val="4F6228"/>
              </w:rPr>
              <w:t xml:space="preserve">Taxation on devices and handsets </w:t>
            </w:r>
          </w:p>
          <w:p w:rsidR="006D5C37" w:rsidRPr="00A3460A" w:rsidRDefault="006D5C37" w:rsidP="006D5C37">
            <w:pPr>
              <w:pStyle w:val="ITURef0"/>
              <w:keepNext/>
              <w:keepLines/>
              <w:numPr>
                <w:ilvl w:val="0"/>
                <w:numId w:val="4"/>
              </w:numPr>
              <w:tabs>
                <w:tab w:val="left" w:pos="332"/>
              </w:tabs>
              <w:rPr>
                <w:rFonts w:ascii="Arial Narrow" w:hAnsi="Arial Narrow" w:cs="Arial"/>
                <w:b w:val="0"/>
                <w:color w:val="4F6228"/>
              </w:rPr>
            </w:pPr>
            <w:r w:rsidRPr="00A3460A">
              <w:rPr>
                <w:rFonts w:ascii="Arial Narrow" w:hAnsi="Arial Narrow" w:cs="Arial"/>
                <w:b w:val="0"/>
                <w:color w:val="4F6228"/>
              </w:rPr>
              <w:t>Characteristics of the different types of taxation by service</w:t>
            </w:r>
          </w:p>
          <w:p w:rsidR="006D5C37" w:rsidRPr="00125838" w:rsidRDefault="006D5C37" w:rsidP="006D5C37">
            <w:pPr>
              <w:pStyle w:val="ITURef0"/>
              <w:keepNext/>
              <w:keepLines/>
              <w:numPr>
                <w:ilvl w:val="0"/>
                <w:numId w:val="4"/>
              </w:numPr>
              <w:tabs>
                <w:tab w:val="left" w:pos="332"/>
              </w:tabs>
              <w:rPr>
                <w:rFonts w:ascii="Arial Narrow" w:hAnsi="Arial Narrow" w:cs="Arial"/>
                <w:b w:val="0"/>
                <w:color w:val="4F6228"/>
              </w:rPr>
            </w:pPr>
            <w:r w:rsidRPr="00125838">
              <w:rPr>
                <w:rFonts w:ascii="Arial Narrow" w:hAnsi="Arial Narrow" w:cs="Arial"/>
                <w:b w:val="0"/>
                <w:color w:val="4F6228"/>
              </w:rPr>
              <w:t xml:space="preserve">Double taxation </w:t>
            </w:r>
          </w:p>
          <w:p w:rsidR="006D5C37" w:rsidRPr="00302646" w:rsidRDefault="006D5C37" w:rsidP="0004385A">
            <w:pPr>
              <w:pStyle w:val="ITURef0"/>
              <w:keepNext/>
              <w:keepLines/>
              <w:tabs>
                <w:tab w:val="left" w:pos="332"/>
              </w:tabs>
              <w:jc w:val="right"/>
              <w:rPr>
                <w:rFonts w:ascii="Arial Narrow" w:hAnsi="Arial Narrow" w:cs="Arial"/>
                <w:b w:val="0"/>
                <w:i/>
                <w:iCs/>
                <w:color w:val="4F6228"/>
                <w:sz w:val="18"/>
                <w:szCs w:val="18"/>
              </w:rPr>
            </w:pPr>
            <w:r w:rsidRPr="00302646">
              <w:rPr>
                <w:rFonts w:ascii="Arial Narrow" w:hAnsi="Arial Narrow" w:cs="Arial"/>
                <w:b w:val="0"/>
                <w:i/>
                <w:iCs/>
                <w:color w:val="4F6228"/>
                <w:sz w:val="18"/>
                <w:szCs w:val="18"/>
              </w:rPr>
              <w:t>Martin Cave</w:t>
            </w:r>
          </w:p>
          <w:p w:rsidR="006D5C37" w:rsidRDefault="006D5C37" w:rsidP="0004385A">
            <w:pPr>
              <w:pStyle w:val="ITURef0"/>
              <w:keepNext/>
              <w:keepLines/>
              <w:tabs>
                <w:tab w:val="left" w:pos="332"/>
              </w:tabs>
              <w:jc w:val="right"/>
              <w:rPr>
                <w:rFonts w:ascii="Arial Narrow" w:hAnsi="Arial Narrow" w:cs="Arial"/>
                <w:b w:val="0"/>
                <w:sz w:val="21"/>
                <w:szCs w:val="21"/>
              </w:rPr>
            </w:pPr>
            <w:r w:rsidRPr="000F442A">
              <w:rPr>
                <w:rFonts w:ascii="Arial Narrow" w:hAnsi="Arial Narrow" w:cs="Arial"/>
                <w:b w:val="0"/>
                <w:i/>
                <w:iCs/>
                <w:color w:val="4F6228"/>
                <w:sz w:val="18"/>
                <w:szCs w:val="18"/>
              </w:rPr>
              <w:t>London School of Economics</w:t>
            </w:r>
          </w:p>
        </w:tc>
      </w:tr>
      <w:tr w:rsidR="006D5C37" w:rsidTr="0004385A">
        <w:trPr>
          <w:cantSplit/>
        </w:trPr>
        <w:tc>
          <w:tcPr>
            <w:tcW w:w="486" w:type="dxa"/>
            <w:tcBorders>
              <w:top w:val="nil"/>
              <w:left w:val="single" w:sz="4" w:space="0" w:color="auto"/>
              <w:bottom w:val="nil"/>
              <w:right w:val="single" w:sz="4" w:space="0" w:color="4F6228"/>
            </w:tcBorders>
            <w:shd w:val="clear" w:color="auto" w:fill="D6E3BC"/>
          </w:tcPr>
          <w:p w:rsidR="006D5C37" w:rsidRDefault="006D5C37" w:rsidP="0004385A">
            <w:pPr>
              <w:pStyle w:val="BodyText21"/>
              <w:keepNext/>
              <w:keepLines/>
              <w:widowControl/>
              <w:overflowPunct/>
              <w:autoSpaceDE/>
              <w:adjustRightInd/>
              <w:spacing w:before="80" w:after="80"/>
              <w:jc w:val="center"/>
              <w:rPr>
                <w:rFonts w:ascii="Arial Narrow" w:hAnsi="Arial Narrow" w:cs="Arial"/>
                <w:i/>
                <w:iCs/>
                <w:sz w:val="21"/>
                <w:szCs w:val="21"/>
                <w:lang w:val="en-US"/>
              </w:rPr>
            </w:pPr>
          </w:p>
        </w:tc>
        <w:tc>
          <w:tcPr>
            <w:tcW w:w="9135" w:type="dxa"/>
            <w:gridSpan w:val="2"/>
            <w:tcBorders>
              <w:top w:val="single" w:sz="4" w:space="0" w:color="4F6228"/>
              <w:left w:val="single" w:sz="4" w:space="0" w:color="4F6228"/>
              <w:bottom w:val="single" w:sz="4" w:space="0" w:color="4F6228"/>
              <w:right w:val="single" w:sz="4" w:space="0" w:color="4F6228"/>
            </w:tcBorders>
            <w:shd w:val="clear" w:color="auto" w:fill="EAF1DD"/>
          </w:tcPr>
          <w:p w:rsidR="006D5C37" w:rsidRPr="00F32F04" w:rsidRDefault="006D5C37" w:rsidP="0004385A">
            <w:pPr>
              <w:pStyle w:val="BodyText21"/>
              <w:keepNext/>
              <w:keepLines/>
              <w:widowControl/>
              <w:overflowPunct/>
              <w:autoSpaceDE/>
              <w:adjustRightInd/>
              <w:spacing w:before="80" w:after="80"/>
              <w:rPr>
                <w:rFonts w:ascii="Arial Narrow" w:hAnsi="Arial Narrow" w:cs="Arial"/>
                <w:b/>
                <w:bCs/>
                <w:i/>
                <w:iCs/>
                <w:color w:val="212F23"/>
                <w:sz w:val="21"/>
                <w:szCs w:val="21"/>
                <w:lang w:val="en-US"/>
              </w:rPr>
            </w:pPr>
            <w:r w:rsidRPr="00F32F04">
              <w:rPr>
                <w:rFonts w:ascii="Arial Narrow" w:hAnsi="Arial Narrow" w:cs="Arial"/>
                <w:b/>
                <w:bCs/>
                <w:i/>
                <w:iCs/>
                <w:color w:val="212F23"/>
                <w:sz w:val="21"/>
                <w:szCs w:val="21"/>
                <w:lang w:val="en-US"/>
              </w:rPr>
              <w:t xml:space="preserve">10.45 – 11.00  Coffee break  </w:t>
            </w:r>
          </w:p>
        </w:tc>
      </w:tr>
      <w:tr w:rsidR="006D5C37" w:rsidTr="0004385A">
        <w:trPr>
          <w:cantSplit/>
        </w:trPr>
        <w:tc>
          <w:tcPr>
            <w:tcW w:w="486" w:type="dxa"/>
            <w:tcBorders>
              <w:top w:val="nil"/>
              <w:left w:val="single" w:sz="4" w:space="0" w:color="auto"/>
              <w:bottom w:val="nil"/>
              <w:right w:val="single" w:sz="4" w:space="0" w:color="4F6228"/>
            </w:tcBorders>
            <w:shd w:val="clear" w:color="auto" w:fill="D6E3BC"/>
          </w:tcPr>
          <w:p w:rsidR="006D5C37" w:rsidRDefault="006D5C37" w:rsidP="0004385A">
            <w:pPr>
              <w:keepNext/>
              <w:keepLines/>
              <w:spacing w:beforeLines="40" w:afterLines="20"/>
              <w:rPr>
                <w:rFonts w:ascii="Arial Narrow" w:hAnsi="Arial Narrow" w:cs="Arial"/>
                <w:sz w:val="21"/>
                <w:szCs w:val="21"/>
              </w:rPr>
            </w:pPr>
          </w:p>
        </w:tc>
        <w:tc>
          <w:tcPr>
            <w:tcW w:w="1320" w:type="dxa"/>
            <w:tcBorders>
              <w:top w:val="single" w:sz="4" w:space="0" w:color="4F6228"/>
              <w:left w:val="single" w:sz="4" w:space="0" w:color="4F6228"/>
              <w:bottom w:val="single" w:sz="4" w:space="0" w:color="4F6228"/>
              <w:right w:val="single" w:sz="4" w:space="0" w:color="4F6228"/>
            </w:tcBorders>
          </w:tcPr>
          <w:p w:rsidR="006D5C37" w:rsidRPr="00F32F04" w:rsidRDefault="006D5C37" w:rsidP="0004385A">
            <w:pPr>
              <w:keepNext/>
              <w:keepLines/>
              <w:spacing w:beforeLines="40" w:afterLines="20"/>
              <w:rPr>
                <w:rFonts w:ascii="Arial Narrow" w:hAnsi="Arial Narrow" w:cs="Arial"/>
                <w:color w:val="212F23"/>
                <w:sz w:val="21"/>
                <w:szCs w:val="21"/>
              </w:rPr>
            </w:pPr>
            <w:r w:rsidRPr="00F32F04">
              <w:rPr>
                <w:rFonts w:ascii="Arial Narrow" w:hAnsi="Arial Narrow" w:cs="Arial"/>
                <w:color w:val="212F23"/>
                <w:sz w:val="21"/>
                <w:szCs w:val="21"/>
              </w:rPr>
              <w:t>11.00 – 12.30</w:t>
            </w:r>
          </w:p>
        </w:tc>
        <w:tc>
          <w:tcPr>
            <w:tcW w:w="7815" w:type="dxa"/>
            <w:tcBorders>
              <w:top w:val="single" w:sz="4" w:space="0" w:color="4F6228"/>
              <w:left w:val="single" w:sz="4" w:space="0" w:color="4F6228"/>
              <w:bottom w:val="single" w:sz="4" w:space="0" w:color="4F6228"/>
              <w:right w:val="single" w:sz="4" w:space="0" w:color="4F6228"/>
            </w:tcBorders>
          </w:tcPr>
          <w:p w:rsidR="006D5C37" w:rsidRPr="00CF7070" w:rsidRDefault="006D5C37" w:rsidP="00A51F5A">
            <w:pPr>
              <w:pStyle w:val="ITURef0"/>
              <w:keepNext/>
              <w:keepLines/>
              <w:tabs>
                <w:tab w:val="left" w:pos="332"/>
              </w:tabs>
              <w:spacing w:beforeLines="40" w:afterLines="20"/>
              <w:rPr>
                <w:rFonts w:ascii="Arial Narrow" w:hAnsi="Arial Narrow" w:cs="Arial"/>
                <w:b w:val="0"/>
                <w:color w:val="4F6228"/>
                <w:sz w:val="21"/>
                <w:szCs w:val="21"/>
              </w:rPr>
            </w:pPr>
            <w:r w:rsidRPr="00CF7070">
              <w:rPr>
                <w:rFonts w:ascii="Arial Narrow" w:hAnsi="Arial Narrow" w:cs="Arial"/>
                <w:bCs/>
                <w:i/>
                <w:iCs/>
                <w:color w:val="4F6228"/>
                <w:sz w:val="21"/>
                <w:szCs w:val="21"/>
              </w:rPr>
              <w:t>Session 2</w:t>
            </w:r>
            <w:r w:rsidRPr="00CF7070">
              <w:rPr>
                <w:rFonts w:ascii="Arial Narrow" w:hAnsi="Arial Narrow" w:cs="Arial"/>
                <w:b w:val="0"/>
                <w:color w:val="4F6228"/>
                <w:sz w:val="21"/>
                <w:szCs w:val="21"/>
              </w:rPr>
              <w:t xml:space="preserve">:  </w:t>
            </w:r>
            <w:r w:rsidRPr="00CF7070">
              <w:rPr>
                <w:rFonts w:ascii="Arial Narrow" w:hAnsi="Arial Narrow" w:cs="Arial"/>
                <w:bCs/>
                <w:color w:val="4F6228"/>
                <w:sz w:val="21"/>
                <w:szCs w:val="21"/>
              </w:rPr>
              <w:t xml:space="preserve">Presentations from countries and associations </w:t>
            </w:r>
          </w:p>
          <w:p w:rsidR="006D5C37" w:rsidRPr="00990216" w:rsidRDefault="006D5C37" w:rsidP="006D5C37">
            <w:pPr>
              <w:pStyle w:val="ITURef0"/>
              <w:keepNext/>
              <w:keepLines/>
              <w:numPr>
                <w:ilvl w:val="0"/>
                <w:numId w:val="4"/>
              </w:numPr>
              <w:tabs>
                <w:tab w:val="left" w:pos="332"/>
              </w:tabs>
              <w:rPr>
                <w:rFonts w:ascii="Arial Narrow" w:hAnsi="Arial Narrow" w:cs="Arial"/>
                <w:b w:val="0"/>
                <w:color w:val="4F6228"/>
              </w:rPr>
            </w:pPr>
            <w:r>
              <w:rPr>
                <w:rFonts w:ascii="Arial Narrow" w:hAnsi="Arial Narrow" w:cs="Arial"/>
                <w:b w:val="0"/>
                <w:color w:val="4F6228"/>
              </w:rPr>
              <w:t xml:space="preserve">National Communication Authority NCA </w:t>
            </w:r>
            <w:r w:rsidRPr="00990216">
              <w:rPr>
                <w:rFonts w:ascii="Arial Narrow" w:hAnsi="Arial Narrow" w:cs="Arial"/>
                <w:b w:val="0"/>
                <w:color w:val="4F6228"/>
              </w:rPr>
              <w:t xml:space="preserve">Ghana - </w:t>
            </w:r>
            <w:r>
              <w:rPr>
                <w:rFonts w:ascii="Arial Narrow" w:hAnsi="Arial Narrow" w:cs="Arial"/>
                <w:b w:val="0"/>
                <w:color w:val="4F6228"/>
              </w:rPr>
              <w:t xml:space="preserve">Kweme Baah-Acheamfour </w:t>
            </w:r>
          </w:p>
          <w:p w:rsidR="006D5C37" w:rsidRPr="00990216" w:rsidRDefault="006D5C37" w:rsidP="006D5C37">
            <w:pPr>
              <w:pStyle w:val="ITURef0"/>
              <w:keepNext/>
              <w:keepLines/>
              <w:numPr>
                <w:ilvl w:val="0"/>
                <w:numId w:val="4"/>
              </w:numPr>
              <w:tabs>
                <w:tab w:val="left" w:pos="332"/>
              </w:tabs>
              <w:rPr>
                <w:rFonts w:ascii="Arial Narrow" w:hAnsi="Arial Narrow" w:cs="Arial"/>
                <w:b w:val="0"/>
                <w:color w:val="4F6228"/>
              </w:rPr>
            </w:pPr>
            <w:r w:rsidRPr="00990216">
              <w:rPr>
                <w:rFonts w:ascii="Arial Narrow" w:hAnsi="Arial Narrow" w:cs="Arial"/>
                <w:b w:val="0"/>
                <w:color w:val="4F6228"/>
              </w:rPr>
              <w:t>G</w:t>
            </w:r>
            <w:r>
              <w:rPr>
                <w:rFonts w:ascii="Arial Narrow" w:hAnsi="Arial Narrow" w:cs="Arial"/>
                <w:b w:val="0"/>
                <w:color w:val="4F6228"/>
              </w:rPr>
              <w:t xml:space="preserve">lobal </w:t>
            </w:r>
            <w:r w:rsidRPr="00990216">
              <w:rPr>
                <w:rFonts w:ascii="Arial Narrow" w:hAnsi="Arial Narrow" w:cs="Arial"/>
                <w:b w:val="0"/>
                <w:color w:val="4F6228"/>
              </w:rPr>
              <w:t>V</w:t>
            </w:r>
            <w:r>
              <w:rPr>
                <w:rFonts w:ascii="Arial Narrow" w:hAnsi="Arial Narrow" w:cs="Arial"/>
                <w:b w:val="0"/>
                <w:color w:val="4F6228"/>
              </w:rPr>
              <w:t xml:space="preserve">oice </w:t>
            </w:r>
            <w:r w:rsidRPr="00990216">
              <w:rPr>
                <w:rFonts w:ascii="Arial Narrow" w:hAnsi="Arial Narrow" w:cs="Arial"/>
                <w:b w:val="0"/>
                <w:color w:val="4F6228"/>
              </w:rPr>
              <w:t>G</w:t>
            </w:r>
            <w:r>
              <w:rPr>
                <w:rFonts w:ascii="Arial Narrow" w:hAnsi="Arial Narrow" w:cs="Arial"/>
                <w:b w:val="0"/>
                <w:color w:val="4F6228"/>
              </w:rPr>
              <w:t>roup (GVG)</w:t>
            </w:r>
            <w:r w:rsidRPr="00990216">
              <w:rPr>
                <w:rFonts w:ascii="Arial Narrow" w:hAnsi="Arial Narrow" w:cs="Arial"/>
                <w:b w:val="0"/>
                <w:color w:val="4F6228"/>
              </w:rPr>
              <w:t xml:space="preserve"> </w:t>
            </w:r>
          </w:p>
          <w:p w:rsidR="006D5C37" w:rsidRDefault="006D5C37" w:rsidP="006D5C37">
            <w:pPr>
              <w:pStyle w:val="ITURef0"/>
              <w:keepNext/>
              <w:keepLines/>
              <w:numPr>
                <w:ilvl w:val="0"/>
                <w:numId w:val="4"/>
              </w:numPr>
              <w:tabs>
                <w:tab w:val="left" w:pos="332"/>
              </w:tabs>
              <w:rPr>
                <w:rFonts w:ascii="Arial Narrow" w:hAnsi="Arial Narrow" w:cs="Arial"/>
                <w:b w:val="0"/>
                <w:sz w:val="21"/>
                <w:szCs w:val="21"/>
              </w:rPr>
            </w:pPr>
            <w:r w:rsidRPr="00990216">
              <w:rPr>
                <w:rFonts w:ascii="Arial Narrow" w:hAnsi="Arial Narrow" w:cs="Arial"/>
                <w:b w:val="0"/>
                <w:color w:val="4F6228"/>
              </w:rPr>
              <w:t>France Telecom </w:t>
            </w:r>
          </w:p>
        </w:tc>
      </w:tr>
      <w:tr w:rsidR="006D5C37" w:rsidTr="0004385A">
        <w:trPr>
          <w:cantSplit/>
        </w:trPr>
        <w:tc>
          <w:tcPr>
            <w:tcW w:w="486" w:type="dxa"/>
            <w:tcBorders>
              <w:top w:val="nil"/>
              <w:left w:val="single" w:sz="4" w:space="0" w:color="auto"/>
              <w:bottom w:val="nil"/>
              <w:right w:val="single" w:sz="4" w:space="0" w:color="4F6228"/>
            </w:tcBorders>
            <w:shd w:val="clear" w:color="auto" w:fill="D6E3BC"/>
          </w:tcPr>
          <w:p w:rsidR="006D5C37" w:rsidRDefault="006D5C37" w:rsidP="0004385A">
            <w:pPr>
              <w:pStyle w:val="BodyText21"/>
              <w:keepNext/>
              <w:keepLines/>
              <w:widowControl/>
              <w:overflowPunct/>
              <w:autoSpaceDE/>
              <w:adjustRightInd/>
              <w:spacing w:before="80" w:after="80"/>
              <w:jc w:val="center"/>
              <w:rPr>
                <w:rFonts w:ascii="Arial Narrow" w:hAnsi="Arial Narrow" w:cs="Arial"/>
                <w:i/>
                <w:iCs/>
                <w:sz w:val="21"/>
                <w:szCs w:val="21"/>
                <w:lang w:val="en-US"/>
              </w:rPr>
            </w:pPr>
          </w:p>
        </w:tc>
        <w:tc>
          <w:tcPr>
            <w:tcW w:w="9135" w:type="dxa"/>
            <w:gridSpan w:val="2"/>
            <w:tcBorders>
              <w:top w:val="single" w:sz="4" w:space="0" w:color="4F6228"/>
              <w:left w:val="single" w:sz="4" w:space="0" w:color="4F6228"/>
              <w:bottom w:val="single" w:sz="4" w:space="0" w:color="4F6228"/>
              <w:right w:val="single" w:sz="4" w:space="0" w:color="4F6228"/>
            </w:tcBorders>
            <w:shd w:val="clear" w:color="auto" w:fill="EAF1DD"/>
          </w:tcPr>
          <w:p w:rsidR="006D5C37" w:rsidRPr="00F32F04" w:rsidRDefault="006D5C37" w:rsidP="0004385A">
            <w:pPr>
              <w:pStyle w:val="BodyText21"/>
              <w:keepNext/>
              <w:keepLines/>
              <w:widowControl/>
              <w:overflowPunct/>
              <w:autoSpaceDE/>
              <w:adjustRightInd/>
              <w:spacing w:before="80" w:after="80"/>
              <w:rPr>
                <w:rFonts w:ascii="Arial Narrow" w:hAnsi="Arial Narrow" w:cs="Arial"/>
                <w:i/>
                <w:iCs/>
                <w:color w:val="212F23"/>
                <w:sz w:val="21"/>
                <w:szCs w:val="21"/>
                <w:lang w:val="en-US"/>
              </w:rPr>
            </w:pPr>
            <w:r w:rsidRPr="00F32F04">
              <w:rPr>
                <w:rFonts w:ascii="Arial Narrow" w:hAnsi="Arial Narrow"/>
                <w:b/>
                <w:bCs/>
                <w:i/>
                <w:iCs/>
                <w:color w:val="212F23"/>
                <w:sz w:val="21"/>
                <w:szCs w:val="21"/>
                <w:lang w:val="en-US"/>
              </w:rPr>
              <w:t>12.30 – 14.00  Lunch</w:t>
            </w:r>
          </w:p>
        </w:tc>
      </w:tr>
      <w:tr w:rsidR="006D5C37" w:rsidTr="0004385A">
        <w:trPr>
          <w:cantSplit/>
        </w:trPr>
        <w:tc>
          <w:tcPr>
            <w:tcW w:w="486" w:type="dxa"/>
            <w:tcBorders>
              <w:top w:val="nil"/>
              <w:left w:val="single" w:sz="4" w:space="0" w:color="auto"/>
              <w:bottom w:val="nil"/>
              <w:right w:val="single" w:sz="4" w:space="0" w:color="4F6228"/>
            </w:tcBorders>
            <w:shd w:val="clear" w:color="auto" w:fill="D6E3BC"/>
          </w:tcPr>
          <w:p w:rsidR="006D5C37" w:rsidRDefault="006D5C37" w:rsidP="0004385A">
            <w:pPr>
              <w:keepNext/>
              <w:keepLines/>
              <w:spacing w:beforeLines="40" w:afterLines="20"/>
              <w:rPr>
                <w:rFonts w:ascii="Arial Narrow" w:hAnsi="Arial Narrow" w:cs="Arial"/>
                <w:sz w:val="21"/>
                <w:szCs w:val="21"/>
              </w:rPr>
            </w:pPr>
          </w:p>
        </w:tc>
        <w:tc>
          <w:tcPr>
            <w:tcW w:w="1320" w:type="dxa"/>
            <w:tcBorders>
              <w:top w:val="single" w:sz="4" w:space="0" w:color="4F6228"/>
              <w:left w:val="single" w:sz="4" w:space="0" w:color="4F6228"/>
              <w:bottom w:val="single" w:sz="4" w:space="0" w:color="4F6228"/>
              <w:right w:val="single" w:sz="4" w:space="0" w:color="4F6228"/>
            </w:tcBorders>
          </w:tcPr>
          <w:p w:rsidR="006D5C37" w:rsidRPr="00F32F04" w:rsidRDefault="006D5C37" w:rsidP="0004385A">
            <w:pPr>
              <w:keepNext/>
              <w:keepLines/>
              <w:spacing w:beforeLines="40" w:afterLines="20"/>
              <w:rPr>
                <w:rFonts w:ascii="Arial Narrow" w:hAnsi="Arial Narrow" w:cs="Arial"/>
                <w:color w:val="212F23"/>
                <w:sz w:val="21"/>
                <w:szCs w:val="21"/>
              </w:rPr>
            </w:pPr>
            <w:r w:rsidRPr="00F32F04">
              <w:rPr>
                <w:rFonts w:ascii="Arial Narrow" w:hAnsi="Arial Narrow" w:cs="Arial"/>
                <w:color w:val="212F23"/>
                <w:sz w:val="21"/>
                <w:szCs w:val="21"/>
              </w:rPr>
              <w:t>14.00 -15.30</w:t>
            </w:r>
          </w:p>
        </w:tc>
        <w:tc>
          <w:tcPr>
            <w:tcW w:w="7815" w:type="dxa"/>
            <w:tcBorders>
              <w:top w:val="single" w:sz="4" w:space="0" w:color="4F6228"/>
              <w:left w:val="single" w:sz="4" w:space="0" w:color="4F6228"/>
              <w:bottom w:val="single" w:sz="4" w:space="0" w:color="4F6228"/>
              <w:right w:val="single" w:sz="4" w:space="0" w:color="4F6228"/>
            </w:tcBorders>
          </w:tcPr>
          <w:p w:rsidR="006D5C37" w:rsidRPr="00CF7070" w:rsidRDefault="006D5C37" w:rsidP="0004385A">
            <w:pPr>
              <w:pStyle w:val="ITURef0"/>
              <w:keepNext/>
              <w:keepLines/>
              <w:tabs>
                <w:tab w:val="left" w:pos="332"/>
              </w:tabs>
              <w:spacing w:beforeLines="40" w:afterLines="20"/>
              <w:rPr>
                <w:rFonts w:ascii="Arial Narrow" w:hAnsi="Arial Narrow" w:cs="Arial"/>
                <w:bCs/>
                <w:color w:val="4F6228"/>
                <w:sz w:val="21"/>
                <w:szCs w:val="21"/>
              </w:rPr>
            </w:pPr>
            <w:r w:rsidRPr="00CF7070">
              <w:rPr>
                <w:rFonts w:ascii="Arial Narrow" w:hAnsi="Arial Narrow" w:cs="Arial"/>
                <w:bCs/>
                <w:i/>
                <w:iCs/>
                <w:color w:val="4F6228"/>
                <w:sz w:val="21"/>
                <w:szCs w:val="21"/>
              </w:rPr>
              <w:t>Session 3</w:t>
            </w:r>
            <w:r w:rsidRPr="00CF7070">
              <w:rPr>
                <w:rFonts w:ascii="Arial Narrow" w:hAnsi="Arial Narrow" w:cs="Arial"/>
                <w:b w:val="0"/>
                <w:color w:val="4F6228"/>
                <w:sz w:val="21"/>
                <w:szCs w:val="21"/>
              </w:rPr>
              <w:t xml:space="preserve">: </w:t>
            </w:r>
            <w:r w:rsidRPr="00CF7070">
              <w:rPr>
                <w:rFonts w:ascii="Arial Narrow" w:hAnsi="Arial Narrow" w:cs="Arial"/>
                <w:bCs/>
                <w:color w:val="4F6228"/>
                <w:sz w:val="21"/>
                <w:szCs w:val="21"/>
              </w:rPr>
              <w:t>The impact of taxation on ICT growth</w:t>
            </w:r>
          </w:p>
          <w:p w:rsidR="006D5C37" w:rsidRPr="00A3460A" w:rsidRDefault="006D5C37" w:rsidP="006D5C37">
            <w:pPr>
              <w:pStyle w:val="ITURef0"/>
              <w:keepNext/>
              <w:keepLines/>
              <w:numPr>
                <w:ilvl w:val="0"/>
                <w:numId w:val="4"/>
              </w:numPr>
              <w:tabs>
                <w:tab w:val="left" w:pos="332"/>
              </w:tabs>
              <w:rPr>
                <w:rFonts w:ascii="Arial Narrow" w:hAnsi="Arial Narrow" w:cs="Arial"/>
                <w:b w:val="0"/>
                <w:color w:val="4F6228"/>
              </w:rPr>
            </w:pPr>
            <w:r w:rsidRPr="00A3460A">
              <w:rPr>
                <w:rFonts w:ascii="Arial Narrow" w:hAnsi="Arial Narrow" w:cs="Arial"/>
                <w:b w:val="0"/>
                <w:color w:val="4F6228"/>
              </w:rPr>
              <w:t xml:space="preserve">Sectoral </w:t>
            </w:r>
            <w:r>
              <w:rPr>
                <w:rFonts w:ascii="Arial Narrow" w:hAnsi="Arial Narrow" w:cs="Arial"/>
                <w:b w:val="0"/>
                <w:color w:val="4F6228"/>
              </w:rPr>
              <w:t xml:space="preserve">and Macro </w:t>
            </w:r>
            <w:r w:rsidRPr="00A3460A">
              <w:rPr>
                <w:rFonts w:ascii="Arial Narrow" w:hAnsi="Arial Narrow" w:cs="Arial"/>
                <w:b w:val="0"/>
                <w:color w:val="4F6228"/>
              </w:rPr>
              <w:t>effects</w:t>
            </w:r>
          </w:p>
          <w:p w:rsidR="006D5C37" w:rsidRPr="00C20640" w:rsidRDefault="006D5C37" w:rsidP="006D5C37">
            <w:pPr>
              <w:pStyle w:val="ITURef0"/>
              <w:keepNext/>
              <w:keepLines/>
              <w:numPr>
                <w:ilvl w:val="0"/>
                <w:numId w:val="4"/>
              </w:numPr>
              <w:tabs>
                <w:tab w:val="left" w:pos="332"/>
              </w:tabs>
              <w:rPr>
                <w:rFonts w:ascii="Arial Narrow" w:hAnsi="Arial Narrow" w:cs="Arial"/>
                <w:b w:val="0"/>
                <w:color w:val="4F6228"/>
              </w:rPr>
            </w:pPr>
            <w:r w:rsidRPr="00C20640">
              <w:rPr>
                <w:rFonts w:ascii="Arial Narrow" w:hAnsi="Arial Narrow" w:cs="Arial"/>
                <w:b w:val="0"/>
                <w:color w:val="4F6228"/>
              </w:rPr>
              <w:t xml:space="preserve">Impact on penetration and affordability </w:t>
            </w:r>
          </w:p>
          <w:p w:rsidR="006D5C37" w:rsidRDefault="006D5C37" w:rsidP="006D5C37">
            <w:pPr>
              <w:pStyle w:val="ITURef0"/>
              <w:keepNext/>
              <w:keepLines/>
              <w:numPr>
                <w:ilvl w:val="0"/>
                <w:numId w:val="4"/>
              </w:numPr>
              <w:tabs>
                <w:tab w:val="left" w:pos="332"/>
              </w:tabs>
              <w:rPr>
                <w:rFonts w:ascii="Arial Narrow" w:hAnsi="Arial Narrow" w:cs="Arial"/>
                <w:b w:val="0"/>
                <w:color w:val="4F6228"/>
              </w:rPr>
            </w:pPr>
            <w:r w:rsidRPr="00A3460A">
              <w:rPr>
                <w:rFonts w:ascii="Arial Narrow" w:hAnsi="Arial Narrow" w:cs="Arial"/>
                <w:b w:val="0"/>
                <w:color w:val="4F6228"/>
              </w:rPr>
              <w:t>Taxation policies and national ICT objectives</w:t>
            </w:r>
          </w:p>
          <w:p w:rsidR="006D5C37" w:rsidRPr="00A3460A" w:rsidRDefault="006D5C37" w:rsidP="006D5C37">
            <w:pPr>
              <w:pStyle w:val="ITURef0"/>
              <w:keepNext/>
              <w:keepLines/>
              <w:numPr>
                <w:ilvl w:val="0"/>
                <w:numId w:val="4"/>
              </w:numPr>
              <w:tabs>
                <w:tab w:val="left" w:pos="332"/>
              </w:tabs>
              <w:rPr>
                <w:rFonts w:ascii="Arial Narrow" w:hAnsi="Arial Narrow" w:cs="Arial"/>
                <w:b w:val="0"/>
                <w:color w:val="4F6228"/>
              </w:rPr>
            </w:pPr>
            <w:r>
              <w:rPr>
                <w:rFonts w:ascii="Arial Narrow" w:hAnsi="Arial Narrow" w:cs="Arial"/>
                <w:b w:val="0"/>
                <w:color w:val="4F6228"/>
              </w:rPr>
              <w:t>Policy and regulation implications</w:t>
            </w:r>
          </w:p>
          <w:p w:rsidR="006D5C37" w:rsidRPr="00302646" w:rsidRDefault="006D5C37" w:rsidP="0004385A">
            <w:pPr>
              <w:pStyle w:val="ITURef0"/>
              <w:keepNext/>
              <w:keepLines/>
              <w:tabs>
                <w:tab w:val="left" w:pos="332"/>
              </w:tabs>
              <w:jc w:val="right"/>
              <w:rPr>
                <w:rFonts w:ascii="Arial Narrow" w:hAnsi="Arial Narrow" w:cs="Arial"/>
                <w:b w:val="0"/>
                <w:i/>
                <w:iCs/>
                <w:color w:val="4F6228"/>
                <w:sz w:val="18"/>
                <w:szCs w:val="18"/>
              </w:rPr>
            </w:pPr>
            <w:r w:rsidRPr="00302646">
              <w:rPr>
                <w:rFonts w:ascii="Arial Narrow" w:hAnsi="Arial Narrow" w:cs="Arial"/>
                <w:b w:val="0"/>
                <w:i/>
                <w:iCs/>
                <w:color w:val="4F6228"/>
                <w:sz w:val="18"/>
                <w:szCs w:val="18"/>
              </w:rPr>
              <w:t>Martin Cave</w:t>
            </w:r>
          </w:p>
          <w:p w:rsidR="006D5C37" w:rsidRDefault="006D5C37" w:rsidP="0004385A">
            <w:pPr>
              <w:pStyle w:val="ITURef0"/>
              <w:keepNext/>
              <w:keepLines/>
              <w:tabs>
                <w:tab w:val="left" w:pos="332"/>
              </w:tabs>
              <w:ind w:left="360"/>
              <w:jc w:val="right"/>
              <w:rPr>
                <w:rFonts w:ascii="Arial Narrow" w:eastAsia="SimSun" w:hAnsi="Arial Narrow"/>
                <w:b w:val="0"/>
                <w:sz w:val="21"/>
                <w:szCs w:val="21"/>
                <w:lang w:eastAsia="zh-CN"/>
              </w:rPr>
            </w:pPr>
            <w:r w:rsidRPr="000F442A">
              <w:rPr>
                <w:rFonts w:ascii="Arial Narrow" w:hAnsi="Arial Narrow" w:cs="Arial"/>
                <w:b w:val="0"/>
                <w:i/>
                <w:iCs/>
                <w:color w:val="4F6228"/>
                <w:sz w:val="18"/>
                <w:szCs w:val="18"/>
              </w:rPr>
              <w:t>London School of Economics</w:t>
            </w:r>
          </w:p>
        </w:tc>
      </w:tr>
      <w:tr w:rsidR="006D5C37" w:rsidRPr="0029084A" w:rsidTr="0004385A">
        <w:trPr>
          <w:cantSplit/>
        </w:trPr>
        <w:tc>
          <w:tcPr>
            <w:tcW w:w="486" w:type="dxa"/>
            <w:tcBorders>
              <w:top w:val="nil"/>
              <w:left w:val="single" w:sz="4" w:space="0" w:color="auto"/>
              <w:bottom w:val="nil"/>
              <w:right w:val="single" w:sz="4" w:space="0" w:color="4F6228"/>
            </w:tcBorders>
            <w:shd w:val="clear" w:color="auto" w:fill="D6E3BC"/>
          </w:tcPr>
          <w:p w:rsidR="006D5C37" w:rsidRPr="0029084A" w:rsidRDefault="006D5C37" w:rsidP="0004385A">
            <w:pPr>
              <w:pStyle w:val="BodyText21"/>
              <w:keepNext/>
              <w:keepLines/>
              <w:widowControl/>
              <w:overflowPunct/>
              <w:autoSpaceDE/>
              <w:adjustRightInd/>
              <w:spacing w:before="80" w:after="80"/>
              <w:rPr>
                <w:rFonts w:ascii="Arial Narrow" w:hAnsi="Arial Narrow" w:cs="Arial"/>
                <w:b/>
                <w:bCs/>
                <w:i/>
                <w:iCs/>
                <w:sz w:val="21"/>
                <w:szCs w:val="21"/>
                <w:lang w:val="en-US"/>
              </w:rPr>
            </w:pPr>
          </w:p>
        </w:tc>
        <w:tc>
          <w:tcPr>
            <w:tcW w:w="9135" w:type="dxa"/>
            <w:gridSpan w:val="2"/>
            <w:tcBorders>
              <w:top w:val="single" w:sz="4" w:space="0" w:color="4F6228"/>
              <w:left w:val="single" w:sz="4" w:space="0" w:color="4F6228"/>
              <w:bottom w:val="single" w:sz="4" w:space="0" w:color="4F6228"/>
              <w:right w:val="single" w:sz="4" w:space="0" w:color="4F6228"/>
            </w:tcBorders>
            <w:shd w:val="clear" w:color="auto" w:fill="EAF1DD"/>
          </w:tcPr>
          <w:p w:rsidR="006D5C37" w:rsidRPr="00F32F04" w:rsidRDefault="006D5C37" w:rsidP="0004385A">
            <w:pPr>
              <w:pStyle w:val="BodyText21"/>
              <w:keepNext/>
              <w:keepLines/>
              <w:widowControl/>
              <w:overflowPunct/>
              <w:autoSpaceDE/>
              <w:adjustRightInd/>
              <w:spacing w:before="80" w:after="80"/>
              <w:rPr>
                <w:rFonts w:ascii="Arial Narrow" w:hAnsi="Arial Narrow" w:cs="Arial"/>
                <w:b/>
                <w:bCs/>
                <w:i/>
                <w:iCs/>
                <w:color w:val="212F23"/>
                <w:sz w:val="21"/>
                <w:szCs w:val="21"/>
                <w:lang w:val="en-US"/>
              </w:rPr>
            </w:pPr>
            <w:r w:rsidRPr="00F32F04">
              <w:rPr>
                <w:rFonts w:ascii="Arial Narrow" w:hAnsi="Arial Narrow" w:cs="Arial"/>
                <w:b/>
                <w:bCs/>
                <w:i/>
                <w:iCs/>
                <w:color w:val="212F23"/>
                <w:sz w:val="21"/>
                <w:szCs w:val="21"/>
                <w:lang w:val="en-US"/>
              </w:rPr>
              <w:t xml:space="preserve">15.30 – 15.45  Coffee break  </w:t>
            </w:r>
          </w:p>
        </w:tc>
      </w:tr>
      <w:tr w:rsidR="006D5C37" w:rsidTr="0004385A">
        <w:trPr>
          <w:cantSplit/>
        </w:trPr>
        <w:tc>
          <w:tcPr>
            <w:tcW w:w="486" w:type="dxa"/>
            <w:tcBorders>
              <w:top w:val="nil"/>
              <w:left w:val="single" w:sz="4" w:space="0" w:color="auto"/>
              <w:bottom w:val="single" w:sz="4" w:space="0" w:color="auto"/>
              <w:right w:val="single" w:sz="4" w:space="0" w:color="4F6228"/>
            </w:tcBorders>
            <w:shd w:val="clear" w:color="auto" w:fill="D6E3BC"/>
          </w:tcPr>
          <w:p w:rsidR="006D5C37" w:rsidRDefault="006D5C37" w:rsidP="0004385A">
            <w:pPr>
              <w:keepNext/>
              <w:keepLines/>
              <w:spacing w:beforeLines="40" w:afterLines="20"/>
              <w:rPr>
                <w:rFonts w:ascii="Arial Narrow" w:hAnsi="Arial Narrow" w:cs="Arial"/>
                <w:sz w:val="21"/>
                <w:szCs w:val="21"/>
              </w:rPr>
            </w:pPr>
          </w:p>
        </w:tc>
        <w:tc>
          <w:tcPr>
            <w:tcW w:w="1320" w:type="dxa"/>
            <w:tcBorders>
              <w:top w:val="single" w:sz="4" w:space="0" w:color="4F6228"/>
              <w:left w:val="single" w:sz="4" w:space="0" w:color="4F6228"/>
              <w:bottom w:val="single" w:sz="4" w:space="0" w:color="4F6228"/>
              <w:right w:val="single" w:sz="4" w:space="0" w:color="4F6228"/>
            </w:tcBorders>
          </w:tcPr>
          <w:p w:rsidR="006D5C37" w:rsidRPr="00F32F04" w:rsidRDefault="006D5C37" w:rsidP="0004385A">
            <w:pPr>
              <w:keepNext/>
              <w:keepLines/>
              <w:spacing w:beforeLines="40" w:afterLines="20"/>
              <w:rPr>
                <w:rFonts w:ascii="Arial Narrow" w:hAnsi="Arial Narrow" w:cs="Arial"/>
                <w:color w:val="212F23"/>
                <w:sz w:val="21"/>
                <w:szCs w:val="21"/>
              </w:rPr>
            </w:pPr>
            <w:r w:rsidRPr="00F32F04">
              <w:rPr>
                <w:rFonts w:ascii="Arial Narrow" w:hAnsi="Arial Narrow" w:cs="Arial"/>
                <w:color w:val="212F23"/>
                <w:sz w:val="21"/>
                <w:szCs w:val="21"/>
              </w:rPr>
              <w:t>15.45 – 17.00</w:t>
            </w:r>
          </w:p>
        </w:tc>
        <w:tc>
          <w:tcPr>
            <w:tcW w:w="7815" w:type="dxa"/>
            <w:tcBorders>
              <w:top w:val="single" w:sz="4" w:space="0" w:color="4F6228"/>
              <w:left w:val="single" w:sz="4" w:space="0" w:color="4F6228"/>
              <w:bottom w:val="single" w:sz="4" w:space="0" w:color="4F6228"/>
              <w:right w:val="single" w:sz="4" w:space="0" w:color="4F6228"/>
            </w:tcBorders>
          </w:tcPr>
          <w:p w:rsidR="006D5C37" w:rsidRPr="00CF7070" w:rsidRDefault="006D5C37" w:rsidP="0004385A">
            <w:pPr>
              <w:keepNext/>
              <w:keepLines/>
              <w:rPr>
                <w:rFonts w:ascii="Arial Narrow" w:hAnsi="Arial Narrow" w:cs="Arial"/>
                <w:b/>
                <w:i/>
                <w:iCs/>
                <w:color w:val="4F6228"/>
                <w:sz w:val="21"/>
                <w:szCs w:val="21"/>
              </w:rPr>
            </w:pPr>
            <w:r w:rsidRPr="00CF7070">
              <w:rPr>
                <w:rFonts w:ascii="Arial Narrow" w:hAnsi="Arial Narrow" w:cs="Arial"/>
                <w:b/>
                <w:i/>
                <w:iCs/>
                <w:color w:val="4F6228"/>
                <w:sz w:val="21"/>
                <w:szCs w:val="21"/>
              </w:rPr>
              <w:t xml:space="preserve">Panel discussion with the participation of Policy-Makers, Regulators, Associations and all ICT Stakeholders </w:t>
            </w:r>
          </w:p>
          <w:p w:rsidR="006D5C37" w:rsidRPr="00A3460A" w:rsidRDefault="006D5C37" w:rsidP="006D5C37">
            <w:pPr>
              <w:pStyle w:val="ITURef0"/>
              <w:keepNext/>
              <w:keepLines/>
              <w:numPr>
                <w:ilvl w:val="0"/>
                <w:numId w:val="4"/>
              </w:numPr>
              <w:tabs>
                <w:tab w:val="left" w:pos="332"/>
              </w:tabs>
              <w:rPr>
                <w:rFonts w:ascii="Arial Narrow" w:hAnsi="Arial Narrow" w:cs="Arial"/>
                <w:b w:val="0"/>
                <w:color w:val="4F6228"/>
              </w:rPr>
            </w:pPr>
            <w:r w:rsidRPr="00A3460A">
              <w:rPr>
                <w:rFonts w:ascii="Arial Narrow" w:hAnsi="Arial Narrow" w:cs="Arial"/>
                <w:b w:val="0"/>
                <w:color w:val="4F6228"/>
              </w:rPr>
              <w:t>What is the current situation and impact on ICT growth?</w:t>
            </w:r>
          </w:p>
          <w:p w:rsidR="006D5C37" w:rsidRPr="00A3460A" w:rsidRDefault="006D5C37" w:rsidP="006D5C37">
            <w:pPr>
              <w:pStyle w:val="ITURef0"/>
              <w:keepNext/>
              <w:keepLines/>
              <w:numPr>
                <w:ilvl w:val="0"/>
                <w:numId w:val="4"/>
              </w:numPr>
              <w:tabs>
                <w:tab w:val="left" w:pos="332"/>
              </w:tabs>
              <w:rPr>
                <w:rFonts w:ascii="Arial Narrow" w:hAnsi="Arial Narrow" w:cs="Arial"/>
                <w:b w:val="0"/>
                <w:color w:val="4F6228"/>
              </w:rPr>
            </w:pPr>
            <w:r w:rsidRPr="00A3460A">
              <w:rPr>
                <w:rFonts w:ascii="Arial Narrow" w:hAnsi="Arial Narrow" w:cs="Arial"/>
                <w:b w:val="0"/>
                <w:color w:val="4F6228"/>
              </w:rPr>
              <w:t xml:space="preserve">What are the services frequently taxed?  </w:t>
            </w:r>
          </w:p>
          <w:p w:rsidR="006D5C37" w:rsidRPr="00A3460A" w:rsidRDefault="006D5C37" w:rsidP="006D5C37">
            <w:pPr>
              <w:pStyle w:val="ITURef0"/>
              <w:keepNext/>
              <w:keepLines/>
              <w:numPr>
                <w:ilvl w:val="0"/>
                <w:numId w:val="4"/>
              </w:numPr>
              <w:tabs>
                <w:tab w:val="left" w:pos="332"/>
              </w:tabs>
              <w:rPr>
                <w:rFonts w:ascii="Arial Narrow" w:hAnsi="Arial Narrow" w:cs="Arial"/>
                <w:b w:val="0"/>
                <w:color w:val="4F6228"/>
              </w:rPr>
            </w:pPr>
            <w:r w:rsidRPr="00A3460A">
              <w:rPr>
                <w:rFonts w:ascii="Arial Narrow" w:hAnsi="Arial Narrow" w:cs="Arial"/>
                <w:b w:val="0"/>
                <w:color w:val="4F6228"/>
              </w:rPr>
              <w:t>At the end of the day, who pays the taxes? (</w:t>
            </w:r>
            <w:r>
              <w:rPr>
                <w:rFonts w:ascii="Arial Narrow" w:hAnsi="Arial Narrow" w:cs="Arial"/>
                <w:b w:val="0"/>
                <w:color w:val="4F6228"/>
              </w:rPr>
              <w:t>T</w:t>
            </w:r>
            <w:r w:rsidRPr="00A3460A">
              <w:rPr>
                <w:rFonts w:ascii="Arial Narrow" w:hAnsi="Arial Narrow" w:cs="Arial"/>
                <w:b w:val="0"/>
                <w:color w:val="4F6228"/>
              </w:rPr>
              <w:t xml:space="preserve">he consumer? All market players?) </w:t>
            </w:r>
          </w:p>
          <w:p w:rsidR="006D5C37" w:rsidRDefault="006D5C37" w:rsidP="006D5C37">
            <w:pPr>
              <w:pStyle w:val="ITURef0"/>
              <w:keepNext/>
              <w:keepLines/>
              <w:numPr>
                <w:ilvl w:val="0"/>
                <w:numId w:val="4"/>
              </w:numPr>
              <w:tabs>
                <w:tab w:val="left" w:pos="332"/>
              </w:tabs>
              <w:rPr>
                <w:rFonts w:ascii="Arial Narrow" w:hAnsi="Arial Narrow" w:cs="Arial"/>
                <w:b w:val="0"/>
                <w:sz w:val="21"/>
                <w:szCs w:val="21"/>
              </w:rPr>
            </w:pPr>
            <w:r w:rsidRPr="00A3460A">
              <w:rPr>
                <w:rFonts w:ascii="Arial Narrow" w:hAnsi="Arial Narrow" w:cs="Arial"/>
                <w:b w:val="0"/>
                <w:color w:val="4F6228"/>
              </w:rPr>
              <w:t>What are the effects of taxation on competition?</w:t>
            </w:r>
          </w:p>
        </w:tc>
      </w:tr>
    </w:tbl>
    <w:p w:rsidR="006D5C37" w:rsidRDefault="006D5C37" w:rsidP="006D5C37">
      <w:pPr>
        <w:pStyle w:val="BDTOpening"/>
        <w:keepNext/>
        <w:keepLines/>
      </w:pPr>
    </w:p>
    <w:p w:rsidR="006D5C37" w:rsidRDefault="006D5C37" w:rsidP="006D5C37">
      <w:pPr>
        <w:pStyle w:val="BDTOpening"/>
        <w:keepNext/>
        <w:keepLines/>
      </w:pPr>
      <w:r>
        <w:br w:type="column"/>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50"/>
        <w:gridCol w:w="1320"/>
        <w:gridCol w:w="7769"/>
      </w:tblGrid>
      <w:tr w:rsidR="006D5C37" w:rsidTr="0004385A">
        <w:tc>
          <w:tcPr>
            <w:tcW w:w="9639" w:type="dxa"/>
            <w:gridSpan w:val="3"/>
            <w:tcBorders>
              <w:top w:val="single" w:sz="4" w:space="0" w:color="auto"/>
              <w:left w:val="single" w:sz="4" w:space="0" w:color="auto"/>
              <w:bottom w:val="single" w:sz="4" w:space="0" w:color="auto"/>
              <w:right w:val="single" w:sz="4" w:space="0" w:color="auto"/>
            </w:tcBorders>
            <w:shd w:val="clear" w:color="auto" w:fill="C2D69B"/>
          </w:tcPr>
          <w:p w:rsidR="006D5C37" w:rsidRDefault="006D5C37" w:rsidP="0004385A">
            <w:pPr>
              <w:pStyle w:val="FromRef"/>
              <w:keepNext/>
              <w:keepLines/>
              <w:tabs>
                <w:tab w:val="left" w:pos="433"/>
              </w:tabs>
              <w:spacing w:beforeLines="40" w:afterLines="40"/>
              <w:jc w:val="center"/>
              <w:rPr>
                <w:rFonts w:ascii="Arial Narrow" w:hAnsi="Arial Narrow" w:cs="Arial"/>
                <w:b/>
                <w:bCs/>
                <w:i/>
                <w:iCs/>
                <w:sz w:val="21"/>
                <w:szCs w:val="21"/>
              </w:rPr>
            </w:pPr>
            <w:r>
              <w:rPr>
                <w:rFonts w:ascii="Arial Narrow" w:hAnsi="Arial Narrow" w:cs="Arial"/>
                <w:b/>
                <w:bCs/>
                <w:i/>
                <w:iCs/>
                <w:sz w:val="24"/>
                <w:szCs w:val="24"/>
              </w:rPr>
              <w:t>Friday</w:t>
            </w:r>
            <w:r w:rsidR="00C167B6">
              <w:rPr>
                <w:rFonts w:ascii="Arial Narrow" w:hAnsi="Arial Narrow" w:cs="Arial"/>
                <w:b/>
                <w:bCs/>
                <w:i/>
                <w:iCs/>
                <w:sz w:val="24"/>
                <w:szCs w:val="24"/>
              </w:rPr>
              <w:t>,</w:t>
            </w:r>
            <w:r>
              <w:rPr>
                <w:rFonts w:ascii="Arial Narrow" w:hAnsi="Arial Narrow" w:cs="Arial"/>
                <w:b/>
                <w:bCs/>
                <w:i/>
                <w:iCs/>
                <w:sz w:val="24"/>
                <w:szCs w:val="24"/>
              </w:rPr>
              <w:t xml:space="preserve"> 2 September</w:t>
            </w:r>
          </w:p>
        </w:tc>
      </w:tr>
      <w:tr w:rsidR="006D5C37" w:rsidTr="0004385A">
        <w:trPr>
          <w:cantSplit/>
        </w:trPr>
        <w:tc>
          <w:tcPr>
            <w:tcW w:w="550" w:type="dxa"/>
            <w:tcBorders>
              <w:top w:val="single" w:sz="4" w:space="0" w:color="auto"/>
              <w:left w:val="single" w:sz="4" w:space="0" w:color="auto"/>
              <w:bottom w:val="nil"/>
              <w:right w:val="single" w:sz="4" w:space="0" w:color="4F6228"/>
            </w:tcBorders>
            <w:shd w:val="clear" w:color="auto" w:fill="D6E3BC"/>
          </w:tcPr>
          <w:p w:rsidR="006D5C37" w:rsidRDefault="006D5C37" w:rsidP="0004385A">
            <w:pPr>
              <w:keepNext/>
              <w:keepLines/>
              <w:spacing w:beforeLines="50" w:afterLines="20"/>
              <w:rPr>
                <w:rFonts w:ascii="Arial Narrow" w:hAnsi="Arial Narrow" w:cs="Arial"/>
                <w:sz w:val="21"/>
                <w:szCs w:val="21"/>
              </w:rPr>
            </w:pPr>
          </w:p>
        </w:tc>
        <w:tc>
          <w:tcPr>
            <w:tcW w:w="1320" w:type="dxa"/>
            <w:tcBorders>
              <w:top w:val="single" w:sz="4" w:space="0" w:color="4F6228"/>
              <w:left w:val="single" w:sz="4" w:space="0" w:color="4F6228"/>
              <w:bottom w:val="single" w:sz="4" w:space="0" w:color="4F6228"/>
              <w:right w:val="single" w:sz="4" w:space="0" w:color="4F6228"/>
            </w:tcBorders>
          </w:tcPr>
          <w:p w:rsidR="006D5C37" w:rsidRPr="00F32F04" w:rsidRDefault="006D5C37" w:rsidP="0004385A">
            <w:pPr>
              <w:keepNext/>
              <w:keepLines/>
              <w:spacing w:beforeLines="50" w:afterLines="20"/>
              <w:rPr>
                <w:rFonts w:ascii="Arial Narrow" w:hAnsi="Arial Narrow" w:cs="Arial"/>
                <w:color w:val="212F23"/>
                <w:sz w:val="21"/>
                <w:szCs w:val="21"/>
              </w:rPr>
            </w:pPr>
            <w:r w:rsidRPr="00F32F04">
              <w:rPr>
                <w:rFonts w:ascii="Arial Narrow" w:hAnsi="Arial Narrow" w:cs="Arial"/>
                <w:color w:val="212F23"/>
                <w:sz w:val="21"/>
                <w:szCs w:val="21"/>
              </w:rPr>
              <w:t>09.30 – 10.45</w:t>
            </w:r>
          </w:p>
        </w:tc>
        <w:tc>
          <w:tcPr>
            <w:tcW w:w="7769" w:type="dxa"/>
            <w:tcBorders>
              <w:top w:val="single" w:sz="4" w:space="0" w:color="4F6228"/>
              <w:left w:val="single" w:sz="4" w:space="0" w:color="4F6228"/>
              <w:bottom w:val="single" w:sz="4" w:space="0" w:color="4F6228"/>
              <w:right w:val="single" w:sz="4" w:space="0" w:color="4F6228"/>
            </w:tcBorders>
          </w:tcPr>
          <w:p w:rsidR="006D5C37" w:rsidRPr="00CF7070" w:rsidRDefault="006D5C37" w:rsidP="0004385A">
            <w:pPr>
              <w:pStyle w:val="FromRef"/>
              <w:keepNext/>
              <w:keepLines/>
              <w:tabs>
                <w:tab w:val="num" w:pos="1440"/>
              </w:tabs>
              <w:spacing w:before="40" w:after="40"/>
              <w:rPr>
                <w:rFonts w:ascii="Arial Narrow" w:hAnsi="Arial Narrow" w:cs="Arial"/>
                <w:b/>
                <w:bCs/>
                <w:color w:val="4F6228"/>
                <w:sz w:val="21"/>
                <w:szCs w:val="21"/>
              </w:rPr>
            </w:pPr>
            <w:r w:rsidRPr="00CF7070">
              <w:rPr>
                <w:rFonts w:ascii="Arial Narrow" w:hAnsi="Arial Narrow" w:cs="Arial"/>
                <w:b/>
                <w:bCs/>
                <w:i/>
                <w:iCs/>
                <w:color w:val="4F6228"/>
                <w:sz w:val="21"/>
                <w:szCs w:val="21"/>
              </w:rPr>
              <w:t>Session 4</w:t>
            </w:r>
            <w:r w:rsidRPr="00CF7070">
              <w:rPr>
                <w:rFonts w:ascii="Arial Narrow" w:hAnsi="Arial Narrow" w:cs="Arial"/>
                <w:b/>
                <w:bCs/>
                <w:color w:val="4F6228"/>
                <w:sz w:val="21"/>
                <w:szCs w:val="21"/>
              </w:rPr>
              <w:t>:  International double taxation of telecommunications services</w:t>
            </w:r>
          </w:p>
          <w:p w:rsidR="006D5C37" w:rsidRDefault="006D5C37" w:rsidP="006D5C37">
            <w:pPr>
              <w:pStyle w:val="ITURef0"/>
              <w:keepNext/>
              <w:keepLines/>
              <w:numPr>
                <w:ilvl w:val="0"/>
                <w:numId w:val="4"/>
              </w:numPr>
              <w:tabs>
                <w:tab w:val="left" w:pos="332"/>
              </w:tabs>
              <w:rPr>
                <w:rFonts w:ascii="Arial Narrow" w:hAnsi="Arial Narrow" w:cs="Arial"/>
                <w:b w:val="0"/>
                <w:color w:val="4F6228"/>
              </w:rPr>
            </w:pPr>
            <w:r>
              <w:rPr>
                <w:rFonts w:ascii="Arial Narrow" w:hAnsi="Arial Narrow" w:cs="Arial"/>
                <w:b w:val="0"/>
                <w:color w:val="4F6228"/>
              </w:rPr>
              <w:t xml:space="preserve">Techniques that Governments use to avoid imposing </w:t>
            </w:r>
            <w:r>
              <w:rPr>
                <w:rFonts w:ascii="Arial Narrow" w:hAnsi="Arial Narrow" w:cs="Arial"/>
                <w:b w:val="0"/>
                <w:color w:val="4F6228"/>
              </w:rPr>
              <w:br/>
              <w:t>double taxation</w:t>
            </w:r>
          </w:p>
          <w:p w:rsidR="006D5C37" w:rsidRPr="00A3460A" w:rsidRDefault="006D5C37" w:rsidP="006D5C37">
            <w:pPr>
              <w:pStyle w:val="ITURef0"/>
              <w:keepNext/>
              <w:keepLines/>
              <w:numPr>
                <w:ilvl w:val="0"/>
                <w:numId w:val="4"/>
              </w:numPr>
              <w:tabs>
                <w:tab w:val="left" w:pos="332"/>
              </w:tabs>
              <w:rPr>
                <w:rFonts w:ascii="Arial Narrow" w:hAnsi="Arial Narrow" w:cs="Arial"/>
                <w:b w:val="0"/>
                <w:color w:val="4F6228"/>
              </w:rPr>
            </w:pPr>
            <w:r w:rsidRPr="00125838">
              <w:rPr>
                <w:rFonts w:ascii="Arial Narrow" w:hAnsi="Arial Narrow" w:cs="Arial"/>
                <w:b w:val="0"/>
                <w:color w:val="4F6228"/>
              </w:rPr>
              <w:t xml:space="preserve">Taxation in the framework of the International </w:t>
            </w:r>
            <w:r>
              <w:rPr>
                <w:rFonts w:ascii="Arial Narrow" w:hAnsi="Arial Narrow" w:cs="Arial"/>
                <w:b w:val="0"/>
                <w:color w:val="4F6228"/>
              </w:rPr>
              <w:br/>
            </w:r>
            <w:r w:rsidRPr="00125838">
              <w:rPr>
                <w:rFonts w:ascii="Arial Narrow" w:hAnsi="Arial Narrow" w:cs="Arial"/>
                <w:b w:val="0"/>
                <w:color w:val="4F6228"/>
              </w:rPr>
              <w:t>Telecommunication Regulations ITRs</w:t>
            </w:r>
          </w:p>
          <w:p w:rsidR="006D5C37" w:rsidRPr="00302646" w:rsidRDefault="006D5C37" w:rsidP="0004385A">
            <w:pPr>
              <w:pStyle w:val="ITURef0"/>
              <w:keepNext/>
              <w:keepLines/>
              <w:tabs>
                <w:tab w:val="left" w:pos="332"/>
              </w:tabs>
              <w:jc w:val="right"/>
              <w:rPr>
                <w:rFonts w:ascii="Arial Narrow" w:hAnsi="Arial Narrow" w:cs="Arial"/>
                <w:b w:val="0"/>
                <w:i/>
                <w:iCs/>
                <w:color w:val="4F6228"/>
                <w:sz w:val="18"/>
                <w:szCs w:val="18"/>
              </w:rPr>
            </w:pPr>
            <w:r w:rsidRPr="00302646">
              <w:rPr>
                <w:rFonts w:ascii="Arial Narrow" w:hAnsi="Arial Narrow" w:cs="Arial"/>
                <w:b w:val="0"/>
                <w:i/>
                <w:iCs/>
                <w:color w:val="4F6228"/>
                <w:sz w:val="18"/>
                <w:szCs w:val="18"/>
              </w:rPr>
              <w:t>Paul DePasquale and Alyssa Varley</w:t>
            </w:r>
          </w:p>
          <w:p w:rsidR="006D5C37" w:rsidRDefault="006D5C37" w:rsidP="0004385A">
            <w:pPr>
              <w:pStyle w:val="ITURef0"/>
              <w:keepNext/>
              <w:keepLines/>
              <w:tabs>
                <w:tab w:val="left" w:pos="332"/>
              </w:tabs>
              <w:ind w:left="360"/>
              <w:jc w:val="right"/>
              <w:rPr>
                <w:rFonts w:ascii="Arial Narrow" w:hAnsi="Arial Narrow" w:cs="Arial"/>
                <w:b w:val="0"/>
                <w:sz w:val="21"/>
                <w:szCs w:val="21"/>
              </w:rPr>
            </w:pPr>
            <w:r w:rsidRPr="00302646">
              <w:rPr>
                <w:rFonts w:ascii="Arial Narrow" w:hAnsi="Arial Narrow" w:cs="Arial"/>
                <w:b w:val="0"/>
                <w:i/>
                <w:iCs/>
                <w:color w:val="4F6228"/>
                <w:sz w:val="18"/>
                <w:szCs w:val="18"/>
              </w:rPr>
              <w:t>Baker &amp; McKenzie</w:t>
            </w:r>
            <w:r>
              <w:rPr>
                <w:rFonts w:ascii="Arial Narrow" w:hAnsi="Arial Narrow" w:cs="Arial"/>
                <w:b w:val="0"/>
                <w:i/>
                <w:iCs/>
                <w:color w:val="4F6228"/>
                <w:sz w:val="18"/>
                <w:szCs w:val="18"/>
              </w:rPr>
              <w:t>,</w:t>
            </w:r>
            <w:r w:rsidRPr="00302646">
              <w:rPr>
                <w:rFonts w:ascii="Arial Narrow" w:hAnsi="Arial Narrow" w:cs="Arial"/>
                <w:b w:val="0"/>
                <w:i/>
                <w:iCs/>
                <w:color w:val="4F6228"/>
                <w:sz w:val="18"/>
                <w:szCs w:val="18"/>
              </w:rPr>
              <w:t xml:space="preserve"> </w:t>
            </w:r>
            <w:r>
              <w:rPr>
                <w:rFonts w:ascii="Arial Narrow" w:hAnsi="Arial Narrow" w:cs="Arial"/>
                <w:b w:val="0"/>
                <w:i/>
                <w:iCs/>
                <w:color w:val="4F6228"/>
                <w:sz w:val="18"/>
                <w:szCs w:val="18"/>
              </w:rPr>
              <w:t>Switzerland</w:t>
            </w:r>
          </w:p>
        </w:tc>
      </w:tr>
      <w:tr w:rsidR="006D5C37" w:rsidTr="0004385A">
        <w:trPr>
          <w:cantSplit/>
        </w:trPr>
        <w:tc>
          <w:tcPr>
            <w:tcW w:w="550" w:type="dxa"/>
            <w:tcBorders>
              <w:top w:val="nil"/>
              <w:left w:val="single" w:sz="4" w:space="0" w:color="auto"/>
              <w:bottom w:val="nil"/>
              <w:right w:val="single" w:sz="4" w:space="0" w:color="4F6228"/>
            </w:tcBorders>
            <w:shd w:val="clear" w:color="auto" w:fill="D6E3BC"/>
          </w:tcPr>
          <w:p w:rsidR="006D5C37" w:rsidRDefault="006D5C37" w:rsidP="0004385A">
            <w:pPr>
              <w:pStyle w:val="BodyText21"/>
              <w:keepNext/>
              <w:keepLines/>
              <w:widowControl/>
              <w:overflowPunct/>
              <w:autoSpaceDE/>
              <w:adjustRightInd/>
              <w:spacing w:before="80" w:after="80"/>
              <w:jc w:val="center"/>
              <w:rPr>
                <w:rFonts w:ascii="Arial Narrow" w:hAnsi="Arial Narrow" w:cs="Arial"/>
                <w:i/>
                <w:iCs/>
                <w:sz w:val="21"/>
                <w:szCs w:val="21"/>
                <w:lang w:val="en-US"/>
              </w:rPr>
            </w:pPr>
          </w:p>
        </w:tc>
        <w:tc>
          <w:tcPr>
            <w:tcW w:w="9089" w:type="dxa"/>
            <w:gridSpan w:val="2"/>
            <w:tcBorders>
              <w:top w:val="single" w:sz="4" w:space="0" w:color="4F6228"/>
              <w:left w:val="single" w:sz="4" w:space="0" w:color="4F6228"/>
              <w:bottom w:val="single" w:sz="4" w:space="0" w:color="4F6228"/>
              <w:right w:val="single" w:sz="4" w:space="0" w:color="4F6228"/>
            </w:tcBorders>
            <w:shd w:val="clear" w:color="auto" w:fill="EAF1DD"/>
          </w:tcPr>
          <w:p w:rsidR="006D5C37" w:rsidRPr="00F32F04" w:rsidRDefault="006D5C37" w:rsidP="0004385A">
            <w:pPr>
              <w:pStyle w:val="BodyText21"/>
              <w:keepNext/>
              <w:keepLines/>
              <w:widowControl/>
              <w:overflowPunct/>
              <w:autoSpaceDE/>
              <w:adjustRightInd/>
              <w:spacing w:before="80" w:after="80"/>
              <w:rPr>
                <w:rFonts w:ascii="Arial Narrow" w:hAnsi="Arial Narrow" w:cs="Arial"/>
                <w:b/>
                <w:bCs/>
                <w:i/>
                <w:iCs/>
                <w:color w:val="212F23"/>
                <w:sz w:val="21"/>
                <w:szCs w:val="21"/>
                <w:lang w:val="en-US"/>
              </w:rPr>
            </w:pPr>
            <w:r w:rsidRPr="00F32F04">
              <w:rPr>
                <w:rFonts w:ascii="Arial Narrow" w:hAnsi="Arial Narrow" w:cs="Arial"/>
                <w:b/>
                <w:bCs/>
                <w:i/>
                <w:iCs/>
                <w:color w:val="212F23"/>
                <w:sz w:val="21"/>
                <w:szCs w:val="21"/>
                <w:lang w:val="en-US"/>
              </w:rPr>
              <w:t xml:space="preserve">10.45 – 11.00  Coffee break  </w:t>
            </w:r>
          </w:p>
        </w:tc>
      </w:tr>
      <w:tr w:rsidR="006D5C37" w:rsidTr="0004385A">
        <w:trPr>
          <w:cantSplit/>
        </w:trPr>
        <w:tc>
          <w:tcPr>
            <w:tcW w:w="550" w:type="dxa"/>
            <w:tcBorders>
              <w:top w:val="nil"/>
              <w:left w:val="single" w:sz="4" w:space="0" w:color="auto"/>
              <w:bottom w:val="nil"/>
              <w:right w:val="single" w:sz="4" w:space="0" w:color="4F6228"/>
            </w:tcBorders>
            <w:shd w:val="clear" w:color="auto" w:fill="D6E3BC"/>
          </w:tcPr>
          <w:p w:rsidR="006D5C37" w:rsidRDefault="006D5C37" w:rsidP="0004385A">
            <w:pPr>
              <w:keepNext/>
              <w:keepLines/>
              <w:spacing w:beforeLines="40" w:afterLines="20"/>
              <w:rPr>
                <w:rFonts w:ascii="Arial Narrow" w:hAnsi="Arial Narrow" w:cs="Arial"/>
                <w:sz w:val="21"/>
                <w:szCs w:val="21"/>
              </w:rPr>
            </w:pPr>
          </w:p>
        </w:tc>
        <w:tc>
          <w:tcPr>
            <w:tcW w:w="1320" w:type="dxa"/>
            <w:tcBorders>
              <w:top w:val="single" w:sz="4" w:space="0" w:color="4F6228"/>
              <w:left w:val="single" w:sz="4" w:space="0" w:color="4F6228"/>
              <w:bottom w:val="single" w:sz="4" w:space="0" w:color="4F6228"/>
              <w:right w:val="single" w:sz="4" w:space="0" w:color="4F6228"/>
            </w:tcBorders>
          </w:tcPr>
          <w:p w:rsidR="006D5C37" w:rsidRPr="00F32F04" w:rsidRDefault="006D5C37" w:rsidP="0004385A">
            <w:pPr>
              <w:keepNext/>
              <w:keepLines/>
              <w:spacing w:beforeLines="40" w:afterLines="20"/>
              <w:rPr>
                <w:rFonts w:ascii="Arial Narrow" w:hAnsi="Arial Narrow" w:cs="Arial"/>
                <w:color w:val="212F23"/>
                <w:sz w:val="21"/>
                <w:szCs w:val="21"/>
              </w:rPr>
            </w:pPr>
            <w:r w:rsidRPr="00F32F04">
              <w:rPr>
                <w:rFonts w:ascii="Arial Narrow" w:hAnsi="Arial Narrow" w:cs="Arial"/>
                <w:color w:val="212F23"/>
                <w:sz w:val="21"/>
                <w:szCs w:val="21"/>
              </w:rPr>
              <w:t>11.00 – 12.30</w:t>
            </w:r>
          </w:p>
        </w:tc>
        <w:tc>
          <w:tcPr>
            <w:tcW w:w="7769" w:type="dxa"/>
            <w:tcBorders>
              <w:top w:val="single" w:sz="4" w:space="0" w:color="4F6228"/>
              <w:left w:val="single" w:sz="4" w:space="0" w:color="4F6228"/>
              <w:bottom w:val="single" w:sz="4" w:space="0" w:color="4F6228"/>
              <w:right w:val="single" w:sz="4" w:space="0" w:color="4F6228"/>
            </w:tcBorders>
          </w:tcPr>
          <w:p w:rsidR="006D5C37" w:rsidRPr="00CF7070" w:rsidRDefault="006D5C37" w:rsidP="0004385A">
            <w:pPr>
              <w:keepNext/>
              <w:keepLines/>
              <w:rPr>
                <w:rFonts w:ascii="Arial" w:hAnsi="Arial"/>
                <w:b/>
                <w:color w:val="4F6228"/>
                <w:szCs w:val="24"/>
              </w:rPr>
            </w:pPr>
            <w:r w:rsidRPr="00CF7070">
              <w:rPr>
                <w:rFonts w:ascii="Arial Narrow" w:eastAsia="PMingLiU" w:hAnsi="Arial Narrow" w:cs="Arial"/>
                <w:b/>
                <w:bCs/>
                <w:i/>
                <w:iCs/>
                <w:color w:val="4F6228"/>
                <w:sz w:val="21"/>
                <w:szCs w:val="21"/>
                <w:lang w:bidi="he-IL"/>
              </w:rPr>
              <w:t>Session 5</w:t>
            </w:r>
            <w:r w:rsidRPr="00CF7070">
              <w:rPr>
                <w:rFonts w:ascii="Arial Narrow" w:hAnsi="Arial Narrow"/>
                <w:b/>
                <w:i/>
                <w:color w:val="4F6228"/>
                <w:sz w:val="20"/>
              </w:rPr>
              <w:t>:</w:t>
            </w:r>
            <w:r w:rsidRPr="00CF7070">
              <w:rPr>
                <w:rFonts w:ascii="Arial Narrow" w:hAnsi="Arial Narrow"/>
                <w:b/>
                <w:color w:val="4F6228"/>
                <w:sz w:val="20"/>
              </w:rPr>
              <w:t xml:space="preserve">  </w:t>
            </w:r>
            <w:r w:rsidRPr="00CF7070">
              <w:rPr>
                <w:rFonts w:ascii="Arial Narrow" w:eastAsia="PMingLiU" w:hAnsi="Arial Narrow" w:cs="Arial"/>
                <w:b/>
                <w:bCs/>
                <w:color w:val="4F6228"/>
                <w:sz w:val="21"/>
                <w:szCs w:val="21"/>
                <w:lang w:bidi="he-IL"/>
              </w:rPr>
              <w:t>Presentations from countries and associations</w:t>
            </w:r>
          </w:p>
          <w:p w:rsidR="006D5C37" w:rsidRPr="00A3460A" w:rsidRDefault="006D5C37" w:rsidP="006D5C37">
            <w:pPr>
              <w:pStyle w:val="ITURef0"/>
              <w:keepNext/>
              <w:keepLines/>
              <w:numPr>
                <w:ilvl w:val="0"/>
                <w:numId w:val="4"/>
              </w:numPr>
              <w:tabs>
                <w:tab w:val="left" w:pos="332"/>
              </w:tabs>
              <w:rPr>
                <w:rFonts w:ascii="Arial Narrow" w:hAnsi="Arial Narrow" w:cs="Arial"/>
                <w:b w:val="0"/>
                <w:color w:val="4F6228"/>
              </w:rPr>
            </w:pPr>
            <w:r>
              <w:rPr>
                <w:rFonts w:ascii="Arial Narrow" w:hAnsi="Arial Narrow" w:cs="Arial"/>
                <w:b w:val="0"/>
                <w:color w:val="4F6228"/>
              </w:rPr>
              <w:t xml:space="preserve">ARTP Senegal </w:t>
            </w:r>
          </w:p>
          <w:p w:rsidR="006D5C37" w:rsidRDefault="006D5C37" w:rsidP="006D5C37">
            <w:pPr>
              <w:pStyle w:val="ITURef0"/>
              <w:keepNext/>
              <w:keepLines/>
              <w:numPr>
                <w:ilvl w:val="0"/>
                <w:numId w:val="4"/>
              </w:numPr>
              <w:tabs>
                <w:tab w:val="left" w:pos="332"/>
              </w:tabs>
              <w:rPr>
                <w:rFonts w:ascii="Arial Narrow" w:hAnsi="Arial Narrow" w:cs="Arial"/>
                <w:b w:val="0"/>
                <w:color w:val="4F6228"/>
              </w:rPr>
            </w:pPr>
            <w:r>
              <w:rPr>
                <w:rFonts w:ascii="Arial Narrow" w:hAnsi="Arial Narrow" w:cs="Arial"/>
                <w:b w:val="0"/>
                <w:color w:val="4F6228"/>
              </w:rPr>
              <w:t xml:space="preserve">Sonatel Orange Senegal </w:t>
            </w:r>
          </w:p>
          <w:p w:rsidR="006D5C37" w:rsidRPr="00A3460A" w:rsidRDefault="006D5C37" w:rsidP="006D5C37">
            <w:pPr>
              <w:pStyle w:val="ITURef0"/>
              <w:keepNext/>
              <w:keepLines/>
              <w:numPr>
                <w:ilvl w:val="0"/>
                <w:numId w:val="4"/>
              </w:numPr>
              <w:tabs>
                <w:tab w:val="left" w:pos="332"/>
              </w:tabs>
              <w:rPr>
                <w:rFonts w:ascii="Arial Narrow" w:hAnsi="Arial Narrow" w:cs="Arial"/>
                <w:b w:val="0"/>
                <w:color w:val="4F6228"/>
              </w:rPr>
            </w:pPr>
            <w:r w:rsidRPr="00A3460A">
              <w:rPr>
                <w:rFonts w:ascii="Arial Narrow" w:hAnsi="Arial Narrow" w:cs="Arial"/>
                <w:b w:val="0"/>
                <w:color w:val="4F6228"/>
              </w:rPr>
              <w:t>SIGET, El Salvador</w:t>
            </w:r>
            <w:r>
              <w:rPr>
                <w:rFonts w:ascii="Arial Narrow" w:hAnsi="Arial Narrow" w:cs="Arial"/>
                <w:b w:val="0"/>
                <w:color w:val="4F6228"/>
              </w:rPr>
              <w:t xml:space="preserve">  </w:t>
            </w:r>
          </w:p>
          <w:p w:rsidR="006D5C37" w:rsidRDefault="006D5C37" w:rsidP="006D5C37">
            <w:pPr>
              <w:pStyle w:val="ITURef0"/>
              <w:keepNext/>
              <w:keepLines/>
              <w:numPr>
                <w:ilvl w:val="0"/>
                <w:numId w:val="4"/>
              </w:numPr>
              <w:tabs>
                <w:tab w:val="left" w:pos="332"/>
              </w:tabs>
              <w:rPr>
                <w:rFonts w:ascii="Arial Narrow" w:hAnsi="Arial Narrow" w:cs="Arial"/>
                <w:b w:val="0"/>
                <w:color w:val="4F6228"/>
              </w:rPr>
            </w:pPr>
            <w:r w:rsidRPr="00A3460A">
              <w:rPr>
                <w:rFonts w:ascii="Arial Narrow" w:hAnsi="Arial Narrow" w:cs="Arial"/>
                <w:b w:val="0"/>
                <w:color w:val="4F6228"/>
              </w:rPr>
              <w:t xml:space="preserve">Vodacom </w:t>
            </w:r>
            <w:r>
              <w:rPr>
                <w:rFonts w:ascii="Arial Narrow" w:hAnsi="Arial Narrow" w:cs="Arial"/>
                <w:b w:val="0"/>
                <w:color w:val="4F6228"/>
              </w:rPr>
              <w:t xml:space="preserve">South Africa - </w:t>
            </w:r>
            <w:r w:rsidRPr="00A3460A">
              <w:rPr>
                <w:rFonts w:ascii="Arial Narrow" w:hAnsi="Arial Narrow" w:cs="Arial"/>
                <w:b w:val="0"/>
                <w:color w:val="4F6228"/>
              </w:rPr>
              <w:t>Jean Pierre Snijders</w:t>
            </w:r>
            <w:r>
              <w:rPr>
                <w:rFonts w:ascii="Arial Narrow" w:hAnsi="Arial Narrow" w:cs="Arial"/>
                <w:b w:val="0"/>
                <w:color w:val="4F6228"/>
              </w:rPr>
              <w:t xml:space="preserve"> </w:t>
            </w:r>
          </w:p>
          <w:p w:rsidR="006D5C37" w:rsidRDefault="006D5C37" w:rsidP="006D5C37">
            <w:pPr>
              <w:pStyle w:val="ITURef0"/>
              <w:keepNext/>
              <w:keepLines/>
              <w:numPr>
                <w:ilvl w:val="0"/>
                <w:numId w:val="4"/>
              </w:numPr>
              <w:tabs>
                <w:tab w:val="left" w:pos="332"/>
              </w:tabs>
              <w:rPr>
                <w:rFonts w:ascii="Arial Narrow" w:hAnsi="Arial Narrow" w:cs="Arial"/>
                <w:b w:val="0"/>
                <w:color w:val="4F6228"/>
              </w:rPr>
            </w:pPr>
            <w:r>
              <w:rPr>
                <w:rFonts w:ascii="Arial Narrow" w:hAnsi="Arial Narrow" w:cs="Arial"/>
                <w:b w:val="0"/>
                <w:color w:val="4F6228"/>
              </w:rPr>
              <w:t xml:space="preserve">ARPTC Democratic Republic of Congo - Roman Ciza  </w:t>
            </w:r>
          </w:p>
          <w:p w:rsidR="006D5C37" w:rsidRDefault="006D5C37" w:rsidP="006D5C37">
            <w:pPr>
              <w:pStyle w:val="ITURef0"/>
              <w:keepNext/>
              <w:keepLines/>
              <w:numPr>
                <w:ilvl w:val="0"/>
                <w:numId w:val="4"/>
              </w:numPr>
              <w:tabs>
                <w:tab w:val="left" w:pos="332"/>
              </w:tabs>
              <w:rPr>
                <w:rFonts w:ascii="Arial Narrow" w:hAnsi="Arial Narrow" w:cs="Arial"/>
                <w:b w:val="0"/>
                <w:color w:val="4F6228"/>
              </w:rPr>
            </w:pPr>
            <w:r>
              <w:rPr>
                <w:rFonts w:ascii="Arial Narrow" w:hAnsi="Arial Narrow" w:cs="Arial"/>
                <w:b w:val="0"/>
                <w:color w:val="4F6228"/>
              </w:rPr>
              <w:t xml:space="preserve">USA </w:t>
            </w:r>
          </w:p>
          <w:p w:rsidR="006D5C37" w:rsidRDefault="006D5C37" w:rsidP="006D5C37">
            <w:pPr>
              <w:pStyle w:val="ITURef0"/>
              <w:keepNext/>
              <w:keepLines/>
              <w:numPr>
                <w:ilvl w:val="0"/>
                <w:numId w:val="4"/>
              </w:numPr>
              <w:tabs>
                <w:tab w:val="left" w:pos="332"/>
              </w:tabs>
              <w:rPr>
                <w:rFonts w:ascii="Arial Narrow" w:hAnsi="Arial Narrow" w:cs="Arial"/>
                <w:b w:val="0"/>
              </w:rPr>
            </w:pPr>
            <w:r>
              <w:rPr>
                <w:rFonts w:ascii="Arial Narrow" w:hAnsi="Arial Narrow" w:cs="Arial"/>
                <w:b w:val="0"/>
                <w:color w:val="4F6228"/>
              </w:rPr>
              <w:t xml:space="preserve">Bangladesh </w:t>
            </w:r>
          </w:p>
        </w:tc>
      </w:tr>
      <w:tr w:rsidR="006D5C37" w:rsidTr="0004385A">
        <w:trPr>
          <w:cantSplit/>
        </w:trPr>
        <w:tc>
          <w:tcPr>
            <w:tcW w:w="550" w:type="dxa"/>
            <w:tcBorders>
              <w:top w:val="nil"/>
              <w:left w:val="single" w:sz="4" w:space="0" w:color="auto"/>
              <w:bottom w:val="nil"/>
              <w:right w:val="single" w:sz="4" w:space="0" w:color="4F6228"/>
            </w:tcBorders>
            <w:shd w:val="clear" w:color="auto" w:fill="D6E3BC"/>
          </w:tcPr>
          <w:p w:rsidR="006D5C37" w:rsidRDefault="006D5C37" w:rsidP="0004385A">
            <w:pPr>
              <w:pStyle w:val="BodyText21"/>
              <w:keepNext/>
              <w:keepLines/>
              <w:widowControl/>
              <w:overflowPunct/>
              <w:autoSpaceDE/>
              <w:adjustRightInd/>
              <w:spacing w:before="80" w:after="80"/>
              <w:jc w:val="center"/>
              <w:rPr>
                <w:rFonts w:ascii="Arial Narrow" w:hAnsi="Arial Narrow" w:cs="Arial"/>
                <w:i/>
                <w:iCs/>
                <w:sz w:val="21"/>
                <w:szCs w:val="21"/>
                <w:lang w:val="en-US"/>
              </w:rPr>
            </w:pPr>
          </w:p>
        </w:tc>
        <w:tc>
          <w:tcPr>
            <w:tcW w:w="9089" w:type="dxa"/>
            <w:gridSpan w:val="2"/>
            <w:tcBorders>
              <w:top w:val="single" w:sz="4" w:space="0" w:color="4F6228"/>
              <w:left w:val="single" w:sz="4" w:space="0" w:color="4F6228"/>
              <w:bottom w:val="single" w:sz="4" w:space="0" w:color="4F6228"/>
              <w:right w:val="single" w:sz="4" w:space="0" w:color="4F6228"/>
            </w:tcBorders>
            <w:shd w:val="clear" w:color="auto" w:fill="EAF1DD"/>
          </w:tcPr>
          <w:p w:rsidR="006D5C37" w:rsidRPr="00F32F04" w:rsidRDefault="006D5C37" w:rsidP="0004385A">
            <w:pPr>
              <w:pStyle w:val="BodyText21"/>
              <w:keepNext/>
              <w:keepLines/>
              <w:widowControl/>
              <w:overflowPunct/>
              <w:autoSpaceDE/>
              <w:adjustRightInd/>
              <w:spacing w:before="80" w:after="80"/>
              <w:rPr>
                <w:rFonts w:ascii="Arial Narrow" w:hAnsi="Arial Narrow" w:cs="Arial"/>
                <w:i/>
                <w:iCs/>
                <w:color w:val="212F23"/>
                <w:sz w:val="21"/>
                <w:szCs w:val="21"/>
                <w:lang w:val="en-US"/>
              </w:rPr>
            </w:pPr>
            <w:r w:rsidRPr="00F32F04">
              <w:rPr>
                <w:rFonts w:ascii="Arial Narrow" w:hAnsi="Arial Narrow"/>
                <w:b/>
                <w:bCs/>
                <w:i/>
                <w:iCs/>
                <w:color w:val="212F23"/>
                <w:sz w:val="21"/>
                <w:szCs w:val="21"/>
                <w:lang w:val="en-US"/>
              </w:rPr>
              <w:t>12.30 – 14.00  Lunch</w:t>
            </w:r>
          </w:p>
        </w:tc>
      </w:tr>
      <w:tr w:rsidR="006D5C37" w:rsidTr="0004385A">
        <w:trPr>
          <w:cantSplit/>
        </w:trPr>
        <w:tc>
          <w:tcPr>
            <w:tcW w:w="550" w:type="dxa"/>
            <w:tcBorders>
              <w:top w:val="nil"/>
              <w:left w:val="single" w:sz="4" w:space="0" w:color="auto"/>
              <w:bottom w:val="nil"/>
              <w:right w:val="single" w:sz="4" w:space="0" w:color="4F6228"/>
            </w:tcBorders>
            <w:shd w:val="clear" w:color="auto" w:fill="D6E3BC"/>
          </w:tcPr>
          <w:p w:rsidR="006D5C37" w:rsidRDefault="006D5C37" w:rsidP="0004385A">
            <w:pPr>
              <w:keepNext/>
              <w:keepLines/>
              <w:spacing w:beforeLines="40" w:afterLines="20"/>
              <w:rPr>
                <w:rFonts w:ascii="Arial Narrow" w:hAnsi="Arial Narrow" w:cs="Arial"/>
                <w:sz w:val="21"/>
                <w:szCs w:val="21"/>
              </w:rPr>
            </w:pPr>
          </w:p>
        </w:tc>
        <w:tc>
          <w:tcPr>
            <w:tcW w:w="1320" w:type="dxa"/>
            <w:tcBorders>
              <w:top w:val="single" w:sz="4" w:space="0" w:color="4F6228"/>
              <w:left w:val="single" w:sz="4" w:space="0" w:color="4F6228"/>
              <w:bottom w:val="single" w:sz="4" w:space="0" w:color="4F6228"/>
              <w:right w:val="single" w:sz="4" w:space="0" w:color="4F6228"/>
            </w:tcBorders>
          </w:tcPr>
          <w:p w:rsidR="006D5C37" w:rsidRPr="00F32F04" w:rsidRDefault="006D5C37" w:rsidP="0004385A">
            <w:pPr>
              <w:keepNext/>
              <w:keepLines/>
              <w:spacing w:beforeLines="40" w:afterLines="20"/>
              <w:rPr>
                <w:rFonts w:ascii="Arial Narrow" w:hAnsi="Arial Narrow" w:cs="Arial"/>
                <w:color w:val="212F23"/>
                <w:sz w:val="21"/>
                <w:szCs w:val="21"/>
              </w:rPr>
            </w:pPr>
            <w:r w:rsidRPr="00F32F04">
              <w:rPr>
                <w:rFonts w:ascii="Arial Narrow" w:hAnsi="Arial Narrow" w:cs="Arial"/>
                <w:color w:val="212F23"/>
                <w:sz w:val="21"/>
                <w:szCs w:val="21"/>
              </w:rPr>
              <w:t>14.00 -</w:t>
            </w:r>
            <w:r>
              <w:rPr>
                <w:rFonts w:ascii="Arial Narrow" w:hAnsi="Arial Narrow" w:cs="Arial"/>
                <w:color w:val="212F23"/>
                <w:sz w:val="21"/>
                <w:szCs w:val="21"/>
              </w:rPr>
              <w:t>14.45</w:t>
            </w:r>
          </w:p>
        </w:tc>
        <w:tc>
          <w:tcPr>
            <w:tcW w:w="7769" w:type="dxa"/>
            <w:tcBorders>
              <w:top w:val="single" w:sz="4" w:space="0" w:color="4F6228"/>
              <w:left w:val="single" w:sz="4" w:space="0" w:color="4F6228"/>
              <w:bottom w:val="single" w:sz="4" w:space="0" w:color="4F6228"/>
              <w:right w:val="single" w:sz="4" w:space="0" w:color="4F6228"/>
            </w:tcBorders>
          </w:tcPr>
          <w:p w:rsidR="006D5C37" w:rsidRPr="00CF7070" w:rsidRDefault="006D5C37" w:rsidP="0004385A">
            <w:pPr>
              <w:keepNext/>
              <w:keepLines/>
              <w:rPr>
                <w:rFonts w:ascii="Arial Narrow" w:hAnsi="Arial Narrow"/>
                <w:b/>
                <w:color w:val="4F6228"/>
                <w:sz w:val="21"/>
                <w:szCs w:val="21"/>
              </w:rPr>
            </w:pPr>
            <w:r w:rsidRPr="00CF7070">
              <w:rPr>
                <w:rFonts w:ascii="Arial Narrow" w:hAnsi="Arial Narrow" w:cs="Arial"/>
                <w:b/>
                <w:bCs/>
                <w:i/>
                <w:iCs/>
                <w:color w:val="4F6228"/>
                <w:sz w:val="21"/>
                <w:szCs w:val="21"/>
              </w:rPr>
              <w:t>Session 6</w:t>
            </w:r>
            <w:r w:rsidRPr="00CF7070">
              <w:rPr>
                <w:rFonts w:ascii="Arial Narrow" w:hAnsi="Arial Narrow" w:cs="Arial"/>
                <w:b/>
                <w:i/>
                <w:color w:val="4F6228"/>
                <w:sz w:val="21"/>
                <w:szCs w:val="21"/>
              </w:rPr>
              <w:t>:</w:t>
            </w:r>
            <w:r w:rsidRPr="00CF7070">
              <w:rPr>
                <w:rFonts w:ascii="Arial Narrow" w:hAnsi="Arial Narrow" w:cs="Arial"/>
                <w:b/>
                <w:color w:val="4F6228"/>
                <w:sz w:val="21"/>
                <w:szCs w:val="21"/>
              </w:rPr>
              <w:t xml:space="preserve">  The economic impact of taxation - </w:t>
            </w:r>
            <w:r w:rsidRPr="00CF7070">
              <w:rPr>
                <w:rFonts w:ascii="Arial Narrow" w:hAnsi="Arial Narrow" w:cs="Arial"/>
                <w:b/>
                <w:bCs/>
                <w:color w:val="4F6228"/>
                <w:sz w:val="21"/>
                <w:szCs w:val="21"/>
              </w:rPr>
              <w:t xml:space="preserve">public/private roles </w:t>
            </w:r>
          </w:p>
          <w:p w:rsidR="006D5C37" w:rsidRPr="00A3460A" w:rsidRDefault="006D5C37" w:rsidP="006D5C37">
            <w:pPr>
              <w:pStyle w:val="ITURef0"/>
              <w:keepNext/>
              <w:keepLines/>
              <w:numPr>
                <w:ilvl w:val="0"/>
                <w:numId w:val="4"/>
              </w:numPr>
              <w:tabs>
                <w:tab w:val="left" w:pos="332"/>
              </w:tabs>
              <w:rPr>
                <w:rFonts w:ascii="Arial Narrow" w:hAnsi="Arial Narrow" w:cs="Arial"/>
                <w:b w:val="0"/>
                <w:color w:val="4F6228"/>
              </w:rPr>
            </w:pPr>
            <w:r w:rsidRPr="00A3460A">
              <w:rPr>
                <w:rFonts w:ascii="Arial Narrow" w:hAnsi="Arial Narrow" w:cs="Arial"/>
                <w:b w:val="0"/>
                <w:color w:val="4F6228"/>
              </w:rPr>
              <w:t>For Governments</w:t>
            </w:r>
          </w:p>
          <w:p w:rsidR="006D5C37" w:rsidRPr="00A3460A" w:rsidRDefault="006D5C37" w:rsidP="006D5C37">
            <w:pPr>
              <w:pStyle w:val="ITURef0"/>
              <w:keepNext/>
              <w:keepLines/>
              <w:numPr>
                <w:ilvl w:val="0"/>
                <w:numId w:val="4"/>
              </w:numPr>
              <w:tabs>
                <w:tab w:val="left" w:pos="332"/>
              </w:tabs>
              <w:rPr>
                <w:rFonts w:ascii="Arial Narrow" w:hAnsi="Arial Narrow" w:cs="Arial"/>
                <w:b w:val="0"/>
                <w:color w:val="4F6228"/>
              </w:rPr>
            </w:pPr>
            <w:r w:rsidRPr="00A3460A">
              <w:rPr>
                <w:rFonts w:ascii="Arial Narrow" w:hAnsi="Arial Narrow" w:cs="Arial"/>
                <w:b w:val="0"/>
                <w:color w:val="4F6228"/>
              </w:rPr>
              <w:t>For operators and services providers</w:t>
            </w:r>
          </w:p>
          <w:p w:rsidR="006D5C37" w:rsidRPr="00A3460A" w:rsidRDefault="006D5C37" w:rsidP="006D5C37">
            <w:pPr>
              <w:pStyle w:val="ITURef0"/>
              <w:keepNext/>
              <w:keepLines/>
              <w:numPr>
                <w:ilvl w:val="0"/>
                <w:numId w:val="4"/>
              </w:numPr>
              <w:tabs>
                <w:tab w:val="left" w:pos="332"/>
              </w:tabs>
              <w:rPr>
                <w:rFonts w:ascii="Arial Narrow" w:hAnsi="Arial Narrow" w:cs="Arial"/>
                <w:b w:val="0"/>
                <w:color w:val="4F6228"/>
              </w:rPr>
            </w:pPr>
            <w:r w:rsidRPr="00A3460A">
              <w:rPr>
                <w:rFonts w:ascii="Arial Narrow" w:hAnsi="Arial Narrow" w:cs="Arial"/>
                <w:b w:val="0"/>
                <w:color w:val="4F6228"/>
              </w:rPr>
              <w:t xml:space="preserve">For </w:t>
            </w:r>
            <w:r>
              <w:rPr>
                <w:rFonts w:ascii="Arial Narrow" w:hAnsi="Arial Narrow" w:cs="Arial"/>
                <w:b w:val="0"/>
                <w:color w:val="4F6228"/>
              </w:rPr>
              <w:t>end-</w:t>
            </w:r>
            <w:r w:rsidRPr="00A3460A">
              <w:rPr>
                <w:rFonts w:ascii="Arial Narrow" w:hAnsi="Arial Narrow" w:cs="Arial"/>
                <w:b w:val="0"/>
                <w:color w:val="4F6228"/>
              </w:rPr>
              <w:t>users</w:t>
            </w:r>
          </w:p>
          <w:p w:rsidR="006D5C37" w:rsidRPr="00A3460A" w:rsidRDefault="006D5C37" w:rsidP="006D5C37">
            <w:pPr>
              <w:pStyle w:val="ITURef0"/>
              <w:keepNext/>
              <w:keepLines/>
              <w:numPr>
                <w:ilvl w:val="0"/>
                <w:numId w:val="4"/>
              </w:numPr>
              <w:tabs>
                <w:tab w:val="left" w:pos="332"/>
              </w:tabs>
              <w:rPr>
                <w:rFonts w:ascii="Arial Narrow" w:hAnsi="Arial Narrow" w:cs="Arial"/>
                <w:b w:val="0"/>
                <w:color w:val="4F6228"/>
              </w:rPr>
            </w:pPr>
            <w:r w:rsidRPr="00A3460A">
              <w:rPr>
                <w:rFonts w:ascii="Arial Narrow" w:hAnsi="Arial Narrow" w:cs="Arial"/>
                <w:b w:val="0"/>
                <w:color w:val="4F6228"/>
              </w:rPr>
              <w:t>Examples where the right balance has been struck</w:t>
            </w:r>
          </w:p>
          <w:p w:rsidR="006D5C37" w:rsidRPr="00302646" w:rsidRDefault="006D5C37" w:rsidP="0004385A">
            <w:pPr>
              <w:pStyle w:val="ITURef0"/>
              <w:keepNext/>
              <w:keepLines/>
              <w:tabs>
                <w:tab w:val="left" w:pos="332"/>
              </w:tabs>
              <w:jc w:val="right"/>
              <w:rPr>
                <w:rFonts w:ascii="Arial Narrow" w:hAnsi="Arial Narrow" w:cs="Arial"/>
                <w:b w:val="0"/>
                <w:i/>
                <w:iCs/>
                <w:color w:val="4F6228"/>
                <w:sz w:val="18"/>
                <w:szCs w:val="18"/>
              </w:rPr>
            </w:pPr>
            <w:r w:rsidRPr="00302646">
              <w:rPr>
                <w:rFonts w:ascii="Arial Narrow" w:hAnsi="Arial Narrow" w:cs="Arial"/>
                <w:b w:val="0"/>
                <w:i/>
                <w:iCs/>
                <w:color w:val="4F6228"/>
                <w:sz w:val="18"/>
                <w:szCs w:val="18"/>
              </w:rPr>
              <w:t>Martin Cave</w:t>
            </w:r>
          </w:p>
          <w:p w:rsidR="006D5C37" w:rsidRPr="005B6A12" w:rsidRDefault="006D5C37" w:rsidP="0004385A">
            <w:pPr>
              <w:pStyle w:val="ITURef0"/>
              <w:keepNext/>
              <w:keepLines/>
              <w:tabs>
                <w:tab w:val="left" w:pos="332"/>
              </w:tabs>
              <w:ind w:left="360"/>
              <w:jc w:val="right"/>
              <w:rPr>
                <w:rFonts w:ascii="Arial Narrow" w:hAnsi="Arial Narrow" w:cs="Arial"/>
              </w:rPr>
            </w:pPr>
            <w:r w:rsidRPr="000F442A">
              <w:rPr>
                <w:rFonts w:ascii="Arial Narrow" w:hAnsi="Arial Narrow" w:cs="Arial"/>
                <w:b w:val="0"/>
                <w:i/>
                <w:iCs/>
                <w:color w:val="4F6228"/>
                <w:sz w:val="18"/>
                <w:szCs w:val="18"/>
              </w:rPr>
              <w:t>London School of Economics</w:t>
            </w:r>
          </w:p>
        </w:tc>
      </w:tr>
      <w:tr w:rsidR="006D5C37" w:rsidTr="0004385A">
        <w:trPr>
          <w:cantSplit/>
        </w:trPr>
        <w:tc>
          <w:tcPr>
            <w:tcW w:w="550" w:type="dxa"/>
            <w:tcBorders>
              <w:top w:val="nil"/>
              <w:left w:val="single" w:sz="4" w:space="0" w:color="auto"/>
              <w:bottom w:val="nil"/>
              <w:right w:val="single" w:sz="4" w:space="0" w:color="4F6228"/>
            </w:tcBorders>
            <w:shd w:val="clear" w:color="auto" w:fill="D6E3BC"/>
          </w:tcPr>
          <w:p w:rsidR="006D5C37" w:rsidRDefault="006D5C37" w:rsidP="0004385A">
            <w:pPr>
              <w:keepNext/>
              <w:keepLines/>
              <w:spacing w:beforeLines="40" w:afterLines="20"/>
              <w:rPr>
                <w:rFonts w:ascii="Arial Narrow" w:hAnsi="Arial Narrow" w:cs="Arial"/>
                <w:sz w:val="21"/>
                <w:szCs w:val="21"/>
              </w:rPr>
            </w:pPr>
          </w:p>
        </w:tc>
        <w:tc>
          <w:tcPr>
            <w:tcW w:w="1320" w:type="dxa"/>
            <w:tcBorders>
              <w:top w:val="single" w:sz="4" w:space="0" w:color="4F6228"/>
              <w:left w:val="single" w:sz="4" w:space="0" w:color="4F6228"/>
              <w:bottom w:val="single" w:sz="4" w:space="0" w:color="4F6228"/>
              <w:right w:val="single" w:sz="4" w:space="0" w:color="4F6228"/>
            </w:tcBorders>
          </w:tcPr>
          <w:p w:rsidR="006D5C37" w:rsidRPr="00F32F04" w:rsidRDefault="006D5C37" w:rsidP="0004385A">
            <w:pPr>
              <w:keepNext/>
              <w:keepLines/>
              <w:spacing w:beforeLines="40" w:afterLines="20"/>
              <w:rPr>
                <w:rFonts w:ascii="Arial Narrow" w:hAnsi="Arial Narrow" w:cs="Arial"/>
                <w:color w:val="212F23"/>
                <w:sz w:val="21"/>
                <w:szCs w:val="21"/>
              </w:rPr>
            </w:pPr>
            <w:r>
              <w:rPr>
                <w:rFonts w:ascii="Arial Narrow" w:hAnsi="Arial Narrow" w:cs="Arial"/>
                <w:color w:val="212F23"/>
                <w:sz w:val="21"/>
                <w:szCs w:val="21"/>
              </w:rPr>
              <w:t>14.45 – 15.45</w:t>
            </w:r>
          </w:p>
        </w:tc>
        <w:tc>
          <w:tcPr>
            <w:tcW w:w="7769" w:type="dxa"/>
            <w:tcBorders>
              <w:top w:val="single" w:sz="4" w:space="0" w:color="4F6228"/>
              <w:left w:val="single" w:sz="4" w:space="0" w:color="4F6228"/>
              <w:bottom w:val="single" w:sz="4" w:space="0" w:color="4F6228"/>
              <w:right w:val="single" w:sz="4" w:space="0" w:color="4F6228"/>
            </w:tcBorders>
          </w:tcPr>
          <w:p w:rsidR="006D5C37" w:rsidRDefault="006D5C37" w:rsidP="0004385A">
            <w:pPr>
              <w:keepNext/>
              <w:keepLines/>
              <w:rPr>
                <w:rFonts w:ascii="Arial Narrow" w:hAnsi="Arial Narrow" w:cs="Arial"/>
                <w:b/>
                <w:color w:val="4F6228"/>
                <w:sz w:val="21"/>
                <w:szCs w:val="21"/>
              </w:rPr>
            </w:pPr>
            <w:r>
              <w:rPr>
                <w:rFonts w:ascii="Arial Narrow" w:hAnsi="Arial Narrow" w:cs="Arial"/>
                <w:b/>
                <w:bCs/>
                <w:i/>
                <w:iCs/>
                <w:color w:val="4F6228"/>
                <w:sz w:val="21"/>
                <w:szCs w:val="21"/>
              </w:rPr>
              <w:t>Session 7</w:t>
            </w:r>
            <w:r>
              <w:rPr>
                <w:rFonts w:ascii="Arial Narrow" w:hAnsi="Arial Narrow" w:cs="Arial"/>
                <w:b/>
                <w:color w:val="4F6228"/>
                <w:sz w:val="21"/>
                <w:szCs w:val="21"/>
              </w:rPr>
              <w:t>:  P</w:t>
            </w:r>
            <w:r w:rsidRPr="00A8517C">
              <w:rPr>
                <w:rFonts w:ascii="Arial Narrow" w:hAnsi="Arial Narrow" w:cs="Arial"/>
                <w:b/>
                <w:color w:val="4F6228"/>
                <w:sz w:val="21"/>
                <w:szCs w:val="21"/>
              </w:rPr>
              <w:t>reliminary findings of the Global Mobile Tax Review</w:t>
            </w:r>
          </w:p>
          <w:p w:rsidR="006D5C37" w:rsidRPr="00CF7070" w:rsidRDefault="006D5C37" w:rsidP="0004385A">
            <w:pPr>
              <w:pStyle w:val="ITURef0"/>
              <w:keepNext/>
              <w:keepLines/>
              <w:tabs>
                <w:tab w:val="left" w:pos="332"/>
              </w:tabs>
              <w:jc w:val="right"/>
              <w:rPr>
                <w:rFonts w:ascii="Arial Narrow" w:hAnsi="Arial Narrow" w:cs="Arial"/>
                <w:b w:val="0"/>
                <w:bCs/>
                <w:i/>
                <w:iCs/>
                <w:color w:val="4F6228"/>
                <w:sz w:val="21"/>
                <w:szCs w:val="21"/>
              </w:rPr>
            </w:pPr>
            <w:r w:rsidRPr="00213A9E">
              <w:rPr>
                <w:rFonts w:ascii="Arial Narrow" w:hAnsi="Arial Narrow" w:cs="Arial"/>
                <w:b w:val="0"/>
                <w:i/>
                <w:iCs/>
                <w:color w:val="4F6228"/>
                <w:sz w:val="18"/>
                <w:szCs w:val="18"/>
              </w:rPr>
              <w:t xml:space="preserve">Gabriel Solomon </w:t>
            </w:r>
            <w:r w:rsidRPr="00213A9E">
              <w:rPr>
                <w:rFonts w:ascii="Arial Narrow" w:hAnsi="Arial Narrow" w:cs="Arial"/>
                <w:b w:val="0"/>
                <w:i/>
                <w:iCs/>
                <w:color w:val="4F6228"/>
                <w:sz w:val="18"/>
                <w:szCs w:val="18"/>
              </w:rPr>
              <w:br/>
              <w:t>GSM Association</w:t>
            </w:r>
          </w:p>
        </w:tc>
      </w:tr>
      <w:tr w:rsidR="006D5C37" w:rsidRPr="0029084A" w:rsidTr="0004385A">
        <w:trPr>
          <w:cantSplit/>
        </w:trPr>
        <w:tc>
          <w:tcPr>
            <w:tcW w:w="550" w:type="dxa"/>
            <w:tcBorders>
              <w:top w:val="nil"/>
              <w:left w:val="single" w:sz="4" w:space="0" w:color="auto"/>
              <w:bottom w:val="nil"/>
              <w:right w:val="single" w:sz="4" w:space="0" w:color="4F6228"/>
            </w:tcBorders>
            <w:shd w:val="clear" w:color="auto" w:fill="D6E3BC"/>
          </w:tcPr>
          <w:p w:rsidR="006D5C37" w:rsidRPr="0029084A" w:rsidRDefault="006D5C37" w:rsidP="0004385A">
            <w:pPr>
              <w:pStyle w:val="BodyText21"/>
              <w:keepNext/>
              <w:keepLines/>
              <w:widowControl/>
              <w:overflowPunct/>
              <w:autoSpaceDE/>
              <w:adjustRightInd/>
              <w:spacing w:before="80" w:after="80"/>
              <w:rPr>
                <w:rFonts w:ascii="Arial Narrow" w:hAnsi="Arial Narrow"/>
                <w:b/>
                <w:bCs/>
                <w:i/>
                <w:iCs/>
                <w:sz w:val="21"/>
                <w:szCs w:val="21"/>
                <w:lang w:val="en-US"/>
              </w:rPr>
            </w:pPr>
          </w:p>
        </w:tc>
        <w:tc>
          <w:tcPr>
            <w:tcW w:w="9089" w:type="dxa"/>
            <w:gridSpan w:val="2"/>
            <w:tcBorders>
              <w:top w:val="single" w:sz="4" w:space="0" w:color="4F6228"/>
              <w:left w:val="single" w:sz="4" w:space="0" w:color="4F6228"/>
              <w:bottom w:val="single" w:sz="4" w:space="0" w:color="4F6228"/>
              <w:right w:val="single" w:sz="4" w:space="0" w:color="4F6228"/>
            </w:tcBorders>
            <w:shd w:val="clear" w:color="auto" w:fill="EAF1DD"/>
          </w:tcPr>
          <w:p w:rsidR="006D5C37" w:rsidRPr="00F32F04" w:rsidRDefault="006D5C37" w:rsidP="0004385A">
            <w:pPr>
              <w:pStyle w:val="BodyText21"/>
              <w:keepNext/>
              <w:keepLines/>
              <w:widowControl/>
              <w:overflowPunct/>
              <w:autoSpaceDE/>
              <w:adjustRightInd/>
              <w:spacing w:before="80" w:after="80"/>
              <w:rPr>
                <w:rFonts w:ascii="Arial Narrow" w:hAnsi="Arial Narrow"/>
                <w:b/>
                <w:bCs/>
                <w:i/>
                <w:iCs/>
                <w:color w:val="212F23"/>
                <w:sz w:val="21"/>
                <w:szCs w:val="21"/>
                <w:lang w:val="en-US"/>
              </w:rPr>
            </w:pPr>
            <w:r w:rsidRPr="00F32F04">
              <w:rPr>
                <w:rFonts w:ascii="Arial Narrow" w:hAnsi="Arial Narrow"/>
                <w:b/>
                <w:bCs/>
                <w:i/>
                <w:iCs/>
                <w:color w:val="212F23"/>
                <w:sz w:val="21"/>
                <w:szCs w:val="21"/>
                <w:lang w:val="en-US"/>
              </w:rPr>
              <w:t>15.</w:t>
            </w:r>
            <w:r>
              <w:rPr>
                <w:rFonts w:ascii="Arial Narrow" w:hAnsi="Arial Narrow"/>
                <w:b/>
                <w:bCs/>
                <w:i/>
                <w:iCs/>
                <w:color w:val="212F23"/>
                <w:sz w:val="21"/>
                <w:szCs w:val="21"/>
                <w:lang w:val="en-US"/>
              </w:rPr>
              <w:t>45</w:t>
            </w:r>
            <w:r w:rsidRPr="00F32F04">
              <w:rPr>
                <w:rFonts w:ascii="Arial Narrow" w:hAnsi="Arial Narrow"/>
                <w:b/>
                <w:bCs/>
                <w:i/>
                <w:iCs/>
                <w:color w:val="212F23"/>
                <w:sz w:val="21"/>
                <w:szCs w:val="21"/>
                <w:lang w:val="en-US"/>
              </w:rPr>
              <w:t xml:space="preserve"> – </w:t>
            </w:r>
            <w:r>
              <w:rPr>
                <w:rFonts w:ascii="Arial Narrow" w:hAnsi="Arial Narrow"/>
                <w:b/>
                <w:bCs/>
                <w:i/>
                <w:iCs/>
                <w:color w:val="212F23"/>
                <w:sz w:val="21"/>
                <w:szCs w:val="21"/>
                <w:lang w:val="en-US"/>
              </w:rPr>
              <w:t>16.00</w:t>
            </w:r>
            <w:r w:rsidRPr="00F32F04">
              <w:rPr>
                <w:rFonts w:ascii="Arial Narrow" w:hAnsi="Arial Narrow"/>
                <w:b/>
                <w:bCs/>
                <w:i/>
                <w:iCs/>
                <w:color w:val="212F23"/>
                <w:sz w:val="21"/>
                <w:szCs w:val="21"/>
                <w:lang w:val="en-US"/>
              </w:rPr>
              <w:t xml:space="preserve">  Coffee break  </w:t>
            </w:r>
          </w:p>
        </w:tc>
      </w:tr>
      <w:tr w:rsidR="006D5C37" w:rsidTr="0004385A">
        <w:trPr>
          <w:cantSplit/>
        </w:trPr>
        <w:tc>
          <w:tcPr>
            <w:tcW w:w="550" w:type="dxa"/>
            <w:tcBorders>
              <w:top w:val="nil"/>
              <w:left w:val="single" w:sz="4" w:space="0" w:color="auto"/>
              <w:bottom w:val="nil"/>
              <w:right w:val="single" w:sz="4" w:space="0" w:color="4F6228"/>
            </w:tcBorders>
            <w:shd w:val="clear" w:color="auto" w:fill="D6E3BC"/>
          </w:tcPr>
          <w:p w:rsidR="006D5C37" w:rsidRDefault="006D5C37" w:rsidP="0004385A">
            <w:pPr>
              <w:keepNext/>
              <w:keepLines/>
              <w:spacing w:beforeLines="40" w:afterLines="20"/>
              <w:rPr>
                <w:rFonts w:ascii="Arial Narrow" w:hAnsi="Arial Narrow" w:cs="Arial"/>
                <w:sz w:val="21"/>
                <w:szCs w:val="21"/>
              </w:rPr>
            </w:pPr>
          </w:p>
        </w:tc>
        <w:tc>
          <w:tcPr>
            <w:tcW w:w="1320" w:type="dxa"/>
            <w:tcBorders>
              <w:top w:val="single" w:sz="4" w:space="0" w:color="4F6228"/>
              <w:left w:val="single" w:sz="4" w:space="0" w:color="4F6228"/>
              <w:bottom w:val="single" w:sz="4" w:space="0" w:color="4F6228"/>
              <w:right w:val="single" w:sz="4" w:space="0" w:color="4F6228"/>
            </w:tcBorders>
          </w:tcPr>
          <w:p w:rsidR="006D5C37" w:rsidRPr="00F32F04" w:rsidRDefault="006D5C37" w:rsidP="0004385A">
            <w:pPr>
              <w:keepNext/>
              <w:keepLines/>
              <w:spacing w:beforeLines="40" w:afterLines="20"/>
              <w:rPr>
                <w:rFonts w:ascii="Arial Narrow" w:hAnsi="Arial Narrow" w:cs="Arial"/>
                <w:color w:val="212F23"/>
                <w:sz w:val="21"/>
                <w:szCs w:val="21"/>
              </w:rPr>
            </w:pPr>
            <w:r>
              <w:rPr>
                <w:rFonts w:ascii="Arial Narrow" w:hAnsi="Arial Narrow" w:cs="Arial"/>
                <w:color w:val="212F23"/>
                <w:sz w:val="21"/>
                <w:szCs w:val="21"/>
              </w:rPr>
              <w:t>16.00</w:t>
            </w:r>
            <w:r w:rsidRPr="00F32F04">
              <w:rPr>
                <w:rFonts w:ascii="Arial Narrow" w:hAnsi="Arial Narrow" w:cs="Arial"/>
                <w:color w:val="212F23"/>
                <w:sz w:val="21"/>
                <w:szCs w:val="21"/>
              </w:rPr>
              <w:t xml:space="preserve"> – 16.45</w:t>
            </w:r>
          </w:p>
        </w:tc>
        <w:tc>
          <w:tcPr>
            <w:tcW w:w="7769" w:type="dxa"/>
            <w:tcBorders>
              <w:top w:val="single" w:sz="4" w:space="0" w:color="4F6228"/>
              <w:left w:val="single" w:sz="4" w:space="0" w:color="4F6228"/>
              <w:bottom w:val="single" w:sz="4" w:space="0" w:color="4F6228"/>
              <w:right w:val="single" w:sz="4" w:space="0" w:color="4F6228"/>
            </w:tcBorders>
          </w:tcPr>
          <w:p w:rsidR="006D5C37" w:rsidRPr="00CF7070" w:rsidRDefault="006D5C37" w:rsidP="0004385A">
            <w:pPr>
              <w:keepNext/>
              <w:keepLines/>
              <w:rPr>
                <w:rFonts w:ascii="Arial Narrow" w:hAnsi="Arial Narrow" w:cs="Arial"/>
                <w:b/>
                <w:i/>
                <w:iCs/>
                <w:color w:val="4F6228"/>
                <w:sz w:val="21"/>
                <w:szCs w:val="21"/>
              </w:rPr>
            </w:pPr>
            <w:r w:rsidRPr="00CF7070">
              <w:rPr>
                <w:rFonts w:ascii="Arial Narrow" w:hAnsi="Arial Narrow" w:cs="Arial"/>
                <w:b/>
                <w:i/>
                <w:iCs/>
                <w:color w:val="4F6228"/>
                <w:sz w:val="21"/>
                <w:szCs w:val="21"/>
              </w:rPr>
              <w:t xml:space="preserve">Panel discussion with the participation of Policy-Makers, Regulators, Associations and all ICT Stakeholders </w:t>
            </w:r>
          </w:p>
          <w:p w:rsidR="006D5C37" w:rsidRPr="00A3460A" w:rsidRDefault="006D5C37" w:rsidP="006D5C37">
            <w:pPr>
              <w:pStyle w:val="ITURef0"/>
              <w:keepNext/>
              <w:keepLines/>
              <w:numPr>
                <w:ilvl w:val="0"/>
                <w:numId w:val="4"/>
              </w:numPr>
              <w:tabs>
                <w:tab w:val="left" w:pos="332"/>
              </w:tabs>
              <w:rPr>
                <w:rFonts w:ascii="Arial Narrow" w:hAnsi="Arial Narrow" w:cs="Arial"/>
                <w:b w:val="0"/>
                <w:color w:val="4F6228"/>
              </w:rPr>
            </w:pPr>
            <w:r w:rsidRPr="00A3460A">
              <w:rPr>
                <w:rFonts w:ascii="Arial Narrow" w:hAnsi="Arial Narrow" w:cs="Arial"/>
                <w:b w:val="0"/>
                <w:color w:val="4F6228"/>
              </w:rPr>
              <w:t>What are the best practices?</w:t>
            </w:r>
          </w:p>
          <w:p w:rsidR="006D5C37" w:rsidRPr="00A3460A" w:rsidRDefault="006D5C37" w:rsidP="006D5C37">
            <w:pPr>
              <w:pStyle w:val="ITURef0"/>
              <w:keepNext/>
              <w:keepLines/>
              <w:numPr>
                <w:ilvl w:val="0"/>
                <w:numId w:val="4"/>
              </w:numPr>
              <w:tabs>
                <w:tab w:val="left" w:pos="332"/>
              </w:tabs>
              <w:rPr>
                <w:rFonts w:ascii="Arial Narrow" w:hAnsi="Arial Narrow" w:cs="Arial"/>
                <w:b w:val="0"/>
                <w:color w:val="4F6228"/>
              </w:rPr>
            </w:pPr>
            <w:r w:rsidRPr="00A3460A">
              <w:rPr>
                <w:rFonts w:ascii="Arial Narrow" w:hAnsi="Arial Narrow" w:cs="Arial"/>
                <w:b w:val="0"/>
                <w:color w:val="4F6228"/>
              </w:rPr>
              <w:t>How to obtain an appropriate balance?</w:t>
            </w:r>
          </w:p>
          <w:p w:rsidR="006D5C37" w:rsidRPr="00A3460A" w:rsidRDefault="006D5C37" w:rsidP="006D5C37">
            <w:pPr>
              <w:pStyle w:val="ITURef0"/>
              <w:keepNext/>
              <w:keepLines/>
              <w:numPr>
                <w:ilvl w:val="0"/>
                <w:numId w:val="4"/>
              </w:numPr>
              <w:tabs>
                <w:tab w:val="left" w:pos="332"/>
              </w:tabs>
              <w:rPr>
                <w:rFonts w:ascii="Arial Narrow" w:hAnsi="Arial Narrow" w:cs="Arial"/>
                <w:b w:val="0"/>
                <w:color w:val="4F6228"/>
              </w:rPr>
            </w:pPr>
            <w:r w:rsidRPr="00A3460A">
              <w:rPr>
                <w:rFonts w:ascii="Arial Narrow" w:hAnsi="Arial Narrow" w:cs="Arial"/>
                <w:b w:val="0"/>
                <w:color w:val="4F6228"/>
              </w:rPr>
              <w:t>What is the role of regulators?</w:t>
            </w:r>
          </w:p>
          <w:p w:rsidR="006D5C37" w:rsidRPr="00A3460A" w:rsidRDefault="006D5C37" w:rsidP="006D5C37">
            <w:pPr>
              <w:pStyle w:val="ITURef0"/>
              <w:keepNext/>
              <w:keepLines/>
              <w:numPr>
                <w:ilvl w:val="0"/>
                <w:numId w:val="4"/>
              </w:numPr>
              <w:tabs>
                <w:tab w:val="left" w:pos="332"/>
              </w:tabs>
              <w:rPr>
                <w:rFonts w:ascii="Arial Narrow" w:hAnsi="Arial Narrow" w:cs="Arial"/>
                <w:b w:val="0"/>
                <w:color w:val="4F6228"/>
              </w:rPr>
            </w:pPr>
            <w:r w:rsidRPr="00A3460A">
              <w:rPr>
                <w:rFonts w:ascii="Arial Narrow" w:hAnsi="Arial Narrow" w:cs="Arial"/>
                <w:b w:val="0"/>
                <w:color w:val="4F6228"/>
              </w:rPr>
              <w:t>What are the alternatives?</w:t>
            </w:r>
          </w:p>
          <w:p w:rsidR="006D5C37" w:rsidRDefault="006D5C37" w:rsidP="0004385A">
            <w:pPr>
              <w:pStyle w:val="ITURef0"/>
              <w:keepNext/>
              <w:keepLines/>
              <w:tabs>
                <w:tab w:val="left" w:pos="332"/>
              </w:tabs>
              <w:ind w:left="360"/>
              <w:rPr>
                <w:rFonts w:ascii="Arial Narrow" w:hAnsi="Arial Narrow" w:cs="Arial"/>
                <w:bCs/>
                <w:i/>
                <w:iCs/>
                <w:sz w:val="21"/>
                <w:szCs w:val="21"/>
              </w:rPr>
            </w:pPr>
          </w:p>
        </w:tc>
      </w:tr>
      <w:tr w:rsidR="006D5C37" w:rsidTr="0004385A">
        <w:trPr>
          <w:cantSplit/>
        </w:trPr>
        <w:tc>
          <w:tcPr>
            <w:tcW w:w="550" w:type="dxa"/>
            <w:tcBorders>
              <w:top w:val="nil"/>
              <w:left w:val="single" w:sz="4" w:space="0" w:color="auto"/>
              <w:bottom w:val="single" w:sz="4" w:space="0" w:color="auto"/>
              <w:right w:val="single" w:sz="4" w:space="0" w:color="4F6228"/>
            </w:tcBorders>
            <w:shd w:val="clear" w:color="auto" w:fill="D6E3BC"/>
          </w:tcPr>
          <w:p w:rsidR="006D5C37" w:rsidRDefault="006D5C37" w:rsidP="0004385A">
            <w:pPr>
              <w:keepNext/>
              <w:keepLines/>
              <w:spacing w:beforeLines="40" w:afterLines="20"/>
              <w:rPr>
                <w:rFonts w:ascii="Arial Narrow" w:hAnsi="Arial Narrow"/>
                <w:sz w:val="21"/>
                <w:szCs w:val="21"/>
              </w:rPr>
            </w:pPr>
          </w:p>
        </w:tc>
        <w:tc>
          <w:tcPr>
            <w:tcW w:w="1320" w:type="dxa"/>
            <w:tcBorders>
              <w:top w:val="single" w:sz="4" w:space="0" w:color="4F6228"/>
              <w:left w:val="single" w:sz="4" w:space="0" w:color="4F6228"/>
              <w:bottom w:val="single" w:sz="4" w:space="0" w:color="4F6228"/>
              <w:right w:val="single" w:sz="4" w:space="0" w:color="4F6228"/>
            </w:tcBorders>
          </w:tcPr>
          <w:p w:rsidR="006D5C37" w:rsidRPr="00F32F04" w:rsidRDefault="006D5C37" w:rsidP="0004385A">
            <w:pPr>
              <w:keepNext/>
              <w:keepLines/>
              <w:spacing w:beforeLines="40" w:afterLines="20"/>
              <w:rPr>
                <w:rFonts w:ascii="Arial Narrow" w:hAnsi="Arial Narrow" w:cs="Arial"/>
                <w:color w:val="212F23"/>
                <w:sz w:val="21"/>
                <w:szCs w:val="21"/>
              </w:rPr>
            </w:pPr>
            <w:r w:rsidRPr="00F32F04">
              <w:rPr>
                <w:rFonts w:ascii="Arial Narrow" w:hAnsi="Arial Narrow" w:cs="Arial"/>
                <w:color w:val="212F23"/>
                <w:sz w:val="21"/>
                <w:szCs w:val="21"/>
              </w:rPr>
              <w:t>16.45  – 17.00</w:t>
            </w:r>
          </w:p>
        </w:tc>
        <w:tc>
          <w:tcPr>
            <w:tcW w:w="7769" w:type="dxa"/>
            <w:tcBorders>
              <w:top w:val="single" w:sz="4" w:space="0" w:color="4F6228"/>
              <w:left w:val="single" w:sz="4" w:space="0" w:color="4F6228"/>
              <w:bottom w:val="single" w:sz="4" w:space="0" w:color="4F6228"/>
              <w:right w:val="single" w:sz="4" w:space="0" w:color="4F6228"/>
            </w:tcBorders>
          </w:tcPr>
          <w:p w:rsidR="006D5C37" w:rsidRPr="00F32F04" w:rsidRDefault="006D5C37" w:rsidP="0004385A">
            <w:pPr>
              <w:pStyle w:val="ITURef0"/>
              <w:keepNext/>
              <w:keepLines/>
              <w:tabs>
                <w:tab w:val="left" w:pos="332"/>
              </w:tabs>
              <w:spacing w:beforeLines="40" w:afterLines="20"/>
              <w:rPr>
                <w:rFonts w:ascii="Arial Narrow" w:hAnsi="Arial Narrow" w:cs="Arial"/>
                <w:color w:val="212F23"/>
                <w:sz w:val="21"/>
                <w:szCs w:val="21"/>
              </w:rPr>
            </w:pPr>
            <w:r w:rsidRPr="00F32F04">
              <w:rPr>
                <w:rFonts w:ascii="Arial Narrow" w:hAnsi="Arial Narrow" w:cs="Arial"/>
                <w:color w:val="212F23"/>
                <w:sz w:val="21"/>
                <w:szCs w:val="21"/>
              </w:rPr>
              <w:t xml:space="preserve">Concluding remarks </w:t>
            </w:r>
          </w:p>
        </w:tc>
      </w:tr>
    </w:tbl>
    <w:p w:rsidR="006D5C37" w:rsidRDefault="006D5C37" w:rsidP="006D5C37"/>
    <w:p w:rsidR="00C167B6" w:rsidRDefault="00C167B6">
      <w:pPr>
        <w:tabs>
          <w:tab w:val="clear" w:pos="794"/>
          <w:tab w:val="clear" w:pos="1191"/>
          <w:tab w:val="clear" w:pos="1588"/>
          <w:tab w:val="clear" w:pos="1985"/>
        </w:tabs>
        <w:spacing w:before="0"/>
      </w:pPr>
      <w:r>
        <w:br w:type="page"/>
      </w:r>
    </w:p>
    <w:p w:rsidR="006D5C37" w:rsidRDefault="006D5C37">
      <w:pPr>
        <w:tabs>
          <w:tab w:val="clear" w:pos="794"/>
          <w:tab w:val="clear" w:pos="1191"/>
          <w:tab w:val="clear" w:pos="1588"/>
          <w:tab w:val="clear" w:pos="1985"/>
        </w:tabs>
        <w:spacing w:before="0"/>
      </w:pPr>
    </w:p>
    <w:p w:rsidR="00C108CB" w:rsidRDefault="00C108CB">
      <w:pPr>
        <w:tabs>
          <w:tab w:val="clear" w:pos="794"/>
          <w:tab w:val="clear" w:pos="1191"/>
          <w:tab w:val="clear" w:pos="1588"/>
          <w:tab w:val="clear" w:pos="1985"/>
        </w:tabs>
        <w:spacing w:before="0"/>
        <w:rPr>
          <w:lang w:val="en-US"/>
        </w:rPr>
      </w:pPr>
      <w:r>
        <w:rPr>
          <w:lang w:val="en-US"/>
        </w:rPr>
        <w:br w:type="page"/>
      </w:r>
    </w:p>
    <w:p w:rsidR="003F63DB" w:rsidRDefault="00C167B6" w:rsidP="007F27E3">
      <w:pPr>
        <w:tabs>
          <w:tab w:val="clear" w:pos="794"/>
          <w:tab w:val="clear" w:pos="1191"/>
          <w:tab w:val="clear" w:pos="1588"/>
          <w:tab w:val="clear" w:pos="1985"/>
        </w:tabs>
        <w:spacing w:before="0"/>
        <w:jc w:val="center"/>
      </w:pPr>
      <w:r>
        <w:rPr>
          <w:lang w:val="en-US"/>
        </w:rPr>
        <w:t>ANNEX 2</w:t>
      </w:r>
      <w:r>
        <w:rPr>
          <w:lang w:val="en-US"/>
        </w:rPr>
        <w:br/>
      </w:r>
      <w:r>
        <w:t>(to TSB Circular 197</w:t>
      </w:r>
      <w:r w:rsidR="0004385A">
        <w:t xml:space="preserve"> </w:t>
      </w:r>
      <w:r w:rsidR="0004385A" w:rsidRPr="0004385A">
        <w:t xml:space="preserve">- </w:t>
      </w:r>
      <w:r w:rsidR="0004385A" w:rsidRPr="0004385A">
        <w:rPr>
          <w:sz w:val="22"/>
          <w:lang w:val="en-US"/>
        </w:rPr>
        <w:t>BDT/POL/RME/</w:t>
      </w:r>
      <w:r w:rsidR="0004385A" w:rsidRPr="007F27E3">
        <w:rPr>
          <w:sz w:val="22"/>
          <w:lang w:val="en-US"/>
        </w:rPr>
        <w:t>DM/</w:t>
      </w:r>
      <w:r w:rsidR="007F27E3">
        <w:rPr>
          <w:sz w:val="22"/>
          <w:lang w:val="en-US"/>
        </w:rPr>
        <w:t>063</w:t>
      </w:r>
      <w:r w:rsidRPr="0004385A">
        <w:t>)</w:t>
      </w:r>
    </w:p>
    <w:p w:rsidR="00957FE8" w:rsidRDefault="00957FE8">
      <w:pPr>
        <w:spacing w:before="0" w:line="240" w:lineRule="atLeast"/>
        <w:ind w:left="709" w:right="453"/>
        <w:jc w:val="center"/>
        <w:rPr>
          <w:sz w:val="16"/>
        </w:rPr>
      </w:pPr>
    </w:p>
    <w:tbl>
      <w:tblPr>
        <w:tblW w:w="0" w:type="auto"/>
        <w:jc w:val="center"/>
        <w:tblLayout w:type="fixed"/>
        <w:tblLook w:val="0000"/>
      </w:tblPr>
      <w:tblGrid>
        <w:gridCol w:w="9360"/>
      </w:tblGrid>
      <w:tr w:rsidR="00957FE8" w:rsidRPr="00C67AB9">
        <w:trPr>
          <w:cantSplit/>
          <w:jc w:val="center"/>
        </w:trPr>
        <w:tc>
          <w:tcPr>
            <w:tcW w:w="9360" w:type="dxa"/>
            <w:tcBorders>
              <w:top w:val="single" w:sz="6" w:space="0" w:color="auto"/>
              <w:left w:val="single" w:sz="6" w:space="0" w:color="auto"/>
              <w:bottom w:val="single" w:sz="6" w:space="0" w:color="auto"/>
              <w:right w:val="single" w:sz="6" w:space="0" w:color="auto"/>
            </w:tcBorders>
          </w:tcPr>
          <w:p w:rsidR="00C67AB9" w:rsidRDefault="00C67AB9">
            <w:pPr>
              <w:tabs>
                <w:tab w:val="left" w:pos="1440"/>
                <w:tab w:val="left" w:pos="8647"/>
              </w:tabs>
              <w:spacing w:before="0" w:line="288" w:lineRule="atLeast"/>
              <w:ind w:right="133"/>
              <w:jc w:val="center"/>
              <w:rPr>
                <w:i/>
                <w:sz w:val="20"/>
              </w:rPr>
            </w:pPr>
          </w:p>
          <w:p w:rsidR="00957FE8" w:rsidRPr="001F5A0A" w:rsidRDefault="00957FE8" w:rsidP="0078643B">
            <w:pPr>
              <w:tabs>
                <w:tab w:val="left" w:pos="1440"/>
                <w:tab w:val="left" w:pos="8647"/>
              </w:tabs>
              <w:spacing w:before="0" w:line="288" w:lineRule="atLeast"/>
              <w:ind w:right="133"/>
              <w:jc w:val="center"/>
              <w:rPr>
                <w:i/>
                <w:szCs w:val="24"/>
              </w:rPr>
            </w:pPr>
            <w:r w:rsidRPr="001F5A0A">
              <w:rPr>
                <w:i/>
                <w:szCs w:val="24"/>
              </w:rPr>
              <w:t xml:space="preserve">This confirmation form </w:t>
            </w:r>
            <w:r w:rsidRPr="001F5A0A">
              <w:rPr>
                <w:bCs/>
                <w:i/>
                <w:szCs w:val="24"/>
              </w:rPr>
              <w:t xml:space="preserve">should </w:t>
            </w:r>
            <w:r w:rsidR="0078643B">
              <w:rPr>
                <w:b/>
                <w:i/>
                <w:szCs w:val="24"/>
              </w:rPr>
              <w:t>be sent direct</w:t>
            </w:r>
            <w:r w:rsidRPr="001F5A0A">
              <w:rPr>
                <w:b/>
                <w:i/>
                <w:szCs w:val="24"/>
              </w:rPr>
              <w:t xml:space="preserve"> to the hotel </w:t>
            </w:r>
            <w:r w:rsidRPr="001F5A0A">
              <w:rPr>
                <w:i/>
                <w:szCs w:val="24"/>
              </w:rPr>
              <w:t>of your choice</w:t>
            </w:r>
          </w:p>
          <w:p w:rsidR="00957FE8" w:rsidRPr="00C67AB9" w:rsidRDefault="00957FE8">
            <w:pPr>
              <w:spacing w:before="0" w:after="100" w:line="288" w:lineRule="atLeast"/>
              <w:ind w:right="130"/>
              <w:jc w:val="center"/>
              <w:rPr>
                <w:sz w:val="20"/>
                <w:lang w:val="en-US"/>
              </w:rPr>
            </w:pPr>
          </w:p>
        </w:tc>
      </w:tr>
    </w:tbl>
    <w:p w:rsidR="00957FE8" w:rsidRPr="00C67AB9" w:rsidRDefault="00957FE8">
      <w:pPr>
        <w:tabs>
          <w:tab w:val="center" w:pos="9639"/>
        </w:tabs>
        <w:spacing w:line="240" w:lineRule="atLeast"/>
        <w:ind w:right="453"/>
        <w:rPr>
          <w:lang w:val="en-US"/>
        </w:rPr>
      </w:pPr>
    </w:p>
    <w:tbl>
      <w:tblPr>
        <w:tblW w:w="0" w:type="auto"/>
        <w:jc w:val="center"/>
        <w:tblLayout w:type="fixed"/>
        <w:tblLook w:val="0000"/>
      </w:tblPr>
      <w:tblGrid>
        <w:gridCol w:w="1291"/>
        <w:gridCol w:w="7264"/>
        <w:gridCol w:w="1400"/>
      </w:tblGrid>
      <w:tr w:rsidR="00957FE8">
        <w:trPr>
          <w:cantSplit/>
          <w:jc w:val="center"/>
        </w:trPr>
        <w:tc>
          <w:tcPr>
            <w:tcW w:w="1291" w:type="dxa"/>
          </w:tcPr>
          <w:p w:rsidR="00957FE8" w:rsidRDefault="00231600">
            <w:pPr>
              <w:tabs>
                <w:tab w:val="center" w:pos="9639"/>
              </w:tabs>
              <w:spacing w:before="57" w:line="240" w:lineRule="atLeast"/>
              <w:ind w:right="-176"/>
              <w:jc w:val="center"/>
              <w:rPr>
                <w:sz w:val="28"/>
              </w:rPr>
            </w:pPr>
            <w:r>
              <w:rPr>
                <w:noProof/>
                <w:lang w:val="en-US" w:eastAsia="zh-CN"/>
              </w:rPr>
              <w:drawing>
                <wp:inline distT="0" distB="0" distL="0" distR="0">
                  <wp:extent cx="628650" cy="66675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957FE8" w:rsidRPr="001F5A0A" w:rsidRDefault="00957FE8">
            <w:pPr>
              <w:tabs>
                <w:tab w:val="center" w:pos="9639"/>
              </w:tabs>
              <w:spacing w:line="240" w:lineRule="atLeast"/>
              <w:ind w:right="-40"/>
              <w:jc w:val="center"/>
              <w:rPr>
                <w:b/>
                <w:bCs/>
                <w:sz w:val="28"/>
                <w:szCs w:val="28"/>
                <w:lang w:val="es-ES_tradnl"/>
              </w:rPr>
            </w:pPr>
            <w:r w:rsidRPr="00C67AB9">
              <w:rPr>
                <w:sz w:val="26"/>
                <w:lang w:val="es-ES_tradnl"/>
              </w:rPr>
              <w:br/>
            </w:r>
            <w:r w:rsidRPr="001F5A0A">
              <w:rPr>
                <w:b/>
                <w:bCs/>
                <w:sz w:val="28"/>
                <w:szCs w:val="28"/>
                <w:lang w:val="es-ES_tradnl"/>
              </w:rPr>
              <w:t>INTERNATIONAL TELECOMMUNICATION UNION</w:t>
            </w:r>
            <w:r w:rsidRPr="001F5A0A">
              <w:rPr>
                <w:b/>
                <w:bCs/>
                <w:sz w:val="28"/>
                <w:szCs w:val="28"/>
                <w:lang w:val="es-ES_tradnl"/>
              </w:rPr>
              <w:br/>
            </w:r>
          </w:p>
        </w:tc>
        <w:tc>
          <w:tcPr>
            <w:tcW w:w="1400" w:type="dxa"/>
          </w:tcPr>
          <w:p w:rsidR="00957FE8" w:rsidRDefault="00231600">
            <w:pPr>
              <w:tabs>
                <w:tab w:val="center" w:pos="9639"/>
              </w:tabs>
              <w:spacing w:before="57" w:line="240" w:lineRule="atLeast"/>
              <w:ind w:left="-142" w:right="-74"/>
              <w:jc w:val="center"/>
              <w:rPr>
                <w:sz w:val="28"/>
              </w:rPr>
            </w:pPr>
            <w:r>
              <w:rPr>
                <w:noProof/>
                <w:lang w:val="en-US" w:eastAsia="zh-CN"/>
              </w:rPr>
              <w:drawing>
                <wp:inline distT="0" distB="0" distL="0" distR="0">
                  <wp:extent cx="628650" cy="66675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957FE8" w:rsidRDefault="00957FE8">
      <w:pPr>
        <w:tabs>
          <w:tab w:val="left" w:pos="1440"/>
        </w:tabs>
        <w:spacing w:before="0" w:line="240" w:lineRule="atLeast"/>
        <w:ind w:left="284" w:right="-143"/>
        <w:jc w:val="center"/>
        <w:rPr>
          <w:b/>
        </w:rPr>
      </w:pPr>
    </w:p>
    <w:p w:rsidR="00957FE8" w:rsidRPr="00AD6650" w:rsidRDefault="00A271F0" w:rsidP="00C167B6">
      <w:pPr>
        <w:tabs>
          <w:tab w:val="center" w:pos="4678"/>
        </w:tabs>
        <w:spacing w:before="0" w:line="240" w:lineRule="atLeast"/>
        <w:ind w:left="284" w:right="-143"/>
        <w:jc w:val="center"/>
        <w:rPr>
          <w:sz w:val="20"/>
          <w:lang w:val="en-US"/>
        </w:rPr>
      </w:pPr>
      <w:r w:rsidRPr="00A271F0">
        <w:rPr>
          <w:b/>
          <w:bCs/>
          <w:szCs w:val="24"/>
          <w:lang w:val="en-US"/>
        </w:rPr>
        <w:t>TELECOMMUNICATION STANDARDIZATION SECTOR</w:t>
      </w:r>
      <w:r w:rsidRPr="00A271F0">
        <w:rPr>
          <w:b/>
          <w:bCs/>
          <w:szCs w:val="24"/>
          <w:lang w:val="en-US"/>
        </w:rPr>
        <w:br/>
      </w:r>
    </w:p>
    <w:p w:rsidR="00C167B6" w:rsidRPr="00C167B6" w:rsidRDefault="00C167B6" w:rsidP="00C167B6">
      <w:pPr>
        <w:tabs>
          <w:tab w:val="left" w:pos="1440"/>
        </w:tabs>
        <w:spacing w:before="0" w:line="240" w:lineRule="atLeast"/>
        <w:ind w:left="284" w:right="515"/>
        <w:jc w:val="center"/>
        <w:rPr>
          <w:rStyle w:val="Strong"/>
          <w:b w:val="0"/>
          <w:bCs w:val="0"/>
          <w:i/>
          <w:iCs/>
          <w:sz w:val="20"/>
        </w:rPr>
      </w:pPr>
      <w:r w:rsidRPr="00C167B6">
        <w:rPr>
          <w:b/>
          <w:bCs/>
          <w:i/>
          <w:sz w:val="20"/>
        </w:rPr>
        <w:t xml:space="preserve">Workshop  </w:t>
      </w:r>
      <w:r w:rsidRPr="00C167B6">
        <w:rPr>
          <w:rStyle w:val="Strong"/>
          <w:i/>
          <w:iCs/>
          <w:sz w:val="20"/>
        </w:rPr>
        <w:t>on Taxation of Telecommunications Services and Related Products</w:t>
      </w:r>
    </w:p>
    <w:p w:rsidR="00C167B6" w:rsidRPr="00C167B6" w:rsidRDefault="00C167B6" w:rsidP="00C167B6">
      <w:pPr>
        <w:tabs>
          <w:tab w:val="left" w:pos="1440"/>
        </w:tabs>
        <w:spacing w:before="0" w:line="240" w:lineRule="atLeast"/>
        <w:ind w:left="284" w:right="515"/>
        <w:jc w:val="center"/>
        <w:rPr>
          <w:b/>
          <w:bCs/>
          <w:i/>
          <w:iCs/>
          <w:sz w:val="20"/>
        </w:rPr>
      </w:pPr>
      <w:r>
        <w:rPr>
          <w:i/>
          <w:iCs/>
          <w:sz w:val="20"/>
        </w:rPr>
        <w:t xml:space="preserve"> </w:t>
      </w:r>
      <w:r w:rsidRPr="00C167B6">
        <w:rPr>
          <w:b/>
          <w:bCs/>
          <w:i/>
          <w:iCs/>
          <w:sz w:val="20"/>
        </w:rPr>
        <w:t>from 1  to  2 September 2011 in Geneva</w:t>
      </w:r>
    </w:p>
    <w:p w:rsidR="00957FE8" w:rsidRPr="00E20C97" w:rsidRDefault="00957FE8" w:rsidP="008B1814">
      <w:pPr>
        <w:tabs>
          <w:tab w:val="left" w:pos="1440"/>
        </w:tabs>
        <w:spacing w:before="0" w:line="240" w:lineRule="atLeast"/>
        <w:ind w:left="284" w:right="515"/>
        <w:rPr>
          <w:sz w:val="20"/>
          <w:lang w:val="en-US"/>
        </w:rPr>
      </w:pPr>
    </w:p>
    <w:p w:rsidR="00957FE8" w:rsidRPr="00E20C97" w:rsidRDefault="00957FE8" w:rsidP="008B1814">
      <w:pPr>
        <w:tabs>
          <w:tab w:val="left" w:pos="1440"/>
        </w:tabs>
        <w:spacing w:before="0" w:line="240" w:lineRule="atLeast"/>
        <w:ind w:left="284" w:right="515"/>
        <w:rPr>
          <w:sz w:val="20"/>
          <w:lang w:val="en-US"/>
        </w:rPr>
      </w:pPr>
    </w:p>
    <w:p w:rsidR="00957FE8" w:rsidRDefault="00957FE8" w:rsidP="008733CD">
      <w:pPr>
        <w:tabs>
          <w:tab w:val="left" w:pos="1440"/>
        </w:tabs>
        <w:spacing w:before="0" w:line="240" w:lineRule="atLeast"/>
        <w:ind w:left="284" w:right="515"/>
        <w:rPr>
          <w:i/>
          <w:sz w:val="20"/>
        </w:rPr>
      </w:pPr>
      <w:r>
        <w:rPr>
          <w:i/>
          <w:sz w:val="20"/>
        </w:rPr>
        <w:t>Confirmation of the reservation made on</w:t>
      </w:r>
      <w:r w:rsidR="008733CD">
        <w:rPr>
          <w:i/>
          <w:sz w:val="20"/>
        </w:rPr>
        <w:t xml:space="preserve"> (date)</w:t>
      </w:r>
      <w:r>
        <w:rPr>
          <w:i/>
          <w:sz w:val="20"/>
        </w:rPr>
        <w:t xml:space="preserve"> ---------------------</w:t>
      </w:r>
      <w:r w:rsidR="00E20C97">
        <w:rPr>
          <w:i/>
          <w:sz w:val="20"/>
        </w:rPr>
        <w:t>-----</w:t>
      </w:r>
      <w:r>
        <w:rPr>
          <w:i/>
          <w:sz w:val="20"/>
        </w:rPr>
        <w:t xml:space="preserve">  </w:t>
      </w:r>
      <w:r w:rsidR="008733CD">
        <w:rPr>
          <w:i/>
          <w:sz w:val="20"/>
        </w:rPr>
        <w:t>with (</w:t>
      </w:r>
      <w:r>
        <w:rPr>
          <w:i/>
          <w:sz w:val="20"/>
        </w:rPr>
        <w:t>hote</w:t>
      </w:r>
      <w:r w:rsidR="008733CD">
        <w:rPr>
          <w:i/>
          <w:sz w:val="20"/>
        </w:rPr>
        <w:t>l)</w:t>
      </w:r>
      <w:r>
        <w:rPr>
          <w:i/>
          <w:sz w:val="20"/>
        </w:rPr>
        <w:t xml:space="preserve">   -------------------------</w:t>
      </w:r>
      <w:r w:rsidR="00E20C97">
        <w:rPr>
          <w:i/>
          <w:sz w:val="20"/>
        </w:rPr>
        <w:t>---</w:t>
      </w:r>
      <w:r w:rsidR="008B1814">
        <w:rPr>
          <w:i/>
          <w:sz w:val="20"/>
        </w:rPr>
        <w:t>----</w:t>
      </w:r>
    </w:p>
    <w:p w:rsidR="008733CD" w:rsidRDefault="008733CD" w:rsidP="008733CD">
      <w:pPr>
        <w:tabs>
          <w:tab w:val="left" w:pos="1440"/>
        </w:tabs>
        <w:spacing w:before="0" w:line="240" w:lineRule="atLeast"/>
        <w:ind w:left="284" w:right="515"/>
        <w:rPr>
          <w:i/>
          <w:sz w:val="20"/>
        </w:rPr>
      </w:pPr>
    </w:p>
    <w:p w:rsidR="008733CD" w:rsidRPr="00E20C97" w:rsidRDefault="008733CD" w:rsidP="008733CD">
      <w:pPr>
        <w:tabs>
          <w:tab w:val="left" w:pos="1440"/>
        </w:tabs>
        <w:spacing w:before="0" w:line="240" w:lineRule="atLeast"/>
        <w:ind w:left="284" w:right="515"/>
        <w:rPr>
          <w:sz w:val="20"/>
          <w:lang w:val="en-US"/>
        </w:rPr>
      </w:pPr>
    </w:p>
    <w:p w:rsidR="00957FE8" w:rsidRPr="008B1814" w:rsidRDefault="00957FE8" w:rsidP="008B1814">
      <w:pPr>
        <w:tabs>
          <w:tab w:val="left" w:pos="1440"/>
        </w:tabs>
        <w:spacing w:before="0" w:line="240" w:lineRule="atLeast"/>
        <w:ind w:left="284" w:right="515"/>
        <w:rPr>
          <w:szCs w:val="24"/>
          <w:u w:val="single"/>
          <w:lang w:val="en-US"/>
        </w:rPr>
      </w:pPr>
      <w:r w:rsidRPr="008B1814">
        <w:rPr>
          <w:b/>
          <w:i/>
          <w:szCs w:val="24"/>
          <w:u w:val="single"/>
          <w:lang w:val="en-US"/>
        </w:rPr>
        <w:t xml:space="preserve">at </w:t>
      </w:r>
      <w:r w:rsidR="008733CD">
        <w:rPr>
          <w:b/>
          <w:i/>
          <w:szCs w:val="24"/>
          <w:u w:val="single"/>
          <w:lang w:val="en-US"/>
        </w:rPr>
        <w:t xml:space="preserve">the </w:t>
      </w:r>
      <w:r w:rsidRPr="008B1814">
        <w:rPr>
          <w:b/>
          <w:i/>
          <w:szCs w:val="24"/>
          <w:u w:val="single"/>
          <w:lang w:val="en-US"/>
        </w:rPr>
        <w:t xml:space="preserve">ITU preferential tariff </w:t>
      </w:r>
    </w:p>
    <w:p w:rsidR="00957FE8" w:rsidRPr="008B1814" w:rsidRDefault="00957FE8" w:rsidP="008B1814">
      <w:pPr>
        <w:tabs>
          <w:tab w:val="left" w:pos="1440"/>
        </w:tabs>
        <w:spacing w:before="0" w:line="240" w:lineRule="atLeast"/>
        <w:ind w:left="284" w:right="515"/>
        <w:rPr>
          <w:sz w:val="20"/>
          <w:lang w:val="en-US"/>
        </w:rPr>
      </w:pPr>
    </w:p>
    <w:p w:rsidR="00957FE8" w:rsidRPr="008B1814" w:rsidRDefault="00957FE8" w:rsidP="008B1814">
      <w:pPr>
        <w:tabs>
          <w:tab w:val="left" w:pos="1440"/>
        </w:tabs>
        <w:spacing w:before="0" w:line="240" w:lineRule="atLeast"/>
        <w:ind w:left="284" w:right="515"/>
        <w:rPr>
          <w:sz w:val="20"/>
          <w:lang w:val="en-US"/>
        </w:rPr>
      </w:pPr>
    </w:p>
    <w:p w:rsidR="008733CD" w:rsidRDefault="00957FE8" w:rsidP="00630399">
      <w:pPr>
        <w:tabs>
          <w:tab w:val="left" w:pos="1440"/>
        </w:tabs>
        <w:spacing w:before="0" w:line="240" w:lineRule="atLeast"/>
        <w:ind w:left="284" w:right="515"/>
        <w:rPr>
          <w:i/>
          <w:sz w:val="20"/>
        </w:rPr>
      </w:pPr>
      <w:r>
        <w:rPr>
          <w:i/>
          <w:sz w:val="20"/>
        </w:rPr>
        <w:t>------------</w:t>
      </w:r>
      <w:r w:rsidR="00630399">
        <w:rPr>
          <w:i/>
          <w:sz w:val="20"/>
        </w:rPr>
        <w:t xml:space="preserve"> </w:t>
      </w:r>
      <w:r>
        <w:rPr>
          <w:i/>
          <w:sz w:val="20"/>
        </w:rPr>
        <w:t>single/double room</w:t>
      </w:r>
      <w:r w:rsidR="008733CD">
        <w:rPr>
          <w:i/>
          <w:sz w:val="20"/>
        </w:rPr>
        <w:t>(s)</w:t>
      </w:r>
    </w:p>
    <w:p w:rsidR="008733CD" w:rsidRDefault="008733CD" w:rsidP="00630399">
      <w:pPr>
        <w:tabs>
          <w:tab w:val="left" w:pos="1440"/>
        </w:tabs>
        <w:spacing w:before="0" w:line="240" w:lineRule="atLeast"/>
        <w:ind w:left="284" w:right="515"/>
        <w:rPr>
          <w:i/>
          <w:sz w:val="20"/>
        </w:rPr>
      </w:pPr>
    </w:p>
    <w:p w:rsidR="00957FE8" w:rsidRDefault="008733CD" w:rsidP="008733CD">
      <w:pPr>
        <w:tabs>
          <w:tab w:val="left" w:pos="1440"/>
        </w:tabs>
        <w:spacing w:before="0" w:line="240" w:lineRule="atLeast"/>
        <w:ind w:left="284" w:right="515"/>
        <w:rPr>
          <w:i/>
          <w:sz w:val="20"/>
        </w:rPr>
      </w:pPr>
      <w:r>
        <w:rPr>
          <w:i/>
          <w:sz w:val="20"/>
        </w:rPr>
        <w:t>arriving on (date)---------------</w:t>
      </w:r>
      <w:r w:rsidR="00957FE8">
        <w:rPr>
          <w:i/>
          <w:sz w:val="20"/>
        </w:rPr>
        <w:t xml:space="preserve">--------------  </w:t>
      </w:r>
      <w:r>
        <w:rPr>
          <w:i/>
          <w:sz w:val="20"/>
        </w:rPr>
        <w:t>at (</w:t>
      </w:r>
      <w:r w:rsidR="00957FE8">
        <w:rPr>
          <w:i/>
          <w:sz w:val="20"/>
        </w:rPr>
        <w:t>time</w:t>
      </w:r>
      <w:r>
        <w:rPr>
          <w:i/>
          <w:sz w:val="20"/>
        </w:rPr>
        <w:t>)</w:t>
      </w:r>
      <w:r w:rsidR="00957FE8">
        <w:rPr>
          <w:i/>
          <w:sz w:val="20"/>
        </w:rPr>
        <w:t xml:space="preserve">  ------------- </w:t>
      </w:r>
      <w:r>
        <w:rPr>
          <w:i/>
          <w:sz w:val="20"/>
        </w:rPr>
        <w:t>departing on (date)---------------------</w:t>
      </w:r>
      <w:r w:rsidR="00957FE8">
        <w:rPr>
          <w:i/>
          <w:sz w:val="20"/>
        </w:rPr>
        <w:t>-----</w:t>
      </w:r>
      <w:r w:rsidR="00E20C97">
        <w:rPr>
          <w:i/>
          <w:sz w:val="20"/>
        </w:rPr>
        <w:t>-----</w:t>
      </w:r>
      <w:r w:rsidR="00957FE8">
        <w:rPr>
          <w:i/>
          <w:sz w:val="20"/>
        </w:rPr>
        <w:t>-</w:t>
      </w:r>
    </w:p>
    <w:p w:rsidR="00957FE8" w:rsidRDefault="00957FE8" w:rsidP="008B1814">
      <w:pPr>
        <w:tabs>
          <w:tab w:val="left" w:pos="1440"/>
        </w:tabs>
        <w:spacing w:before="0" w:line="240" w:lineRule="atLeast"/>
        <w:ind w:left="284" w:right="515"/>
        <w:rPr>
          <w:sz w:val="20"/>
        </w:rPr>
      </w:pPr>
    </w:p>
    <w:p w:rsidR="00817F1B" w:rsidRPr="008B1814" w:rsidRDefault="00817F1B" w:rsidP="008B1814">
      <w:pPr>
        <w:tabs>
          <w:tab w:val="left" w:pos="1440"/>
        </w:tabs>
        <w:spacing w:before="0" w:line="240" w:lineRule="atLeast"/>
        <w:ind w:left="284" w:right="515"/>
        <w:rPr>
          <w:sz w:val="20"/>
        </w:rPr>
      </w:pPr>
    </w:p>
    <w:p w:rsidR="00817F1B" w:rsidRPr="00542259" w:rsidRDefault="00817F1B" w:rsidP="00817F1B">
      <w:pPr>
        <w:tabs>
          <w:tab w:val="clear" w:pos="794"/>
          <w:tab w:val="clear" w:pos="1191"/>
          <w:tab w:val="clear" w:pos="1588"/>
          <w:tab w:val="clear" w:pos="1985"/>
        </w:tabs>
        <w:spacing w:before="100" w:beforeAutospacing="1" w:after="100" w:afterAutospacing="1"/>
        <w:ind w:left="284"/>
        <w:outlineLvl w:val="3"/>
        <w:rPr>
          <w:rFonts w:eastAsia="SimSun"/>
          <w:i/>
          <w:iCs/>
          <w:sz w:val="20"/>
          <w:lang w:val="en-US" w:eastAsia="zh-CN"/>
        </w:rPr>
      </w:pPr>
      <w:smartTag w:uri="urn:schemas-microsoft-com:office:smarttags" w:element="City">
        <w:r w:rsidRPr="00542259">
          <w:rPr>
            <w:rFonts w:eastAsia="SimSun"/>
            <w:b/>
            <w:bCs/>
            <w:i/>
            <w:iCs/>
            <w:sz w:val="20"/>
            <w:lang w:val="en-US" w:eastAsia="zh-CN"/>
          </w:rPr>
          <w:t>GENEVA</w:t>
        </w:r>
      </w:smartTag>
      <w:r w:rsidRPr="00542259">
        <w:rPr>
          <w:rFonts w:eastAsia="SimSun"/>
          <w:b/>
          <w:bCs/>
          <w:i/>
          <w:iCs/>
          <w:sz w:val="20"/>
          <w:lang w:val="en-US" w:eastAsia="zh-CN"/>
        </w:rPr>
        <w:t xml:space="preserve"> TRANSPORT CARD : </w:t>
      </w:r>
      <w:r w:rsidRPr="00542259">
        <w:rPr>
          <w:rFonts w:eastAsia="SimSun"/>
          <w:i/>
          <w:iCs/>
          <w:sz w:val="20"/>
          <w:lang w:val="en-US" w:eastAsia="zh-CN"/>
        </w:rPr>
        <w:t xml:space="preserve">Hotels and residences in the canton of </w:t>
      </w:r>
      <w:smartTag w:uri="urn:schemas-microsoft-com:office:smarttags" w:element="City">
        <w:r w:rsidRPr="00542259">
          <w:rPr>
            <w:rFonts w:eastAsia="SimSun"/>
            <w:i/>
            <w:iCs/>
            <w:sz w:val="20"/>
            <w:lang w:val="en-US" w:eastAsia="zh-CN"/>
          </w:rPr>
          <w:t>Geneva</w:t>
        </w:r>
      </w:smartTag>
      <w:r w:rsidRPr="00542259">
        <w:rPr>
          <w:rFonts w:eastAsia="SimSun"/>
          <w:i/>
          <w:iCs/>
          <w:sz w:val="20"/>
          <w:lang w:val="en-US" w:eastAsia="zh-CN"/>
        </w:rPr>
        <w:t xml:space="preserve"> now provide a free "</w:t>
      </w:r>
      <w:smartTag w:uri="urn:schemas-microsoft-com:office:smarttags" w:element="place">
        <w:smartTag w:uri="urn:schemas-microsoft-com:office:smarttags" w:element="City">
          <w:r w:rsidRPr="00542259">
            <w:rPr>
              <w:rFonts w:eastAsia="SimSun"/>
              <w:i/>
              <w:iCs/>
              <w:sz w:val="20"/>
              <w:lang w:val="en-US" w:eastAsia="zh-CN"/>
            </w:rPr>
            <w:t>Geneva</w:t>
          </w:r>
        </w:smartTag>
      </w:smartTag>
      <w:r w:rsidRPr="00542259">
        <w:rPr>
          <w:rFonts w:eastAsia="SimSun"/>
          <w:i/>
          <w:iCs/>
          <w:sz w:val="20"/>
          <w:lang w:val="en-US" w:eastAsia="zh-CN"/>
        </w:rPr>
        <w:t xml:space="preserve"> Transport Card" valid for the duration of the stay. This card will give you free access to </w:t>
      </w:r>
      <w:smartTag w:uri="urn:schemas-microsoft-com:office:smarttags" w:element="place">
        <w:smartTag w:uri="urn:schemas-microsoft-com:office:smarttags" w:element="City">
          <w:r w:rsidRPr="00542259">
            <w:rPr>
              <w:rFonts w:eastAsia="SimSun"/>
              <w:i/>
              <w:iCs/>
              <w:sz w:val="20"/>
              <w:lang w:val="en-US" w:eastAsia="zh-CN"/>
            </w:rPr>
            <w:t>Geneva</w:t>
          </w:r>
        </w:smartTag>
      </w:smartTag>
      <w:r w:rsidRPr="00542259">
        <w:rPr>
          <w:rFonts w:eastAsia="SimSun"/>
          <w:i/>
          <w:iCs/>
          <w:sz w:val="20"/>
          <w:lang w:val="en-US" w:eastAsia="zh-CN"/>
        </w:rPr>
        <w:t xml:space="preserve"> public transport, including buses, trams, boats and trains as far as Versoix and the airport. </w:t>
      </w:r>
    </w:p>
    <w:p w:rsidR="00957FE8" w:rsidRPr="00C67AB9" w:rsidRDefault="00957FE8" w:rsidP="008B1814">
      <w:pPr>
        <w:tabs>
          <w:tab w:val="left" w:pos="1440"/>
        </w:tabs>
        <w:spacing w:before="0" w:line="240" w:lineRule="atLeast"/>
        <w:ind w:left="284" w:right="515"/>
        <w:rPr>
          <w:sz w:val="20"/>
          <w:lang w:val="en-US"/>
        </w:rPr>
      </w:pPr>
    </w:p>
    <w:p w:rsidR="00957FE8" w:rsidRPr="00C67AB9" w:rsidRDefault="008733CD" w:rsidP="008733CD">
      <w:pPr>
        <w:tabs>
          <w:tab w:val="left" w:pos="1440"/>
        </w:tabs>
        <w:spacing w:before="0" w:line="240" w:lineRule="atLeast"/>
        <w:ind w:left="284" w:right="515"/>
        <w:rPr>
          <w:sz w:val="20"/>
          <w:lang w:val="en-US"/>
        </w:rPr>
      </w:pPr>
      <w:r>
        <w:rPr>
          <w:i/>
          <w:sz w:val="20"/>
          <w:lang w:val="en-US"/>
        </w:rPr>
        <w:t>Family n</w:t>
      </w:r>
      <w:r w:rsidR="00957FE8" w:rsidRPr="00C67AB9">
        <w:rPr>
          <w:i/>
          <w:sz w:val="20"/>
          <w:lang w:val="en-US"/>
        </w:rPr>
        <w:t>ame</w:t>
      </w:r>
      <w:r>
        <w:rPr>
          <w:sz w:val="20"/>
          <w:lang w:val="en-US"/>
        </w:rPr>
        <w:t xml:space="preserve">    </w:t>
      </w:r>
      <w:r w:rsidR="00957FE8" w:rsidRPr="00C67AB9">
        <w:rPr>
          <w:sz w:val="20"/>
          <w:lang w:val="en-US"/>
        </w:rPr>
        <w:t>---------------------------------------------</w:t>
      </w:r>
      <w:r w:rsidR="008B1814">
        <w:rPr>
          <w:sz w:val="20"/>
          <w:lang w:val="en-US"/>
        </w:rPr>
        <w:t>-------------------------------------------------------------------</w:t>
      </w:r>
      <w:r w:rsidR="00957FE8" w:rsidRPr="00C67AB9">
        <w:rPr>
          <w:sz w:val="20"/>
          <w:lang w:val="en-US"/>
        </w:rPr>
        <w:t>-</w:t>
      </w:r>
      <w:r w:rsidR="008B1814">
        <w:rPr>
          <w:sz w:val="20"/>
          <w:lang w:val="en-US"/>
        </w:rPr>
        <w:t>--</w:t>
      </w:r>
    </w:p>
    <w:p w:rsidR="00957FE8" w:rsidRPr="00C67AB9" w:rsidRDefault="00957FE8" w:rsidP="008B1814">
      <w:pPr>
        <w:tabs>
          <w:tab w:val="left" w:pos="1440"/>
        </w:tabs>
        <w:spacing w:before="0" w:line="240" w:lineRule="atLeast"/>
        <w:ind w:left="284" w:right="515"/>
        <w:rPr>
          <w:sz w:val="20"/>
          <w:lang w:val="en-US"/>
        </w:rPr>
      </w:pPr>
    </w:p>
    <w:p w:rsidR="00957FE8" w:rsidRPr="00C67AB9" w:rsidRDefault="00957FE8" w:rsidP="008733CD">
      <w:pPr>
        <w:tabs>
          <w:tab w:val="left" w:pos="1440"/>
        </w:tabs>
        <w:spacing w:before="0" w:line="240" w:lineRule="atLeast"/>
        <w:ind w:left="284" w:right="515"/>
        <w:rPr>
          <w:sz w:val="20"/>
          <w:lang w:val="en-US"/>
        </w:rPr>
      </w:pPr>
      <w:r w:rsidRPr="00C67AB9">
        <w:rPr>
          <w:i/>
          <w:sz w:val="20"/>
          <w:lang w:val="en-US"/>
        </w:rPr>
        <w:t>First name</w:t>
      </w:r>
      <w:r w:rsidR="00C67AB9" w:rsidRPr="00C67AB9">
        <w:rPr>
          <w:i/>
          <w:sz w:val="20"/>
          <w:lang w:val="en-US"/>
        </w:rPr>
        <w:t xml:space="preserve">    </w:t>
      </w:r>
      <w:r w:rsidRPr="00C67AB9">
        <w:rPr>
          <w:sz w:val="20"/>
          <w:lang w:val="en-US"/>
        </w:rPr>
        <w:t xml:space="preserve">    -----------------------------------------------</w:t>
      </w:r>
      <w:r w:rsidR="008B1814">
        <w:rPr>
          <w:sz w:val="20"/>
          <w:lang w:val="en-US"/>
        </w:rPr>
        <w:t>------------------------------------------------</w:t>
      </w:r>
      <w:r w:rsidR="008733CD">
        <w:rPr>
          <w:sz w:val="20"/>
          <w:lang w:val="en-US"/>
        </w:rPr>
        <w:t>--</w:t>
      </w:r>
      <w:r w:rsidR="008B1814">
        <w:rPr>
          <w:sz w:val="20"/>
          <w:lang w:val="en-US"/>
        </w:rPr>
        <w:t>-----------------</w:t>
      </w:r>
    </w:p>
    <w:p w:rsidR="00957FE8" w:rsidRPr="00C67AB9" w:rsidRDefault="00957FE8" w:rsidP="008B1814">
      <w:pPr>
        <w:tabs>
          <w:tab w:val="left" w:pos="1440"/>
        </w:tabs>
        <w:spacing w:before="0" w:line="240" w:lineRule="atLeast"/>
        <w:ind w:left="284" w:right="515"/>
        <w:rPr>
          <w:sz w:val="20"/>
          <w:lang w:val="en-US"/>
        </w:rPr>
      </w:pPr>
    </w:p>
    <w:p w:rsidR="00957FE8" w:rsidRDefault="00957FE8" w:rsidP="008B1814">
      <w:pPr>
        <w:tabs>
          <w:tab w:val="left" w:pos="1440"/>
        </w:tabs>
        <w:spacing w:before="0" w:line="240" w:lineRule="atLeast"/>
        <w:ind w:left="284" w:right="515"/>
        <w:rPr>
          <w:sz w:val="20"/>
          <w:lang w:val="en-US"/>
        </w:rPr>
      </w:pPr>
    </w:p>
    <w:p w:rsidR="008733CD" w:rsidRPr="00C67AB9" w:rsidRDefault="008733CD" w:rsidP="008B1814">
      <w:pPr>
        <w:tabs>
          <w:tab w:val="left" w:pos="1440"/>
        </w:tabs>
        <w:spacing w:before="0" w:line="240" w:lineRule="atLeast"/>
        <w:ind w:left="284" w:right="515"/>
        <w:rPr>
          <w:sz w:val="20"/>
          <w:lang w:val="en-US"/>
        </w:rPr>
      </w:pPr>
    </w:p>
    <w:p w:rsidR="00957FE8" w:rsidRPr="00C67AB9" w:rsidRDefault="00957FE8" w:rsidP="00C657E1">
      <w:pPr>
        <w:tabs>
          <w:tab w:val="left" w:pos="1440"/>
        </w:tabs>
        <w:spacing w:before="0" w:line="240" w:lineRule="atLeast"/>
        <w:ind w:left="284" w:right="515"/>
        <w:rPr>
          <w:i/>
          <w:iCs/>
          <w:sz w:val="20"/>
          <w:lang w:val="en-US"/>
        </w:rPr>
      </w:pPr>
      <w:r w:rsidRPr="00C67AB9">
        <w:rPr>
          <w:i/>
          <w:sz w:val="20"/>
          <w:lang w:val="en-US"/>
        </w:rPr>
        <w:t>Address</w:t>
      </w:r>
      <w:r w:rsidR="00C67AB9">
        <w:rPr>
          <w:i/>
          <w:sz w:val="20"/>
          <w:lang w:val="en-US"/>
        </w:rPr>
        <w:t xml:space="preserve">        </w:t>
      </w:r>
      <w:r w:rsidRPr="00C67AB9">
        <w:rPr>
          <w:sz w:val="20"/>
          <w:lang w:val="en-US"/>
        </w:rPr>
        <w:t xml:space="preserve">    -------------------------------------------------</w:t>
      </w:r>
      <w:r w:rsidR="00E20C97">
        <w:rPr>
          <w:sz w:val="20"/>
          <w:lang w:val="en-US"/>
        </w:rPr>
        <w:t>-----------------------</w:t>
      </w:r>
      <w:r w:rsidRPr="00C67AB9">
        <w:rPr>
          <w:sz w:val="20"/>
          <w:lang w:val="en-US"/>
        </w:rPr>
        <w:t xml:space="preserve">        </w:t>
      </w:r>
      <w:r w:rsidR="00C657E1">
        <w:rPr>
          <w:i/>
          <w:iCs/>
          <w:sz w:val="20"/>
          <w:lang w:val="en-US"/>
        </w:rPr>
        <w:t>Tel:</w:t>
      </w:r>
      <w:r w:rsidRPr="00C67AB9">
        <w:rPr>
          <w:i/>
          <w:iCs/>
          <w:sz w:val="20"/>
          <w:lang w:val="en-US"/>
        </w:rPr>
        <w:t xml:space="preserve"> ----------------------------</w:t>
      </w:r>
      <w:r w:rsidR="00E20C97">
        <w:rPr>
          <w:i/>
          <w:iCs/>
          <w:sz w:val="20"/>
          <w:lang w:val="en-US"/>
        </w:rPr>
        <w:t>-</w:t>
      </w:r>
      <w:r w:rsidR="008B1814">
        <w:rPr>
          <w:i/>
          <w:iCs/>
          <w:sz w:val="20"/>
          <w:lang w:val="en-US"/>
        </w:rPr>
        <w:t>--</w:t>
      </w:r>
    </w:p>
    <w:p w:rsidR="00957FE8" w:rsidRPr="00C67AB9" w:rsidRDefault="00957FE8" w:rsidP="008B1814">
      <w:pPr>
        <w:tabs>
          <w:tab w:val="left" w:pos="1440"/>
        </w:tabs>
        <w:spacing w:before="0" w:line="240" w:lineRule="atLeast"/>
        <w:ind w:left="284" w:right="515"/>
        <w:rPr>
          <w:i/>
          <w:iCs/>
          <w:sz w:val="20"/>
          <w:lang w:val="en-US"/>
        </w:rPr>
      </w:pPr>
    </w:p>
    <w:p w:rsidR="00957FE8" w:rsidRPr="008B1814" w:rsidRDefault="00957FE8" w:rsidP="00C657E1">
      <w:pPr>
        <w:tabs>
          <w:tab w:val="left" w:pos="1440"/>
        </w:tabs>
        <w:spacing w:before="0" w:line="240" w:lineRule="atLeast"/>
        <w:ind w:left="284" w:right="515"/>
        <w:rPr>
          <w:i/>
          <w:iCs/>
          <w:sz w:val="20"/>
          <w:lang w:val="en-US"/>
        </w:rPr>
      </w:pPr>
      <w:r w:rsidRPr="008B1814">
        <w:rPr>
          <w:i/>
          <w:iCs/>
          <w:sz w:val="20"/>
          <w:lang w:val="en-US"/>
        </w:rPr>
        <w:t xml:space="preserve">-----------------------------------------------------------------------------------------         </w:t>
      </w:r>
      <w:r w:rsidR="00C657E1">
        <w:rPr>
          <w:i/>
          <w:iCs/>
          <w:sz w:val="20"/>
          <w:lang w:val="en-US"/>
        </w:rPr>
        <w:t>Fax:</w:t>
      </w:r>
      <w:r w:rsidRPr="008B1814">
        <w:rPr>
          <w:i/>
          <w:iCs/>
          <w:sz w:val="20"/>
          <w:lang w:val="en-US"/>
        </w:rPr>
        <w:t xml:space="preserve"> ----------------------------</w:t>
      </w:r>
      <w:r w:rsidR="00E20C97" w:rsidRPr="008B1814">
        <w:rPr>
          <w:i/>
          <w:iCs/>
          <w:sz w:val="20"/>
          <w:lang w:val="en-US"/>
        </w:rPr>
        <w:t>-</w:t>
      </w:r>
      <w:r w:rsidR="008B1814" w:rsidRPr="008B1814">
        <w:rPr>
          <w:i/>
          <w:iCs/>
          <w:sz w:val="20"/>
          <w:lang w:val="en-US"/>
        </w:rPr>
        <w:t>--</w:t>
      </w:r>
    </w:p>
    <w:p w:rsidR="00957FE8" w:rsidRPr="008B1814" w:rsidRDefault="00957FE8" w:rsidP="008B1814">
      <w:pPr>
        <w:tabs>
          <w:tab w:val="left" w:pos="1440"/>
        </w:tabs>
        <w:spacing w:before="0" w:line="240" w:lineRule="atLeast"/>
        <w:ind w:left="284" w:right="515"/>
        <w:rPr>
          <w:i/>
          <w:iCs/>
          <w:sz w:val="20"/>
          <w:lang w:val="en-US"/>
        </w:rPr>
      </w:pPr>
    </w:p>
    <w:p w:rsidR="00957FE8" w:rsidRPr="00AD6650" w:rsidRDefault="00A271F0" w:rsidP="00C657E1">
      <w:pPr>
        <w:tabs>
          <w:tab w:val="left" w:pos="1440"/>
        </w:tabs>
        <w:spacing w:before="0" w:line="240" w:lineRule="atLeast"/>
        <w:ind w:left="284" w:right="515"/>
        <w:rPr>
          <w:sz w:val="20"/>
          <w:lang w:val="en-US"/>
        </w:rPr>
      </w:pPr>
      <w:r w:rsidRPr="00A271F0">
        <w:rPr>
          <w:i/>
          <w:iCs/>
          <w:sz w:val="20"/>
          <w:lang w:val="en-US"/>
        </w:rPr>
        <w:t xml:space="preserve">-----------------------------------------------------------------------------------------      </w:t>
      </w:r>
      <w:r w:rsidR="00C657E1">
        <w:rPr>
          <w:i/>
          <w:iCs/>
          <w:sz w:val="20"/>
          <w:lang w:val="en-US"/>
        </w:rPr>
        <w:t>E-mail:</w:t>
      </w:r>
      <w:r w:rsidRPr="00A271F0">
        <w:rPr>
          <w:sz w:val="20"/>
          <w:lang w:val="en-US"/>
        </w:rPr>
        <w:t xml:space="preserve"> ------------------------------</w:t>
      </w:r>
    </w:p>
    <w:p w:rsidR="00957FE8" w:rsidRPr="00AD6650" w:rsidRDefault="00957FE8" w:rsidP="008B1814">
      <w:pPr>
        <w:tabs>
          <w:tab w:val="left" w:pos="1440"/>
        </w:tabs>
        <w:spacing w:before="0" w:line="240" w:lineRule="atLeast"/>
        <w:ind w:left="284" w:right="515"/>
        <w:rPr>
          <w:sz w:val="20"/>
          <w:lang w:val="en-US"/>
        </w:rPr>
      </w:pPr>
    </w:p>
    <w:p w:rsidR="00957FE8" w:rsidRPr="00AD6650" w:rsidRDefault="00957FE8" w:rsidP="008B1814">
      <w:pPr>
        <w:tabs>
          <w:tab w:val="left" w:pos="1440"/>
        </w:tabs>
        <w:spacing w:before="0" w:line="240" w:lineRule="atLeast"/>
        <w:ind w:left="284" w:right="515"/>
        <w:rPr>
          <w:sz w:val="20"/>
          <w:lang w:val="en-US"/>
        </w:rPr>
      </w:pPr>
    </w:p>
    <w:p w:rsidR="008733CD" w:rsidRPr="00AD6650" w:rsidRDefault="008733CD" w:rsidP="008B1814">
      <w:pPr>
        <w:tabs>
          <w:tab w:val="left" w:pos="1440"/>
        </w:tabs>
        <w:spacing w:before="0" w:line="240" w:lineRule="atLeast"/>
        <w:ind w:left="284" w:right="515"/>
        <w:rPr>
          <w:sz w:val="20"/>
          <w:lang w:val="en-US"/>
        </w:rPr>
      </w:pPr>
    </w:p>
    <w:p w:rsidR="00957FE8" w:rsidRPr="00C67AB9" w:rsidRDefault="00957FE8" w:rsidP="008B1814">
      <w:pPr>
        <w:tabs>
          <w:tab w:val="left" w:pos="1440"/>
        </w:tabs>
        <w:spacing w:before="0" w:line="240" w:lineRule="atLeast"/>
        <w:ind w:left="284" w:right="515"/>
        <w:rPr>
          <w:sz w:val="20"/>
          <w:lang w:val="en-US"/>
        </w:rPr>
      </w:pPr>
      <w:r>
        <w:rPr>
          <w:i/>
          <w:sz w:val="20"/>
        </w:rPr>
        <w:t>Credit card to guarantee this reservation</w:t>
      </w:r>
      <w:r>
        <w:rPr>
          <w:sz w:val="20"/>
        </w:rPr>
        <w:t xml:space="preserve">:        AX/VISA/DINERS/EC  </w:t>
      </w:r>
      <w:r w:rsidR="001F5A0A">
        <w:rPr>
          <w:sz w:val="20"/>
        </w:rPr>
        <w:t>(</w:t>
      </w:r>
      <w:r w:rsidR="001F5A0A" w:rsidRPr="001F5A0A">
        <w:rPr>
          <w:i/>
          <w:iCs/>
          <w:sz w:val="20"/>
        </w:rPr>
        <w:t>or</w:t>
      </w:r>
      <w:r w:rsidR="001F5A0A">
        <w:rPr>
          <w:sz w:val="20"/>
        </w:rPr>
        <w:t xml:space="preserve"> </w:t>
      </w:r>
      <w:r w:rsidRPr="00C67AB9">
        <w:rPr>
          <w:i/>
          <w:sz w:val="20"/>
          <w:lang w:val="en-US"/>
        </w:rPr>
        <w:t>othe</w:t>
      </w:r>
      <w:r w:rsidR="001F5A0A">
        <w:rPr>
          <w:i/>
          <w:sz w:val="20"/>
          <w:lang w:val="en-US"/>
        </w:rPr>
        <w:t>r) ---------------------------------</w:t>
      </w:r>
      <w:r w:rsidR="008B1814">
        <w:rPr>
          <w:i/>
          <w:sz w:val="20"/>
          <w:lang w:val="en-US"/>
        </w:rPr>
        <w:t>--</w:t>
      </w:r>
    </w:p>
    <w:p w:rsidR="00957FE8" w:rsidRPr="00C67AB9" w:rsidRDefault="00957FE8" w:rsidP="008B1814">
      <w:pPr>
        <w:tabs>
          <w:tab w:val="left" w:pos="1440"/>
        </w:tabs>
        <w:spacing w:before="0" w:line="240" w:lineRule="atLeast"/>
        <w:ind w:left="284" w:right="515"/>
        <w:rPr>
          <w:sz w:val="20"/>
          <w:lang w:val="en-US"/>
        </w:rPr>
      </w:pPr>
    </w:p>
    <w:p w:rsidR="00957FE8" w:rsidRPr="00C67AB9" w:rsidRDefault="00957FE8" w:rsidP="008B1814">
      <w:pPr>
        <w:tabs>
          <w:tab w:val="left" w:pos="1440"/>
        </w:tabs>
        <w:spacing w:before="0" w:line="240" w:lineRule="atLeast"/>
        <w:ind w:left="284" w:right="515"/>
        <w:rPr>
          <w:sz w:val="20"/>
          <w:lang w:val="en-US"/>
        </w:rPr>
      </w:pPr>
    </w:p>
    <w:p w:rsidR="00957FE8" w:rsidRPr="00C67AB9" w:rsidRDefault="00957FE8" w:rsidP="008733CD">
      <w:pPr>
        <w:tabs>
          <w:tab w:val="left" w:pos="1440"/>
        </w:tabs>
        <w:spacing w:before="0" w:line="240" w:lineRule="atLeast"/>
        <w:ind w:left="284" w:right="515"/>
        <w:rPr>
          <w:sz w:val="20"/>
          <w:lang w:val="en-US"/>
        </w:rPr>
      </w:pPr>
      <w:r w:rsidRPr="00C67AB9">
        <w:rPr>
          <w:i/>
          <w:iCs/>
          <w:sz w:val="20"/>
          <w:lang w:val="en-US"/>
        </w:rPr>
        <w:t>No</w:t>
      </w:r>
      <w:r w:rsidR="001F5A0A">
        <w:rPr>
          <w:i/>
          <w:iCs/>
          <w:sz w:val="20"/>
          <w:lang w:val="en-US"/>
        </w:rPr>
        <w:t>.</w:t>
      </w:r>
      <w:r w:rsidRPr="00C67AB9">
        <w:rPr>
          <w:i/>
          <w:iCs/>
          <w:sz w:val="20"/>
          <w:lang w:val="en-US"/>
        </w:rPr>
        <w:t xml:space="preserve"> </w:t>
      </w:r>
      <w:r w:rsidRPr="00C67AB9">
        <w:rPr>
          <w:sz w:val="20"/>
          <w:lang w:val="en-US"/>
        </w:rPr>
        <w:t>----------------------------------------------</w:t>
      </w:r>
      <w:r w:rsidR="00C67AB9" w:rsidRPr="00C67AB9">
        <w:rPr>
          <w:sz w:val="20"/>
          <w:lang w:val="en-US"/>
        </w:rPr>
        <w:t>----------</w:t>
      </w:r>
      <w:r w:rsidRPr="00C67AB9">
        <w:rPr>
          <w:sz w:val="20"/>
          <w:lang w:val="en-US"/>
        </w:rPr>
        <w:t xml:space="preserve"> </w:t>
      </w:r>
      <w:r w:rsidR="00C67AB9" w:rsidRPr="00C67AB9">
        <w:rPr>
          <w:sz w:val="20"/>
          <w:lang w:val="en-US"/>
        </w:rPr>
        <w:t xml:space="preserve">        </w:t>
      </w:r>
      <w:r w:rsidRPr="00C67AB9">
        <w:rPr>
          <w:i/>
          <w:sz w:val="20"/>
          <w:lang w:val="en-US"/>
        </w:rPr>
        <w:t>vali</w:t>
      </w:r>
      <w:r w:rsidR="008733CD">
        <w:rPr>
          <w:i/>
          <w:sz w:val="20"/>
          <w:lang w:val="en-US"/>
        </w:rPr>
        <w:t>d until</w:t>
      </w:r>
      <w:r w:rsidR="00C67AB9" w:rsidRPr="00C67AB9">
        <w:rPr>
          <w:sz w:val="20"/>
          <w:lang w:val="en-US"/>
        </w:rPr>
        <w:t xml:space="preserve">     </w:t>
      </w:r>
      <w:r w:rsidRPr="00C67AB9">
        <w:rPr>
          <w:sz w:val="20"/>
          <w:lang w:val="en-US"/>
        </w:rPr>
        <w:t xml:space="preserve">   ------------------------------------------------</w:t>
      </w:r>
    </w:p>
    <w:p w:rsidR="00957FE8" w:rsidRPr="00C67AB9" w:rsidRDefault="00957FE8" w:rsidP="008B1814">
      <w:pPr>
        <w:tabs>
          <w:tab w:val="left" w:pos="1440"/>
        </w:tabs>
        <w:spacing w:before="0" w:line="240" w:lineRule="atLeast"/>
        <w:ind w:left="284" w:right="515"/>
        <w:rPr>
          <w:sz w:val="20"/>
          <w:lang w:val="en-US"/>
        </w:rPr>
      </w:pPr>
    </w:p>
    <w:p w:rsidR="00957FE8" w:rsidRPr="00C67AB9" w:rsidRDefault="00957FE8" w:rsidP="008B1814">
      <w:pPr>
        <w:tabs>
          <w:tab w:val="left" w:pos="1440"/>
        </w:tabs>
        <w:spacing w:before="0" w:line="240" w:lineRule="atLeast"/>
        <w:ind w:left="284" w:right="515"/>
        <w:rPr>
          <w:sz w:val="20"/>
          <w:lang w:val="en-US"/>
        </w:rPr>
      </w:pPr>
    </w:p>
    <w:p w:rsidR="00957FE8" w:rsidRDefault="00957FE8" w:rsidP="008B1814">
      <w:pPr>
        <w:tabs>
          <w:tab w:val="left" w:pos="1440"/>
        </w:tabs>
        <w:spacing w:before="0" w:line="240" w:lineRule="atLeast"/>
        <w:ind w:left="284" w:right="515"/>
        <w:rPr>
          <w:sz w:val="20"/>
        </w:rPr>
      </w:pPr>
      <w:r>
        <w:rPr>
          <w:i/>
          <w:sz w:val="20"/>
        </w:rPr>
        <w:t>Date</w:t>
      </w:r>
      <w:r w:rsidR="00C67AB9">
        <w:rPr>
          <w:sz w:val="20"/>
        </w:rPr>
        <w:t xml:space="preserve"> -------------------</w:t>
      </w:r>
      <w:r>
        <w:rPr>
          <w:sz w:val="20"/>
        </w:rPr>
        <w:t>--------------------------</w:t>
      </w:r>
      <w:r w:rsidR="00C67AB9">
        <w:rPr>
          <w:sz w:val="20"/>
        </w:rPr>
        <w:t>---------</w:t>
      </w:r>
      <w:r>
        <w:rPr>
          <w:sz w:val="20"/>
        </w:rPr>
        <w:t xml:space="preserve">  </w:t>
      </w:r>
      <w:r w:rsidR="00C67AB9">
        <w:rPr>
          <w:sz w:val="20"/>
        </w:rPr>
        <w:t xml:space="preserve">    </w:t>
      </w:r>
      <w:r>
        <w:rPr>
          <w:i/>
          <w:sz w:val="20"/>
        </w:rPr>
        <w:t xml:space="preserve">Signature </w:t>
      </w:r>
      <w:r w:rsidR="00C67AB9">
        <w:rPr>
          <w:sz w:val="20"/>
        </w:rPr>
        <w:t xml:space="preserve">      </w:t>
      </w:r>
      <w:r>
        <w:rPr>
          <w:sz w:val="20"/>
        </w:rPr>
        <w:t xml:space="preserve"> ------------------------------------------</w:t>
      </w:r>
      <w:r w:rsidR="00E20C97">
        <w:rPr>
          <w:sz w:val="20"/>
        </w:rPr>
        <w:t>--</w:t>
      </w:r>
      <w:r>
        <w:rPr>
          <w:sz w:val="20"/>
        </w:rPr>
        <w:t>------</w:t>
      </w:r>
      <w:r w:rsidR="008B1814">
        <w:rPr>
          <w:sz w:val="20"/>
        </w:rPr>
        <w:t>-</w:t>
      </w:r>
    </w:p>
    <w:p w:rsidR="00C167B6" w:rsidRDefault="00C167B6">
      <w:pPr>
        <w:tabs>
          <w:tab w:val="clear" w:pos="794"/>
          <w:tab w:val="clear" w:pos="1191"/>
          <w:tab w:val="clear" w:pos="1588"/>
          <w:tab w:val="clear" w:pos="1985"/>
        </w:tabs>
        <w:spacing w:before="0"/>
        <w:rPr>
          <w:caps/>
          <w:lang w:val="en-US"/>
        </w:rPr>
      </w:pPr>
      <w:r>
        <w:rPr>
          <w:lang w:val="en-US"/>
        </w:rPr>
        <w:br w:type="page"/>
      </w:r>
    </w:p>
    <w:p w:rsidR="00C108CB" w:rsidRDefault="00C108CB">
      <w:pPr>
        <w:tabs>
          <w:tab w:val="clear" w:pos="794"/>
          <w:tab w:val="clear" w:pos="1191"/>
          <w:tab w:val="clear" w:pos="1588"/>
          <w:tab w:val="clear" w:pos="1985"/>
        </w:tabs>
        <w:spacing w:before="0"/>
        <w:rPr>
          <w:lang w:val="en-US"/>
        </w:rPr>
      </w:pPr>
      <w:r>
        <w:rPr>
          <w:lang w:val="en-US"/>
        </w:rPr>
        <w:br w:type="page"/>
      </w:r>
    </w:p>
    <w:p w:rsidR="00C167B6" w:rsidRPr="0004385A" w:rsidRDefault="00C167B6" w:rsidP="007F27E3">
      <w:pPr>
        <w:tabs>
          <w:tab w:val="clear" w:pos="794"/>
          <w:tab w:val="clear" w:pos="1191"/>
          <w:tab w:val="clear" w:pos="1588"/>
          <w:tab w:val="clear" w:pos="1985"/>
        </w:tabs>
        <w:spacing w:before="0"/>
        <w:jc w:val="center"/>
      </w:pPr>
      <w:r>
        <w:rPr>
          <w:lang w:val="en-US"/>
        </w:rPr>
        <w:t>ANNEX 3</w:t>
      </w:r>
      <w:r>
        <w:rPr>
          <w:lang w:val="en-US"/>
        </w:rPr>
        <w:br/>
      </w:r>
      <w:r>
        <w:t xml:space="preserve">(to TSB Circular </w:t>
      </w:r>
      <w:r w:rsidRPr="0004385A">
        <w:t>197</w:t>
      </w:r>
      <w:r w:rsidR="0004385A" w:rsidRPr="0004385A">
        <w:t xml:space="preserve"> - </w:t>
      </w:r>
      <w:r w:rsidR="0004385A" w:rsidRPr="0004385A">
        <w:rPr>
          <w:sz w:val="22"/>
          <w:lang w:val="en-US"/>
        </w:rPr>
        <w:t>BDT/POL/RME/</w:t>
      </w:r>
      <w:r w:rsidR="0004385A" w:rsidRPr="007F27E3">
        <w:rPr>
          <w:sz w:val="22"/>
          <w:lang w:val="en-US"/>
        </w:rPr>
        <w:t>DM/</w:t>
      </w:r>
      <w:r w:rsidR="007F27E3">
        <w:rPr>
          <w:sz w:val="22"/>
          <w:lang w:val="en-US"/>
        </w:rPr>
        <w:t>063</w:t>
      </w:r>
      <w:r w:rsidRPr="0004385A">
        <w:t>)</w:t>
      </w:r>
    </w:p>
    <w:p w:rsidR="00957FE8" w:rsidRDefault="00957FE8" w:rsidP="002B3EBC">
      <w:pPr>
        <w:pStyle w:val="Annex"/>
        <w:spacing w:before="0"/>
        <w:rPr>
          <w:lang w:val="en-US"/>
        </w:rPr>
      </w:pPr>
    </w:p>
    <w:tbl>
      <w:tblPr>
        <w:tblW w:w="106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8"/>
        <w:gridCol w:w="735"/>
        <w:gridCol w:w="3708"/>
        <w:gridCol w:w="2554"/>
        <w:gridCol w:w="1851"/>
      </w:tblGrid>
      <w:tr w:rsidR="00C167B6" w:rsidTr="0004385A">
        <w:tc>
          <w:tcPr>
            <w:tcW w:w="1808" w:type="dxa"/>
          </w:tcPr>
          <w:p w:rsidR="00C167B6" w:rsidRDefault="00C167B6" w:rsidP="0004385A">
            <w:r>
              <w:rPr>
                <w:noProof/>
                <w:lang w:val="en-US" w:eastAsia="zh-CN"/>
              </w:rPr>
              <w:drawing>
                <wp:inline distT="0" distB="0" distL="0" distR="0">
                  <wp:extent cx="800100" cy="876300"/>
                  <wp:effectExtent l="19050" t="0" r="0" b="0"/>
                  <wp:docPr id="6" name="Picture 6" descr="ITU glob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TU globe2"/>
                          <pic:cNvPicPr>
                            <a:picLocks noChangeAspect="1" noChangeArrowheads="1"/>
                          </pic:cNvPicPr>
                        </pic:nvPicPr>
                        <pic:blipFill>
                          <a:blip r:embed="rId22" cstate="print"/>
                          <a:srcRect/>
                          <a:stretch>
                            <a:fillRect/>
                          </a:stretch>
                        </pic:blipFill>
                        <pic:spPr bwMode="auto">
                          <a:xfrm>
                            <a:off x="0" y="0"/>
                            <a:ext cx="800100" cy="876300"/>
                          </a:xfrm>
                          <a:prstGeom prst="rect">
                            <a:avLst/>
                          </a:prstGeom>
                          <a:noFill/>
                          <a:ln w="9525">
                            <a:noFill/>
                            <a:miter lim="800000"/>
                            <a:headEnd/>
                            <a:tailEnd/>
                          </a:ln>
                        </pic:spPr>
                      </pic:pic>
                    </a:graphicData>
                  </a:graphic>
                </wp:inline>
              </w:drawing>
            </w:r>
          </w:p>
        </w:tc>
        <w:tc>
          <w:tcPr>
            <w:tcW w:w="6997" w:type="dxa"/>
            <w:gridSpan w:val="3"/>
          </w:tcPr>
          <w:p w:rsidR="00C167B6" w:rsidRDefault="00C167B6" w:rsidP="0004385A">
            <w:pPr>
              <w:spacing w:before="0" w:line="240" w:lineRule="atLeast"/>
              <w:ind w:left="709" w:right="453"/>
              <w:jc w:val="center"/>
              <w:rPr>
                <w:rFonts w:ascii="Arial" w:hAnsi="Arial" w:cs="Arial"/>
                <w:b/>
                <w:sz w:val="16"/>
                <w:szCs w:val="16"/>
              </w:rPr>
            </w:pPr>
          </w:p>
          <w:p w:rsidR="00C167B6" w:rsidRPr="00DF2CBA" w:rsidRDefault="00C167B6" w:rsidP="0004385A">
            <w:pPr>
              <w:tabs>
                <w:tab w:val="clear" w:pos="794"/>
                <w:tab w:val="left" w:pos="920"/>
              </w:tabs>
              <w:spacing w:before="100" w:beforeAutospacing="1" w:after="100" w:afterAutospacing="1" w:line="240" w:lineRule="atLeast"/>
              <w:ind w:left="709" w:right="49"/>
              <w:jc w:val="center"/>
              <w:rPr>
                <w:b/>
                <w:bCs/>
                <w:sz w:val="16"/>
                <w:szCs w:val="16"/>
                <w:lang w:val="da-DK"/>
              </w:rPr>
            </w:pPr>
            <w:r>
              <w:rPr>
                <w:b/>
                <w:szCs w:val="24"/>
              </w:rPr>
              <w:t>ITU</w:t>
            </w:r>
            <w:r w:rsidRPr="00A6454B">
              <w:rPr>
                <w:b/>
                <w:szCs w:val="24"/>
              </w:rPr>
              <w:t xml:space="preserve"> </w:t>
            </w:r>
            <w:r>
              <w:rPr>
                <w:rStyle w:val="Strong"/>
                <w:szCs w:val="24"/>
              </w:rPr>
              <w:t>Workshop on Taxation of Telecommunications Services and Related Products</w:t>
            </w:r>
            <w:r>
              <w:rPr>
                <w:rStyle w:val="Strong"/>
                <w:szCs w:val="24"/>
              </w:rPr>
              <w:br/>
              <w:t>(Geneva, Switzerland, 1-2 September 2011)</w:t>
            </w:r>
          </w:p>
        </w:tc>
        <w:tc>
          <w:tcPr>
            <w:tcW w:w="1851" w:type="dxa"/>
          </w:tcPr>
          <w:p w:rsidR="00C167B6" w:rsidRDefault="00C167B6" w:rsidP="0004385A">
            <w:r>
              <w:rPr>
                <w:noProof/>
                <w:lang w:val="en-US" w:eastAsia="zh-CN"/>
              </w:rPr>
              <w:drawing>
                <wp:inline distT="0" distB="0" distL="0" distR="0">
                  <wp:extent cx="800100" cy="876300"/>
                  <wp:effectExtent l="19050" t="0" r="0" b="0"/>
                  <wp:docPr id="7" name="Picture 7" descr="ITU glob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TU globe2"/>
                          <pic:cNvPicPr>
                            <a:picLocks noChangeAspect="1" noChangeArrowheads="1"/>
                          </pic:cNvPicPr>
                        </pic:nvPicPr>
                        <pic:blipFill>
                          <a:blip r:embed="rId22" cstate="print"/>
                          <a:srcRect/>
                          <a:stretch>
                            <a:fillRect/>
                          </a:stretch>
                        </pic:blipFill>
                        <pic:spPr bwMode="auto">
                          <a:xfrm>
                            <a:off x="0" y="0"/>
                            <a:ext cx="800100" cy="876300"/>
                          </a:xfrm>
                          <a:prstGeom prst="rect">
                            <a:avLst/>
                          </a:prstGeom>
                          <a:noFill/>
                          <a:ln w="9525">
                            <a:noFill/>
                            <a:miter lim="800000"/>
                            <a:headEnd/>
                            <a:tailEnd/>
                          </a:ln>
                        </pic:spPr>
                      </pic:pic>
                    </a:graphicData>
                  </a:graphic>
                </wp:inline>
              </w:drawing>
            </w:r>
          </w:p>
        </w:tc>
      </w:tr>
      <w:tr w:rsidR="00C167B6" w:rsidTr="0004385A">
        <w:tc>
          <w:tcPr>
            <w:tcW w:w="2543" w:type="dxa"/>
            <w:gridSpan w:val="2"/>
          </w:tcPr>
          <w:p w:rsidR="00C167B6" w:rsidRDefault="00C167B6" w:rsidP="0004385A">
            <w:pPr>
              <w:rPr>
                <w:sz w:val="16"/>
              </w:rPr>
            </w:pPr>
            <w:r>
              <w:rPr>
                <w:rFonts w:cs="Arial"/>
                <w:b/>
                <w:bCs/>
                <w:iCs/>
                <w:sz w:val="20"/>
              </w:rPr>
              <w:t>Please return to:</w:t>
            </w:r>
          </w:p>
        </w:tc>
        <w:tc>
          <w:tcPr>
            <w:tcW w:w="3708" w:type="dxa"/>
          </w:tcPr>
          <w:p w:rsidR="00C167B6" w:rsidRPr="008A52D9" w:rsidRDefault="00C167B6" w:rsidP="0004385A">
            <w:pPr>
              <w:rPr>
                <w:rFonts w:cs="Arial"/>
                <w:b/>
                <w:bCs/>
                <w:sz w:val="20"/>
                <w:lang w:val="en-US"/>
              </w:rPr>
            </w:pPr>
            <w:r>
              <w:rPr>
                <w:rFonts w:cs="Arial"/>
                <w:b/>
                <w:bCs/>
                <w:sz w:val="20"/>
              </w:rPr>
              <w:t>Fellowships Service</w:t>
            </w:r>
            <w:r>
              <w:rPr>
                <w:rFonts w:cs="Arial"/>
                <w:b/>
                <w:bCs/>
                <w:sz w:val="20"/>
              </w:rPr>
              <w:br/>
              <w:t>ITU/BDT</w:t>
            </w:r>
            <w:r>
              <w:rPr>
                <w:rFonts w:cs="Arial"/>
                <w:b/>
                <w:bCs/>
                <w:sz w:val="20"/>
              </w:rPr>
              <w:br/>
            </w:r>
            <w:smartTag w:uri="urn:schemas-microsoft-com:office:smarttags" w:element="City">
              <w:r w:rsidRPr="008A52D9">
                <w:rPr>
                  <w:rFonts w:cs="Arial"/>
                  <w:b/>
                  <w:bCs/>
                  <w:sz w:val="20"/>
                  <w:lang w:val="en-US"/>
                </w:rPr>
                <w:t>Geneva</w:t>
              </w:r>
            </w:smartTag>
            <w:r w:rsidRPr="008A52D9">
              <w:rPr>
                <w:rFonts w:cs="Arial"/>
                <w:b/>
                <w:bCs/>
                <w:sz w:val="20"/>
                <w:lang w:val="en-US"/>
              </w:rPr>
              <w:t xml:space="preserve"> (</w:t>
            </w:r>
            <w:smartTag w:uri="urn:schemas-microsoft-com:office:smarttags" w:element="place">
              <w:smartTag w:uri="urn:schemas-microsoft-com:office:smarttags" w:element="country-region">
                <w:r w:rsidRPr="008A52D9">
                  <w:rPr>
                    <w:rFonts w:cs="Arial"/>
                    <w:b/>
                    <w:bCs/>
                    <w:sz w:val="20"/>
                    <w:lang w:val="en-US"/>
                  </w:rPr>
                  <w:t>Switzerland</w:t>
                </w:r>
              </w:smartTag>
            </w:smartTag>
            <w:r w:rsidRPr="008A52D9">
              <w:rPr>
                <w:rFonts w:cs="Arial"/>
                <w:b/>
                <w:bCs/>
                <w:sz w:val="20"/>
                <w:lang w:val="en-US"/>
              </w:rPr>
              <w:t>)</w:t>
            </w:r>
          </w:p>
          <w:p w:rsidR="00C167B6" w:rsidRDefault="00C167B6" w:rsidP="0004385A">
            <w:pPr>
              <w:rPr>
                <w:sz w:val="16"/>
              </w:rPr>
            </w:pPr>
          </w:p>
        </w:tc>
        <w:tc>
          <w:tcPr>
            <w:tcW w:w="4405" w:type="dxa"/>
            <w:gridSpan w:val="2"/>
          </w:tcPr>
          <w:p w:rsidR="00C167B6" w:rsidRDefault="00C167B6" w:rsidP="0004385A">
            <w:pPr>
              <w:rPr>
                <w:rFonts w:cs="Arial"/>
                <w:b/>
                <w:bCs/>
                <w:szCs w:val="22"/>
                <w:lang w:val="pt-BR"/>
              </w:rPr>
            </w:pPr>
            <w:r>
              <w:rPr>
                <w:rFonts w:cs="Arial"/>
                <w:b/>
                <w:bCs/>
                <w:szCs w:val="22"/>
                <w:lang w:val="pt-BR"/>
              </w:rPr>
              <w:t xml:space="preserve">E-mail : </w:t>
            </w:r>
            <w:hyperlink r:id="rId23" w:history="1">
              <w:r>
                <w:rPr>
                  <w:rStyle w:val="Hyperlink"/>
                  <w:rFonts w:cs="Arial"/>
                  <w:b/>
                  <w:bCs/>
                  <w:szCs w:val="22"/>
                  <w:lang w:val="pt-BR"/>
                </w:rPr>
                <w:t>bdtfellowships@itu.int</w:t>
              </w:r>
            </w:hyperlink>
            <w:r>
              <w:rPr>
                <w:rFonts w:cs="Arial"/>
                <w:b/>
                <w:bCs/>
                <w:szCs w:val="22"/>
                <w:lang w:val="pt-BR"/>
              </w:rPr>
              <w:t xml:space="preserve"> </w:t>
            </w:r>
          </w:p>
          <w:p w:rsidR="00C167B6" w:rsidRDefault="00C657E1" w:rsidP="00C657E1">
            <w:pPr>
              <w:rPr>
                <w:rFonts w:cs="Arial"/>
                <w:b/>
                <w:bCs/>
                <w:sz w:val="20"/>
                <w:lang w:val="pt-BR"/>
              </w:rPr>
            </w:pPr>
            <w:r>
              <w:rPr>
                <w:rFonts w:cs="Arial"/>
                <w:b/>
                <w:bCs/>
                <w:sz w:val="20"/>
                <w:lang w:val="en-US"/>
              </w:rPr>
              <w:t xml:space="preserve">Tel: </w:t>
            </w:r>
            <w:r w:rsidR="0004385A">
              <w:rPr>
                <w:rFonts w:cs="Arial"/>
                <w:b/>
                <w:bCs/>
                <w:sz w:val="20"/>
                <w:lang w:val="pt-BR"/>
              </w:rPr>
              <w:t>+41 22 730  5227</w:t>
            </w:r>
          </w:p>
          <w:p w:rsidR="00C167B6" w:rsidRDefault="00C657E1" w:rsidP="00C657E1">
            <w:pPr>
              <w:rPr>
                <w:sz w:val="16"/>
                <w:lang w:val="fr-FR"/>
              </w:rPr>
            </w:pPr>
            <w:r>
              <w:rPr>
                <w:rFonts w:cs="Arial"/>
                <w:b/>
                <w:bCs/>
                <w:sz w:val="20"/>
                <w:lang w:val="fr-FR"/>
              </w:rPr>
              <w:t xml:space="preserve">Fax: </w:t>
            </w:r>
            <w:r w:rsidR="00C167B6">
              <w:rPr>
                <w:rFonts w:cs="Arial"/>
                <w:b/>
                <w:bCs/>
                <w:sz w:val="20"/>
                <w:lang w:val="fr-FR"/>
              </w:rPr>
              <w:t xml:space="preserve"> +41 22 730 5778 </w:t>
            </w:r>
          </w:p>
        </w:tc>
      </w:tr>
      <w:tr w:rsidR="00C167B6" w:rsidTr="0004385A">
        <w:tc>
          <w:tcPr>
            <w:tcW w:w="10656" w:type="dxa"/>
            <w:gridSpan w:val="5"/>
          </w:tcPr>
          <w:p w:rsidR="00C167B6" w:rsidRDefault="00C167B6" w:rsidP="0004385A">
            <w:pPr>
              <w:spacing w:after="120"/>
              <w:jc w:val="center"/>
              <w:rPr>
                <w:rFonts w:ascii="Book Antiqua" w:hAnsi="Book Antiqua"/>
                <w:iCs/>
              </w:rPr>
            </w:pPr>
            <w:r>
              <w:rPr>
                <w:rFonts w:ascii="Book Antiqua" w:hAnsi="Book Antiqua"/>
                <w:b/>
                <w:iCs/>
              </w:rPr>
              <w:t xml:space="preserve">Request for a fellowship to be submitted </w:t>
            </w:r>
            <w:r w:rsidRPr="00D606B5">
              <w:rPr>
                <w:rFonts w:ascii="Book Antiqua" w:hAnsi="Book Antiqua"/>
                <w:b/>
                <w:iCs/>
              </w:rPr>
              <w:t xml:space="preserve">before </w:t>
            </w:r>
            <w:r w:rsidR="0004385A">
              <w:rPr>
                <w:rFonts w:ascii="Book Antiqua" w:hAnsi="Book Antiqua"/>
                <w:b/>
                <w:iCs/>
                <w:color w:val="0000FF"/>
              </w:rPr>
              <w:t>1</w:t>
            </w:r>
            <w:r w:rsidR="0004385A" w:rsidRPr="0004385A">
              <w:rPr>
                <w:rFonts w:ascii="Book Antiqua" w:hAnsi="Book Antiqua"/>
                <w:b/>
                <w:iCs/>
                <w:color w:val="0000FF"/>
                <w:vertAlign w:val="superscript"/>
              </w:rPr>
              <w:t>st</w:t>
            </w:r>
            <w:r w:rsidR="0004385A">
              <w:rPr>
                <w:rFonts w:ascii="Book Antiqua" w:hAnsi="Book Antiqua"/>
                <w:b/>
                <w:iCs/>
                <w:color w:val="0000FF"/>
              </w:rPr>
              <w:t xml:space="preserve"> </w:t>
            </w:r>
            <w:r>
              <w:rPr>
                <w:rFonts w:ascii="Book Antiqua" w:hAnsi="Book Antiqua"/>
                <w:b/>
                <w:iCs/>
                <w:color w:val="0000FF"/>
              </w:rPr>
              <w:t>August</w:t>
            </w:r>
            <w:r w:rsidRPr="0036681F">
              <w:rPr>
                <w:rFonts w:ascii="Book Antiqua" w:hAnsi="Book Antiqua"/>
                <w:b/>
                <w:iCs/>
                <w:color w:val="0000FF"/>
              </w:rPr>
              <w:t xml:space="preserve"> 201</w:t>
            </w:r>
            <w:r>
              <w:rPr>
                <w:rFonts w:ascii="Book Antiqua" w:hAnsi="Book Antiqua"/>
                <w:b/>
                <w:iCs/>
                <w:color w:val="0000FF"/>
              </w:rPr>
              <w:t>1</w:t>
            </w:r>
            <w:r>
              <w:rPr>
                <w:rFonts w:ascii="Book Antiqua" w:hAnsi="Book Antiqua"/>
                <w:b/>
                <w:iCs/>
              </w:rPr>
              <w:t> </w:t>
            </w:r>
          </w:p>
        </w:tc>
      </w:tr>
      <w:tr w:rsidR="00C167B6" w:rsidTr="0004385A">
        <w:tc>
          <w:tcPr>
            <w:tcW w:w="10656" w:type="dxa"/>
            <w:gridSpan w:val="5"/>
          </w:tcPr>
          <w:p w:rsidR="00C167B6" w:rsidRDefault="00C167B6" w:rsidP="0004385A">
            <w:pPr>
              <w:spacing w:after="120"/>
              <w:jc w:val="center"/>
              <w:rPr>
                <w:rFonts w:ascii="Book Antiqua" w:hAnsi="Book Antiqua"/>
                <w:b/>
                <w:iCs/>
              </w:rPr>
            </w:pPr>
            <w:r>
              <w:rPr>
                <w:b/>
                <w:iCs/>
              </w:rPr>
              <w:t>Participation of women is encouraged</w:t>
            </w:r>
          </w:p>
        </w:tc>
      </w:tr>
      <w:tr w:rsidR="00C167B6" w:rsidTr="0004385A">
        <w:tc>
          <w:tcPr>
            <w:tcW w:w="10656" w:type="dxa"/>
            <w:gridSpan w:val="5"/>
          </w:tcPr>
          <w:p w:rsidR="00C167B6" w:rsidRDefault="00C167B6" w:rsidP="0004385A">
            <w:r>
              <w:t xml:space="preserve">Country: </w:t>
            </w:r>
            <w:bookmarkStart w:id="7" w:name="Text1"/>
            <w:r>
              <w:t xml:space="preserve"> </w:t>
            </w:r>
            <w:bookmarkEnd w:id="7"/>
            <w:r>
              <w:t>……………………………………………………………….………..……………………………..</w:t>
            </w:r>
          </w:p>
          <w:p w:rsidR="00C167B6" w:rsidRDefault="00C167B6" w:rsidP="0004385A">
            <w:r>
              <w:t>Name of the Administration or Organization:  ………...……………….…..………………………………</w:t>
            </w:r>
          </w:p>
          <w:p w:rsidR="00C167B6" w:rsidRDefault="00C167B6" w:rsidP="0004385A">
            <w:r>
              <w:t>Mr. / Ms.:  ……………….………………………………….………………………………………………….</w:t>
            </w:r>
          </w:p>
          <w:p w:rsidR="00C167B6" w:rsidRDefault="00C167B6" w:rsidP="0004385A">
            <w:r>
              <w:t xml:space="preserve">                             (family name)                                              (given name)</w:t>
            </w:r>
          </w:p>
          <w:p w:rsidR="00C167B6" w:rsidRDefault="00C167B6" w:rsidP="0004385A">
            <w:r>
              <w:t>Title:  ………………………………………………..…………………………….……………………………</w:t>
            </w:r>
          </w:p>
          <w:p w:rsidR="00C167B6" w:rsidRDefault="00C167B6" w:rsidP="0004385A">
            <w:r>
              <w:t>Address:  ……………………………………………………………………………………………………….</w:t>
            </w:r>
          </w:p>
          <w:p w:rsidR="00C167B6" w:rsidRDefault="00C167B6" w:rsidP="0004385A">
            <w:r>
              <w:t>………………………………………………………..…………………………………………………………</w:t>
            </w:r>
          </w:p>
          <w:p w:rsidR="00C167B6" w:rsidRDefault="00C657E1" w:rsidP="00C657E1">
            <w:pPr>
              <w:rPr>
                <w:lang w:eastAsia="zh-CN"/>
              </w:rPr>
            </w:pPr>
            <w:r>
              <w:rPr>
                <w:lang w:val="en-US" w:eastAsia="zh-CN"/>
              </w:rPr>
              <w:t>Tel:</w:t>
            </w:r>
            <w:r w:rsidR="00C167B6">
              <w:rPr>
                <w:lang w:eastAsia="zh-CN"/>
              </w:rPr>
              <w:t xml:space="preserve">  ……………………….……. </w:t>
            </w:r>
            <w:r>
              <w:rPr>
                <w:lang w:eastAsia="zh-CN"/>
              </w:rPr>
              <w:t>Fax:</w:t>
            </w:r>
            <w:r w:rsidR="00C167B6">
              <w:rPr>
                <w:lang w:eastAsia="zh-CN"/>
              </w:rPr>
              <w:t xml:space="preserve">  …………..…….………... </w:t>
            </w:r>
          </w:p>
          <w:p w:rsidR="00C167B6" w:rsidRDefault="00C657E1" w:rsidP="00C657E1">
            <w:pPr>
              <w:rPr>
                <w:lang w:eastAsia="zh-CN"/>
              </w:rPr>
            </w:pPr>
            <w:r>
              <w:rPr>
                <w:lang w:val="en-US" w:eastAsia="zh-CN"/>
              </w:rPr>
              <w:t>E-Mail:</w:t>
            </w:r>
            <w:r w:rsidR="00C167B6">
              <w:rPr>
                <w:lang w:eastAsia="zh-CN"/>
              </w:rPr>
              <w:t xml:space="preserve">  …...………………………………………………………………………………….</w:t>
            </w:r>
          </w:p>
          <w:p w:rsidR="00C167B6" w:rsidRDefault="00C167B6" w:rsidP="0004385A">
            <w:r>
              <w:t>PASSPORT INFORMATION:</w:t>
            </w:r>
          </w:p>
          <w:p w:rsidR="00C167B6" w:rsidRDefault="00C167B6" w:rsidP="0004385A">
            <w:r>
              <w:t>Date of birth:  ……………………………. Nationality:  ……………………………….……………………</w:t>
            </w:r>
          </w:p>
          <w:p w:rsidR="00C167B6" w:rsidRDefault="00C167B6" w:rsidP="0004385A">
            <w:r>
              <w:t>Passport Number:  ……………….…………… Date of issue:  ……………………...….………..………</w:t>
            </w:r>
          </w:p>
          <w:p w:rsidR="00C167B6" w:rsidRDefault="00C167B6" w:rsidP="0004385A">
            <w:r>
              <w:t>In (place):  ……………………………….…..… Valid until (date):  ………….…………………………….</w:t>
            </w:r>
          </w:p>
        </w:tc>
      </w:tr>
      <w:tr w:rsidR="00C167B6" w:rsidTr="0004385A">
        <w:trPr>
          <w:trHeight w:val="1072"/>
        </w:trPr>
        <w:tc>
          <w:tcPr>
            <w:tcW w:w="10656" w:type="dxa"/>
            <w:gridSpan w:val="5"/>
          </w:tcPr>
          <w:p w:rsidR="00C167B6" w:rsidRPr="006E722F" w:rsidRDefault="00C167B6" w:rsidP="0004385A">
            <w:pPr>
              <w:rPr>
                <w:b/>
                <w:bCs/>
              </w:rPr>
            </w:pPr>
            <w:r w:rsidRPr="006E722F">
              <w:t xml:space="preserve">CONDITIONS </w:t>
            </w:r>
          </w:p>
          <w:p w:rsidR="00C167B6" w:rsidRPr="006E722F" w:rsidRDefault="00C167B6" w:rsidP="00C167B6">
            <w:pPr>
              <w:numPr>
                <w:ilvl w:val="0"/>
                <w:numId w:val="5"/>
              </w:numPr>
              <w:tabs>
                <w:tab w:val="clear" w:pos="794"/>
                <w:tab w:val="clear" w:pos="1191"/>
                <w:tab w:val="clear" w:pos="1588"/>
                <w:tab w:val="clear" w:pos="1985"/>
              </w:tabs>
              <w:spacing w:before="0"/>
              <w:rPr>
                <w:b/>
                <w:bCs/>
                <w:szCs w:val="24"/>
              </w:rPr>
            </w:pPr>
            <w:r w:rsidRPr="009732DB">
              <w:rPr>
                <w:b/>
                <w:bCs/>
                <w:u w:val="single"/>
              </w:rPr>
              <w:t>One full</w:t>
            </w:r>
            <w:r>
              <w:rPr>
                <w:b/>
                <w:bCs/>
                <w:u w:val="single"/>
              </w:rPr>
              <w:t xml:space="preserve"> </w:t>
            </w:r>
            <w:r w:rsidRPr="006E722F">
              <w:t>fellowship per eligible country</w:t>
            </w:r>
            <w:r w:rsidRPr="00D606B5">
              <w:rPr>
                <w:b/>
                <w:bCs/>
              </w:rPr>
              <w:t>.</w:t>
            </w:r>
            <w:r>
              <w:rPr>
                <w:b/>
                <w:bCs/>
                <w:szCs w:val="24"/>
              </w:rPr>
              <w:t xml:space="preserve"> </w:t>
            </w:r>
          </w:p>
          <w:p w:rsidR="00C167B6" w:rsidRPr="006E722F" w:rsidRDefault="00C167B6" w:rsidP="00C167B6">
            <w:pPr>
              <w:numPr>
                <w:ilvl w:val="0"/>
                <w:numId w:val="5"/>
              </w:numPr>
              <w:tabs>
                <w:tab w:val="clear" w:pos="794"/>
                <w:tab w:val="clear" w:pos="1191"/>
                <w:tab w:val="clear" w:pos="1588"/>
                <w:tab w:val="clear" w:pos="1985"/>
              </w:tabs>
              <w:spacing w:before="0"/>
              <w:rPr>
                <w:sz w:val="40"/>
                <w:szCs w:val="40"/>
              </w:rPr>
            </w:pPr>
            <w:r w:rsidRPr="006E722F">
              <w:t>It is imperative that fellows be present for the entire duration of their fellowship.</w:t>
            </w:r>
          </w:p>
          <w:p w:rsidR="00C167B6" w:rsidRDefault="00C167B6" w:rsidP="0004385A">
            <w:pPr>
              <w:tabs>
                <w:tab w:val="clear" w:pos="794"/>
                <w:tab w:val="clear" w:pos="1191"/>
                <w:tab w:val="clear" w:pos="1588"/>
                <w:tab w:val="clear" w:pos="1985"/>
              </w:tabs>
              <w:spacing w:before="0"/>
              <w:ind w:left="360"/>
            </w:pPr>
          </w:p>
        </w:tc>
      </w:tr>
      <w:tr w:rsidR="00C167B6" w:rsidTr="0004385A">
        <w:tc>
          <w:tcPr>
            <w:tcW w:w="10656" w:type="dxa"/>
            <w:gridSpan w:val="5"/>
          </w:tcPr>
          <w:p w:rsidR="00C167B6" w:rsidRDefault="00C167B6" w:rsidP="0004385A"/>
          <w:p w:rsidR="00C167B6" w:rsidRDefault="00C167B6" w:rsidP="0004385A">
            <w:r>
              <w:t>Signature of fellowship candidate: …………………………………………..  Date: ……...……………...</w:t>
            </w:r>
          </w:p>
        </w:tc>
      </w:tr>
      <w:tr w:rsidR="00C167B6" w:rsidTr="0004385A">
        <w:tc>
          <w:tcPr>
            <w:tcW w:w="10656" w:type="dxa"/>
            <w:gridSpan w:val="5"/>
          </w:tcPr>
          <w:p w:rsidR="00C167B6" w:rsidRDefault="00C167B6" w:rsidP="0004385A">
            <w:r>
              <w:t>TO VALIDATE FELLOWSHIP REQUEST, NAME AND SIGNATURE OF CERTIFYING OFFICIAL DESIGNATING PARTICIPANT MUST BE COMPLETED BELOW WITH OFFICIAL STAMP.</w:t>
            </w:r>
          </w:p>
          <w:p w:rsidR="00C167B6" w:rsidRDefault="00C167B6" w:rsidP="0004385A"/>
          <w:p w:rsidR="00C167B6" w:rsidRDefault="00C167B6" w:rsidP="0004385A">
            <w:r>
              <w:t>Signature:  ……..………………………………………. Date:  ……………………………………………..</w:t>
            </w:r>
          </w:p>
        </w:tc>
      </w:tr>
    </w:tbl>
    <w:p w:rsidR="00C167B6" w:rsidRDefault="00C167B6" w:rsidP="00C167B6">
      <w:pPr>
        <w:pStyle w:val="Annex"/>
        <w:spacing w:before="0"/>
        <w:rPr>
          <w:lang w:val="fr-CH"/>
        </w:rPr>
      </w:pPr>
    </w:p>
    <w:p w:rsidR="00C167B6" w:rsidRPr="00C167B6" w:rsidRDefault="00C167B6" w:rsidP="00C167B6">
      <w:pPr>
        <w:pStyle w:val="AnnexRef"/>
        <w:rPr>
          <w:lang w:val="en-US"/>
        </w:rPr>
      </w:pPr>
      <w:r>
        <w:rPr>
          <w:lang w:val="en-US"/>
        </w:rPr>
        <w:t>____________</w:t>
      </w:r>
    </w:p>
    <w:sectPr w:rsidR="00C167B6" w:rsidRPr="00C167B6" w:rsidSect="00C657E1">
      <w:headerReference w:type="default" r:id="rId24"/>
      <w:footerReference w:type="default" r:id="rId25"/>
      <w:footerReference w:type="first" r:id="rId26"/>
      <w:type w:val="oddPage"/>
      <w:pgSz w:w="11907" w:h="16840" w:code="9"/>
      <w:pgMar w:top="567" w:right="907" w:bottom="567" w:left="907" w:header="567" w:footer="567"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3F8B" w:rsidRDefault="000D3F8B">
      <w:r>
        <w:separator/>
      </w:r>
    </w:p>
  </w:endnote>
  <w:endnote w:type="continuationSeparator" w:id="0">
    <w:p w:rsidR="000D3F8B" w:rsidRDefault="000D3F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宋体">
    <w:altName w:val="Times New Roman"/>
    <w:panose1 w:val="00000000000000000000"/>
    <w:charset w:val="4D"/>
    <w:family w:val="roman"/>
    <w:notTrueType/>
    <w:pitch w:val="default"/>
    <w:sig w:usb0="00000000" w:usb1="0A02889C" w:usb2="00000015" w:usb3="0D07859C" w:csb0="3D78AF95" w:csb1="0D07862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PMingLiU">
    <w:altName w:val="新細明體"/>
    <w:panose1 w:val="02020300000000000000"/>
    <w:charset w:val="88"/>
    <w:family w:val="roman"/>
    <w:pitch w:val="variable"/>
    <w:sig w:usb0="00000003" w:usb1="080E0000" w:usb2="00000016" w:usb3="00000000" w:csb0="00100001" w:csb1="00000000"/>
  </w:font>
  <w:font w:name="Futura Lt BT">
    <w:altName w:val="Arial"/>
    <w:panose1 w:val="020B0402020204020303"/>
    <w:charset w:val="00"/>
    <w:family w:val="swiss"/>
    <w:pitch w:val="variable"/>
    <w:sig w:usb0="00000087" w:usb1="00000000" w:usb2="00000000" w:usb3="00000000" w:csb0="0000001B" w:csb1="00000000"/>
  </w:font>
  <w:font w:name="Century Gothic">
    <w:panose1 w:val="020B0502020202020204"/>
    <w:charset w:val="00"/>
    <w:family w:val="swiss"/>
    <w:pitch w:val="variable"/>
    <w:sig w:usb0="00000287" w:usb1="00000000" w:usb2="00000000" w:usb3="00000000" w:csb0="0000009F" w:csb1="00000000"/>
  </w:font>
  <w:font w:name="??">
    <w:altName w:val="Times New Roman"/>
    <w:panose1 w:val="00000000000000000000"/>
    <w:charset w:val="00"/>
    <w:family w:val="auto"/>
    <w:notTrueType/>
    <w:pitch w:val="default"/>
    <w:sig w:usb0="00000003" w:usb1="00000000" w:usb2="00000000" w:usb3="00000000" w:csb0="00000001" w:csb1="00000000"/>
  </w:font>
  <w:font w:name="STKaiti">
    <w:altName w:val="SimSun"/>
    <w:charset w:val="86"/>
    <w:family w:val="auto"/>
    <w:pitch w:val="variable"/>
    <w:sig w:usb0="00000000"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0546" w:rsidRDefault="00090546" w:rsidP="00090546">
    <w:pPr>
      <w:pStyle w:val="Footer"/>
    </w:pPr>
    <w:r>
      <w:t>ITU-T\BUREAU\CIRC\197C.DOC</w:t>
    </w:r>
  </w:p>
  <w:p w:rsidR="000D3F8B" w:rsidRPr="00090546" w:rsidRDefault="000D3F8B" w:rsidP="0009054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F8B" w:rsidRDefault="000D3F8B" w:rsidP="00AE03C4">
    <w:pPr>
      <w:pStyle w:val="Footer"/>
      <w:rPr>
        <w:lang w:val="en-US"/>
      </w:rPr>
    </w:pPr>
    <w:r w:rsidRPr="00AE03C4">
      <w:rPr>
        <w:lang w:val="en-US"/>
      </w:rPr>
      <w:object w:dxaOrig="9638" w:dyaOrig="7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25pt;height:39pt" o:ole="">
          <v:imagedata r:id="rId1" o:title=""/>
        </v:shape>
        <o:OLEObject Type="Embed" ProgID="Word.Document.8" ShapeID="_x0000_i1025" DrawAspect="Content" ObjectID="_1370256652" r:id="rId2">
          <o:FieldCodes>\s</o:FieldCodes>
        </o:OLEObject>
      </w:object>
    </w:r>
  </w:p>
  <w:p w:rsidR="000D3F8B" w:rsidRPr="00AE03C4" w:rsidRDefault="000D3F8B" w:rsidP="00AE03C4">
    <w:pPr>
      <w:pStyle w:val="Footer"/>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3F8B" w:rsidRDefault="000D3F8B">
      <w:r>
        <w:t>____________________</w:t>
      </w:r>
    </w:p>
  </w:footnote>
  <w:footnote w:type="continuationSeparator" w:id="0">
    <w:p w:rsidR="000D3F8B" w:rsidRDefault="000D3F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F8B" w:rsidRDefault="000D3F8B" w:rsidP="00AE03C4">
    <w:pPr>
      <w:pStyle w:val="Header"/>
    </w:pPr>
    <w:r>
      <w:t xml:space="preserve">- </w:t>
    </w:r>
    <w:r w:rsidR="003742A3">
      <w:fldChar w:fldCharType="begin"/>
    </w:r>
    <w:r>
      <w:instrText>PAGE</w:instrText>
    </w:r>
    <w:r w:rsidR="003742A3">
      <w:fldChar w:fldCharType="separate"/>
    </w:r>
    <w:r w:rsidR="008D0893">
      <w:rPr>
        <w:noProof/>
      </w:rPr>
      <w:t>9</w:t>
    </w:r>
    <w:r w:rsidR="003742A3">
      <w:rPr>
        <w:noProof/>
      </w:rPr>
      <w:fldChar w:fldCharType="end"/>
    </w:r>
    <w:r>
      <w:t xml:space="preserve"> -</w:t>
    </w:r>
  </w:p>
  <w:p w:rsidR="000D3F8B" w:rsidRPr="00AE03C4" w:rsidRDefault="000D3F8B" w:rsidP="00AE03C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CE63C3"/>
    <w:multiLevelType w:val="hybridMultilevel"/>
    <w:tmpl w:val="D6421D5C"/>
    <w:lvl w:ilvl="0" w:tplc="6D061D00">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0507591"/>
    <w:multiLevelType w:val="hybridMultilevel"/>
    <w:tmpl w:val="2B7A4F5A"/>
    <w:lvl w:ilvl="0" w:tplc="0760671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FB1011C"/>
    <w:multiLevelType w:val="hybridMultilevel"/>
    <w:tmpl w:val="2892C0D0"/>
    <w:lvl w:ilvl="0" w:tplc="CEECDAB0">
      <w:start w:val="5"/>
      <w:numFmt w:val="decimal"/>
      <w:lvlText w:val="%1."/>
      <w:lvlJc w:val="left"/>
      <w:pPr>
        <w:tabs>
          <w:tab w:val="num" w:pos="1158"/>
        </w:tabs>
        <w:ind w:left="1158" w:hanging="79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2704D2F"/>
    <w:multiLevelType w:val="hybridMultilevel"/>
    <w:tmpl w:val="B1A0B726"/>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
    <w:nsid w:val="68ED2616"/>
    <w:multiLevelType w:val="hybridMultilevel"/>
    <w:tmpl w:val="CF98B402"/>
    <w:lvl w:ilvl="0" w:tplc="4FFE3C1E">
      <w:start w:val="1"/>
      <w:numFmt w:val="decimal"/>
      <w:lvlText w:val="%1."/>
      <w:lvlJc w:val="left"/>
      <w:pPr>
        <w:tabs>
          <w:tab w:val="num" w:pos="720"/>
        </w:tabs>
        <w:ind w:left="720" w:hanging="360"/>
      </w:pPr>
      <w:rPr>
        <w:rFonts w:hint="default"/>
        <w:b w:val="0"/>
        <w:bCs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12290"/>
  </w:hdrShapeDefaults>
  <w:footnotePr>
    <w:footnote w:id="-1"/>
    <w:footnote w:id="0"/>
  </w:footnotePr>
  <w:endnotePr>
    <w:endnote w:id="-1"/>
    <w:endnote w:id="0"/>
  </w:endnotePr>
  <w:compat>
    <w:useFELayout/>
  </w:compat>
  <w:rsids>
    <w:rsidRoot w:val="006A4665"/>
    <w:rsid w:val="00015DE5"/>
    <w:rsid w:val="000203F8"/>
    <w:rsid w:val="000306FA"/>
    <w:rsid w:val="000341A6"/>
    <w:rsid w:val="0004075A"/>
    <w:rsid w:val="0004385A"/>
    <w:rsid w:val="00075AF4"/>
    <w:rsid w:val="00090546"/>
    <w:rsid w:val="000A5C7A"/>
    <w:rsid w:val="000D3F8B"/>
    <w:rsid w:val="0011721C"/>
    <w:rsid w:val="0013711B"/>
    <w:rsid w:val="00175B33"/>
    <w:rsid w:val="001D0E99"/>
    <w:rsid w:val="001F5A0A"/>
    <w:rsid w:val="00203E8E"/>
    <w:rsid w:val="00231600"/>
    <w:rsid w:val="00271807"/>
    <w:rsid w:val="002748D1"/>
    <w:rsid w:val="00277720"/>
    <w:rsid w:val="002A6794"/>
    <w:rsid w:val="002B3EBC"/>
    <w:rsid w:val="00324733"/>
    <w:rsid w:val="00343DBF"/>
    <w:rsid w:val="003742A3"/>
    <w:rsid w:val="003F4C91"/>
    <w:rsid w:val="003F63DB"/>
    <w:rsid w:val="004267C7"/>
    <w:rsid w:val="00430D83"/>
    <w:rsid w:val="00432109"/>
    <w:rsid w:val="004331A5"/>
    <w:rsid w:val="004458C6"/>
    <w:rsid w:val="004507EC"/>
    <w:rsid w:val="00542F1F"/>
    <w:rsid w:val="00554334"/>
    <w:rsid w:val="005B568D"/>
    <w:rsid w:val="005C3BC8"/>
    <w:rsid w:val="00602F69"/>
    <w:rsid w:val="00614EB6"/>
    <w:rsid w:val="00630399"/>
    <w:rsid w:val="00691E1A"/>
    <w:rsid w:val="006A4665"/>
    <w:rsid w:val="006B6D63"/>
    <w:rsid w:val="006D5C37"/>
    <w:rsid w:val="00724BF9"/>
    <w:rsid w:val="00727BB1"/>
    <w:rsid w:val="00755140"/>
    <w:rsid w:val="007823D7"/>
    <w:rsid w:val="0078643B"/>
    <w:rsid w:val="007A09A5"/>
    <w:rsid w:val="007F27E3"/>
    <w:rsid w:val="00817F1B"/>
    <w:rsid w:val="008300F6"/>
    <w:rsid w:val="0083525D"/>
    <w:rsid w:val="0087226D"/>
    <w:rsid w:val="008733CD"/>
    <w:rsid w:val="00875A78"/>
    <w:rsid w:val="008A7DE3"/>
    <w:rsid w:val="008B1814"/>
    <w:rsid w:val="008D0893"/>
    <w:rsid w:val="008F39E8"/>
    <w:rsid w:val="00927AD6"/>
    <w:rsid w:val="009346DD"/>
    <w:rsid w:val="0094379E"/>
    <w:rsid w:val="00957C6D"/>
    <w:rsid w:val="00957FE8"/>
    <w:rsid w:val="00983E4F"/>
    <w:rsid w:val="009C5F2B"/>
    <w:rsid w:val="009D74E5"/>
    <w:rsid w:val="00A068B2"/>
    <w:rsid w:val="00A26BA7"/>
    <w:rsid w:val="00A271F0"/>
    <w:rsid w:val="00A41CDD"/>
    <w:rsid w:val="00A51F5A"/>
    <w:rsid w:val="00A706B6"/>
    <w:rsid w:val="00A71BB6"/>
    <w:rsid w:val="00AD6650"/>
    <w:rsid w:val="00AE03C4"/>
    <w:rsid w:val="00B47ED0"/>
    <w:rsid w:val="00BA102A"/>
    <w:rsid w:val="00BD7A53"/>
    <w:rsid w:val="00BE6F29"/>
    <w:rsid w:val="00C0732E"/>
    <w:rsid w:val="00C108CB"/>
    <w:rsid w:val="00C167B6"/>
    <w:rsid w:val="00C31B87"/>
    <w:rsid w:val="00C34D6D"/>
    <w:rsid w:val="00C657E1"/>
    <w:rsid w:val="00C67AB9"/>
    <w:rsid w:val="00C72170"/>
    <w:rsid w:val="00C91490"/>
    <w:rsid w:val="00C92C20"/>
    <w:rsid w:val="00CA303D"/>
    <w:rsid w:val="00D210B7"/>
    <w:rsid w:val="00D268C4"/>
    <w:rsid w:val="00D30BFD"/>
    <w:rsid w:val="00D37FD3"/>
    <w:rsid w:val="00D43B57"/>
    <w:rsid w:val="00D52ABF"/>
    <w:rsid w:val="00D65862"/>
    <w:rsid w:val="00E00CF3"/>
    <w:rsid w:val="00E20C97"/>
    <w:rsid w:val="00E33009"/>
    <w:rsid w:val="00E46503"/>
    <w:rsid w:val="00EA063D"/>
    <w:rsid w:val="00EC0770"/>
    <w:rsid w:val="00EC37BB"/>
    <w:rsid w:val="00EF5C65"/>
    <w:rsid w:val="00EF7217"/>
    <w:rsid w:val="00F4490F"/>
    <w:rsid w:val="00FC2B3B"/>
    <w:rsid w:val="00FD0019"/>
    <w:rsid w:val="00FD0586"/>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F1F"/>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rsid w:val="00542F1F"/>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542F1F"/>
    <w:pPr>
      <w:spacing w:before="320"/>
      <w:outlineLvl w:val="1"/>
    </w:pPr>
  </w:style>
  <w:style w:type="paragraph" w:styleId="Heading3">
    <w:name w:val="heading 3"/>
    <w:basedOn w:val="Heading1"/>
    <w:next w:val="Normal"/>
    <w:qFormat/>
    <w:rsid w:val="00542F1F"/>
    <w:pPr>
      <w:spacing w:before="200"/>
      <w:outlineLvl w:val="2"/>
    </w:pPr>
  </w:style>
  <w:style w:type="paragraph" w:styleId="Heading4">
    <w:name w:val="heading 4"/>
    <w:basedOn w:val="Heading3"/>
    <w:next w:val="Normal"/>
    <w:qFormat/>
    <w:rsid w:val="00542F1F"/>
    <w:pPr>
      <w:tabs>
        <w:tab w:val="clear" w:pos="794"/>
        <w:tab w:val="left" w:pos="1191"/>
      </w:tabs>
      <w:ind w:left="993" w:hanging="993"/>
      <w:outlineLvl w:val="3"/>
    </w:pPr>
  </w:style>
  <w:style w:type="paragraph" w:styleId="Heading5">
    <w:name w:val="heading 5"/>
    <w:basedOn w:val="Heading3"/>
    <w:next w:val="Normal"/>
    <w:qFormat/>
    <w:rsid w:val="00542F1F"/>
    <w:pPr>
      <w:tabs>
        <w:tab w:val="clear" w:pos="794"/>
        <w:tab w:val="left" w:pos="1191"/>
      </w:tabs>
      <w:outlineLvl w:val="4"/>
    </w:pPr>
  </w:style>
  <w:style w:type="paragraph" w:styleId="Heading6">
    <w:name w:val="heading 6"/>
    <w:basedOn w:val="Heading3"/>
    <w:next w:val="Normal"/>
    <w:qFormat/>
    <w:rsid w:val="00542F1F"/>
    <w:pPr>
      <w:tabs>
        <w:tab w:val="clear" w:pos="794"/>
        <w:tab w:val="left" w:pos="1191"/>
      </w:tabs>
      <w:outlineLvl w:val="5"/>
    </w:pPr>
  </w:style>
  <w:style w:type="paragraph" w:styleId="Heading7">
    <w:name w:val="heading 7"/>
    <w:basedOn w:val="Heading3"/>
    <w:next w:val="Normal"/>
    <w:qFormat/>
    <w:rsid w:val="00542F1F"/>
    <w:pPr>
      <w:tabs>
        <w:tab w:val="clear" w:pos="794"/>
        <w:tab w:val="left" w:pos="1191"/>
      </w:tabs>
      <w:outlineLvl w:val="6"/>
    </w:pPr>
  </w:style>
  <w:style w:type="paragraph" w:styleId="Heading8">
    <w:name w:val="heading 8"/>
    <w:basedOn w:val="Heading3"/>
    <w:next w:val="Normal"/>
    <w:qFormat/>
    <w:rsid w:val="00542F1F"/>
    <w:pPr>
      <w:tabs>
        <w:tab w:val="clear" w:pos="794"/>
        <w:tab w:val="left" w:pos="1191"/>
      </w:tabs>
      <w:outlineLvl w:val="7"/>
    </w:pPr>
  </w:style>
  <w:style w:type="paragraph" w:styleId="Heading9">
    <w:name w:val="heading 9"/>
    <w:basedOn w:val="Heading3"/>
    <w:next w:val="Normal"/>
    <w:qFormat/>
    <w:rsid w:val="00542F1F"/>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542F1F"/>
  </w:style>
  <w:style w:type="paragraph" w:styleId="TOC7">
    <w:name w:val="toc 7"/>
    <w:basedOn w:val="TOC3"/>
    <w:next w:val="Normal"/>
    <w:semiHidden/>
    <w:rsid w:val="00542F1F"/>
  </w:style>
  <w:style w:type="paragraph" w:styleId="TOC6">
    <w:name w:val="toc 6"/>
    <w:basedOn w:val="TOC3"/>
    <w:next w:val="Normal"/>
    <w:semiHidden/>
    <w:rsid w:val="00542F1F"/>
  </w:style>
  <w:style w:type="paragraph" w:styleId="TOC5">
    <w:name w:val="toc 5"/>
    <w:basedOn w:val="TOC3"/>
    <w:next w:val="Normal"/>
    <w:semiHidden/>
    <w:rsid w:val="00542F1F"/>
  </w:style>
  <w:style w:type="paragraph" w:styleId="TOC4">
    <w:name w:val="toc 4"/>
    <w:basedOn w:val="TOC3"/>
    <w:next w:val="Normal"/>
    <w:semiHidden/>
    <w:rsid w:val="00542F1F"/>
  </w:style>
  <w:style w:type="paragraph" w:styleId="TOC3">
    <w:name w:val="toc 3"/>
    <w:basedOn w:val="TOC2"/>
    <w:next w:val="Normal"/>
    <w:semiHidden/>
    <w:rsid w:val="00542F1F"/>
    <w:pPr>
      <w:spacing w:before="80"/>
    </w:pPr>
  </w:style>
  <w:style w:type="paragraph" w:styleId="TOC2">
    <w:name w:val="toc 2"/>
    <w:basedOn w:val="TOC1"/>
    <w:next w:val="Normal"/>
    <w:semiHidden/>
    <w:rsid w:val="00542F1F"/>
    <w:pPr>
      <w:spacing w:before="120"/>
    </w:pPr>
  </w:style>
  <w:style w:type="paragraph" w:styleId="TOC1">
    <w:name w:val="toc 1"/>
    <w:basedOn w:val="Normal"/>
    <w:semiHidden/>
    <w:rsid w:val="00542F1F"/>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542F1F"/>
    <w:pPr>
      <w:ind w:left="1698"/>
    </w:pPr>
  </w:style>
  <w:style w:type="paragraph" w:styleId="Index6">
    <w:name w:val="index 6"/>
    <w:basedOn w:val="Normal"/>
    <w:next w:val="Normal"/>
    <w:semiHidden/>
    <w:rsid w:val="00542F1F"/>
    <w:pPr>
      <w:ind w:left="1415"/>
    </w:pPr>
  </w:style>
  <w:style w:type="paragraph" w:styleId="Index5">
    <w:name w:val="index 5"/>
    <w:basedOn w:val="Normal"/>
    <w:next w:val="Normal"/>
    <w:semiHidden/>
    <w:rsid w:val="00542F1F"/>
    <w:pPr>
      <w:ind w:left="1132"/>
    </w:pPr>
  </w:style>
  <w:style w:type="paragraph" w:styleId="Index4">
    <w:name w:val="index 4"/>
    <w:basedOn w:val="Normal"/>
    <w:next w:val="Normal"/>
    <w:semiHidden/>
    <w:rsid w:val="00542F1F"/>
    <w:pPr>
      <w:ind w:left="851"/>
    </w:pPr>
  </w:style>
  <w:style w:type="paragraph" w:styleId="Index3">
    <w:name w:val="index 3"/>
    <w:basedOn w:val="Normal"/>
    <w:next w:val="Normal"/>
    <w:semiHidden/>
    <w:rsid w:val="00542F1F"/>
    <w:pPr>
      <w:ind w:left="567"/>
    </w:pPr>
  </w:style>
  <w:style w:type="paragraph" w:styleId="Index2">
    <w:name w:val="index 2"/>
    <w:basedOn w:val="Normal"/>
    <w:next w:val="Normal"/>
    <w:semiHidden/>
    <w:rsid w:val="00542F1F"/>
    <w:pPr>
      <w:ind w:left="284"/>
    </w:pPr>
  </w:style>
  <w:style w:type="paragraph" w:styleId="Index1">
    <w:name w:val="index 1"/>
    <w:basedOn w:val="Normal"/>
    <w:next w:val="Normal"/>
    <w:semiHidden/>
    <w:rsid w:val="00542F1F"/>
  </w:style>
  <w:style w:type="character" w:styleId="LineNumber">
    <w:name w:val="line number"/>
    <w:basedOn w:val="DefaultParagraphFont"/>
    <w:rsid w:val="00542F1F"/>
  </w:style>
  <w:style w:type="paragraph" w:styleId="IndexHeading">
    <w:name w:val="index heading"/>
    <w:basedOn w:val="Normal"/>
    <w:next w:val="Normal"/>
    <w:semiHidden/>
    <w:rsid w:val="00542F1F"/>
  </w:style>
  <w:style w:type="paragraph" w:styleId="Footer">
    <w:name w:val="footer"/>
    <w:basedOn w:val="Normal"/>
    <w:link w:val="FooterChar"/>
    <w:rsid w:val="00542F1F"/>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rsid w:val="00542F1F"/>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542F1F"/>
    <w:rPr>
      <w:position w:val="6"/>
      <w:sz w:val="16"/>
    </w:rPr>
  </w:style>
  <w:style w:type="paragraph" w:styleId="FootnoteText">
    <w:name w:val="footnote text"/>
    <w:basedOn w:val="Normal"/>
    <w:semiHidden/>
    <w:rsid w:val="00542F1F"/>
    <w:pPr>
      <w:keepLines/>
      <w:tabs>
        <w:tab w:val="left" w:pos="256"/>
      </w:tabs>
      <w:ind w:left="256" w:hanging="256"/>
    </w:pPr>
  </w:style>
  <w:style w:type="paragraph" w:styleId="NormalIndent">
    <w:name w:val="Normal Indent"/>
    <w:basedOn w:val="Normal"/>
    <w:rsid w:val="00542F1F"/>
    <w:pPr>
      <w:ind w:left="794"/>
    </w:pPr>
  </w:style>
  <w:style w:type="paragraph" w:customStyle="1" w:styleId="TableLegend">
    <w:name w:val="Table_Legend"/>
    <w:basedOn w:val="TableText"/>
    <w:rsid w:val="00542F1F"/>
    <w:pPr>
      <w:spacing w:before="120"/>
    </w:pPr>
  </w:style>
  <w:style w:type="paragraph" w:customStyle="1" w:styleId="TableText">
    <w:name w:val="Table_Text"/>
    <w:basedOn w:val="Normal"/>
    <w:rsid w:val="00542F1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542F1F"/>
    <w:pPr>
      <w:keepLines/>
      <w:spacing w:before="0"/>
    </w:pPr>
    <w:rPr>
      <w:b/>
      <w:caps w:val="0"/>
    </w:rPr>
  </w:style>
  <w:style w:type="paragraph" w:customStyle="1" w:styleId="Table">
    <w:name w:val="Table_#"/>
    <w:basedOn w:val="Normal"/>
    <w:next w:val="TableTitle"/>
    <w:rsid w:val="00542F1F"/>
    <w:pPr>
      <w:keepNext/>
      <w:spacing w:before="560" w:after="120"/>
      <w:jc w:val="center"/>
    </w:pPr>
    <w:rPr>
      <w:caps/>
    </w:rPr>
  </w:style>
  <w:style w:type="paragraph" w:customStyle="1" w:styleId="enumlev1">
    <w:name w:val="enumlev1"/>
    <w:basedOn w:val="Normal"/>
    <w:rsid w:val="00542F1F"/>
    <w:pPr>
      <w:spacing w:before="80"/>
      <w:ind w:left="794" w:hanging="794"/>
    </w:pPr>
  </w:style>
  <w:style w:type="paragraph" w:customStyle="1" w:styleId="enumlev2">
    <w:name w:val="enumlev2"/>
    <w:basedOn w:val="enumlev1"/>
    <w:rsid w:val="00542F1F"/>
    <w:pPr>
      <w:ind w:left="1191" w:hanging="397"/>
    </w:pPr>
  </w:style>
  <w:style w:type="paragraph" w:customStyle="1" w:styleId="enumlev3">
    <w:name w:val="enumlev3"/>
    <w:basedOn w:val="enumlev2"/>
    <w:rsid w:val="00542F1F"/>
    <w:pPr>
      <w:ind w:left="1588"/>
    </w:pPr>
  </w:style>
  <w:style w:type="paragraph" w:customStyle="1" w:styleId="TableHead">
    <w:name w:val="Table_Head"/>
    <w:basedOn w:val="TableText"/>
    <w:rsid w:val="00542F1F"/>
    <w:pPr>
      <w:keepNext/>
      <w:spacing w:before="80" w:after="80"/>
      <w:jc w:val="center"/>
    </w:pPr>
    <w:rPr>
      <w:b/>
    </w:rPr>
  </w:style>
  <w:style w:type="paragraph" w:customStyle="1" w:styleId="FigureLegend">
    <w:name w:val="Figure_Legend"/>
    <w:basedOn w:val="Normal"/>
    <w:rsid w:val="00542F1F"/>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542F1F"/>
    <w:pPr>
      <w:spacing w:before="480"/>
    </w:pPr>
  </w:style>
  <w:style w:type="paragraph" w:customStyle="1" w:styleId="FigureTitle">
    <w:name w:val="Figure_Title"/>
    <w:basedOn w:val="TableTitle"/>
    <w:next w:val="Normal"/>
    <w:rsid w:val="00542F1F"/>
    <w:pPr>
      <w:keepNext w:val="0"/>
      <w:spacing w:after="480"/>
    </w:pPr>
  </w:style>
  <w:style w:type="paragraph" w:customStyle="1" w:styleId="Annex">
    <w:name w:val="Annex_#"/>
    <w:basedOn w:val="Normal"/>
    <w:next w:val="AnnexRef"/>
    <w:rsid w:val="00542F1F"/>
    <w:pPr>
      <w:keepNext/>
      <w:keepLines/>
      <w:spacing w:before="480" w:after="80"/>
      <w:jc w:val="center"/>
    </w:pPr>
    <w:rPr>
      <w:caps/>
    </w:rPr>
  </w:style>
  <w:style w:type="paragraph" w:customStyle="1" w:styleId="AnnexRef">
    <w:name w:val="Annex_Ref"/>
    <w:basedOn w:val="Normal"/>
    <w:next w:val="AnnexTitle"/>
    <w:rsid w:val="00542F1F"/>
    <w:pPr>
      <w:keepNext/>
      <w:keepLines/>
      <w:jc w:val="center"/>
    </w:pPr>
  </w:style>
  <w:style w:type="paragraph" w:customStyle="1" w:styleId="AnnexTitle">
    <w:name w:val="Annex_Title"/>
    <w:basedOn w:val="Normal"/>
    <w:next w:val="Normalaftertitle"/>
    <w:rsid w:val="00542F1F"/>
    <w:pPr>
      <w:keepNext/>
      <w:keepLines/>
      <w:spacing w:before="240" w:after="280"/>
      <w:jc w:val="center"/>
    </w:pPr>
    <w:rPr>
      <w:b/>
    </w:rPr>
  </w:style>
  <w:style w:type="paragraph" w:customStyle="1" w:styleId="Appendix">
    <w:name w:val="Appendix_#"/>
    <w:basedOn w:val="Annex"/>
    <w:next w:val="AppendixRef"/>
    <w:rsid w:val="00542F1F"/>
  </w:style>
  <w:style w:type="paragraph" w:customStyle="1" w:styleId="AppendixRef">
    <w:name w:val="Appendix_Ref"/>
    <w:basedOn w:val="AnnexRef"/>
    <w:next w:val="AppendixTitle"/>
    <w:rsid w:val="00542F1F"/>
  </w:style>
  <w:style w:type="paragraph" w:customStyle="1" w:styleId="AppendixTitle">
    <w:name w:val="Appendix_Title"/>
    <w:basedOn w:val="AnnexTitle"/>
    <w:next w:val="Normalaftertitle"/>
    <w:rsid w:val="00542F1F"/>
  </w:style>
  <w:style w:type="paragraph" w:customStyle="1" w:styleId="RefTitle">
    <w:name w:val="Ref_Title"/>
    <w:basedOn w:val="Normal"/>
    <w:next w:val="RefText"/>
    <w:rsid w:val="00542F1F"/>
    <w:pPr>
      <w:spacing w:before="480"/>
      <w:jc w:val="center"/>
    </w:pPr>
    <w:rPr>
      <w:caps/>
    </w:rPr>
  </w:style>
  <w:style w:type="paragraph" w:customStyle="1" w:styleId="RefText">
    <w:name w:val="Ref_Text"/>
    <w:basedOn w:val="Normal"/>
    <w:rsid w:val="00542F1F"/>
    <w:pPr>
      <w:ind w:left="794" w:hanging="794"/>
    </w:pPr>
  </w:style>
  <w:style w:type="paragraph" w:customStyle="1" w:styleId="Equation">
    <w:name w:val="Equation"/>
    <w:basedOn w:val="Normal"/>
    <w:rsid w:val="00542F1F"/>
    <w:pPr>
      <w:tabs>
        <w:tab w:val="clear" w:pos="1191"/>
        <w:tab w:val="clear" w:pos="1588"/>
        <w:tab w:val="clear" w:pos="1985"/>
        <w:tab w:val="center" w:pos="4876"/>
        <w:tab w:val="right" w:pos="9752"/>
      </w:tabs>
    </w:pPr>
  </w:style>
  <w:style w:type="paragraph" w:customStyle="1" w:styleId="Head">
    <w:name w:val="Head"/>
    <w:basedOn w:val="Normal"/>
    <w:rsid w:val="00542F1F"/>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542F1F"/>
    <w:pPr>
      <w:keepNext/>
      <w:keepLines/>
      <w:spacing w:before="240"/>
      <w:jc w:val="center"/>
    </w:pPr>
    <w:rPr>
      <w:b/>
      <w:caps/>
    </w:rPr>
  </w:style>
  <w:style w:type="paragraph" w:customStyle="1" w:styleId="Normalaftertitle">
    <w:name w:val="Normal after title"/>
    <w:basedOn w:val="Normal"/>
    <w:next w:val="Normal"/>
    <w:rsid w:val="00542F1F"/>
    <w:pPr>
      <w:spacing w:before="320"/>
    </w:pPr>
  </w:style>
  <w:style w:type="paragraph" w:customStyle="1" w:styleId="call">
    <w:name w:val="call"/>
    <w:basedOn w:val="Normal"/>
    <w:next w:val="Normal"/>
    <w:rsid w:val="00542F1F"/>
    <w:pPr>
      <w:keepNext/>
      <w:keepLines/>
      <w:spacing w:before="160"/>
      <w:ind w:left="794"/>
    </w:pPr>
    <w:rPr>
      <w:i/>
    </w:rPr>
  </w:style>
  <w:style w:type="paragraph" w:customStyle="1" w:styleId="Rec">
    <w:name w:val="Rec_#"/>
    <w:basedOn w:val="Normal"/>
    <w:next w:val="RecTitle"/>
    <w:rsid w:val="00542F1F"/>
    <w:pPr>
      <w:keepNext/>
      <w:keepLines/>
      <w:spacing w:before="480"/>
      <w:jc w:val="center"/>
    </w:pPr>
    <w:rPr>
      <w:caps/>
    </w:rPr>
  </w:style>
  <w:style w:type="paragraph" w:customStyle="1" w:styleId="toc0">
    <w:name w:val="toc 0"/>
    <w:basedOn w:val="Normal"/>
    <w:next w:val="TOC1"/>
    <w:rsid w:val="00542F1F"/>
    <w:pPr>
      <w:tabs>
        <w:tab w:val="clear" w:pos="794"/>
        <w:tab w:val="clear" w:pos="1191"/>
        <w:tab w:val="clear" w:pos="1588"/>
        <w:tab w:val="clear" w:pos="1985"/>
        <w:tab w:val="right" w:pos="9781"/>
      </w:tabs>
    </w:pPr>
    <w:rPr>
      <w:b/>
    </w:rPr>
  </w:style>
  <w:style w:type="paragraph" w:styleId="List">
    <w:name w:val="List"/>
    <w:basedOn w:val="Normal"/>
    <w:rsid w:val="00542F1F"/>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542F1F"/>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542F1F"/>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542F1F"/>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542F1F"/>
    <w:pPr>
      <w:spacing w:before="160"/>
      <w:ind w:left="0" w:firstLine="0"/>
      <w:outlineLvl w:val="9"/>
    </w:pPr>
  </w:style>
  <w:style w:type="paragraph" w:customStyle="1" w:styleId="Keywords">
    <w:name w:val="Keywords"/>
    <w:basedOn w:val="Normal"/>
    <w:rsid w:val="00542F1F"/>
    <w:pPr>
      <w:tabs>
        <w:tab w:val="clear" w:pos="1191"/>
        <w:tab w:val="clear" w:pos="1588"/>
      </w:tabs>
      <w:ind w:left="794" w:hanging="794"/>
    </w:pPr>
  </w:style>
  <w:style w:type="paragraph" w:customStyle="1" w:styleId="ASN1">
    <w:name w:val="ASN.1"/>
    <w:basedOn w:val="Normal"/>
    <w:rsid w:val="00542F1F"/>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542F1F"/>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542F1F"/>
    <w:pPr>
      <w:tabs>
        <w:tab w:val="clear" w:pos="794"/>
        <w:tab w:val="clear" w:pos="1191"/>
        <w:tab w:val="clear" w:pos="1588"/>
        <w:tab w:val="clear" w:pos="1985"/>
      </w:tabs>
      <w:spacing w:before="480"/>
      <w:ind w:left="4961"/>
    </w:pPr>
  </w:style>
  <w:style w:type="paragraph" w:customStyle="1" w:styleId="meeting">
    <w:name w:val="meeting"/>
    <w:basedOn w:val="Head"/>
    <w:next w:val="Head"/>
    <w:rsid w:val="00542F1F"/>
    <w:pPr>
      <w:tabs>
        <w:tab w:val="left" w:pos="7371"/>
      </w:tabs>
      <w:spacing w:after="560"/>
    </w:pPr>
  </w:style>
  <w:style w:type="paragraph" w:customStyle="1" w:styleId="BodyText">
    <w:name w:val="BodyText"/>
    <w:basedOn w:val="Normal"/>
    <w:rsid w:val="00542F1F"/>
    <w:pPr>
      <w:tabs>
        <w:tab w:val="clear" w:pos="794"/>
        <w:tab w:val="clear" w:pos="1191"/>
        <w:tab w:val="clear" w:pos="1588"/>
        <w:tab w:val="clear" w:pos="1985"/>
      </w:tabs>
      <w:spacing w:before="240"/>
    </w:pPr>
  </w:style>
  <w:style w:type="paragraph" w:customStyle="1" w:styleId="ITUadres">
    <w:name w:val="ITU_adres"/>
    <w:basedOn w:val="Normal"/>
    <w:rsid w:val="00542F1F"/>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542F1F"/>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542F1F"/>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542F1F"/>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542F1F"/>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542F1F"/>
  </w:style>
  <w:style w:type="paragraph" w:customStyle="1" w:styleId="ITUbureau">
    <w:name w:val="ITU_bureau"/>
    <w:basedOn w:val="Normal"/>
    <w:rsid w:val="00542F1F"/>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542F1F"/>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542F1F"/>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542F1F"/>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542F1F"/>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542F1F"/>
    <w:pPr>
      <w:tabs>
        <w:tab w:val="left" w:pos="1418"/>
        <w:tab w:val="left" w:pos="1985"/>
        <w:tab w:val="left" w:pos="2268"/>
      </w:tabs>
      <w:ind w:firstLine="1304"/>
    </w:pPr>
  </w:style>
  <w:style w:type="paragraph" w:customStyle="1" w:styleId="Tiret">
    <w:name w:val="Tiret"/>
    <w:basedOn w:val="Normal"/>
    <w:rsid w:val="00542F1F"/>
    <w:pPr>
      <w:tabs>
        <w:tab w:val="clear" w:pos="794"/>
        <w:tab w:val="clear" w:pos="1191"/>
        <w:tab w:val="clear" w:pos="1588"/>
        <w:tab w:val="clear" w:pos="1985"/>
      </w:tabs>
      <w:ind w:left="-680"/>
    </w:pPr>
  </w:style>
  <w:style w:type="paragraph" w:customStyle="1" w:styleId="NormFoot">
    <w:name w:val="Norm_Foot"/>
    <w:basedOn w:val="Normal"/>
    <w:rsid w:val="00542F1F"/>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542F1F"/>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542F1F"/>
    <w:pPr>
      <w:keepLines/>
      <w:tabs>
        <w:tab w:val="left" w:pos="1361"/>
        <w:tab w:val="left" w:pos="1758"/>
        <w:tab w:val="left" w:pos="2155"/>
        <w:tab w:val="left" w:pos="2552"/>
      </w:tabs>
      <w:ind w:left="567"/>
    </w:pPr>
  </w:style>
  <w:style w:type="paragraph" w:customStyle="1" w:styleId="headingi">
    <w:name w:val="heading_i"/>
    <w:basedOn w:val="Heading3"/>
    <w:next w:val="Normal"/>
    <w:rsid w:val="00542F1F"/>
    <w:pPr>
      <w:spacing w:before="160"/>
      <w:ind w:left="0" w:firstLine="0"/>
      <w:outlineLvl w:val="9"/>
    </w:pPr>
    <w:rPr>
      <w:b w:val="0"/>
      <w:i/>
    </w:rPr>
  </w:style>
  <w:style w:type="character" w:styleId="Hyperlink">
    <w:name w:val="Hyperlink"/>
    <w:basedOn w:val="DefaultParagraphFont"/>
    <w:rsid w:val="00542F1F"/>
    <w:rPr>
      <w:color w:val="0000FF"/>
      <w:u w:val="single"/>
    </w:rPr>
  </w:style>
  <w:style w:type="paragraph" w:customStyle="1" w:styleId="Qlist">
    <w:name w:val="Qlist"/>
    <w:basedOn w:val="Normal"/>
    <w:rsid w:val="00542F1F"/>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542F1F"/>
    <w:pPr>
      <w:tabs>
        <w:tab w:val="left" w:pos="397"/>
      </w:tabs>
    </w:pPr>
  </w:style>
  <w:style w:type="paragraph" w:customStyle="1" w:styleId="FirstFooter">
    <w:name w:val="FirstFooter"/>
    <w:basedOn w:val="Footer"/>
    <w:rsid w:val="00542F1F"/>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542F1F"/>
  </w:style>
  <w:style w:type="paragraph" w:styleId="BodyText0">
    <w:name w:val="Body Text"/>
    <w:basedOn w:val="Normal"/>
    <w:rsid w:val="00542F1F"/>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542F1F"/>
  </w:style>
  <w:style w:type="paragraph" w:customStyle="1" w:styleId="AnnexNo">
    <w:name w:val="Annex_No"/>
    <w:basedOn w:val="Normal"/>
    <w:next w:val="Normal"/>
    <w:rsid w:val="00542F1F"/>
    <w:pPr>
      <w:keepNext/>
      <w:keepLines/>
      <w:overflowPunct w:val="0"/>
      <w:autoSpaceDE w:val="0"/>
      <w:autoSpaceDN w:val="0"/>
      <w:adjustRightInd w:val="0"/>
      <w:spacing w:before="480" w:after="80"/>
      <w:jc w:val="center"/>
      <w:textAlignment w:val="baseline"/>
    </w:pPr>
    <w:rPr>
      <w:caps/>
      <w:sz w:val="28"/>
    </w:rPr>
  </w:style>
  <w:style w:type="paragraph" w:styleId="BodyText2">
    <w:name w:val="Body Text 2"/>
    <w:basedOn w:val="Normal"/>
    <w:rsid w:val="00542F1F"/>
    <w:pPr>
      <w:tabs>
        <w:tab w:val="left" w:pos="1418"/>
        <w:tab w:val="left" w:pos="1702"/>
        <w:tab w:val="left" w:pos="2160"/>
      </w:tabs>
      <w:ind w:right="92"/>
    </w:pPr>
  </w:style>
  <w:style w:type="character" w:styleId="FollowedHyperlink">
    <w:name w:val="FollowedHyperlink"/>
    <w:basedOn w:val="DefaultParagraphFont"/>
    <w:rsid w:val="00542F1F"/>
    <w:rPr>
      <w:color w:val="800080"/>
      <w:u w:val="single"/>
    </w:rPr>
  </w:style>
  <w:style w:type="paragraph" w:styleId="BodyText3">
    <w:name w:val="Body Text 3"/>
    <w:basedOn w:val="Normal"/>
    <w:rsid w:val="00542F1F"/>
    <w:pPr>
      <w:spacing w:before="1701"/>
      <w:ind w:right="91"/>
    </w:pPr>
  </w:style>
  <w:style w:type="paragraph" w:styleId="DocumentMap">
    <w:name w:val="Document Map"/>
    <w:basedOn w:val="Normal"/>
    <w:semiHidden/>
    <w:rsid w:val="00542F1F"/>
    <w:pPr>
      <w:shd w:val="clear" w:color="auto" w:fill="000080"/>
    </w:pPr>
    <w:rPr>
      <w:rFonts w:ascii="Tahoma" w:hAnsi="Tahoma" w:cs="Tahoma"/>
    </w:rPr>
  </w:style>
  <w:style w:type="paragraph" w:styleId="BalloonText">
    <w:name w:val="Balloon Text"/>
    <w:basedOn w:val="Normal"/>
    <w:link w:val="BalloonTextChar"/>
    <w:rsid w:val="0083525D"/>
    <w:pPr>
      <w:spacing w:before="0"/>
    </w:pPr>
    <w:rPr>
      <w:rFonts w:ascii="Tahoma" w:hAnsi="Tahoma" w:cs="Tahoma"/>
      <w:sz w:val="16"/>
      <w:szCs w:val="16"/>
    </w:rPr>
  </w:style>
  <w:style w:type="character" w:customStyle="1" w:styleId="BalloonTextChar">
    <w:name w:val="Balloon Text Char"/>
    <w:basedOn w:val="DefaultParagraphFont"/>
    <w:link w:val="BalloonText"/>
    <w:rsid w:val="0083525D"/>
    <w:rPr>
      <w:rFonts w:ascii="Tahoma" w:hAnsi="Tahoma" w:cs="Tahoma"/>
      <w:sz w:val="16"/>
      <w:szCs w:val="16"/>
      <w:lang w:val="en-GB" w:eastAsia="en-US"/>
    </w:rPr>
  </w:style>
  <w:style w:type="paragraph" w:customStyle="1" w:styleId="CarCar2Char">
    <w:name w:val="Car Car2 Char"/>
    <w:basedOn w:val="Normal"/>
    <w:rsid w:val="00EC37BB"/>
    <w:pPr>
      <w:widowControl w:val="0"/>
      <w:tabs>
        <w:tab w:val="clear" w:pos="794"/>
        <w:tab w:val="clear" w:pos="1191"/>
        <w:tab w:val="clear" w:pos="1588"/>
        <w:tab w:val="clear" w:pos="1985"/>
      </w:tabs>
      <w:adjustRightInd w:val="0"/>
      <w:spacing w:before="0" w:after="160" w:line="240" w:lineRule="exact"/>
      <w:jc w:val="both"/>
      <w:textAlignment w:val="baseline"/>
    </w:pPr>
    <w:rPr>
      <w:rFonts w:ascii="Verdana" w:hAnsi="Verdana"/>
      <w:sz w:val="20"/>
      <w:lang w:val="en-US"/>
    </w:rPr>
  </w:style>
  <w:style w:type="paragraph" w:styleId="ListParagraph">
    <w:name w:val="List Paragraph"/>
    <w:basedOn w:val="Normal"/>
    <w:uiPriority w:val="34"/>
    <w:qFormat/>
    <w:rsid w:val="00EC37BB"/>
    <w:pPr>
      <w:ind w:left="720"/>
      <w:contextualSpacing/>
    </w:pPr>
  </w:style>
  <w:style w:type="character" w:styleId="Strong">
    <w:name w:val="Strong"/>
    <w:qFormat/>
    <w:rsid w:val="00EC37BB"/>
    <w:rPr>
      <w:b/>
      <w:bCs/>
    </w:rPr>
  </w:style>
  <w:style w:type="paragraph" w:customStyle="1" w:styleId="BDTOpening">
    <w:name w:val="BDT_Opening"/>
    <w:basedOn w:val="Normal"/>
    <w:uiPriority w:val="99"/>
    <w:rsid w:val="006D5C37"/>
    <w:pPr>
      <w:tabs>
        <w:tab w:val="clear" w:pos="794"/>
        <w:tab w:val="clear" w:pos="1191"/>
        <w:tab w:val="clear" w:pos="1588"/>
        <w:tab w:val="clear" w:pos="1985"/>
      </w:tabs>
      <w:spacing w:after="240"/>
    </w:pPr>
    <w:rPr>
      <w:rFonts w:ascii="Calibri" w:eastAsia="SimSun" w:hAnsi="Calibri"/>
      <w:sz w:val="22"/>
      <w:szCs w:val="22"/>
      <w:lang w:val="en-US" w:eastAsia="zh-CN"/>
    </w:rPr>
  </w:style>
  <w:style w:type="paragraph" w:customStyle="1" w:styleId="FromRef">
    <w:name w:val="FromRef"/>
    <w:basedOn w:val="Normal"/>
    <w:uiPriority w:val="99"/>
    <w:rsid w:val="006D5C37"/>
    <w:pPr>
      <w:tabs>
        <w:tab w:val="clear" w:pos="794"/>
        <w:tab w:val="clear" w:pos="1191"/>
        <w:tab w:val="clear" w:pos="1588"/>
        <w:tab w:val="clear" w:pos="1985"/>
      </w:tabs>
      <w:spacing w:before="30"/>
    </w:pPr>
    <w:rPr>
      <w:rFonts w:ascii="Arial" w:eastAsia="PMingLiU" w:hAnsi="Arial"/>
      <w:sz w:val="20"/>
      <w:lang w:val="en-US" w:bidi="he-IL"/>
    </w:rPr>
  </w:style>
  <w:style w:type="paragraph" w:customStyle="1" w:styleId="ITURef0">
    <w:name w:val="ITURef"/>
    <w:basedOn w:val="Normal"/>
    <w:uiPriority w:val="99"/>
    <w:rsid w:val="006D5C37"/>
    <w:pPr>
      <w:tabs>
        <w:tab w:val="clear" w:pos="794"/>
        <w:tab w:val="clear" w:pos="1191"/>
        <w:tab w:val="clear" w:pos="1588"/>
        <w:tab w:val="clear" w:pos="1985"/>
        <w:tab w:val="left" w:pos="7711"/>
        <w:tab w:val="left" w:pos="8448"/>
        <w:tab w:val="right" w:pos="10603"/>
      </w:tabs>
      <w:spacing w:before="0"/>
    </w:pPr>
    <w:rPr>
      <w:rFonts w:ascii="Futura Lt BT" w:eastAsia="PMingLiU" w:hAnsi="Futura Lt BT"/>
      <w:b/>
      <w:sz w:val="20"/>
      <w:lang w:val="en-US" w:bidi="he-IL"/>
    </w:rPr>
  </w:style>
  <w:style w:type="paragraph" w:customStyle="1" w:styleId="BodyText21">
    <w:name w:val="Body Text 21"/>
    <w:basedOn w:val="Normal"/>
    <w:uiPriority w:val="99"/>
    <w:rsid w:val="006D5C37"/>
    <w:pPr>
      <w:widowControl w:val="0"/>
      <w:tabs>
        <w:tab w:val="clear" w:pos="794"/>
        <w:tab w:val="clear" w:pos="1191"/>
        <w:tab w:val="clear" w:pos="1588"/>
        <w:tab w:val="clear" w:pos="1985"/>
      </w:tabs>
      <w:overflowPunct w:val="0"/>
      <w:autoSpaceDE w:val="0"/>
      <w:autoSpaceDN w:val="0"/>
      <w:adjustRightInd w:val="0"/>
      <w:spacing w:before="0"/>
    </w:pPr>
  </w:style>
  <w:style w:type="character" w:customStyle="1" w:styleId="FooterChar">
    <w:name w:val="Footer Char"/>
    <w:basedOn w:val="DefaultParagraphFont"/>
    <w:link w:val="Footer"/>
    <w:uiPriority w:val="99"/>
    <w:rsid w:val="00EC0770"/>
    <w:rPr>
      <w:rFonts w:ascii="Times New Roman" w:hAnsi="Times New Roman"/>
      <w:caps/>
      <w:noProof/>
      <w:sz w:val="16"/>
      <w:lang w:val="fr-FR" w:eastAsia="en-US"/>
    </w:rPr>
  </w:style>
  <w:style w:type="paragraph" w:styleId="BodyTextIndent">
    <w:name w:val="Body Text Indent"/>
    <w:basedOn w:val="Normal"/>
    <w:link w:val="BodyTextIndentChar"/>
    <w:rsid w:val="00D43B57"/>
    <w:pPr>
      <w:tabs>
        <w:tab w:val="left" w:pos="4111"/>
      </w:tabs>
      <w:spacing w:before="0"/>
      <w:ind w:left="57"/>
    </w:pPr>
    <w:rPr>
      <w:rFonts w:eastAsia="SimSun"/>
    </w:rPr>
  </w:style>
  <w:style w:type="character" w:customStyle="1" w:styleId="BodyTextIndentChar">
    <w:name w:val="Body Text Indent Char"/>
    <w:basedOn w:val="DefaultParagraphFont"/>
    <w:link w:val="BodyTextIndent"/>
    <w:rsid w:val="00D43B57"/>
    <w:rPr>
      <w:rFonts w:ascii="Times New Roman" w:eastAsia="SimSun" w:hAnsi="Times New Roman"/>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F1F"/>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rsid w:val="00542F1F"/>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542F1F"/>
    <w:pPr>
      <w:spacing w:before="320"/>
      <w:outlineLvl w:val="1"/>
    </w:pPr>
  </w:style>
  <w:style w:type="paragraph" w:styleId="Heading3">
    <w:name w:val="heading 3"/>
    <w:basedOn w:val="Heading1"/>
    <w:next w:val="Normal"/>
    <w:qFormat/>
    <w:rsid w:val="00542F1F"/>
    <w:pPr>
      <w:spacing w:before="200"/>
      <w:outlineLvl w:val="2"/>
    </w:pPr>
  </w:style>
  <w:style w:type="paragraph" w:styleId="Heading4">
    <w:name w:val="heading 4"/>
    <w:basedOn w:val="Heading3"/>
    <w:next w:val="Normal"/>
    <w:qFormat/>
    <w:rsid w:val="00542F1F"/>
    <w:pPr>
      <w:tabs>
        <w:tab w:val="clear" w:pos="794"/>
        <w:tab w:val="left" w:pos="1191"/>
      </w:tabs>
      <w:ind w:left="993" w:hanging="993"/>
      <w:outlineLvl w:val="3"/>
    </w:pPr>
  </w:style>
  <w:style w:type="paragraph" w:styleId="Heading5">
    <w:name w:val="heading 5"/>
    <w:basedOn w:val="Heading3"/>
    <w:next w:val="Normal"/>
    <w:qFormat/>
    <w:rsid w:val="00542F1F"/>
    <w:pPr>
      <w:tabs>
        <w:tab w:val="clear" w:pos="794"/>
        <w:tab w:val="left" w:pos="1191"/>
      </w:tabs>
      <w:outlineLvl w:val="4"/>
    </w:pPr>
  </w:style>
  <w:style w:type="paragraph" w:styleId="Heading6">
    <w:name w:val="heading 6"/>
    <w:basedOn w:val="Heading3"/>
    <w:next w:val="Normal"/>
    <w:qFormat/>
    <w:rsid w:val="00542F1F"/>
    <w:pPr>
      <w:tabs>
        <w:tab w:val="clear" w:pos="794"/>
        <w:tab w:val="left" w:pos="1191"/>
      </w:tabs>
      <w:outlineLvl w:val="5"/>
    </w:pPr>
  </w:style>
  <w:style w:type="paragraph" w:styleId="Heading7">
    <w:name w:val="heading 7"/>
    <w:basedOn w:val="Heading3"/>
    <w:next w:val="Normal"/>
    <w:qFormat/>
    <w:rsid w:val="00542F1F"/>
    <w:pPr>
      <w:tabs>
        <w:tab w:val="clear" w:pos="794"/>
        <w:tab w:val="left" w:pos="1191"/>
      </w:tabs>
      <w:outlineLvl w:val="6"/>
    </w:pPr>
  </w:style>
  <w:style w:type="paragraph" w:styleId="Heading8">
    <w:name w:val="heading 8"/>
    <w:basedOn w:val="Heading3"/>
    <w:next w:val="Normal"/>
    <w:qFormat/>
    <w:rsid w:val="00542F1F"/>
    <w:pPr>
      <w:tabs>
        <w:tab w:val="clear" w:pos="794"/>
        <w:tab w:val="left" w:pos="1191"/>
      </w:tabs>
      <w:outlineLvl w:val="7"/>
    </w:pPr>
  </w:style>
  <w:style w:type="paragraph" w:styleId="Heading9">
    <w:name w:val="heading 9"/>
    <w:basedOn w:val="Heading3"/>
    <w:next w:val="Normal"/>
    <w:qFormat/>
    <w:rsid w:val="00542F1F"/>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542F1F"/>
  </w:style>
  <w:style w:type="paragraph" w:styleId="TOC7">
    <w:name w:val="toc 7"/>
    <w:basedOn w:val="TOC3"/>
    <w:next w:val="Normal"/>
    <w:semiHidden/>
    <w:rsid w:val="00542F1F"/>
  </w:style>
  <w:style w:type="paragraph" w:styleId="TOC6">
    <w:name w:val="toc 6"/>
    <w:basedOn w:val="TOC3"/>
    <w:next w:val="Normal"/>
    <w:semiHidden/>
    <w:rsid w:val="00542F1F"/>
  </w:style>
  <w:style w:type="paragraph" w:styleId="TOC5">
    <w:name w:val="toc 5"/>
    <w:basedOn w:val="TOC3"/>
    <w:next w:val="Normal"/>
    <w:semiHidden/>
    <w:rsid w:val="00542F1F"/>
  </w:style>
  <w:style w:type="paragraph" w:styleId="TOC4">
    <w:name w:val="toc 4"/>
    <w:basedOn w:val="TOC3"/>
    <w:next w:val="Normal"/>
    <w:semiHidden/>
    <w:rsid w:val="00542F1F"/>
  </w:style>
  <w:style w:type="paragraph" w:styleId="TOC3">
    <w:name w:val="toc 3"/>
    <w:basedOn w:val="TOC2"/>
    <w:next w:val="Normal"/>
    <w:semiHidden/>
    <w:rsid w:val="00542F1F"/>
    <w:pPr>
      <w:spacing w:before="80"/>
    </w:pPr>
  </w:style>
  <w:style w:type="paragraph" w:styleId="TOC2">
    <w:name w:val="toc 2"/>
    <w:basedOn w:val="TOC1"/>
    <w:next w:val="Normal"/>
    <w:semiHidden/>
    <w:rsid w:val="00542F1F"/>
    <w:pPr>
      <w:spacing w:before="120"/>
    </w:pPr>
  </w:style>
  <w:style w:type="paragraph" w:styleId="TOC1">
    <w:name w:val="toc 1"/>
    <w:basedOn w:val="Normal"/>
    <w:semiHidden/>
    <w:rsid w:val="00542F1F"/>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542F1F"/>
    <w:pPr>
      <w:ind w:left="1698"/>
    </w:pPr>
  </w:style>
  <w:style w:type="paragraph" w:styleId="Index6">
    <w:name w:val="index 6"/>
    <w:basedOn w:val="Normal"/>
    <w:next w:val="Normal"/>
    <w:semiHidden/>
    <w:rsid w:val="00542F1F"/>
    <w:pPr>
      <w:ind w:left="1415"/>
    </w:pPr>
  </w:style>
  <w:style w:type="paragraph" w:styleId="Index5">
    <w:name w:val="index 5"/>
    <w:basedOn w:val="Normal"/>
    <w:next w:val="Normal"/>
    <w:semiHidden/>
    <w:rsid w:val="00542F1F"/>
    <w:pPr>
      <w:ind w:left="1132"/>
    </w:pPr>
  </w:style>
  <w:style w:type="paragraph" w:styleId="Index4">
    <w:name w:val="index 4"/>
    <w:basedOn w:val="Normal"/>
    <w:next w:val="Normal"/>
    <w:semiHidden/>
    <w:rsid w:val="00542F1F"/>
    <w:pPr>
      <w:ind w:left="851"/>
    </w:pPr>
  </w:style>
  <w:style w:type="paragraph" w:styleId="Index3">
    <w:name w:val="index 3"/>
    <w:basedOn w:val="Normal"/>
    <w:next w:val="Normal"/>
    <w:semiHidden/>
    <w:rsid w:val="00542F1F"/>
    <w:pPr>
      <w:ind w:left="567"/>
    </w:pPr>
  </w:style>
  <w:style w:type="paragraph" w:styleId="Index2">
    <w:name w:val="index 2"/>
    <w:basedOn w:val="Normal"/>
    <w:next w:val="Normal"/>
    <w:semiHidden/>
    <w:rsid w:val="00542F1F"/>
    <w:pPr>
      <w:ind w:left="284"/>
    </w:pPr>
  </w:style>
  <w:style w:type="paragraph" w:styleId="Index1">
    <w:name w:val="index 1"/>
    <w:basedOn w:val="Normal"/>
    <w:next w:val="Normal"/>
    <w:semiHidden/>
    <w:rsid w:val="00542F1F"/>
  </w:style>
  <w:style w:type="character" w:styleId="LineNumber">
    <w:name w:val="line number"/>
    <w:basedOn w:val="DefaultParagraphFont"/>
    <w:rsid w:val="00542F1F"/>
  </w:style>
  <w:style w:type="paragraph" w:styleId="IndexHeading">
    <w:name w:val="index heading"/>
    <w:basedOn w:val="Normal"/>
    <w:next w:val="Normal"/>
    <w:semiHidden/>
    <w:rsid w:val="00542F1F"/>
  </w:style>
  <w:style w:type="paragraph" w:styleId="Footer">
    <w:name w:val="footer"/>
    <w:basedOn w:val="Normal"/>
    <w:link w:val="FooterChar"/>
    <w:rsid w:val="00542F1F"/>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rsid w:val="00542F1F"/>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542F1F"/>
    <w:rPr>
      <w:position w:val="6"/>
      <w:sz w:val="16"/>
    </w:rPr>
  </w:style>
  <w:style w:type="paragraph" w:styleId="FootnoteText">
    <w:name w:val="footnote text"/>
    <w:basedOn w:val="Normal"/>
    <w:semiHidden/>
    <w:rsid w:val="00542F1F"/>
    <w:pPr>
      <w:keepLines/>
      <w:tabs>
        <w:tab w:val="left" w:pos="256"/>
      </w:tabs>
      <w:ind w:left="256" w:hanging="256"/>
    </w:pPr>
  </w:style>
  <w:style w:type="paragraph" w:styleId="NormalIndent">
    <w:name w:val="Normal Indent"/>
    <w:basedOn w:val="Normal"/>
    <w:rsid w:val="00542F1F"/>
    <w:pPr>
      <w:ind w:left="794"/>
    </w:pPr>
  </w:style>
  <w:style w:type="paragraph" w:customStyle="1" w:styleId="TableLegend">
    <w:name w:val="Table_Legend"/>
    <w:basedOn w:val="TableText"/>
    <w:rsid w:val="00542F1F"/>
    <w:pPr>
      <w:spacing w:before="120"/>
    </w:pPr>
  </w:style>
  <w:style w:type="paragraph" w:customStyle="1" w:styleId="TableText">
    <w:name w:val="Table_Text"/>
    <w:basedOn w:val="Normal"/>
    <w:rsid w:val="00542F1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542F1F"/>
    <w:pPr>
      <w:keepLines/>
      <w:spacing w:before="0"/>
    </w:pPr>
    <w:rPr>
      <w:b/>
      <w:caps w:val="0"/>
    </w:rPr>
  </w:style>
  <w:style w:type="paragraph" w:customStyle="1" w:styleId="Table">
    <w:name w:val="Table_#"/>
    <w:basedOn w:val="Normal"/>
    <w:next w:val="TableTitle"/>
    <w:rsid w:val="00542F1F"/>
    <w:pPr>
      <w:keepNext/>
      <w:spacing w:before="560" w:after="120"/>
      <w:jc w:val="center"/>
    </w:pPr>
    <w:rPr>
      <w:caps/>
    </w:rPr>
  </w:style>
  <w:style w:type="paragraph" w:customStyle="1" w:styleId="enumlev1">
    <w:name w:val="enumlev1"/>
    <w:basedOn w:val="Normal"/>
    <w:rsid w:val="00542F1F"/>
    <w:pPr>
      <w:spacing w:before="80"/>
      <w:ind w:left="794" w:hanging="794"/>
    </w:pPr>
  </w:style>
  <w:style w:type="paragraph" w:customStyle="1" w:styleId="enumlev2">
    <w:name w:val="enumlev2"/>
    <w:basedOn w:val="enumlev1"/>
    <w:rsid w:val="00542F1F"/>
    <w:pPr>
      <w:ind w:left="1191" w:hanging="397"/>
    </w:pPr>
  </w:style>
  <w:style w:type="paragraph" w:customStyle="1" w:styleId="enumlev3">
    <w:name w:val="enumlev3"/>
    <w:basedOn w:val="enumlev2"/>
    <w:rsid w:val="00542F1F"/>
    <w:pPr>
      <w:ind w:left="1588"/>
    </w:pPr>
  </w:style>
  <w:style w:type="paragraph" w:customStyle="1" w:styleId="TableHead">
    <w:name w:val="Table_Head"/>
    <w:basedOn w:val="TableText"/>
    <w:rsid w:val="00542F1F"/>
    <w:pPr>
      <w:keepNext/>
      <w:spacing w:before="80" w:after="80"/>
      <w:jc w:val="center"/>
    </w:pPr>
    <w:rPr>
      <w:b/>
    </w:rPr>
  </w:style>
  <w:style w:type="paragraph" w:customStyle="1" w:styleId="FigureLegend">
    <w:name w:val="Figure_Legend"/>
    <w:basedOn w:val="Normal"/>
    <w:rsid w:val="00542F1F"/>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542F1F"/>
    <w:pPr>
      <w:spacing w:before="480"/>
    </w:pPr>
  </w:style>
  <w:style w:type="paragraph" w:customStyle="1" w:styleId="FigureTitle">
    <w:name w:val="Figure_Title"/>
    <w:basedOn w:val="TableTitle"/>
    <w:next w:val="Normal"/>
    <w:rsid w:val="00542F1F"/>
    <w:pPr>
      <w:keepNext w:val="0"/>
      <w:spacing w:after="480"/>
    </w:pPr>
  </w:style>
  <w:style w:type="paragraph" w:customStyle="1" w:styleId="Annex">
    <w:name w:val="Annex_#"/>
    <w:basedOn w:val="Normal"/>
    <w:next w:val="AnnexRef"/>
    <w:rsid w:val="00542F1F"/>
    <w:pPr>
      <w:keepNext/>
      <w:keepLines/>
      <w:spacing w:before="480" w:after="80"/>
      <w:jc w:val="center"/>
    </w:pPr>
    <w:rPr>
      <w:caps/>
    </w:rPr>
  </w:style>
  <w:style w:type="paragraph" w:customStyle="1" w:styleId="AnnexRef">
    <w:name w:val="Annex_Ref"/>
    <w:basedOn w:val="Normal"/>
    <w:next w:val="AnnexTitle"/>
    <w:rsid w:val="00542F1F"/>
    <w:pPr>
      <w:keepNext/>
      <w:keepLines/>
      <w:jc w:val="center"/>
    </w:pPr>
  </w:style>
  <w:style w:type="paragraph" w:customStyle="1" w:styleId="AnnexTitle">
    <w:name w:val="Annex_Title"/>
    <w:basedOn w:val="Normal"/>
    <w:next w:val="Normalaftertitle"/>
    <w:rsid w:val="00542F1F"/>
    <w:pPr>
      <w:keepNext/>
      <w:keepLines/>
      <w:spacing w:before="240" w:after="280"/>
      <w:jc w:val="center"/>
    </w:pPr>
    <w:rPr>
      <w:b/>
    </w:rPr>
  </w:style>
  <w:style w:type="paragraph" w:customStyle="1" w:styleId="Appendix">
    <w:name w:val="Appendix_#"/>
    <w:basedOn w:val="Annex"/>
    <w:next w:val="AppendixRef"/>
    <w:rsid w:val="00542F1F"/>
  </w:style>
  <w:style w:type="paragraph" w:customStyle="1" w:styleId="AppendixRef">
    <w:name w:val="Appendix_Ref"/>
    <w:basedOn w:val="AnnexRef"/>
    <w:next w:val="AppendixTitle"/>
    <w:rsid w:val="00542F1F"/>
  </w:style>
  <w:style w:type="paragraph" w:customStyle="1" w:styleId="AppendixTitle">
    <w:name w:val="Appendix_Title"/>
    <w:basedOn w:val="AnnexTitle"/>
    <w:next w:val="Normalaftertitle"/>
    <w:rsid w:val="00542F1F"/>
  </w:style>
  <w:style w:type="paragraph" w:customStyle="1" w:styleId="RefTitle">
    <w:name w:val="Ref_Title"/>
    <w:basedOn w:val="Normal"/>
    <w:next w:val="RefText"/>
    <w:rsid w:val="00542F1F"/>
    <w:pPr>
      <w:spacing w:before="480"/>
      <w:jc w:val="center"/>
    </w:pPr>
    <w:rPr>
      <w:caps/>
    </w:rPr>
  </w:style>
  <w:style w:type="paragraph" w:customStyle="1" w:styleId="RefText">
    <w:name w:val="Ref_Text"/>
    <w:basedOn w:val="Normal"/>
    <w:rsid w:val="00542F1F"/>
    <w:pPr>
      <w:ind w:left="794" w:hanging="794"/>
    </w:pPr>
  </w:style>
  <w:style w:type="paragraph" w:customStyle="1" w:styleId="Equation">
    <w:name w:val="Equation"/>
    <w:basedOn w:val="Normal"/>
    <w:rsid w:val="00542F1F"/>
    <w:pPr>
      <w:tabs>
        <w:tab w:val="clear" w:pos="1191"/>
        <w:tab w:val="clear" w:pos="1588"/>
        <w:tab w:val="clear" w:pos="1985"/>
        <w:tab w:val="center" w:pos="4876"/>
        <w:tab w:val="right" w:pos="9752"/>
      </w:tabs>
    </w:pPr>
  </w:style>
  <w:style w:type="paragraph" w:customStyle="1" w:styleId="Head">
    <w:name w:val="Head"/>
    <w:basedOn w:val="Normal"/>
    <w:rsid w:val="00542F1F"/>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542F1F"/>
    <w:pPr>
      <w:keepNext/>
      <w:keepLines/>
      <w:spacing w:before="240"/>
      <w:jc w:val="center"/>
    </w:pPr>
    <w:rPr>
      <w:b/>
      <w:caps/>
    </w:rPr>
  </w:style>
  <w:style w:type="paragraph" w:customStyle="1" w:styleId="Normalaftertitle">
    <w:name w:val="Normal after title"/>
    <w:basedOn w:val="Normal"/>
    <w:next w:val="Normal"/>
    <w:rsid w:val="00542F1F"/>
    <w:pPr>
      <w:spacing w:before="320"/>
    </w:pPr>
  </w:style>
  <w:style w:type="paragraph" w:customStyle="1" w:styleId="call">
    <w:name w:val="call"/>
    <w:basedOn w:val="Normal"/>
    <w:next w:val="Normal"/>
    <w:rsid w:val="00542F1F"/>
    <w:pPr>
      <w:keepNext/>
      <w:keepLines/>
      <w:spacing w:before="160"/>
      <w:ind w:left="794"/>
    </w:pPr>
    <w:rPr>
      <w:i/>
    </w:rPr>
  </w:style>
  <w:style w:type="paragraph" w:customStyle="1" w:styleId="Rec">
    <w:name w:val="Rec_#"/>
    <w:basedOn w:val="Normal"/>
    <w:next w:val="RecTitle"/>
    <w:rsid w:val="00542F1F"/>
    <w:pPr>
      <w:keepNext/>
      <w:keepLines/>
      <w:spacing w:before="480"/>
      <w:jc w:val="center"/>
    </w:pPr>
    <w:rPr>
      <w:caps/>
    </w:rPr>
  </w:style>
  <w:style w:type="paragraph" w:customStyle="1" w:styleId="toc0">
    <w:name w:val="toc 0"/>
    <w:basedOn w:val="Normal"/>
    <w:next w:val="TOC1"/>
    <w:rsid w:val="00542F1F"/>
    <w:pPr>
      <w:tabs>
        <w:tab w:val="clear" w:pos="794"/>
        <w:tab w:val="clear" w:pos="1191"/>
        <w:tab w:val="clear" w:pos="1588"/>
        <w:tab w:val="clear" w:pos="1985"/>
        <w:tab w:val="right" w:pos="9781"/>
      </w:tabs>
    </w:pPr>
    <w:rPr>
      <w:b/>
    </w:rPr>
  </w:style>
  <w:style w:type="paragraph" w:styleId="List">
    <w:name w:val="List"/>
    <w:basedOn w:val="Normal"/>
    <w:rsid w:val="00542F1F"/>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542F1F"/>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542F1F"/>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542F1F"/>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542F1F"/>
    <w:pPr>
      <w:spacing w:before="160"/>
      <w:ind w:left="0" w:firstLine="0"/>
      <w:outlineLvl w:val="9"/>
    </w:pPr>
  </w:style>
  <w:style w:type="paragraph" w:customStyle="1" w:styleId="Keywords">
    <w:name w:val="Keywords"/>
    <w:basedOn w:val="Normal"/>
    <w:rsid w:val="00542F1F"/>
    <w:pPr>
      <w:tabs>
        <w:tab w:val="clear" w:pos="1191"/>
        <w:tab w:val="clear" w:pos="1588"/>
      </w:tabs>
      <w:ind w:left="794" w:hanging="794"/>
    </w:pPr>
  </w:style>
  <w:style w:type="paragraph" w:customStyle="1" w:styleId="ASN1">
    <w:name w:val="ASN.1"/>
    <w:basedOn w:val="Normal"/>
    <w:rsid w:val="00542F1F"/>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542F1F"/>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542F1F"/>
    <w:pPr>
      <w:tabs>
        <w:tab w:val="clear" w:pos="794"/>
        <w:tab w:val="clear" w:pos="1191"/>
        <w:tab w:val="clear" w:pos="1588"/>
        <w:tab w:val="clear" w:pos="1985"/>
      </w:tabs>
      <w:spacing w:before="480"/>
      <w:ind w:left="4961"/>
    </w:pPr>
  </w:style>
  <w:style w:type="paragraph" w:customStyle="1" w:styleId="meeting">
    <w:name w:val="meeting"/>
    <w:basedOn w:val="Head"/>
    <w:next w:val="Head"/>
    <w:rsid w:val="00542F1F"/>
    <w:pPr>
      <w:tabs>
        <w:tab w:val="left" w:pos="7371"/>
      </w:tabs>
      <w:spacing w:after="560"/>
    </w:pPr>
  </w:style>
  <w:style w:type="paragraph" w:customStyle="1" w:styleId="BodyText">
    <w:name w:val="BodyText"/>
    <w:basedOn w:val="Normal"/>
    <w:rsid w:val="00542F1F"/>
    <w:pPr>
      <w:tabs>
        <w:tab w:val="clear" w:pos="794"/>
        <w:tab w:val="clear" w:pos="1191"/>
        <w:tab w:val="clear" w:pos="1588"/>
        <w:tab w:val="clear" w:pos="1985"/>
      </w:tabs>
      <w:spacing w:before="240"/>
    </w:pPr>
  </w:style>
  <w:style w:type="paragraph" w:customStyle="1" w:styleId="ITUadres">
    <w:name w:val="ITU_adres"/>
    <w:basedOn w:val="Normal"/>
    <w:rsid w:val="00542F1F"/>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542F1F"/>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542F1F"/>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542F1F"/>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542F1F"/>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542F1F"/>
  </w:style>
  <w:style w:type="paragraph" w:customStyle="1" w:styleId="ITUbureau">
    <w:name w:val="ITU_bureau"/>
    <w:basedOn w:val="Normal"/>
    <w:rsid w:val="00542F1F"/>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542F1F"/>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542F1F"/>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542F1F"/>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542F1F"/>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542F1F"/>
    <w:pPr>
      <w:tabs>
        <w:tab w:val="left" w:pos="1418"/>
        <w:tab w:val="left" w:pos="1985"/>
        <w:tab w:val="left" w:pos="2268"/>
      </w:tabs>
      <w:ind w:firstLine="1304"/>
    </w:pPr>
  </w:style>
  <w:style w:type="paragraph" w:customStyle="1" w:styleId="Tiret">
    <w:name w:val="Tiret"/>
    <w:basedOn w:val="Normal"/>
    <w:rsid w:val="00542F1F"/>
    <w:pPr>
      <w:tabs>
        <w:tab w:val="clear" w:pos="794"/>
        <w:tab w:val="clear" w:pos="1191"/>
        <w:tab w:val="clear" w:pos="1588"/>
        <w:tab w:val="clear" w:pos="1985"/>
      </w:tabs>
      <w:ind w:left="-680"/>
    </w:pPr>
  </w:style>
  <w:style w:type="paragraph" w:customStyle="1" w:styleId="NormFoot">
    <w:name w:val="Norm_Foot"/>
    <w:basedOn w:val="Normal"/>
    <w:rsid w:val="00542F1F"/>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542F1F"/>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542F1F"/>
    <w:pPr>
      <w:keepLines/>
      <w:tabs>
        <w:tab w:val="left" w:pos="1361"/>
        <w:tab w:val="left" w:pos="1758"/>
        <w:tab w:val="left" w:pos="2155"/>
        <w:tab w:val="left" w:pos="2552"/>
      </w:tabs>
      <w:ind w:left="567"/>
    </w:pPr>
  </w:style>
  <w:style w:type="paragraph" w:customStyle="1" w:styleId="headingi">
    <w:name w:val="heading_i"/>
    <w:basedOn w:val="Heading3"/>
    <w:next w:val="Normal"/>
    <w:rsid w:val="00542F1F"/>
    <w:pPr>
      <w:spacing w:before="160"/>
      <w:ind w:left="0" w:firstLine="0"/>
      <w:outlineLvl w:val="9"/>
    </w:pPr>
    <w:rPr>
      <w:b w:val="0"/>
      <w:i/>
    </w:rPr>
  </w:style>
  <w:style w:type="character" w:styleId="Hyperlink">
    <w:name w:val="Hyperlink"/>
    <w:basedOn w:val="DefaultParagraphFont"/>
    <w:rsid w:val="00542F1F"/>
    <w:rPr>
      <w:color w:val="0000FF"/>
      <w:u w:val="single"/>
    </w:rPr>
  </w:style>
  <w:style w:type="paragraph" w:customStyle="1" w:styleId="Qlist">
    <w:name w:val="Qlist"/>
    <w:basedOn w:val="Normal"/>
    <w:rsid w:val="00542F1F"/>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542F1F"/>
    <w:pPr>
      <w:tabs>
        <w:tab w:val="left" w:pos="397"/>
      </w:tabs>
    </w:pPr>
  </w:style>
  <w:style w:type="paragraph" w:customStyle="1" w:styleId="FirstFooter">
    <w:name w:val="FirstFooter"/>
    <w:basedOn w:val="Footer"/>
    <w:rsid w:val="00542F1F"/>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542F1F"/>
  </w:style>
  <w:style w:type="paragraph" w:styleId="BodyText0">
    <w:name w:val="Body Text"/>
    <w:basedOn w:val="Normal"/>
    <w:rsid w:val="00542F1F"/>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542F1F"/>
  </w:style>
  <w:style w:type="paragraph" w:customStyle="1" w:styleId="AnnexNo">
    <w:name w:val="Annex_No"/>
    <w:basedOn w:val="Normal"/>
    <w:next w:val="Normal"/>
    <w:rsid w:val="00542F1F"/>
    <w:pPr>
      <w:keepNext/>
      <w:keepLines/>
      <w:overflowPunct w:val="0"/>
      <w:autoSpaceDE w:val="0"/>
      <w:autoSpaceDN w:val="0"/>
      <w:adjustRightInd w:val="0"/>
      <w:spacing w:before="480" w:after="80"/>
      <w:jc w:val="center"/>
      <w:textAlignment w:val="baseline"/>
    </w:pPr>
    <w:rPr>
      <w:caps/>
      <w:sz w:val="28"/>
    </w:rPr>
  </w:style>
  <w:style w:type="paragraph" w:styleId="BodyText2">
    <w:name w:val="Body Text 2"/>
    <w:basedOn w:val="Normal"/>
    <w:rsid w:val="00542F1F"/>
    <w:pPr>
      <w:tabs>
        <w:tab w:val="left" w:pos="1418"/>
        <w:tab w:val="left" w:pos="1702"/>
        <w:tab w:val="left" w:pos="2160"/>
      </w:tabs>
      <w:ind w:right="92"/>
    </w:pPr>
  </w:style>
  <w:style w:type="character" w:styleId="FollowedHyperlink">
    <w:name w:val="FollowedHyperlink"/>
    <w:basedOn w:val="DefaultParagraphFont"/>
    <w:rsid w:val="00542F1F"/>
    <w:rPr>
      <w:color w:val="800080"/>
      <w:u w:val="single"/>
    </w:rPr>
  </w:style>
  <w:style w:type="paragraph" w:styleId="BodyText3">
    <w:name w:val="Body Text 3"/>
    <w:basedOn w:val="Normal"/>
    <w:rsid w:val="00542F1F"/>
    <w:pPr>
      <w:spacing w:before="1701"/>
      <w:ind w:right="91"/>
    </w:pPr>
  </w:style>
  <w:style w:type="paragraph" w:styleId="DocumentMap">
    <w:name w:val="Document Map"/>
    <w:basedOn w:val="Normal"/>
    <w:semiHidden/>
    <w:rsid w:val="00542F1F"/>
    <w:pPr>
      <w:shd w:val="clear" w:color="auto" w:fill="000080"/>
    </w:pPr>
    <w:rPr>
      <w:rFonts w:ascii="Tahoma" w:hAnsi="Tahoma" w:cs="Tahoma"/>
    </w:rPr>
  </w:style>
  <w:style w:type="paragraph" w:styleId="BalloonText">
    <w:name w:val="Balloon Text"/>
    <w:basedOn w:val="Normal"/>
    <w:link w:val="BalloonTextChar"/>
    <w:rsid w:val="0083525D"/>
    <w:pPr>
      <w:spacing w:before="0"/>
    </w:pPr>
    <w:rPr>
      <w:rFonts w:ascii="Tahoma" w:hAnsi="Tahoma" w:cs="Tahoma"/>
      <w:sz w:val="16"/>
      <w:szCs w:val="16"/>
    </w:rPr>
  </w:style>
  <w:style w:type="character" w:customStyle="1" w:styleId="BalloonTextChar">
    <w:name w:val="Balloon Text Char"/>
    <w:basedOn w:val="DefaultParagraphFont"/>
    <w:link w:val="BalloonText"/>
    <w:rsid w:val="0083525D"/>
    <w:rPr>
      <w:rFonts w:ascii="Tahoma" w:hAnsi="Tahoma" w:cs="Tahoma"/>
      <w:sz w:val="16"/>
      <w:szCs w:val="16"/>
      <w:lang w:val="en-GB" w:eastAsia="en-US"/>
    </w:rPr>
  </w:style>
  <w:style w:type="paragraph" w:customStyle="1" w:styleId="CarCar2Char">
    <w:name w:val="Car Car2 Char"/>
    <w:basedOn w:val="Normal"/>
    <w:rsid w:val="00EC37BB"/>
    <w:pPr>
      <w:widowControl w:val="0"/>
      <w:tabs>
        <w:tab w:val="clear" w:pos="794"/>
        <w:tab w:val="clear" w:pos="1191"/>
        <w:tab w:val="clear" w:pos="1588"/>
        <w:tab w:val="clear" w:pos="1985"/>
      </w:tabs>
      <w:adjustRightInd w:val="0"/>
      <w:spacing w:before="0" w:after="160" w:line="240" w:lineRule="exact"/>
      <w:jc w:val="both"/>
      <w:textAlignment w:val="baseline"/>
    </w:pPr>
    <w:rPr>
      <w:rFonts w:ascii="Verdana" w:hAnsi="Verdana"/>
      <w:sz w:val="20"/>
      <w:lang w:val="en-US"/>
    </w:rPr>
  </w:style>
  <w:style w:type="paragraph" w:styleId="ListParagraph">
    <w:name w:val="List Paragraph"/>
    <w:basedOn w:val="Normal"/>
    <w:uiPriority w:val="34"/>
    <w:qFormat/>
    <w:rsid w:val="00EC37BB"/>
    <w:pPr>
      <w:ind w:left="720"/>
      <w:contextualSpacing/>
    </w:pPr>
  </w:style>
  <w:style w:type="character" w:styleId="Strong">
    <w:name w:val="Strong"/>
    <w:qFormat/>
    <w:rsid w:val="00EC37BB"/>
    <w:rPr>
      <w:b/>
      <w:bCs/>
    </w:rPr>
  </w:style>
  <w:style w:type="paragraph" w:customStyle="1" w:styleId="BDTOpening">
    <w:name w:val="BDT_Opening"/>
    <w:basedOn w:val="Normal"/>
    <w:uiPriority w:val="99"/>
    <w:rsid w:val="006D5C37"/>
    <w:pPr>
      <w:tabs>
        <w:tab w:val="clear" w:pos="794"/>
        <w:tab w:val="clear" w:pos="1191"/>
        <w:tab w:val="clear" w:pos="1588"/>
        <w:tab w:val="clear" w:pos="1985"/>
      </w:tabs>
      <w:spacing w:after="240"/>
    </w:pPr>
    <w:rPr>
      <w:rFonts w:ascii="Calibri" w:eastAsia="SimSun" w:hAnsi="Calibri"/>
      <w:sz w:val="22"/>
      <w:szCs w:val="22"/>
      <w:lang w:val="en-US" w:eastAsia="zh-CN"/>
    </w:rPr>
  </w:style>
  <w:style w:type="paragraph" w:customStyle="1" w:styleId="FromRef">
    <w:name w:val="FromRef"/>
    <w:basedOn w:val="Normal"/>
    <w:uiPriority w:val="99"/>
    <w:rsid w:val="006D5C37"/>
    <w:pPr>
      <w:tabs>
        <w:tab w:val="clear" w:pos="794"/>
        <w:tab w:val="clear" w:pos="1191"/>
        <w:tab w:val="clear" w:pos="1588"/>
        <w:tab w:val="clear" w:pos="1985"/>
      </w:tabs>
      <w:spacing w:before="30"/>
    </w:pPr>
    <w:rPr>
      <w:rFonts w:ascii="Arial" w:eastAsia="PMingLiU" w:hAnsi="Arial"/>
      <w:sz w:val="20"/>
      <w:lang w:val="en-US" w:bidi="he-IL"/>
    </w:rPr>
  </w:style>
  <w:style w:type="paragraph" w:customStyle="1" w:styleId="ITURef0">
    <w:name w:val="ITURef"/>
    <w:basedOn w:val="Normal"/>
    <w:uiPriority w:val="99"/>
    <w:rsid w:val="006D5C37"/>
    <w:pPr>
      <w:tabs>
        <w:tab w:val="clear" w:pos="794"/>
        <w:tab w:val="clear" w:pos="1191"/>
        <w:tab w:val="clear" w:pos="1588"/>
        <w:tab w:val="clear" w:pos="1985"/>
        <w:tab w:val="left" w:pos="7711"/>
        <w:tab w:val="left" w:pos="8448"/>
        <w:tab w:val="right" w:pos="10603"/>
      </w:tabs>
      <w:spacing w:before="0"/>
    </w:pPr>
    <w:rPr>
      <w:rFonts w:ascii="Futura Lt BT" w:eastAsia="PMingLiU" w:hAnsi="Futura Lt BT"/>
      <w:b/>
      <w:sz w:val="20"/>
      <w:lang w:val="en-US" w:bidi="he-IL"/>
    </w:rPr>
  </w:style>
  <w:style w:type="paragraph" w:customStyle="1" w:styleId="BodyText21">
    <w:name w:val="Body Text 21"/>
    <w:basedOn w:val="Normal"/>
    <w:uiPriority w:val="99"/>
    <w:rsid w:val="006D5C37"/>
    <w:pPr>
      <w:widowControl w:val="0"/>
      <w:tabs>
        <w:tab w:val="clear" w:pos="794"/>
        <w:tab w:val="clear" w:pos="1191"/>
        <w:tab w:val="clear" w:pos="1588"/>
        <w:tab w:val="clear" w:pos="1985"/>
      </w:tabs>
      <w:overflowPunct w:val="0"/>
      <w:autoSpaceDE w:val="0"/>
      <w:autoSpaceDN w:val="0"/>
      <w:adjustRightInd w:val="0"/>
      <w:spacing w:before="0"/>
    </w:pPr>
  </w:style>
  <w:style w:type="character" w:customStyle="1" w:styleId="FooterChar">
    <w:name w:val="Footer Char"/>
    <w:basedOn w:val="DefaultParagraphFont"/>
    <w:link w:val="Footer"/>
    <w:uiPriority w:val="99"/>
    <w:rsid w:val="00EC0770"/>
    <w:rPr>
      <w:rFonts w:ascii="Times New Roman" w:hAnsi="Times New Roman"/>
      <w:caps/>
      <w:noProof/>
      <w:sz w:val="16"/>
      <w:lang w:val="fr-FR" w:eastAsia="en-US"/>
    </w:rPr>
  </w:style>
  <w:style w:type="paragraph" w:styleId="BodyTextIndent">
    <w:name w:val="Body Text Indent"/>
    <w:basedOn w:val="Normal"/>
    <w:link w:val="BodyTextIndentChar"/>
    <w:rsid w:val="00D43B57"/>
    <w:pPr>
      <w:tabs>
        <w:tab w:val="left" w:pos="4111"/>
      </w:tabs>
      <w:spacing w:before="0"/>
      <w:ind w:left="57"/>
    </w:pPr>
    <w:rPr>
      <w:rFonts w:eastAsia="SimSun"/>
    </w:rPr>
  </w:style>
  <w:style w:type="character" w:customStyle="1" w:styleId="BodyTextIndentChar">
    <w:name w:val="Body Text Indent Char"/>
    <w:basedOn w:val="DefaultParagraphFont"/>
    <w:link w:val="BodyTextIndent"/>
    <w:rsid w:val="00D43B57"/>
    <w:rPr>
      <w:rFonts w:ascii="Times New Roman" w:eastAsia="SimSun" w:hAnsi="Times New Roman"/>
      <w:sz w:val="24"/>
      <w:lang w:val="en-GB" w:eastAsia="en-US"/>
    </w:rPr>
  </w:style>
</w:styles>
</file>

<file path=word/webSettings.xml><?xml version="1.0" encoding="utf-8"?>
<w:webSettings xmlns:r="http://schemas.openxmlformats.org/officeDocument/2006/relationships" xmlns:w="http://schemas.openxmlformats.org/wordprocessingml/2006/main">
  <w:divs>
    <w:div w:id="250504031">
      <w:bodyDiv w:val="1"/>
      <w:marLeft w:val="0"/>
      <w:marRight w:val="0"/>
      <w:marTop w:val="0"/>
      <w:marBottom w:val="0"/>
      <w:divBdr>
        <w:top w:val="none" w:sz="0" w:space="0" w:color="auto"/>
        <w:left w:val="none" w:sz="0" w:space="0" w:color="auto"/>
        <w:bottom w:val="none" w:sz="0" w:space="0" w:color="auto"/>
        <w:right w:val="none" w:sz="0" w:space="0" w:color="auto"/>
      </w:divBdr>
    </w:div>
    <w:div w:id="486362693">
      <w:bodyDiv w:val="1"/>
      <w:marLeft w:val="0"/>
      <w:marRight w:val="0"/>
      <w:marTop w:val="0"/>
      <w:marBottom w:val="0"/>
      <w:divBdr>
        <w:top w:val="none" w:sz="0" w:space="0" w:color="auto"/>
        <w:left w:val="none" w:sz="0" w:space="0" w:color="auto"/>
        <w:bottom w:val="none" w:sz="0" w:space="0" w:color="auto"/>
        <w:right w:val="none" w:sz="0" w:space="0" w:color="auto"/>
      </w:divBdr>
    </w:div>
    <w:div w:id="652677818">
      <w:bodyDiv w:val="1"/>
      <w:marLeft w:val="0"/>
      <w:marRight w:val="0"/>
      <w:marTop w:val="0"/>
      <w:marBottom w:val="0"/>
      <w:divBdr>
        <w:top w:val="none" w:sz="0" w:space="0" w:color="auto"/>
        <w:left w:val="none" w:sz="0" w:space="0" w:color="auto"/>
        <w:bottom w:val="none" w:sz="0" w:space="0" w:color="auto"/>
        <w:right w:val="none" w:sz="0" w:space="0" w:color="auto"/>
      </w:divBdr>
    </w:div>
    <w:div w:id="1423182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carmen.prado@itu.int" TargetMode="External"/><Relationship Id="rId18" Type="http://schemas.openxmlformats.org/officeDocument/2006/relationships/hyperlink" Target="http://www.itu.int/travel/"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2.wmf"/><Relationship Id="rId7" Type="http://schemas.openxmlformats.org/officeDocument/2006/relationships/endnotes" Target="endnotes.xml"/><Relationship Id="rId12" Type="http://schemas.openxmlformats.org/officeDocument/2006/relationships/hyperlink" Target="mailto:bdtfellowships@itu.int" TargetMode="External"/><Relationship Id="rId17" Type="http://schemas.openxmlformats.org/officeDocument/2006/relationships/hyperlink" Target="http://www.itu.int/ITU-T/edh/faqs-support.html"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itu.int/ITU-T/worksem/taxation/201109/index.html" TargetMode="External"/><Relationship Id="rId20" Type="http://schemas.openxmlformats.org/officeDocument/2006/relationships/hyperlink" Target="mailto:tsbreg@itu.int" TargetMode="Externa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net3/ITU-D/stg/index.aspx"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itu.int/ITU-D/finance/" TargetMode="External"/><Relationship Id="rId23" Type="http://schemas.openxmlformats.org/officeDocument/2006/relationships/hyperlink" Target="mailto:bdtfellowships@itu.int" TargetMode="External"/><Relationship Id="rId28" Type="http://schemas.openxmlformats.org/officeDocument/2006/relationships/theme" Target="theme/theme1.xml"/><Relationship Id="rId10" Type="http://schemas.openxmlformats.org/officeDocument/2006/relationships/hyperlink" Target="mailto:carmen.prado@itu.int" TargetMode="External"/><Relationship Id="rId19" Type="http://schemas.openxmlformats.org/officeDocument/2006/relationships/hyperlink" Target="http://www.itu.int/ITU-T/worksem/taxation/201109/index.html" TargetMode="External"/><Relationship Id="rId4" Type="http://schemas.openxmlformats.org/officeDocument/2006/relationships/settings" Target="settings.xml"/><Relationship Id="rId9" Type="http://schemas.openxmlformats.org/officeDocument/2006/relationships/hyperlink" Target="mailto:richard.hill@itu.int" TargetMode="External"/><Relationship Id="rId14" Type="http://schemas.openxmlformats.org/officeDocument/2006/relationships/hyperlink" Target="mailto:richard.hill@itu.int" TargetMode="External"/><Relationship Id="rId22" Type="http://schemas.openxmlformats.org/officeDocument/2006/relationships/image" Target="media/image3.png"/><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oleObject" Target="embeddings/Microsoft_Office_Word_97_-_2003_Document1.doc"/><Relationship Id="rId1"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F9B333-F69D-40D8-AE78-17D229555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2634</Words>
  <Characters>7141</Characters>
  <Application>Microsoft Office Word</Application>
  <DocSecurity>0</DocSecurity>
  <Lines>59</Lines>
  <Paragraphs>19</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9756</CharactersWithSpaces>
  <SharedDoc>false</SharedDoc>
  <HLinks>
    <vt:vector size="36" baseType="variant">
      <vt:variant>
        <vt:i4>6619225</vt:i4>
      </vt:variant>
      <vt:variant>
        <vt:i4>15</vt:i4>
      </vt:variant>
      <vt:variant>
        <vt:i4>0</vt:i4>
      </vt:variant>
      <vt:variant>
        <vt:i4>5</vt:i4>
      </vt:variant>
      <vt:variant>
        <vt:lpwstr>mailto:tsbreg@itu.int</vt:lpwstr>
      </vt:variant>
      <vt:variant>
        <vt:lpwstr/>
      </vt:variant>
      <vt:variant>
        <vt:i4>6291561</vt:i4>
      </vt:variant>
      <vt:variant>
        <vt:i4>12</vt:i4>
      </vt:variant>
      <vt:variant>
        <vt:i4>0</vt:i4>
      </vt:variant>
      <vt:variant>
        <vt:i4>5</vt:i4>
      </vt:variant>
      <vt:variant>
        <vt:lpwstr>http://www.itu.int/ITU-T/worksem/......./registration.html</vt:lpwstr>
      </vt:variant>
      <vt:variant>
        <vt:lpwstr/>
      </vt:variant>
      <vt:variant>
        <vt:i4>7667747</vt:i4>
      </vt:variant>
      <vt:variant>
        <vt:i4>9</vt:i4>
      </vt:variant>
      <vt:variant>
        <vt:i4>0</vt:i4>
      </vt:variant>
      <vt:variant>
        <vt:i4>5</vt:i4>
      </vt:variant>
      <vt:variant>
        <vt:lpwstr>http://www.itu.int/travel/</vt:lpwstr>
      </vt:variant>
      <vt:variant>
        <vt:lpwstr/>
      </vt:variant>
      <vt:variant>
        <vt:i4>3407993</vt:i4>
      </vt:variant>
      <vt:variant>
        <vt:i4>6</vt:i4>
      </vt:variant>
      <vt:variant>
        <vt:i4>0</vt:i4>
      </vt:variant>
      <vt:variant>
        <vt:i4>5</vt:i4>
      </vt:variant>
      <vt:variant>
        <vt:lpwstr>http://www.itu.int/ITU-T/edh/faqs-support.html</vt:lpwstr>
      </vt:variant>
      <vt:variant>
        <vt:lpwstr/>
      </vt:variant>
      <vt:variant>
        <vt:i4>4915203</vt:i4>
      </vt:variant>
      <vt:variant>
        <vt:i4>3</vt:i4>
      </vt:variant>
      <vt:variant>
        <vt:i4>0</vt:i4>
      </vt:variant>
      <vt:variant>
        <vt:i4>5</vt:i4>
      </vt:variant>
      <vt:variant>
        <vt:lpwstr>http://www.itu.int/ITU-T/worksem/............/index.html</vt:lpwstr>
      </vt:variant>
      <vt:variant>
        <vt:lpwstr/>
      </vt:variant>
      <vt:variant>
        <vt:i4>1835046</vt:i4>
      </vt:variant>
      <vt:variant>
        <vt:i4>0</vt:i4>
      </vt:variant>
      <vt:variant>
        <vt:i4>0</vt:i4>
      </vt:variant>
      <vt:variant>
        <vt:i4>5</vt:i4>
      </vt:variant>
      <vt:variant>
        <vt:lpwstr>mailto:tsbworkshops@itu.int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schifferli</dc:creator>
  <cp:keywords/>
  <dc:description/>
  <cp:lastModifiedBy>bettini</cp:lastModifiedBy>
  <cp:revision>2</cp:revision>
  <cp:lastPrinted>2011-06-16T07:17:00Z</cp:lastPrinted>
  <dcterms:created xsi:type="dcterms:W3CDTF">2011-06-22T12:04:00Z</dcterms:created>
  <dcterms:modified xsi:type="dcterms:W3CDTF">2011-06-22T12:04:00Z</dcterms:modified>
</cp:coreProperties>
</file>