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jc w:val="center"/>
        <w:tblInd w:w="-2" w:type="dxa"/>
        <w:tblLayout w:type="fixed"/>
        <w:tblLook w:val="00A0"/>
      </w:tblPr>
      <w:tblGrid>
        <w:gridCol w:w="1242"/>
        <w:gridCol w:w="175"/>
        <w:gridCol w:w="88"/>
        <w:gridCol w:w="3439"/>
        <w:gridCol w:w="10"/>
        <w:gridCol w:w="175"/>
        <w:gridCol w:w="1200"/>
        <w:gridCol w:w="175"/>
        <w:gridCol w:w="3701"/>
        <w:gridCol w:w="175"/>
        <w:gridCol w:w="88"/>
      </w:tblGrid>
      <w:tr w:rsidR="007B451A" w:rsidTr="00972296">
        <w:trPr>
          <w:gridAfter w:val="2"/>
          <w:wAfter w:w="263" w:type="dxa"/>
          <w:jc w:val="center"/>
        </w:trPr>
        <w:tc>
          <w:tcPr>
            <w:tcW w:w="10205" w:type="dxa"/>
            <w:gridSpan w:val="9"/>
            <w:tcMar>
              <w:top w:w="142" w:type="dxa"/>
              <w:bottom w:w="142" w:type="dxa"/>
            </w:tcMar>
          </w:tcPr>
          <w:p w:rsidR="007B451A" w:rsidRDefault="004A6C6C" w:rsidP="007760F6">
            <w:pPr>
              <w:pStyle w:val="BDTLogo"/>
              <w:spacing w:line="480" w:lineRule="aut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7B451A" w:rsidRDefault="003E4F14" w:rsidP="00D074D4">
            <w:pPr>
              <w:tabs>
                <w:tab w:val="right" w:pos="9665"/>
              </w:tabs>
              <w:rPr>
                <w:rStyle w:val="BDT-Name"/>
                <w:rFonts w:cs="Traditional Arabic"/>
                <w:lang w:val="fr-FR" w:eastAsia="zh-CN"/>
              </w:rPr>
            </w:pPr>
            <w:r>
              <w:rPr>
                <w:rStyle w:val="BDT-Name"/>
                <w:rFonts w:cs="Traditional Arabic" w:hint="eastAsia"/>
                <w:lang w:val="fr-FR" w:eastAsia="zh-CN"/>
              </w:rPr>
              <w:t>电信发展局（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BDT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）</w:t>
            </w:r>
          </w:p>
        </w:tc>
        <w:tc>
          <w:tcPr>
            <w:tcW w:w="5261" w:type="dxa"/>
            <w:gridSpan w:val="5"/>
          </w:tcPr>
          <w:p w:rsidR="007B451A" w:rsidRDefault="003E4F14" w:rsidP="00D074D4">
            <w:pPr>
              <w:tabs>
                <w:tab w:val="right" w:pos="9665"/>
              </w:tabs>
              <w:ind w:left="752"/>
              <w:rPr>
                <w:rStyle w:val="BDT-Name"/>
                <w:rFonts w:cs="Traditional Arabic"/>
                <w:lang w:val="fr-FR" w:eastAsia="zh-CN"/>
              </w:rPr>
            </w:pPr>
            <w:r>
              <w:rPr>
                <w:rStyle w:val="BDT-Name"/>
                <w:rFonts w:cs="Traditional Arabic" w:hint="eastAsia"/>
                <w:lang w:val="fr-FR" w:eastAsia="zh-CN"/>
              </w:rPr>
              <w:t>电信标准化局（</w:t>
            </w:r>
            <w:r w:rsidR="00C60C31">
              <w:rPr>
                <w:rStyle w:val="BDT-Name"/>
                <w:rFonts w:cs="Traditional Arabic"/>
                <w:lang w:val="fr-FR" w:eastAsia="zh-CN"/>
              </w:rPr>
              <w:t>TSB</w:t>
            </w:r>
            <w:r>
              <w:rPr>
                <w:rStyle w:val="BDT-Name"/>
                <w:rFonts w:cs="Traditional Arabic" w:hint="eastAsia"/>
                <w:lang w:val="fr-FR" w:eastAsia="zh-CN"/>
              </w:rPr>
              <w:t>）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Ref"/>
              <w:spacing w:before="0" w:after="0"/>
              <w:rPr>
                <w:lang w:eastAsia="zh-CN"/>
              </w:rPr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Ref-Detail"/>
              <w:spacing w:before="0" w:after="0"/>
              <w:rPr>
                <w:lang w:val="pt-BR" w:eastAsia="zh-CN"/>
              </w:rPr>
            </w:pPr>
          </w:p>
        </w:tc>
        <w:tc>
          <w:tcPr>
            <w:tcW w:w="5251" w:type="dxa"/>
            <w:gridSpan w:val="4"/>
          </w:tcPr>
          <w:p w:rsidR="007B451A" w:rsidRDefault="007B451A" w:rsidP="00D074D4">
            <w:pPr>
              <w:pStyle w:val="BDTDate"/>
              <w:spacing w:before="0" w:after="0"/>
              <w:rPr>
                <w:lang w:val="en-GB" w:eastAsia="zh-CN"/>
              </w:rPr>
            </w:pP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3E4F14" w:rsidP="00D074D4">
            <w:pPr>
              <w:pStyle w:val="BDTRef"/>
            </w:pPr>
            <w:r>
              <w:rPr>
                <w:rFonts w:hint="eastAsia"/>
                <w:lang w:eastAsia="zh-CN"/>
              </w:rPr>
              <w:t>文号：</w:t>
            </w:r>
          </w:p>
        </w:tc>
        <w:tc>
          <w:tcPr>
            <w:tcW w:w="3712" w:type="dxa"/>
            <w:gridSpan w:val="4"/>
          </w:tcPr>
          <w:p w:rsidR="007B451A" w:rsidRPr="005C2A45" w:rsidRDefault="003E4F14" w:rsidP="00D074D4">
            <w:pPr>
              <w:pStyle w:val="BDTRef-Detail"/>
              <w:rPr>
                <w:b/>
                <w:bCs/>
                <w:lang w:val="pt-BR"/>
              </w:rPr>
            </w:pPr>
            <w:r>
              <w:rPr>
                <w:rFonts w:hint="eastAsia"/>
                <w:b/>
                <w:bCs/>
                <w:lang w:val="pt-BR" w:eastAsia="zh-CN"/>
              </w:rPr>
              <w:t>通函</w:t>
            </w:r>
            <w:r w:rsidR="00B7495F" w:rsidRPr="00B7495F">
              <w:rPr>
                <w:b/>
                <w:bCs/>
                <w:lang w:val="pt-BR"/>
              </w:rPr>
              <w:t>BDT/IP/CSTG-007</w:t>
            </w:r>
          </w:p>
        </w:tc>
        <w:tc>
          <w:tcPr>
            <w:tcW w:w="5251" w:type="dxa"/>
            <w:gridSpan w:val="4"/>
          </w:tcPr>
          <w:p w:rsidR="007B451A" w:rsidRDefault="003E4F14" w:rsidP="00D074D4">
            <w:pPr>
              <w:pStyle w:val="BDTDate"/>
              <w:tabs>
                <w:tab w:val="clear" w:pos="794"/>
                <w:tab w:val="left" w:pos="884"/>
              </w:tabs>
              <w:jc w:val="both"/>
              <w:rPr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电信标准化局第</w:t>
            </w:r>
            <w:r w:rsidR="00B7495F" w:rsidRPr="00B7495F">
              <w:rPr>
                <w:b/>
                <w:bCs/>
                <w:lang w:val="en-GB" w:eastAsia="zh-CN"/>
              </w:rPr>
              <w:t>202</w:t>
            </w:r>
            <w:r>
              <w:rPr>
                <w:rFonts w:hint="eastAsia"/>
                <w:b/>
                <w:bCs/>
                <w:lang w:val="en-GB" w:eastAsia="zh-CN"/>
              </w:rPr>
              <w:t>号通函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Ref"/>
              <w:rPr>
                <w:lang w:eastAsia="zh-CN"/>
              </w:rPr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Ref-Detail"/>
              <w:rPr>
                <w:lang w:val="es-ES" w:eastAsia="zh-CN"/>
              </w:rPr>
            </w:pPr>
          </w:p>
        </w:tc>
        <w:tc>
          <w:tcPr>
            <w:tcW w:w="5251" w:type="dxa"/>
            <w:gridSpan w:val="4"/>
          </w:tcPr>
          <w:p w:rsidR="007B451A" w:rsidRDefault="007B451A" w:rsidP="00D074D4">
            <w:pPr>
              <w:pStyle w:val="BDTDate"/>
              <w:rPr>
                <w:lang w:val="en-GB"/>
              </w:rPr>
            </w:pPr>
            <w:r>
              <w:t>2011</w:t>
            </w:r>
            <w:r w:rsidR="003E4F14">
              <w:rPr>
                <w:rFonts w:hint="eastAsia"/>
                <w:lang w:eastAsia="zh-CN"/>
              </w:rPr>
              <w:t>年</w:t>
            </w:r>
            <w:r w:rsidR="003E4F14">
              <w:rPr>
                <w:rFonts w:hint="eastAsia"/>
                <w:lang w:eastAsia="zh-CN"/>
              </w:rPr>
              <w:t>7</w:t>
            </w:r>
            <w:r w:rsidR="003E4F14">
              <w:rPr>
                <w:rFonts w:hint="eastAsia"/>
                <w:lang w:eastAsia="zh-CN"/>
              </w:rPr>
              <w:t>月</w:t>
            </w:r>
            <w:r w:rsidR="003E4F14">
              <w:rPr>
                <w:rFonts w:hint="eastAsia"/>
                <w:lang w:eastAsia="zh-CN"/>
              </w:rPr>
              <w:t>6</w:t>
            </w:r>
            <w:r w:rsidR="003E4F14">
              <w:rPr>
                <w:rFonts w:hint="eastAsia"/>
                <w:lang w:eastAsia="zh-CN"/>
              </w:rPr>
              <w:t>日，日内瓦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7B451A" w:rsidRDefault="007B451A" w:rsidP="00D074D4">
            <w:pPr>
              <w:pStyle w:val="BDTSeparator"/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Separator"/>
            </w:pPr>
          </w:p>
        </w:tc>
        <w:tc>
          <w:tcPr>
            <w:tcW w:w="5251" w:type="dxa"/>
            <w:gridSpan w:val="4"/>
          </w:tcPr>
          <w:p w:rsidR="0049020C" w:rsidRDefault="003E4F14" w:rsidP="00D074D4">
            <w:pPr>
              <w:pStyle w:val="BDTDistributionEmdash"/>
              <w:numPr>
                <w:ilvl w:val="0"/>
                <w:numId w:val="0"/>
              </w:numPr>
              <w:jc w:val="both"/>
              <w:rPr>
                <w:rFonts w:cs="Times New Roman"/>
                <w:szCs w:val="22"/>
                <w:lang w:val="en-GB"/>
              </w:rPr>
            </w:pPr>
            <w:r>
              <w:rPr>
                <w:rFonts w:cs="Times New Roman" w:hint="eastAsia"/>
                <w:szCs w:val="22"/>
                <w:lang w:val="en-GB" w:eastAsia="zh-CN"/>
              </w:rPr>
              <w:t>致：</w:t>
            </w:r>
          </w:p>
          <w:p w:rsidR="00B81A17" w:rsidRPr="001D65AA" w:rsidRDefault="003E4F14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 w:hint="eastAsia"/>
                <w:szCs w:val="22"/>
                <w:lang w:eastAsia="zh-CN"/>
              </w:rPr>
              <w:t>国际电联各成员国主管部门；</w:t>
            </w:r>
          </w:p>
          <w:p w:rsidR="00B81A17" w:rsidRPr="001D65AA" w:rsidRDefault="00451AA0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hint="eastAsia"/>
                <w:szCs w:val="22"/>
                <w:lang w:eastAsia="zh-CN"/>
              </w:rPr>
              <w:t>观察员（第</w:t>
            </w:r>
            <w:r>
              <w:rPr>
                <w:rFonts w:asciiTheme="minorHAnsi" w:hAnsiTheme="minorHAnsi" w:hint="eastAsia"/>
                <w:szCs w:val="22"/>
                <w:lang w:eastAsia="zh-CN"/>
              </w:rPr>
              <w:t>99</w:t>
            </w:r>
            <w:r>
              <w:rPr>
                <w:rFonts w:asciiTheme="minorHAnsi" w:hAnsiTheme="minorHAnsi" w:hint="eastAsia"/>
                <w:szCs w:val="22"/>
                <w:lang w:eastAsia="zh-CN"/>
              </w:rPr>
              <w:t>号决议）；</w:t>
            </w:r>
          </w:p>
          <w:p w:rsidR="00B81A17" w:rsidRPr="001D65AA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和</w:t>
            </w:r>
            <w:r w:rsidR="00260173" w:rsidRPr="00260173">
              <w:rPr>
                <w:rFonts w:asciiTheme="minorHAnsi" w:hAnsiTheme="minorHAnsi"/>
                <w:szCs w:val="22"/>
                <w:lang w:val="en-GB"/>
              </w:rPr>
              <w:t>ITU-T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部门成员；</w:t>
            </w:r>
          </w:p>
          <w:p w:rsidR="00617A1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和</w:t>
            </w:r>
            <w:r w:rsidR="00260173" w:rsidRPr="00260173">
              <w:rPr>
                <w:rFonts w:asciiTheme="minorHAnsi" w:hAnsiTheme="minorHAnsi"/>
                <w:szCs w:val="22"/>
                <w:lang w:val="en-GB"/>
              </w:rPr>
              <w:t xml:space="preserve">ITU-T </w:t>
            </w:r>
            <w:r w:rsidR="005D53DE">
              <w:rPr>
                <w:rFonts w:asciiTheme="minorHAnsi" w:hAnsiTheme="minorHAnsi" w:hint="eastAsia"/>
                <w:szCs w:val="22"/>
                <w:lang w:val="en-GB" w:eastAsia="zh-CN"/>
              </w:rPr>
              <w:t>各研究组</w:t>
            </w:r>
            <w:r w:rsidR="003E4F14">
              <w:rPr>
                <w:rFonts w:asciiTheme="minorHAnsi" w:hAnsiTheme="minorHAnsi" w:hint="eastAsia"/>
                <w:szCs w:val="22"/>
                <w:lang w:val="en-GB" w:eastAsia="zh-CN"/>
              </w:rPr>
              <w:t>部门准成员；</w:t>
            </w:r>
          </w:p>
          <w:p w:rsidR="00B7495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和</w:t>
            </w:r>
            <w:r w:rsidR="005C2A45">
              <w:rPr>
                <w:rFonts w:asciiTheme="minorHAnsi" w:hAnsiTheme="minorHAnsi"/>
                <w:szCs w:val="22"/>
                <w:lang w:eastAsia="zh-CN"/>
              </w:rPr>
              <w:t>ITU-T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学术成员</w:t>
            </w:r>
            <w:r w:rsidR="005C2A45">
              <w:rPr>
                <w:rFonts w:asciiTheme="minorHAnsi" w:hAnsiTheme="minorHAnsi"/>
                <w:szCs w:val="22"/>
                <w:lang w:eastAsia="zh-CN"/>
              </w:rPr>
              <w:t xml:space="preserve"> </w:t>
            </w:r>
            <w:r w:rsidR="003E4F14">
              <w:rPr>
                <w:rFonts w:asciiTheme="minorHAnsi" w:hAnsiTheme="minorHAnsi" w:hint="eastAsia"/>
                <w:szCs w:val="22"/>
                <w:lang w:eastAsia="zh-CN"/>
              </w:rPr>
              <w:t>；</w:t>
            </w:r>
          </w:p>
          <w:p w:rsidR="00B7495F" w:rsidRDefault="00FE75EB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/>
                <w:szCs w:val="22"/>
                <w:lang w:eastAsia="zh-CN"/>
              </w:rPr>
              <w:t>ITU-D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第</w:t>
            </w:r>
            <w:r>
              <w:rPr>
                <w:rFonts w:asciiTheme="minorHAnsi" w:hAnsiTheme="minorHAnsi"/>
                <w:szCs w:val="22"/>
                <w:lang w:eastAsia="zh-CN"/>
              </w:rPr>
              <w:t>1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和第</w:t>
            </w:r>
            <w:r w:rsidR="00B81A17" w:rsidRPr="001D65AA">
              <w:rPr>
                <w:rFonts w:asciiTheme="minorHAnsi" w:hAnsiTheme="minorHAnsi"/>
                <w:szCs w:val="22"/>
                <w:lang w:eastAsia="zh-CN"/>
              </w:rPr>
              <w:t>2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研究组主席、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副主席、报告人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及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副报告人</w:t>
            </w:r>
          </w:p>
          <w:p w:rsidR="00B7495F" w:rsidRDefault="00B7495F" w:rsidP="00D074D4">
            <w:pPr>
              <w:pStyle w:val="BDTDistributionEmdash"/>
              <w:numPr>
                <w:ilvl w:val="0"/>
                <w:numId w:val="45"/>
              </w:numPr>
              <w:ind w:left="357" w:hanging="357"/>
              <w:rPr>
                <w:rFonts w:asciiTheme="minorHAnsi" w:hAnsiTheme="minorHAnsi"/>
                <w:szCs w:val="22"/>
              </w:rPr>
            </w:pPr>
            <w:r w:rsidRPr="00B7495F">
              <w:rPr>
                <w:rFonts w:asciiTheme="minorHAnsi" w:hAnsiTheme="minorHAnsi"/>
                <w:szCs w:val="22"/>
              </w:rPr>
              <w:t>ITU-T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第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5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研究组</w:t>
            </w:r>
            <w:r w:rsidR="009C2EF6">
              <w:rPr>
                <w:rFonts w:asciiTheme="minorHAnsi" w:hAnsiTheme="minorHAnsi" w:hint="eastAsia"/>
                <w:szCs w:val="22"/>
                <w:lang w:eastAsia="zh-CN"/>
              </w:rPr>
              <w:t>主席、</w:t>
            </w:r>
            <w:r w:rsidR="00451AA0">
              <w:rPr>
                <w:rFonts w:asciiTheme="minorHAnsi" w:hAnsiTheme="minorHAnsi" w:hint="eastAsia"/>
                <w:szCs w:val="22"/>
                <w:lang w:eastAsia="zh-CN"/>
              </w:rPr>
              <w:t>副主席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242" w:type="dxa"/>
          </w:tcPr>
          <w:p w:rsidR="005C2A45" w:rsidRDefault="00B81A17" w:rsidP="00D074D4">
            <w:pPr>
              <w:pStyle w:val="BDTContact"/>
            </w:pPr>
            <w:r>
              <w:tab/>
            </w:r>
          </w:p>
          <w:p w:rsidR="008B45A0" w:rsidRDefault="008B45A0" w:rsidP="00D074D4">
            <w:pPr>
              <w:pStyle w:val="BDTContact"/>
            </w:pP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Contact"/>
            </w:pPr>
          </w:p>
        </w:tc>
        <w:tc>
          <w:tcPr>
            <w:tcW w:w="1375" w:type="dxa"/>
            <w:gridSpan w:val="2"/>
          </w:tcPr>
          <w:p w:rsidR="007B451A" w:rsidRDefault="007B451A" w:rsidP="00D074D4">
            <w:pPr>
              <w:pStyle w:val="BDTContact"/>
            </w:pP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联系人：</w:t>
            </w:r>
          </w:p>
        </w:tc>
        <w:tc>
          <w:tcPr>
            <w:tcW w:w="3712" w:type="dxa"/>
            <w:gridSpan w:val="4"/>
          </w:tcPr>
          <w:p w:rsidR="007B451A" w:rsidRDefault="007B451A" w:rsidP="00D074D4">
            <w:pPr>
              <w:pStyle w:val="BDTContact"/>
            </w:pPr>
            <w:r>
              <w:t>Christine Sund</w:t>
            </w:r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联系人：</w:t>
            </w:r>
          </w:p>
        </w:tc>
        <w:tc>
          <w:tcPr>
            <w:tcW w:w="3876" w:type="dxa"/>
            <w:gridSpan w:val="2"/>
          </w:tcPr>
          <w:p w:rsidR="007B451A" w:rsidRDefault="00241C12" w:rsidP="00D074D4">
            <w:pPr>
              <w:pStyle w:val="BDTContact"/>
            </w:pPr>
            <w:r w:rsidRPr="00241C12">
              <w:t>Judit Katona Kiss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电话：</w:t>
            </w:r>
          </w:p>
        </w:tc>
        <w:tc>
          <w:tcPr>
            <w:tcW w:w="3712" w:type="dxa"/>
            <w:gridSpan w:val="4"/>
          </w:tcPr>
          <w:p w:rsidR="007B451A" w:rsidRDefault="0037034D" w:rsidP="00D074D4">
            <w:pPr>
              <w:pStyle w:val="BDTContact"/>
            </w:pPr>
            <w:r>
              <w:t xml:space="preserve">+41 22 </w:t>
            </w:r>
            <w:r w:rsidR="00E63537">
              <w:t xml:space="preserve">730 </w:t>
            </w:r>
            <w:r w:rsidR="007B451A">
              <w:t>599</w:t>
            </w:r>
            <w:r>
              <w:t>9</w:t>
            </w:r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电话：</w:t>
            </w: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  <w:r>
              <w:t xml:space="preserve">+41 22 730 </w:t>
            </w:r>
            <w:r w:rsidR="00AD5577">
              <w:t>57</w:t>
            </w:r>
            <w:r w:rsidR="00241C12">
              <w:t>80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传真：</w:t>
            </w:r>
          </w:p>
        </w:tc>
        <w:tc>
          <w:tcPr>
            <w:tcW w:w="3712" w:type="dxa"/>
            <w:gridSpan w:val="4"/>
          </w:tcPr>
          <w:p w:rsidR="007B451A" w:rsidRDefault="00E63537" w:rsidP="00D074D4">
            <w:pPr>
              <w:pStyle w:val="BDTContact"/>
            </w:pPr>
            <w:r>
              <w:t xml:space="preserve">+41 22 </w:t>
            </w:r>
            <w:r w:rsidR="007B451A">
              <w:t>730 5545</w:t>
            </w:r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传真：</w:t>
            </w:r>
          </w:p>
        </w:tc>
        <w:tc>
          <w:tcPr>
            <w:tcW w:w="3876" w:type="dxa"/>
            <w:gridSpan w:val="2"/>
          </w:tcPr>
          <w:p w:rsidR="007B451A" w:rsidRDefault="007B451A" w:rsidP="00D074D4">
            <w:pPr>
              <w:pStyle w:val="BDTContact"/>
            </w:pPr>
            <w:r>
              <w:t xml:space="preserve">+41 22 730 </w:t>
            </w:r>
            <w:r w:rsidR="00241C12">
              <w:t>5853</w:t>
            </w:r>
          </w:p>
        </w:tc>
      </w:tr>
      <w:tr w:rsidR="007B451A" w:rsidTr="00972296">
        <w:trPr>
          <w:gridAfter w:val="1"/>
          <w:wAfter w:w="88" w:type="dxa"/>
          <w:jc w:val="center"/>
        </w:trPr>
        <w:tc>
          <w:tcPr>
            <w:tcW w:w="1417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电子邮件：</w:t>
            </w:r>
          </w:p>
        </w:tc>
        <w:tc>
          <w:tcPr>
            <w:tcW w:w="3712" w:type="dxa"/>
            <w:gridSpan w:val="4"/>
          </w:tcPr>
          <w:p w:rsidR="007B451A" w:rsidRPr="0073530E" w:rsidRDefault="00252601" w:rsidP="00D074D4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9" w:history="1">
              <w:r w:rsidR="007B451A" w:rsidRPr="0073530E">
                <w:rPr>
                  <w:rStyle w:val="Hyperlink"/>
                  <w:rFonts w:asciiTheme="minorHAnsi" w:hAnsiTheme="minorHAnsi" w:cs="Traditional Arabic"/>
                  <w:sz w:val="22"/>
                  <w:szCs w:val="22"/>
                </w:rPr>
                <w:t>devsg@itu.int</w:t>
              </w:r>
            </w:hyperlink>
          </w:p>
        </w:tc>
        <w:tc>
          <w:tcPr>
            <w:tcW w:w="1375" w:type="dxa"/>
            <w:gridSpan w:val="2"/>
          </w:tcPr>
          <w:p w:rsidR="007B451A" w:rsidRDefault="003E4F14" w:rsidP="00D074D4">
            <w:pPr>
              <w:pStyle w:val="BDTContact"/>
            </w:pPr>
            <w:r>
              <w:rPr>
                <w:rFonts w:hint="eastAsia"/>
                <w:lang w:eastAsia="zh-CN"/>
              </w:rPr>
              <w:t>电子邮件：</w:t>
            </w:r>
          </w:p>
        </w:tc>
        <w:tc>
          <w:tcPr>
            <w:tcW w:w="3876" w:type="dxa"/>
            <w:gridSpan w:val="2"/>
          </w:tcPr>
          <w:p w:rsidR="00617A1F" w:rsidRDefault="00252601" w:rsidP="00D074D4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10" w:history="1">
              <w:r w:rsidR="00845C0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tsbsg5@itu.int</w:t>
              </w:r>
            </w:hyperlink>
          </w:p>
        </w:tc>
      </w:tr>
      <w:tr w:rsidR="007B451A" w:rsidTr="00972296">
        <w:trPr>
          <w:jc w:val="center"/>
        </w:trPr>
        <w:tc>
          <w:tcPr>
            <w:tcW w:w="1505" w:type="dxa"/>
            <w:gridSpan w:val="3"/>
          </w:tcPr>
          <w:p w:rsidR="007B451A" w:rsidRPr="005C2A45" w:rsidRDefault="00366AF4" w:rsidP="00D074D4">
            <w:pPr>
              <w:pStyle w:val="BDTSubject"/>
              <w:spacing w:before="240" w:after="24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事由：</w:t>
            </w:r>
          </w:p>
        </w:tc>
        <w:tc>
          <w:tcPr>
            <w:tcW w:w="8963" w:type="dxa"/>
            <w:gridSpan w:val="8"/>
          </w:tcPr>
          <w:p w:rsidR="007B451A" w:rsidRPr="005C2A45" w:rsidRDefault="00BB3A79" w:rsidP="00972296">
            <w:pPr>
              <w:pStyle w:val="BDTSubjectdetail"/>
              <w:spacing w:before="240" w:after="240"/>
              <w:ind w:hanging="120"/>
              <w:rPr>
                <w:b/>
                <w:bCs/>
                <w:lang w:eastAsia="zh-CN"/>
              </w:rPr>
            </w:pPr>
            <w:bookmarkStart w:id="0" w:name="Subject"/>
            <w:bookmarkEnd w:id="0"/>
            <w:r>
              <w:rPr>
                <w:rFonts w:hint="eastAsia"/>
                <w:b/>
                <w:bCs/>
                <w:lang w:val="en-US" w:eastAsia="zh-CN"/>
              </w:rPr>
              <w:t>国际电联</w:t>
            </w:r>
            <w:r>
              <w:rPr>
                <w:rFonts w:hint="eastAsia"/>
                <w:b/>
                <w:bCs/>
                <w:lang w:val="en-US" w:eastAsia="zh-CN"/>
              </w:rPr>
              <w:t>2011</w:t>
            </w:r>
            <w:r>
              <w:rPr>
                <w:rFonts w:hint="eastAsia"/>
                <w:b/>
                <w:bCs/>
                <w:lang w:val="en-US" w:eastAsia="zh-CN"/>
              </w:rPr>
              <w:t>年“信息通信技术（</w:t>
            </w:r>
            <w:r>
              <w:rPr>
                <w:rFonts w:hint="eastAsia"/>
                <w:b/>
                <w:bCs/>
                <w:lang w:val="en-US" w:eastAsia="zh-CN"/>
              </w:rPr>
              <w:t>ICT</w:t>
            </w:r>
            <w:r>
              <w:rPr>
                <w:rFonts w:hint="eastAsia"/>
                <w:b/>
                <w:bCs/>
                <w:lang w:val="en-US" w:eastAsia="zh-CN"/>
              </w:rPr>
              <w:t>）与气候变化”调查</w:t>
            </w: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10205" w:type="dxa"/>
            <w:gridSpan w:val="9"/>
          </w:tcPr>
          <w:p w:rsidR="00A95BFF" w:rsidRPr="009C2EF6" w:rsidRDefault="009C2EF6" w:rsidP="00D074D4">
            <w:pPr>
              <w:pStyle w:val="CEONormal"/>
              <w:spacing w:before="360"/>
              <w:rPr>
                <w:sz w:val="22"/>
                <w:szCs w:val="22"/>
                <w:lang w:eastAsia="zh-CN"/>
              </w:rPr>
            </w:pPr>
            <w:r w:rsidRPr="009C2EF6">
              <w:rPr>
                <w:rFonts w:hint="eastAsia"/>
                <w:sz w:val="22"/>
                <w:szCs w:val="22"/>
                <w:lang w:eastAsia="zh-CN"/>
              </w:rPr>
              <w:t>尊敬的先生</w:t>
            </w:r>
            <w:r w:rsidRPr="009C2EF6">
              <w:rPr>
                <w:rFonts w:hint="eastAsia"/>
                <w:sz w:val="22"/>
                <w:szCs w:val="22"/>
                <w:lang w:eastAsia="zh-CN"/>
              </w:rPr>
              <w:t>/</w:t>
            </w:r>
            <w:r w:rsidRPr="009C2EF6">
              <w:rPr>
                <w:rFonts w:hint="eastAsia"/>
                <w:sz w:val="22"/>
                <w:szCs w:val="22"/>
                <w:lang w:eastAsia="zh-CN"/>
              </w:rPr>
              <w:t>女士：</w:t>
            </w:r>
          </w:p>
          <w:p w:rsidR="00A95BFF" w:rsidRPr="0041097F" w:rsidRDefault="00330C48" w:rsidP="00A131FE">
            <w:pPr>
              <w:pStyle w:val="CEONormal"/>
              <w:ind w:firstLineChars="200" w:firstLine="440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已成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现实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并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可能是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人类历史上面临的最大挑战之一。</w:t>
            </w:r>
            <w:r w:rsidR="00A131FE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包括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卫星、移动电话和互联网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在内的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信息通信技术（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，对于解决气候变化、自然灾害和可持续发展相关的重大挑战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是</w:t>
            </w:r>
            <w:r w:rsidR="00257830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必不可缺</w:t>
            </w:r>
            <w:r w:rsidR="002B4C91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</w:t>
            </w:r>
            <w:r w:rsidR="0041097F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。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信息通信技术在监测气候变化、</w:t>
            </w:r>
            <w:r w:rsidR="009C2EF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缓解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和适应气候变化影响以及协助向绿色经济过渡方面</w:t>
            </w:r>
            <w:r w:rsidR="002B4C91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具有基础性作用。</w:t>
            </w:r>
          </w:p>
          <w:p w:rsidR="00A95BFF" w:rsidRPr="0041097F" w:rsidRDefault="002B4C91" w:rsidP="00A131FE">
            <w:pPr>
              <w:pStyle w:val="CEONormal"/>
              <w:ind w:firstLineChars="200" w:firstLine="440"/>
              <w:divId w:val="846406571"/>
              <w:rPr>
                <w:rFonts w:asciiTheme="minorHAnsi" w:hAnsiTheme="minorHAnsi" w:cstheme="minorHAnsi"/>
                <w:color w:val="888888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我们借此机会重申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国际电联致力于开发一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种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研究信息通信技术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与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气候变化之间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相互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关系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的综合方法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，并与国际社会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开展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密切合作，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帮助各国缓解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和适应</w:t>
            </w:r>
            <w:r w:rsidR="00257830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气候变化。信息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在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气候变化管理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方面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发挥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巨大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作用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。虽然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是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导致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的主要因素之一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但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国际电联的研究显示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，通过推出高能效的新技术，发挥国际电联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在抗击全球变暖方面的有益作用，</w:t>
            </w:r>
            <w:r w:rsidR="00583576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通信技术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可为应对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带来更多效益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</w:t>
            </w:r>
          </w:p>
          <w:p w:rsidR="00A95BFF" w:rsidRPr="0041097F" w:rsidRDefault="00D75C65" w:rsidP="00FE75EB">
            <w:pPr>
              <w:pStyle w:val="CEONormal"/>
              <w:ind w:firstLineChars="200" w:firstLine="44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ITU-D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研究组的第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24/2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号课题（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ICT</w:t>
            </w:r>
            <w:r w:rsidR="00511E35"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与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气候变化）以及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ITU-T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5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研究组的第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22/5</w:t>
            </w:r>
            <w:r w:rsidRPr="0041097F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号课题（</w:t>
            </w:r>
            <w:r w:rsidR="006D2314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为发展中国家农村通信建设低成本可持续的电信技术设施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）和第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23/5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号课题（利用信息通信技术使各国适应气候变化）联合开展了本次关于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511E35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与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的调查。调查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意在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收集关于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与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的现有政策、做法、技术及标准的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相关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信息。这项调查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亦</w:t>
            </w:r>
            <w:r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旨在确定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一些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关键差距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，以便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我们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在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协助（发达国家和发展中国家）</w:t>
            </w:r>
            <w:r w:rsidR="00A131FE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各类社区</w:t>
            </w:r>
            <w:r w:rsidR="00A131FE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开展</w:t>
            </w:r>
            <w:r w:rsidR="005760D8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缓解</w:t>
            </w:r>
            <w:r w:rsidR="00A131FE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和更好地适应气候变化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的工作</w:t>
            </w:r>
            <w:r w:rsidR="0001178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时，予以特别</w:t>
            </w:r>
            <w:r w:rsidR="0043189F" w:rsidRPr="004109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关注。</w:t>
            </w:r>
          </w:p>
          <w:p w:rsidR="00A95BFF" w:rsidRPr="0041097F" w:rsidRDefault="00522BD7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lastRenderedPageBreak/>
              <w:t>参与在线调查请登陆以下网址：</w:t>
            </w:r>
          </w:p>
          <w:p w:rsidR="00A95BFF" w:rsidRPr="0041097F" w:rsidRDefault="00252601" w:rsidP="00191E41">
            <w:pPr>
              <w:pStyle w:val="CEONormal"/>
              <w:ind w:firstLineChars="216" w:firstLine="43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A95BFF" w:rsidRPr="004109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http://www.itu.int/ITU-D/CDS/gq/generic/questionnaire.asp?ProjectID=210</w:t>
              </w:r>
            </w:hyperlink>
            <w:r w:rsidR="00A95BFF" w:rsidRPr="0041097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A95BFF" w:rsidRPr="0041097F" w:rsidRDefault="00EA0235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如</w:t>
            </w:r>
            <w:r w:rsidR="00BB3A79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您能在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2011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年</w:t>
            </w:r>
            <w:r w:rsidR="00522BD7" w:rsidRPr="004109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zh-CN"/>
              </w:rPr>
              <w:t>8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月</w:t>
            </w:r>
            <w:r w:rsidR="00522BD7" w:rsidRPr="004109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zh-CN"/>
              </w:rPr>
              <w:t>31</w:t>
            </w:r>
            <w:r w:rsidR="00BB3A79" w:rsidRPr="0041097F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zh-CN"/>
              </w:rPr>
              <w:t>日</w:t>
            </w:r>
            <w:r w:rsidR="00BB3A79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之前在线填妥并提交该调查问卷，我们将不胜感激。</w:t>
            </w:r>
          </w:p>
          <w:p w:rsidR="00A95BFF" w:rsidRPr="0041097F" w:rsidRDefault="00522BD7" w:rsidP="00D074D4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与</w:t>
            </w:r>
            <w:r w:rsidR="00EA0235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本</w:t>
            </w:r>
            <w:r w:rsidR="0043189F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次调查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相关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的问题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和</w:t>
            </w:r>
            <w:r w:rsidR="0043189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或要求请联系以下人员：</w:t>
            </w:r>
          </w:p>
          <w:p w:rsidR="00A95BFF" w:rsidRPr="0041097F" w:rsidRDefault="0001178B" w:rsidP="0001178B">
            <w:pPr>
              <w:pStyle w:val="CEONormal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117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•</w:t>
            </w:r>
            <w:r w:rsidRPr="00BB24DB">
              <w:rPr>
                <w:lang w:eastAsia="zh-CN"/>
              </w:rPr>
              <w:tab/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电信标准化局第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研究组顾问：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Judit Katona Kiss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女士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（电话：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+ 41 22 730 </w:t>
            </w:r>
            <w:r w:rsidR="00CB4C0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5780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，电子邮件：</w:t>
            </w:r>
            <w:hyperlink r:id="rId12" w:history="1">
              <w:r w:rsidR="00CB4C04" w:rsidRPr="0041097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 w:eastAsia="zh-CN"/>
                </w:rPr>
                <w:t>tsbsg5@itu.int</w:t>
              </w:r>
            </w:hyperlink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）</w:t>
            </w:r>
          </w:p>
          <w:p w:rsidR="00A95BFF" w:rsidRPr="0041097F" w:rsidRDefault="0001178B" w:rsidP="0001178B">
            <w:pPr>
              <w:pStyle w:val="CEONormal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01178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•</w:t>
            </w:r>
            <w:r w:rsidRPr="00BB24DB">
              <w:rPr>
                <w:lang w:eastAsia="zh-CN"/>
              </w:rPr>
              <w:tab/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电信发展局第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研究组第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24/2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号课题联系人：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Cosmas Zavazava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先生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8B0C02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（电话：</w:t>
            </w:r>
            <w:r w:rsidR="00A95BFF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+ 41 22 730 5447</w:t>
            </w:r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，电子邮件：</w:t>
            </w:r>
            <w:hyperlink r:id="rId13" w:history="1">
              <w:r w:rsidR="00A85C61" w:rsidRPr="0041097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cosmas.zavazava@itu.int</w:t>
              </w:r>
            </w:hyperlink>
            <w:r w:rsidR="00953D33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</w:t>
            </w:r>
          </w:p>
          <w:p w:rsidR="00A95BFF" w:rsidRPr="0041097F" w:rsidRDefault="005D53DE" w:rsidP="008B0799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此项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调查</w:t>
            </w:r>
            <w:r w:rsidR="006D2314"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的成功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有赖于各成员国及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ITU-D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/ITU-T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部门成员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、学术成员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和</w:t>
            </w:r>
            <w:r w:rsidR="00EA0235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部门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准成员提供的</w:t>
            </w:r>
            <w:r w:rsidR="006D2314" w:rsidRPr="0041097F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回复</w:t>
            </w: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。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请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您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花点时间，回</w:t>
            </w:r>
            <w:r w:rsidR="008B079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答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全部调查问题</w:t>
            </w:r>
            <w:r w:rsidR="008B079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，</w:t>
            </w:r>
            <w:r w:rsidR="004E23FC" w:rsidRPr="0041097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并在截止日期前提交。</w:t>
            </w:r>
          </w:p>
          <w:p w:rsidR="00A95BFF" w:rsidRPr="0041097F" w:rsidRDefault="005D53DE" w:rsidP="00830131">
            <w:pPr>
              <w:pStyle w:val="CEONormal"/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  <w:lang w:val="en-US" w:eastAsia="zh-CN"/>
              </w:rPr>
              <w:t>谢谢合作。</w:t>
            </w:r>
          </w:p>
          <w:p w:rsidR="00A95BFF" w:rsidRPr="0041097F" w:rsidRDefault="005D53DE" w:rsidP="00D074D4">
            <w:pPr>
              <w:pStyle w:val="CEONormal"/>
              <w:spacing w:before="360"/>
              <w:rPr>
                <w:rFonts w:asciiTheme="minorHAnsi" w:hAnsiTheme="minorHAnsi" w:cstheme="minorHAnsi"/>
                <w:lang w:eastAsia="zh-CN"/>
              </w:rPr>
            </w:pPr>
            <w:r w:rsidRPr="0041097F">
              <w:rPr>
                <w:rFonts w:asciiTheme="minorHAnsi" w:eastAsiaTheme="minorEastAsia" w:hAnsiTheme="minorHAnsi" w:cstheme="minorHAnsi"/>
                <w:sz w:val="22"/>
                <w:szCs w:val="22"/>
              </w:rPr>
              <w:t>顺致敬意，</w:t>
            </w:r>
          </w:p>
          <w:p w:rsidR="002E6AE3" w:rsidRDefault="002E6AE3" w:rsidP="00D074D4">
            <w:pPr>
              <w:pStyle w:val="CEONormal"/>
              <w:spacing w:before="1320"/>
            </w:pPr>
          </w:p>
        </w:tc>
      </w:tr>
      <w:tr w:rsidR="007B451A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DE0C21" w:rsidRDefault="00DE0C21" w:rsidP="00DE0C21">
            <w:pPr>
              <w:pStyle w:val="CEONormal"/>
              <w:jc w:val="center"/>
              <w:rPr>
                <w:sz w:val="22"/>
                <w:szCs w:val="22"/>
                <w:lang w:val="fr-CH" w:eastAsia="zh-CN"/>
              </w:rPr>
            </w:pPr>
            <w:r w:rsidRPr="00DE0C21">
              <w:rPr>
                <w:sz w:val="22"/>
                <w:szCs w:val="22"/>
                <w:lang w:val="zh-CN" w:eastAsia="zh-CN"/>
              </w:rPr>
              <w:lastRenderedPageBreak/>
              <w:t>[</w:t>
            </w:r>
            <w:r w:rsidRPr="00DE0C21">
              <w:rPr>
                <w:sz w:val="22"/>
                <w:szCs w:val="22"/>
                <w:lang w:val="zh-CN" w:eastAsia="zh-CN"/>
              </w:rPr>
              <w:t>原件签名</w:t>
            </w:r>
            <w:r w:rsidRPr="00DE0C21">
              <w:rPr>
                <w:sz w:val="22"/>
                <w:szCs w:val="22"/>
                <w:lang w:val="zh-CN" w:eastAsia="zh-CN"/>
              </w:rPr>
              <w:t>]</w:t>
            </w:r>
          </w:p>
          <w:p w:rsidR="007B451A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电信发展局主任</w:t>
            </w:r>
          </w:p>
          <w:p w:rsidR="00953D33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sz w:val="22"/>
                <w:szCs w:val="22"/>
                <w:lang w:eastAsia="zh-CN"/>
              </w:rPr>
              <w:t>布哈伊马</w:t>
            </w:r>
            <w:r w:rsidR="008B0799" w:rsidRPr="00FE75EB">
              <w:rPr>
                <w:rFonts w:asciiTheme="minorHAnsi" w:hAnsiTheme="minorHAnsi" w:cstheme="minorHAnsi"/>
                <w:lang w:eastAsia="zh-CN"/>
              </w:rPr>
              <w:t>•</w:t>
            </w:r>
            <w:r w:rsidRPr="00953D33">
              <w:rPr>
                <w:sz w:val="22"/>
                <w:szCs w:val="22"/>
                <w:lang w:eastAsia="zh-CN"/>
              </w:rPr>
              <w:t>萨努</w:t>
            </w:r>
          </w:p>
        </w:tc>
        <w:tc>
          <w:tcPr>
            <w:tcW w:w="5261" w:type="dxa"/>
            <w:gridSpan w:val="5"/>
          </w:tcPr>
          <w:p w:rsidR="00DE0C21" w:rsidRDefault="00DE0C21" w:rsidP="00DE0C21">
            <w:pPr>
              <w:pStyle w:val="CEONormal"/>
              <w:jc w:val="center"/>
              <w:rPr>
                <w:sz w:val="22"/>
                <w:szCs w:val="22"/>
                <w:lang w:val="fr-CH" w:eastAsia="zh-CN"/>
              </w:rPr>
            </w:pPr>
            <w:r w:rsidRPr="00DE0C21">
              <w:rPr>
                <w:sz w:val="22"/>
                <w:szCs w:val="22"/>
                <w:lang w:val="zh-CN" w:eastAsia="zh-CN"/>
              </w:rPr>
              <w:t>[</w:t>
            </w:r>
            <w:r w:rsidRPr="00DE0C21">
              <w:rPr>
                <w:sz w:val="22"/>
                <w:szCs w:val="22"/>
                <w:lang w:val="zh-CN" w:eastAsia="zh-CN"/>
              </w:rPr>
              <w:t>原件签名</w:t>
            </w:r>
            <w:r w:rsidRPr="00DE0C21">
              <w:rPr>
                <w:sz w:val="22"/>
                <w:szCs w:val="22"/>
                <w:lang w:val="zh-CN" w:eastAsia="zh-CN"/>
              </w:rPr>
              <w:t>]</w:t>
            </w:r>
          </w:p>
          <w:p w:rsidR="007B451A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电信标准化局主任</w:t>
            </w:r>
          </w:p>
          <w:p w:rsidR="00953D33" w:rsidRPr="00953D33" w:rsidRDefault="00953D33" w:rsidP="00D074D4">
            <w:pPr>
              <w:pStyle w:val="CEONormal"/>
              <w:jc w:val="center"/>
              <w:rPr>
                <w:sz w:val="22"/>
                <w:szCs w:val="22"/>
                <w:lang w:eastAsia="zh-CN"/>
              </w:rPr>
            </w:pPr>
            <w:r w:rsidRPr="00953D33">
              <w:rPr>
                <w:rFonts w:hint="eastAsia"/>
                <w:sz w:val="22"/>
                <w:szCs w:val="22"/>
                <w:lang w:eastAsia="zh-CN"/>
              </w:rPr>
              <w:t>马尔科姆</w:t>
            </w:r>
            <w:r w:rsidR="008B0799" w:rsidRPr="00191E41">
              <w:rPr>
                <w:rFonts w:asciiTheme="minorHAnsi" w:hAnsiTheme="minorHAnsi" w:cstheme="minorHAnsi"/>
                <w:lang w:eastAsia="zh-CN"/>
              </w:rPr>
              <w:t>•</w:t>
            </w:r>
            <w:r w:rsidRPr="00953D33">
              <w:rPr>
                <w:rFonts w:hint="eastAsia"/>
                <w:sz w:val="22"/>
                <w:szCs w:val="22"/>
                <w:lang w:eastAsia="zh-CN"/>
              </w:rPr>
              <w:t>琼森</w:t>
            </w:r>
          </w:p>
        </w:tc>
      </w:tr>
      <w:tr w:rsidR="00241C12" w:rsidTr="00972296">
        <w:trPr>
          <w:gridAfter w:val="2"/>
          <w:wAfter w:w="263" w:type="dxa"/>
          <w:jc w:val="center"/>
        </w:trPr>
        <w:tc>
          <w:tcPr>
            <w:tcW w:w="4944" w:type="dxa"/>
            <w:gridSpan w:val="4"/>
          </w:tcPr>
          <w:p w:rsidR="00241C12" w:rsidRDefault="00241C12" w:rsidP="00D074D4">
            <w:pPr>
              <w:pStyle w:val="CEONormal"/>
              <w:jc w:val="center"/>
              <w:rPr>
                <w:lang w:eastAsia="zh-CN"/>
              </w:rPr>
            </w:pPr>
          </w:p>
        </w:tc>
        <w:tc>
          <w:tcPr>
            <w:tcW w:w="5261" w:type="dxa"/>
            <w:gridSpan w:val="5"/>
          </w:tcPr>
          <w:p w:rsidR="00241C12" w:rsidRDefault="00241C12" w:rsidP="00D074D4">
            <w:pPr>
              <w:pStyle w:val="CEONormal"/>
              <w:jc w:val="center"/>
              <w:rPr>
                <w:lang w:eastAsia="zh-CN"/>
              </w:rPr>
            </w:pPr>
          </w:p>
        </w:tc>
      </w:tr>
    </w:tbl>
    <w:p w:rsidR="00407FDF" w:rsidRDefault="00407FDF" w:rsidP="00D074D4">
      <w:pPr>
        <w:rPr>
          <w:lang w:eastAsia="zh-CN"/>
        </w:rPr>
      </w:pPr>
      <w:bookmarkStart w:id="1" w:name="Formula"/>
      <w:bookmarkStart w:id="2" w:name="MainStory"/>
      <w:bookmarkStart w:id="3" w:name="CurrentLocation"/>
      <w:bookmarkStart w:id="4" w:name="Signature"/>
      <w:bookmarkEnd w:id="1"/>
      <w:bookmarkEnd w:id="2"/>
      <w:bookmarkEnd w:id="3"/>
      <w:bookmarkEnd w:id="4"/>
    </w:p>
    <w:p w:rsidR="00407FDF" w:rsidRDefault="00407FDF" w:rsidP="007760F6">
      <w:pPr>
        <w:spacing w:before="0" w:after="0" w:line="480" w:lineRule="auto"/>
        <w:rPr>
          <w:lang w:eastAsia="zh-CN"/>
        </w:rPr>
      </w:pPr>
      <w:r>
        <w:rPr>
          <w:lang w:eastAsia="zh-CN"/>
        </w:rPr>
        <w:br w:type="page"/>
      </w:r>
    </w:p>
    <w:p w:rsidR="00407FDF" w:rsidRPr="00FE75EB" w:rsidRDefault="00953D33" w:rsidP="00FE75EB">
      <w:pPr>
        <w:jc w:val="center"/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</w:pP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lastRenderedPageBreak/>
        <w:t>国际电联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2011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年</w:t>
      </w:r>
      <w:r w:rsidR="00FE75EB">
        <w:rPr>
          <w:rFonts w:asciiTheme="minorHAnsi" w:eastAsiaTheme="majorEastAsia" w:hAnsiTheme="minorHAnsi" w:cstheme="minorHAnsi" w:hint="eastAsia"/>
          <w:b/>
          <w:sz w:val="24"/>
          <w:szCs w:val="24"/>
          <w:lang w:val="en-GB" w:eastAsia="zh-CN"/>
        </w:rPr>
        <w:t>“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ICT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与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气候变化</w:t>
      </w:r>
      <w:r w:rsidR="00FE75EB">
        <w:rPr>
          <w:rFonts w:asciiTheme="minorHAnsi" w:eastAsiaTheme="majorEastAsia" w:hAnsiTheme="minorHAnsi" w:cstheme="minorHAnsi" w:hint="eastAsia"/>
          <w:b/>
          <w:sz w:val="24"/>
          <w:szCs w:val="24"/>
          <w:lang w:val="en-GB" w:eastAsia="zh-CN"/>
        </w:rPr>
        <w:t>”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调查</w:t>
      </w:r>
    </w:p>
    <w:p w:rsidR="00407FDF" w:rsidRPr="00407FDF" w:rsidRDefault="00953D33" w:rsidP="008B0799">
      <w:pPr>
        <w:jc w:val="center"/>
        <w:rPr>
          <w:rFonts w:ascii="Verdana" w:eastAsia="Times New Roman" w:hAnsi="Verdana" w:cs="Arial"/>
          <w:b/>
          <w:bCs/>
          <w:sz w:val="19"/>
          <w:szCs w:val="19"/>
          <w:lang w:eastAsia="zh-CN"/>
        </w:rPr>
      </w:pP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（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与电信发展局</w:t>
      </w:r>
      <w:r w:rsidR="00EA0235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BDT/IP/CSTG-007</w:t>
      </w:r>
      <w:r w:rsidR="008B0799"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号通函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/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电信标准化局第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202</w:t>
      </w:r>
      <w:r w:rsidR="00EA0235" w:rsidRPr="00675528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号通函相关</w:t>
      </w:r>
      <w:r w:rsidRPr="00FE75EB">
        <w:rPr>
          <w:rFonts w:asciiTheme="minorHAnsi" w:eastAsiaTheme="majorEastAsia" w:hAnsiTheme="minorHAnsi" w:cstheme="minorHAnsi"/>
          <w:b/>
          <w:sz w:val="24"/>
          <w:szCs w:val="24"/>
          <w:lang w:val="en-GB" w:eastAsia="zh-CN"/>
        </w:rPr>
        <w:t>）</w:t>
      </w:r>
    </w:p>
    <w:tbl>
      <w:tblPr>
        <w:tblpPr w:leftFromText="180" w:rightFromText="180" w:vertAnchor="text" w:horzAnchor="margin" w:tblpXSpec="right" w:tblpY="2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</w:tblGrid>
      <w:tr w:rsidR="00407FDF" w:rsidRPr="00FE75EB" w:rsidTr="00953D33">
        <w:trPr>
          <w:trHeight w:val="493"/>
          <w:tblCellSpacing w:w="15" w:type="dxa"/>
        </w:trPr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0B4B4"/>
            <w:vAlign w:val="center"/>
            <w:hideMark/>
          </w:tcPr>
          <w:p w:rsidR="00407FDF" w:rsidRPr="00FE75EB" w:rsidRDefault="00953D33" w:rsidP="00D074D4">
            <w:pPr>
              <w:spacing w:after="360"/>
              <w:jc w:val="right"/>
              <w:rPr>
                <w:rFonts w:cs="Arial"/>
                <w:szCs w:val="22"/>
                <w:lang w:eastAsia="zh-CN"/>
              </w:rPr>
            </w:pPr>
            <w:r w:rsidRPr="00FE75EB">
              <w:rPr>
                <w:rFonts w:ascii="SimSun" w:hAnsi="SimSun" w:cs="Arial" w:hint="eastAsia"/>
                <w:szCs w:val="22"/>
                <w:lang w:eastAsia="zh-CN"/>
              </w:rPr>
              <w:t>必答</w:t>
            </w:r>
          </w:p>
        </w:tc>
      </w:tr>
    </w:tbl>
    <w:p w:rsidR="00407FDF" w:rsidRPr="00FE75EB" w:rsidRDefault="00953D33" w:rsidP="00D074D4">
      <w:pPr>
        <w:spacing w:after="360"/>
        <w:jc w:val="right"/>
        <w:rPr>
          <w:szCs w:val="22"/>
        </w:rPr>
      </w:pPr>
      <w:r w:rsidRPr="00FE75EB">
        <w:rPr>
          <w:rFonts w:ascii="SimSun" w:hAnsi="SimSun" w:cs="Arial" w:hint="eastAsia"/>
          <w:b/>
          <w:bCs/>
          <w:szCs w:val="22"/>
          <w:lang w:eastAsia="zh-CN"/>
        </w:rPr>
        <w:t>图示说明：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407FDF" w:rsidRPr="00FE75EB" w:rsidTr="003E4F14">
        <w:tc>
          <w:tcPr>
            <w:tcW w:w="9639" w:type="dxa"/>
          </w:tcPr>
          <w:p w:rsidR="00407FDF" w:rsidRPr="00FE75EB" w:rsidRDefault="0043189F" w:rsidP="00D074D4">
            <w:pPr>
              <w:rPr>
                <w:rFonts w:ascii="Verdana" w:hAnsi="Verdana" w:cs="Times New Roman Bold"/>
                <w:b/>
                <w:caps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cs="Times New Roman Bold" w:hint="eastAsia"/>
                <w:b/>
                <w:caps/>
                <w:sz w:val="22"/>
                <w:szCs w:val="22"/>
                <w:lang w:val="en-GB" w:eastAsia="zh-CN"/>
              </w:rPr>
              <w:t>背景</w:t>
            </w:r>
          </w:p>
          <w:p w:rsidR="00407FDF" w:rsidRPr="00FE75EB" w:rsidRDefault="00407FDF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ITU-D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通过促进信息通信技术的使用，推动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并筹措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实施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解决方案所需的技术、人力和财</w:t>
            </w:r>
            <w:r w:rsidR="00EA023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务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资源，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协助各国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利用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B83933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应对气候变化挑战。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正如世界电信发展大会（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WTDC-10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）的最后报告所</w:t>
            </w:r>
            <w:r w:rsidR="00EA0235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指出的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：</w:t>
            </w:r>
            <w:r w:rsidR="00FE75EB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“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鉴于资源有限，气候变化对我们支撑可持续发展这一经济社会目标的能力造成挑战。气候变化对发展中国家的不良影响将更为明显。电信</w:t>
            </w:r>
            <w:r w:rsidR="00E15EFE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ICT</w:t>
            </w:r>
            <w:r w:rsidR="00E15EFE" w:rsidRPr="00FE75EB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可对监测、缓解和适应气候变化大有所为。仍需继续帮助各国（尤其是发展中国家）应对气候变化。</w:t>
            </w:r>
            <w:r w:rsidR="00FE75EB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”</w:t>
            </w:r>
          </w:p>
          <w:p w:rsidR="00407FDF" w:rsidRPr="00FE75EB" w:rsidRDefault="00B83933" w:rsidP="00905F69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在这方面，通过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24/2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val="fr-FR" w:eastAsia="zh-CN"/>
              </w:rPr>
              <w:t>号课题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开展的致力于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与气候变化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的工作不仅对于发展中国家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至关重要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，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同时发达国家亦极为关注。本研究课题与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研究组的第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22-1/2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号课题</w:t>
            </w:r>
            <w:r w:rsidR="0094728F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电信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/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）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在备灾、减灾和灾害响应中的使用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密切相连。此外，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ITU-D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1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研究组第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24/1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号课题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与电信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/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ICT</w:t>
            </w:r>
            <w:r w:rsidRPr="00FE75EB" w:rsidDel="00301899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）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废料的妥善处理或再利用相关的战略和政策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fr-FR" w:eastAsia="zh-CN"/>
              </w:rPr>
              <w:t>”</w:t>
            </w:r>
            <w:r w:rsidR="00B14C2D" w:rsidRPr="00FE75EB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。</w:t>
            </w:r>
          </w:p>
          <w:p w:rsidR="00407FDF" w:rsidRPr="00FE75EB" w:rsidRDefault="00B14C2D" w:rsidP="00FE75EB">
            <w:pPr>
              <w:ind w:firstLineChars="200" w:firstLine="440"/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无论我们交流语音、数据还是视频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息，如果没有连接发送者和接收者的电信标准，</w:t>
            </w:r>
            <w:r w:rsidR="00EA023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通信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将无法进行。目前的工作已远远超出传统的电话领域，涵盖更广泛的信息</w:t>
            </w:r>
            <w:r w:rsidR="00113BAC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通信技术领域。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ITU-T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研究组负责研究信息通信技术（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）对气候变化影响的评估方法，并发布以环保方式使用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的指导原则。根据其环境领域的职责范围，第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研究组还负责研究制定诸如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设施和设备循环利用等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降低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环境影响的方法。</w:t>
            </w:r>
          </w:p>
          <w:p w:rsidR="00407FDF" w:rsidRPr="00FE75EB" w:rsidRDefault="00FE75EB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ITU-T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第</w:t>
            </w:r>
            <w:r w:rsidR="00407FDF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研究组第</w:t>
            </w:r>
            <w:r w:rsidR="00407FDF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22/5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号课题</w:t>
            </w:r>
            <w:r w:rsidR="00257830" w:rsidRPr="00FE75EB"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  <w:t>研究</w:t>
            </w:r>
            <w:r>
              <w:rPr>
                <w:rFonts w:asciiTheme="minorHAnsi" w:hAnsiTheme="minorHAnsi" w:cstheme="minorHAnsi" w:hint="eastAsia"/>
                <w:iCs/>
                <w:sz w:val="22"/>
                <w:szCs w:val="22"/>
                <w:lang w:eastAsia="zh-CN"/>
              </w:rPr>
              <w:t>“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为发展中国家农村通信建设低成本可持续的电信技术设施</w:t>
            </w:r>
            <w:r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，并与在发展中国家内增强使用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来适应气候变化紧密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关联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</w:t>
            </w:r>
          </w:p>
          <w:p w:rsidR="00407FDF" w:rsidRPr="00FE75EB" w:rsidRDefault="00407FDF" w:rsidP="00FE75EB">
            <w:pPr>
              <w:ind w:firstLineChars="200" w:firstLine="440"/>
              <w:rPr>
                <w:rFonts w:asciiTheme="minorHAnsi" w:hAnsiTheme="minorHAnsi" w:cstheme="minorHAnsi"/>
                <w:iCs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ITU-T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第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研究组第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23/5</w:t>
            </w:r>
            <w:r w:rsidR="00113BAC" w:rsidRPr="00FE75EB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zh-CN"/>
              </w:rPr>
              <w:t>号课题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研究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“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利用信息通信技术使各国适应气候变化</w:t>
            </w:r>
            <w:r w:rsidR="00FE75EB">
              <w:rPr>
                <w:rFonts w:asciiTheme="minorHAnsi" w:hAnsiTheme="minorHAnsi" w:cstheme="minorHAnsi" w:hint="eastAsia"/>
                <w:color w:val="000000"/>
                <w:sz w:val="22"/>
                <w:szCs w:val="22"/>
                <w:lang w:eastAsia="zh-CN"/>
              </w:rPr>
              <w:t>”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。第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23/5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号课题将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视为气候变化解决方案的一部分，特别是通过在世界范围内使用基于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ICT</w:t>
            </w:r>
            <w:r w:rsidR="00113BAC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的系统监测</w:t>
            </w:r>
            <w:r w:rsidR="0025783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天气和环境，</w:t>
            </w:r>
            <w:r w:rsidR="00C151C0" w:rsidRPr="00FE75EB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t>帮助发达国家和发展中国家适应气候变化的负面影响。</w:t>
            </w:r>
          </w:p>
          <w:p w:rsidR="00407FDF" w:rsidRPr="00FE75EB" w:rsidRDefault="00C151C0" w:rsidP="00B06F16">
            <w:pPr>
              <w:ind w:firstLineChars="200" w:firstLine="440"/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上述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这些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研究组课题均有意</w:t>
            </w:r>
            <w:r w:rsidR="00B06F1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宣传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这一综合调查问卷，</w:t>
            </w:r>
            <w:r w:rsidR="008B079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利用调查结果针对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现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政策、技术和标准制定报告，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并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推荐新技术和标准，供进一步采用。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113BAC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请从列表中选择贵主管部门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/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组织的名称。</w:t>
            </w:r>
          </w:p>
          <w:p w:rsidR="00407FDF" w:rsidRPr="00FE75EB" w:rsidRDefault="00C151C0" w:rsidP="00153D00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如列表中不存在，请在下面的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空格</w:t>
            </w: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内注明名称。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08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8808" w:type="dxa"/>
                  <w:shd w:val="clear" w:color="auto" w:fill="F0B4B4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="Verdana" w:hAnsi="Verdana"/>
                      <w:szCs w:val="22"/>
                    </w:rPr>
                  </w:pPr>
                  <w:r w:rsidRPr="00FE75EB">
                    <w:rPr>
                      <w:rFonts w:ascii="Verdana" w:eastAsia="Times New Roman" w:hAnsi="Verdana"/>
                    </w:rPr>
                    <w:object w:dxaOrig="225" w:dyaOrig="225">
                      <v:shape id="_x0000_i1086" type="#_x0000_t75" style="width:324.3pt;height:29.4pt" o:ole="">
                        <v:imagedata r:id="rId14" o:title=""/>
                      </v:shape>
                      <w:control r:id="rId15" w:name="DefaultOcxName1" w:shapeid="_x0000_i1086"/>
                    </w:object>
                  </w:r>
                </w:p>
              </w:tc>
            </w:tr>
          </w:tbl>
          <w:p w:rsidR="00407FDF" w:rsidRPr="00FE75EB" w:rsidRDefault="00841AE3" w:rsidP="00153D00">
            <w:pPr>
              <w:rPr>
                <w:rFonts w:ascii="Verdana" w:hAnsi="Verdana"/>
                <w:sz w:val="22"/>
                <w:szCs w:val="22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组织所在国家：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4080" w:type="dxa"/>
                  <w:shd w:val="clear" w:color="auto" w:fill="F0B4B4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="Verdana" w:hAnsi="Verdana"/>
                      <w:szCs w:val="22"/>
                    </w:rPr>
                  </w:pP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088" type="#_x0000_t75" style="width:201pt;height:17.85pt" o:ole="">
                        <v:imagedata r:id="rId16" o:title=""/>
                      </v:shape>
                      <w:control r:id="rId17" w:name="DefaultOcxName531" w:shapeid="_x0000_i1088"/>
                    </w:object>
                  </w:r>
                </w:p>
              </w:tc>
            </w:tr>
          </w:tbl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联系人：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电话号码：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  <w:lang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传真：</w:t>
            </w:r>
          </w:p>
          <w:p w:rsidR="00407FDF" w:rsidRPr="00FE75EB" w:rsidRDefault="0043189F" w:rsidP="00D074D4">
            <w:pPr>
              <w:rPr>
                <w:rFonts w:ascii="Verdana" w:hAnsi="Verdana"/>
                <w:sz w:val="22"/>
                <w:szCs w:val="22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eastAsia="zh-CN"/>
              </w:rPr>
              <w:t>电子邮件地址：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841AE3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Style w:val="shorttext"/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  <w:lastRenderedPageBreak/>
              <w:t>贵国政府（或公司）是否有针对气候变化的政策？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091" type="#_x0000_t75" style="width:20.15pt;height:17.85pt" o:ole="">
                        <v:imagedata r:id="rId18" o:title=""/>
                      </v:shape>
                      <w:control r:id="rId19" w:name="DefaultOcxName291" w:shapeid="_x0000_i1091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094" type="#_x0000_t75" style="width:20.15pt;height:17.85pt" o:ole="">
                        <v:imagedata r:id="rId18" o:title=""/>
                      </v:shape>
                      <w:control r:id="rId20" w:name="DefaultOcxName1161" w:shapeid="_x0000_i1094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841AE3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760F6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关于使用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应对气候变化的政策有哪些？</w:t>
            </w:r>
          </w:p>
          <w:p w:rsidR="00407FDF" w:rsidRPr="00FE75EB" w:rsidRDefault="00841AE3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760F6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是否有意制定关于实施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相关政策的计划？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841AE3" w:rsidP="00153D0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贵国政府（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或公司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）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目前在适应气候变化方面是否采取了具体行动？</w:t>
            </w:r>
            <w:r w:rsidR="00407FDF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br/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注：适应包括采取措施，应对气候变化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在本地或国家层面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造成的影响。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不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对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这一行动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予以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极力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支持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具体做法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包括：遥感收集气候资料，传播诸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如海平面上升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预测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等信息，以及采取行动将气候影响降到最低（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例如在高地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上建筑房屋</w:t>
            </w:r>
            <w:r w:rsidR="001A33C9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</w:t>
            </w:r>
            <w:r w:rsidR="003A79E7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基础设施已用于预警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地震和潮波等自然灾害。可能需要增加或新的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基础设施和业务来帮助处理由于极</w:t>
            </w:r>
            <w:r w:rsidR="0025783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端</w:t>
            </w:r>
            <w:r w:rsidR="00BF71A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气候条件造成的水和食品短缺等问题。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097" type="#_x0000_t75" style="width:20.15pt;height:17.85pt" o:ole="">
                        <v:imagedata r:id="rId18" o:title=""/>
                      </v:shape>
                      <w:control r:id="rId21" w:name="DefaultOcxName293" w:shapeid="_x0000_i1097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00" type="#_x0000_t75" style="width:20.15pt;height:17.85pt" o:ole="">
                        <v:imagedata r:id="rId18" o:title=""/>
                      </v:shape>
                      <w:control r:id="rId22" w:name="DefaultOcxName1163" w:shapeid="_x0000_i1100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3A79E7" w:rsidP="00905F69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，请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具体说明这类行动。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a)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是否已实施措施来延长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设备的使用寿命？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03" type="#_x0000_t75" style="width:20.15pt;height:17.85pt" o:ole="">
                        <v:imagedata r:id="rId18" o:title=""/>
                      </v:shape>
                      <w:control r:id="rId23" w:name="DefaultOcxName294" w:shapeid="_x0000_i1103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06" type="#_x0000_t75" style="width:20.15pt;height:17.85pt" o:ole="">
                        <v:imagedata r:id="rId18" o:title=""/>
                      </v:shape>
                      <w:control r:id="rId24" w:name="DefaultOcxName1164" w:shapeid="_x0000_i1106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b)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是否已在贵国实施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设备的循环使用？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09" type="#_x0000_t75" style="width:20.15pt;height:17.85pt" o:ole="">
                        <v:imagedata r:id="rId18" o:title=""/>
                      </v:shape>
                      <w:control r:id="rId25" w:name="DefaultOcxName295" w:shapeid="_x0000_i1109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12" type="#_x0000_t75" style="width:20.15pt;height:17.85pt" o:ole="">
                        <v:imagedata r:id="rId18" o:title=""/>
                      </v:shape>
                      <w:control r:id="rId26" w:name="DefaultOcxName1165" w:shapeid="_x0000_i1112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c)</w:t>
            </w:r>
            <w:r w:rsidR="00FD1C5D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是否有针对电子垃圾管理的政策？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15" type="#_x0000_t75" style="width:20.15pt;height:17.85pt" o:ole="">
                        <v:imagedata r:id="rId18" o:title=""/>
                      </v:shape>
                      <w:control r:id="rId27" w:name="DefaultOcxName296" w:shapeid="_x0000_i1115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18" type="#_x0000_t75" style="width:20.15pt;height:17.85pt" o:ole="">
                        <v:imagedata r:id="rId18" o:title=""/>
                      </v:shape>
                      <w:control r:id="rId28" w:name="DefaultOcxName1166" w:shapeid="_x0000_i1118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FD1C5D" w:rsidP="00FE75EB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，是否希望在未来提出针对气候变化的适应措施？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7B373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是否对贵国内的全球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足迹（体现在温室气体（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GHG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）排放）做过估算？</w:t>
            </w:r>
          </w:p>
          <w:p w:rsidR="00407FDF" w:rsidRPr="00FE75EB" w:rsidRDefault="007B3734" w:rsidP="00D074D4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全球足迹：长期以来，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产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业一直集中于通过产品和解决方案来提高生产力。能源效率直到最近才成为一项关键问题：在某些国家内，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的能耗目前已超过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13%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据估计，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产业约占全球二氧化碳排放的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2%</w:t>
            </w:r>
            <w:r w:rsidR="00485B5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21" type="#_x0000_t75" style="width:20.15pt;height:17.85pt" o:ole="">
                        <v:imagedata r:id="rId18" o:title=""/>
                      </v:shape>
                      <w:control r:id="rId29" w:name="DefaultOcxName292" w:shapeid="_x0000_i1121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24" type="#_x0000_t75" style="width:20.15pt;height:17.85pt" o:ole="">
                        <v:imagedata r:id="rId18" o:title=""/>
                      </v:shape>
                      <w:control r:id="rId30" w:name="DefaultOcxName1162" w:shapeid="_x0000_i1124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</w:p>
              </w:tc>
            </w:tr>
          </w:tbl>
          <w:p w:rsidR="00407FDF" w:rsidRPr="00FE75EB" w:rsidRDefault="009C2724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正在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采取的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旨在减少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温室气体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足迹的措施有哪些？</w:t>
            </w:r>
          </w:p>
          <w:p w:rsidR="00407FDF" w:rsidRPr="00FE75EB" w:rsidRDefault="00FD1C5D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，贵组织的未来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计划有哪些？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7C692B" w:rsidP="00FE75E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您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是否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了解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可提供更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佳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设计和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更少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能源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消耗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绿色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9C272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举措？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cstheme="minorHAnsi"/>
                    </w:rPr>
                    <w:object w:dxaOrig="225" w:dyaOrig="225">
                      <v:shape id="_x0000_i1127" type="#_x0000_t75" style="width:20.15pt;height:17.85pt" o:ole="">
                        <v:imagedata r:id="rId18" o:title=""/>
                      </v:shape>
                      <w:control r:id="rId31" w:name="DefaultOcxName2921" w:shapeid="_x0000_i1127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cstheme="minorHAnsi"/>
                    </w:rPr>
                    <w:object w:dxaOrig="225" w:dyaOrig="225">
                      <v:shape id="_x0000_i1130" type="#_x0000_t75" style="width:20.15pt;height:17.85pt" o:ole="">
                        <v:imagedata r:id="rId18" o:title=""/>
                      </v:shape>
                      <w:control r:id="rId32" w:name="DefaultOcxName11621" w:shapeid="_x0000_i1130"/>
                    </w:object>
                  </w:r>
                  <w:r w:rsidR="0043189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3573C5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是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（请做相应说明）：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a)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如果是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区域性举措，请予以详细说明，并注明这类举措在贵国的实施程度。</w:t>
            </w:r>
          </w:p>
          <w:p w:rsidR="00407FDF" w:rsidRPr="00FE75EB" w:rsidRDefault="00407FDF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b)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如果是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全球性举措，请予以详细说明，并注明这类举措在贵国的实施程度。</w:t>
            </w:r>
          </w:p>
          <w:p w:rsidR="00407FDF" w:rsidRPr="00FE75EB" w:rsidRDefault="009C2724" w:rsidP="00FE75EB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为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否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您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希望了解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关于绿色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7B3734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的哪些具体方面？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274787" w:rsidP="00FE75E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您是否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了解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所谓的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回弹效应</w:t>
            </w:r>
            <w:r w:rsidR="00FE75EB">
              <w:rPr>
                <w:rFonts w:asciiTheme="minorHAnsi" w:hAnsiTheme="minorHAnsi" w:cstheme="minorHAnsi" w:hint="eastAsia"/>
                <w:sz w:val="22"/>
                <w:szCs w:val="22"/>
                <w:lang w:val="en-GB"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，这种效应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会抵消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绿色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或消耗能源较少的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的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优势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？</w:t>
            </w:r>
          </w:p>
          <w:p w:rsidR="00407FDF" w:rsidRPr="00FE75EB" w:rsidRDefault="00274787" w:rsidP="00905F6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注：回弹效应：回弹效应（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rebound/</w:t>
            </w:r>
            <w:r w:rsidRPr="00FE75E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take</w:t>
            </w:r>
            <w:r w:rsidR="00905F69">
              <w:rPr>
                <w:rFonts w:asciiTheme="minorHAnsi" w:hAnsiTheme="minorHAnsi" w:cstheme="minorHAnsi" w:hint="eastAsia"/>
                <w:color w:val="231F20"/>
                <w:sz w:val="22"/>
                <w:szCs w:val="22"/>
                <w:lang w:eastAsia="zh-CN"/>
              </w:rPr>
              <w:t>-</w:t>
            </w:r>
            <w:r w:rsidRPr="00FE75EB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back effect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）在经济和节能领域内广为人知。这通常指的是引入新技术或采取其它措施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来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减少能源使用：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这类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做法的效果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往往抵消新技术或其他所采取措施的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优势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。虽然有关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回弹效应</w:t>
            </w:r>
            <w:r w:rsidR="00905F69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”</w:t>
            </w:r>
            <w:r w:rsidR="003573C5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的文献通常关注能源消耗技术改善方面的效果，但这一理论亦可应用于任何自然资源的使用。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FE75EB" w:rsidRDefault="00252601" w:rsidP="00D074D4">
                  <w:pPr>
                    <w:rPr>
                      <w:rFonts w:ascii="Verdana" w:hAnsi="Verdana"/>
                      <w:szCs w:val="22"/>
                      <w:lang w:eastAsia="zh-CN"/>
                    </w:rPr>
                  </w:pP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133" type="#_x0000_t75" style="width:20.15pt;height:17.85pt" o:ole="">
                        <v:imagedata r:id="rId33" o:title=""/>
                      </v:shape>
                      <w:control r:id="rId34" w:name="DefaultOcxName2961" w:shapeid="_x0000_i1133"/>
                    </w:object>
                  </w:r>
                  <w:r w:rsidR="0043189F" w:rsidRPr="00FE75EB">
                    <w:rPr>
                      <w:rFonts w:ascii="Verdana" w:hAnsi="Verdana" w:hint="eastAsia"/>
                      <w:szCs w:val="22"/>
                      <w:lang w:eastAsia="zh-CN"/>
                    </w:rPr>
                    <w:t>是</w:t>
                  </w:r>
                  <w:r w:rsidR="00407FDF" w:rsidRPr="00FE75EB">
                    <w:rPr>
                      <w:rFonts w:ascii="Verdana" w:hAnsi="Verdana"/>
                      <w:szCs w:val="22"/>
                      <w:lang w:eastAsia="zh-CN"/>
                    </w:rPr>
                    <w:t xml:space="preserve"> </w:t>
                  </w:r>
                  <w:r w:rsidRPr="00FE75EB">
                    <w:rPr>
                      <w:rFonts w:ascii="Verdana" w:hAnsi="Verdana"/>
                    </w:rPr>
                    <w:object w:dxaOrig="225" w:dyaOrig="225">
                      <v:shape id="_x0000_i1136" type="#_x0000_t75" style="width:20.15pt;height:17.85pt" o:ole="">
                        <v:imagedata r:id="rId35" o:title=""/>
                      </v:shape>
                      <w:control r:id="rId36" w:name="DefaultOcxName11661" w:shapeid="_x0000_i1136"/>
                    </w:object>
                  </w:r>
                  <w:r w:rsidR="0043189F" w:rsidRPr="00FE75EB">
                    <w:rPr>
                      <w:rFonts w:ascii="Verdana" w:hAnsi="Verdana" w:hint="eastAsia"/>
                      <w:szCs w:val="22"/>
                      <w:lang w:eastAsia="zh-CN"/>
                    </w:rPr>
                    <w:t>否</w:t>
                  </w:r>
                  <w:r w:rsidR="00407FDF" w:rsidRPr="00FE75EB">
                    <w:rPr>
                      <w:rFonts w:ascii="Verdana" w:hAnsi="Verdana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FE75EB" w:rsidRDefault="00274787" w:rsidP="00D074D4">
            <w:pPr>
              <w:rPr>
                <w:rFonts w:ascii="Verdana" w:hAnsi="Verdana"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为</w:t>
            </w: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“是”，请注明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贵</w:t>
            </w:r>
            <w:r w:rsidR="007C692B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组织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是否计划未来在此领域开展行动。</w:t>
            </w:r>
          </w:p>
          <w:p w:rsidR="00407FDF" w:rsidRPr="00FE75EB" w:rsidRDefault="00274787" w:rsidP="00D074D4">
            <w:pPr>
              <w:rPr>
                <w:rFonts w:ascii="Verdana" w:hAnsi="Verdana"/>
                <w:sz w:val="22"/>
                <w:szCs w:val="22"/>
                <w:lang w:val="en-GB" w:eastAsia="zh-CN"/>
              </w:rPr>
            </w:pP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如回答</w:t>
            </w:r>
            <w:r w:rsidR="00153D00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为</w:t>
            </w:r>
            <w:r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“否”，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您是否</w:t>
            </w:r>
            <w:r w:rsidR="007C692B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将</w:t>
            </w:r>
            <w:r w:rsidR="003573C5" w:rsidRPr="00FE75EB">
              <w:rPr>
                <w:rFonts w:ascii="Verdana" w:hAnsi="Verdana" w:hint="eastAsia"/>
                <w:sz w:val="22"/>
                <w:szCs w:val="22"/>
                <w:lang w:val="en-GB" w:eastAsia="zh-CN"/>
              </w:rPr>
              <w:t>在未来考虑这一现象？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C272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贵国农村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偏远地区内典型的恶劣天气条件有哪些？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C2724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贵主管部门是否使用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ICT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系统和应用程序来适应气候变化？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407FDF" w:rsidRPr="00194A30" w:rsidRDefault="00252601" w:rsidP="00D074D4">
                  <w:pPr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cstheme="minorHAnsi"/>
                    </w:rPr>
                    <w:object w:dxaOrig="225" w:dyaOrig="225">
                      <v:shape id="_x0000_i1139" type="#_x0000_t75" style="width:20.15pt;height:17.85pt" o:ole="">
                        <v:imagedata r:id="rId18" o:title=""/>
                      </v:shape>
                      <w:control r:id="rId37" w:name="DefaultOcxName29611" w:shapeid="_x0000_i1139"/>
                    </w:object>
                  </w:r>
                  <w:r w:rsidR="0043189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是</w:t>
                  </w:r>
                  <w:r w:rsidR="00407FD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  <w:r w:rsidRPr="00194A30">
                    <w:rPr>
                      <w:rFonts w:cstheme="minorHAnsi"/>
                    </w:rPr>
                    <w:object w:dxaOrig="225" w:dyaOrig="225">
                      <v:shape id="_x0000_i1142" type="#_x0000_t75" style="width:20.15pt;height:17.85pt" o:ole="">
                        <v:imagedata r:id="rId18" o:title=""/>
                      </v:shape>
                      <w:control r:id="rId38" w:name="DefaultOcxName116611" w:shapeid="_x0000_i1142"/>
                    </w:object>
                  </w:r>
                  <w:r w:rsidR="0043189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否</w:t>
                  </w:r>
                  <w:r w:rsidR="00407FD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</w:tbl>
          <w:p w:rsidR="00407FDF" w:rsidRPr="00194A30" w:rsidRDefault="009C2724" w:rsidP="00C833C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如回答</w:t>
            </w:r>
            <w:r w:rsidR="00153D00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为</w:t>
            </w:r>
            <w:r w:rsidR="00C833C2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“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是</w:t>
            </w:r>
            <w:r w:rsidR="00C833C2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”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，请具体说明在哪些领域内使用</w:t>
            </w:r>
            <w:r w:rsidR="007C692B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以及所使用的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ICT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系统和应用程序</w:t>
            </w:r>
            <w:r w:rsidR="007C692B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类型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194A30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45" type="#_x0000_t75" style="width:20.15pt;height:17.85pt" o:ole="">
                        <v:imagedata r:id="rId39" o:title=""/>
                      </v:shape>
                      <w:control r:id="rId40" w:name="DefaultOcxName15" w:shapeid="_x0000_i1145"/>
                    </w:objec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供水（见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ITU-T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关于</w:t>
                  </w:r>
                  <w:r w:rsidR="00194A30">
                    <w:rPr>
                      <w:rFonts w:asciiTheme="minorHAnsi" w:hAnsiTheme="minorHAnsi" w:cstheme="minorHAnsi" w:hint="eastAsia"/>
                      <w:szCs w:val="22"/>
                      <w:lang w:eastAsia="zh-CN"/>
                    </w:rPr>
                    <w:t>“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智能化水管理与</w:t>
                  </w:r>
                  <w:r w:rsid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ICT</w:t>
                  </w:r>
                  <w:r w:rsidR="00194A30">
                    <w:rPr>
                      <w:rFonts w:asciiTheme="minorHAnsi" w:hAnsiTheme="minorHAnsi" w:cstheme="minorHAnsi" w:hint="eastAsia"/>
                      <w:szCs w:val="22"/>
                      <w:lang w:eastAsia="zh-CN"/>
                    </w:rPr>
                    <w:t>”</w:t>
                  </w:r>
                  <w:bookmarkStart w:id="5" w:name="_GoBack"/>
                  <w:bookmarkEnd w:id="5"/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的技术跟踪报告）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48" type="#_x0000_t75" style="width:20.15pt;height:17.85pt" o:ole="">
                        <v:imagedata r:id="rId39" o:title=""/>
                      </v:shape>
                      <w:control r:id="rId41" w:name="DefaultOcxName14" w:shapeid="_x0000_i1148"/>
                    </w:objec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食品供应（见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ITU-T</w: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关于食品供应的技术跟踪报告</w:t>
                  </w:r>
                  <w:r w:rsidR="009C272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1" type="#_x0000_t75" style="width:20.15pt;height:17.85pt" o:ole="">
                        <v:imagedata r:id="rId39" o:title=""/>
                      </v:shape>
                      <w:control r:id="rId42" w:name="DefaultOcxName22" w:shapeid="_x0000_i1151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医疗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4" type="#_x0000_t75" style="width:20.15pt;height:17.85pt" o:ole="">
                        <v:imagedata r:id="rId39" o:title=""/>
                      </v:shape>
                      <w:control r:id="rId43" w:name="DefaultOcxName32" w:shapeid="_x0000_i1154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基础设施维护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57" type="#_x0000_t75" style="width:20.15pt;height:17.85pt" o:ole="">
                        <v:imagedata r:id="rId39" o:title=""/>
                      </v:shape>
                      <w:control r:id="rId44" w:name="DefaultOcxName42" w:shapeid="_x0000_i1157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供电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0" type="#_x0000_t75" style="width:20.15pt;height:17.85pt" o:ole="">
                        <v:imagedata r:id="rId39" o:title=""/>
                      </v:shape>
                      <w:control r:id="rId45" w:name="DefaultOcxName52" w:shapeid="_x0000_i1160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天然气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3" type="#_x0000_t75" style="width:20.15pt;height:17.85pt" o:ole="">
                        <v:imagedata r:id="rId39" o:title=""/>
                      </v:shape>
                      <w:control r:id="rId46" w:name="DefaultOcxName321" w:shapeid="_x0000_i1163"/>
                    </w:object>
                  </w:r>
                  <w:r w:rsidR="00DD4FFF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公路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6" type="#_x0000_t75" style="width:20.15pt;height:17.85pt" o:ole="">
                        <v:imagedata r:id="rId39" o:title=""/>
                      </v:shape>
                      <w:control r:id="rId47" w:name="DefaultOcxName421" w:shapeid="_x0000_i1166"/>
                    </w:object>
                  </w:r>
                  <w:r w:rsidR="00FD1C5D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铁路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69" type="#_x0000_t75" style="width:20.15pt;height:17.85pt" o:ole="">
                        <v:imagedata r:id="rId39" o:title=""/>
                      </v:shape>
                      <w:control r:id="rId48" w:name="DefaultOcxName521" w:shapeid="_x0000_i1169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机场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72" type="#_x0000_t75" style="width:20.15pt;height:17.85pt" o:ole="">
                        <v:imagedata r:id="rId39" o:title=""/>
                      </v:shape>
                      <w:control r:id="rId49" w:name="DefaultOcxName322" w:shapeid="_x0000_i1172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</w:p>
              </w:tc>
            </w:tr>
          </w:tbl>
          <w:p w:rsidR="00407FDF" w:rsidRPr="00194A30" w:rsidRDefault="00407FDF" w:rsidP="00D074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DD4FFF" w:rsidP="00153D00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哪些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服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务能够促使社区更好地适应气候变化？（例如向社区发送自动文本消息，通知水短缺和紧急供水消息等）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FE75EB" w:rsidRDefault="00DD4FFF" w:rsidP="00D074D4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贵主管部门使用哪些具体的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ICT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设备技术或标准来收集数据，</w:t>
            </w:r>
            <w:r w:rsidR="007C692B"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从而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监测气候变化？请选择。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75" type="#_x0000_t75" style="width:20.15pt;height:17.85pt" o:ole="">
                        <v:imagedata r:id="rId39" o:title=""/>
                      </v:shape>
                      <w:control r:id="rId50" w:name="DefaultOcxName151" w:shapeid="_x0000_i1175"/>
                    </w:object>
                  </w:r>
                  <w:r w:rsidR="00FD1C5D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卫星系统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78" type="#_x0000_t75" style="width:20.15pt;height:17.85pt" o:ole="">
                        <v:imagedata r:id="rId39" o:title=""/>
                      </v:shape>
                      <w:control r:id="rId51" w:name="DefaultOcxName141" w:shapeid="_x0000_i1178"/>
                    </w:object>
                  </w:r>
                  <w:r w:rsidR="00DD4FF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机载系统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52601" w:rsidP="00D074D4">
                  <w:pPr>
                    <w:spacing w:before="0" w:after="0"/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81" type="#_x0000_t75" style="width:20.15pt;height:17.85pt" o:ole="">
                        <v:imagedata r:id="rId39" o:title=""/>
                      </v:shape>
                      <w:control r:id="rId52" w:name="DefaultOcxName221" w:shapeid="_x0000_i1181"/>
                    </w:object>
                  </w:r>
                  <w:r w:rsidR="00FD1C5D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地面系统（固定和移动）</w:t>
                  </w:r>
                  <w:r w:rsidR="00407FDF" w:rsidRPr="00FE75EB"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  <w:t xml:space="preserve"> 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lastRenderedPageBreak/>
                    <w:object w:dxaOrig="225" w:dyaOrig="225">
                      <v:shape id="_x0000_i1184" type="#_x0000_t75" style="width:20.15pt;height:17.85pt" o:ole="">
                        <v:imagedata r:id="rId39" o:title=""/>
                      </v:shape>
                      <w:control r:id="rId53" w:name="DefaultOcxName323" w:shapeid="_x0000_i1184"/>
                    </w:object>
                  </w:r>
                  <w:r w:rsidR="00DD4FFF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水下系统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FE75EB">
                    <w:rPr>
                      <w:rFonts w:eastAsia="Times New Roman" w:cstheme="minorHAnsi"/>
                    </w:rPr>
                    <w:object w:dxaOrig="225" w:dyaOrig="225">
                      <v:shape id="_x0000_i1187" type="#_x0000_t75" style="width:20.15pt;height:17.85pt" o:ole="">
                        <v:imagedata r:id="rId39" o:title=""/>
                      </v:shape>
                      <w:control r:id="rId54" w:name="DefaultOcxName422" w:shapeid="_x0000_i1187"/>
                    </w:object>
                  </w:r>
                  <w:r w:rsidR="004E23FC" w:rsidRPr="00FE75EB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FE75EB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FE75EB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FE75EB" w:rsidRDefault="004E23FC" w:rsidP="00C86D71">
            <w:pP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153D00"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="00C86D71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“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="00C86D71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”</w:t>
            </w:r>
            <w:r w:rsidRPr="00FE75E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DD4FFF" w:rsidP="00194A30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lastRenderedPageBreak/>
              <w:t>哪些技术和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或标准可增强贵主管部门收集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气候变化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相关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数据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信息的能力？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DD4FFF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贵主管部门使用哪些信息通信技术和标准来向有相关需求的人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组织传播气候变化信息（例如通过广播、卫星系统）？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请从下列选项中选择：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0" type="#_x0000_t75" style="width:20.15pt;height:17.85pt" o:ole="">
                        <v:imagedata r:id="rId39" o:title=""/>
                      </v:shape>
                      <w:control r:id="rId55" w:name="DefaultOcxName1511" w:shapeid="_x0000_i1190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地面系统（公用固定）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3" type="#_x0000_t75" style="width:20.15pt;height:17.85pt" o:ole="">
                        <v:imagedata r:id="rId39" o:title=""/>
                      </v:shape>
                      <w:control r:id="rId56" w:name="DefaultOcxName1411" w:shapeid="_x0000_i1193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地面系统（公用蜂窝）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val="en-GB"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6" type="#_x0000_t75" style="width:20.15pt;height:17.85pt" o:ole="">
                        <v:imagedata r:id="rId39" o:title=""/>
                      </v:shape>
                      <w:control r:id="rId57" w:name="DefaultOcxName2211" w:shapeid="_x0000_i1196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地面系统（专用网络</w: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/</w: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val="en-GB" w:eastAsia="zh-CN"/>
                    </w:rPr>
                    <w:t>专用移动无线电）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199" type="#_x0000_t75" style="width:20.15pt;height:17.85pt" o:ole="">
                        <v:imagedata r:id="rId39" o:title=""/>
                      </v:shape>
                      <w:control r:id="rId58" w:name="DefaultOcxName3231" w:shapeid="_x0000_i1199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互动语音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02" type="#_x0000_t75" style="width:20.15pt;height:17.85pt" o:ole="">
                        <v:imagedata r:id="rId39" o:title=""/>
                      </v:shape>
                      <w:control r:id="rId59" w:name="DefaultOcxName4221" w:shapeid="_x0000_i1202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4E23FC" w:rsidP="00D074D4">
            <w:pPr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“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”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15504" w:rsidP="00194A30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ajorHAnsi" w:hAnsiTheme="maj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哪些技术和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或标准可以增强向有相关需要的人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组织传播气候变化信息的能力？</w:t>
            </w:r>
          </w:p>
        </w:tc>
      </w:tr>
      <w:tr w:rsidR="00407FDF" w:rsidRPr="00194A30" w:rsidTr="003E4F14">
        <w:tc>
          <w:tcPr>
            <w:tcW w:w="9639" w:type="dxa"/>
          </w:tcPr>
          <w:p w:rsidR="00407FDF" w:rsidRPr="00194A30" w:rsidRDefault="00915504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ajorHAnsi" w:hAnsiTheme="maj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信息获取对于需要适应气候变化的社区来说非常重要。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在贵国农村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/</w:t>
            </w:r>
            <w:r w:rsidR="00BC16B4" w:rsidRPr="00194A30">
              <w:rPr>
                <w:rFonts w:asciiTheme="majorHAnsi" w:hAnsiTheme="majorHAnsi"/>
                <w:sz w:val="22"/>
                <w:szCs w:val="22"/>
                <w:lang w:val="en-GB" w:eastAsia="zh-CN"/>
              </w:rPr>
              <w:t>偏远地区内部属电信基础设施的挑战有哪些？请指出下列因素中影响最大的因素：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05" type="#_x0000_t75" style="width:20.15pt;height:17.85pt" o:ole="">
                        <v:imagedata r:id="rId60" o:title=""/>
                      </v:shape>
                      <w:control r:id="rId61" w:name="DefaultOcxName15111" w:shapeid="_x0000_i1205"/>
                    </w:object>
                  </w:r>
                  <w:r w:rsidR="0091550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电力获取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08" type="#_x0000_t75" style="width:20.15pt;height:17.85pt" o:ole="">
                        <v:imagedata r:id="rId62" o:title=""/>
                      </v:shape>
                      <w:control r:id="rId63" w:name="DefaultOcxName14111" w:shapeid="_x0000_i1208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备用电源的费用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1" type="#_x0000_t75" style="width:20.15pt;height:17.85pt" o:ole="">
                        <v:imagedata r:id="rId64" o:title=""/>
                      </v:shape>
                      <w:control r:id="rId65" w:name="DefaultOcxName22111" w:shapeid="_x0000_i1211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地形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4" type="#_x0000_t75" style="width:20.15pt;height:17.85pt" o:ole="">
                        <v:imagedata r:id="rId66" o:title=""/>
                      </v:shape>
                      <w:control r:id="rId67" w:name="DefaultOcxName32311" w:shapeid="_x0000_i1214"/>
                    </w:objec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无障碍获取和交通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17" type="#_x0000_t75" style="width:20.15pt;height:17.85pt" o:ole="">
                        <v:imagedata r:id="rId68" o:title=""/>
                      </v:shape>
                      <w:control r:id="rId69" w:name="DefaultOcxName42211" w:shapeid="_x0000_i1217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缺乏技能和人力资源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0" type="#_x0000_t75" style="width:20.15pt;height:17.85pt" o:ole="">
                        <v:imagedata r:id="rId70" o:title=""/>
                      </v:shape>
                      <w:control r:id="rId71" w:name="DefaultOcxName151111" w:shapeid="_x0000_i1220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eastAsia="zh-CN"/>
                    </w:rPr>
                    <w:t>网络安装和维护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3" type="#_x0000_t75" style="width:20.15pt;height:17.85pt" o:ole="">
                        <v:imagedata r:id="rId72" o:title=""/>
                      </v:shape>
                      <w:control r:id="rId73" w:name="DefaultOcxName141111" w:shapeid="_x0000_i1223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运营成本高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6" type="#_x0000_t75" style="width:20.15pt;height:17.85pt" o:ole="">
                        <v:imagedata r:id="rId74" o:title=""/>
                      </v:shape>
                      <w:control r:id="rId75" w:name="DefaultOcxName221111" w:shapeid="_x0000_i1226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用户的平均收入低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29" type="#_x0000_t75" style="width:20.15pt;height:17.85pt" o:ole="">
                        <v:imagedata r:id="rId76" o:title=""/>
                      </v:shape>
                      <w:control r:id="rId77" w:name="DefaultOcxName323111" w:shapeid="_x0000_i1229"/>
                    </w:objec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人口稀疏</w: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/>
                    </w:rPr>
                    <w:t>、</w:t>
                  </w:r>
                  <w:r w:rsidR="00BC16B4" w:rsidRPr="00194A30">
                    <w:rPr>
                      <w:rFonts w:asciiTheme="majorHAnsi" w:hAnsiTheme="majorHAnsi"/>
                      <w:szCs w:val="22"/>
                      <w:lang w:val="en-GB" w:eastAsia="zh-CN"/>
                    </w:rPr>
                    <w:t>分散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val="en-GB" w:eastAsia="zh-CN"/>
                    </w:rPr>
                  </w:pPr>
                  <w:r w:rsidRPr="00194A30">
                    <w:rPr>
                      <w:rFonts w:asciiTheme="majorHAnsi" w:eastAsia="Times New Roman" w:hAnsiTheme="majorHAnsi" w:cs="Arial"/>
                    </w:rPr>
                    <w:object w:dxaOrig="225" w:dyaOrig="225">
                      <v:shape id="_x0000_i1232" type="#_x0000_t75" style="width:20.15pt;height:17.85pt" o:ole="">
                        <v:imagedata r:id="rId78" o:title=""/>
                      </v:shape>
                      <w:control r:id="rId79" w:name="DefaultOcxName422111" w:shapeid="_x0000_i1232"/>
                    </w:object>
                  </w:r>
                  <w:r w:rsidR="0091550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其他（如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人为破坏和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/</w:t>
                  </w:r>
                  <w:r w:rsidR="00BC16B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或偷盗</w:t>
                  </w:r>
                  <w:r w:rsidR="00915504" w:rsidRPr="00194A30">
                    <w:rPr>
                      <w:rFonts w:asciiTheme="majorHAnsi" w:hAnsiTheme="majorHAnsi" w:cs="Arial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ajorHAnsi" w:eastAsia="Times New Roman" w:hAnsiTheme="majorHAnsi" w:cs="Arial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915504" w:rsidP="00D074D4">
            <w:p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194A30">
              <w:rPr>
                <w:rFonts w:asciiTheme="majorHAnsi" w:hAnsiTheme="majorHAnsi"/>
                <w:bCs/>
                <w:sz w:val="22"/>
                <w:szCs w:val="22"/>
                <w:lang w:val="en-GB" w:eastAsia="zh-CN"/>
              </w:rPr>
              <w:t>请说明关键挑战：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915504" w:rsidP="00194A30">
            <w:pPr>
              <w:pStyle w:val="ListParagraph"/>
              <w:numPr>
                <w:ilvl w:val="0"/>
                <w:numId w:val="49"/>
              </w:numPr>
              <w:ind w:left="732" w:hanging="732"/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贵国农村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可用的主要</w:t>
            </w:r>
            <w:r w:rsidR="00153D00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能源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和后备能源有哪些？</w:t>
            </w:r>
            <w:r w:rsidR="00DE7E2A" w:rsidRPr="00194A30">
              <w:rPr>
                <w:rFonts w:asciiTheme="minorHAnsi" w:hAnsiTheme="minorHAnsi" w:cstheme="minorHAnsi"/>
                <w:sz w:val="22"/>
                <w:szCs w:val="22"/>
                <w:lang w:val="en-GB" w:eastAsia="zh-CN"/>
              </w:rPr>
              <w:t>请从下列选项中选择：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35" type="#_x0000_t75" style="width:20.15pt;height:17.85pt" o:ole="">
                        <v:imagedata r:id="rId39" o:title=""/>
                      </v:shape>
                      <w:control r:id="rId80" w:name="DefaultOcxName15112" w:shapeid="_x0000_i1235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太阳能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38" type="#_x0000_t75" style="width:20.15pt;height:17.85pt" o:ole="">
                        <v:imagedata r:id="rId39" o:title=""/>
                      </v:shape>
                      <w:control r:id="rId81" w:name="DefaultOcxName14112" w:shapeid="_x0000_i1238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风能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val="en-GB"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lastRenderedPageBreak/>
                    <w:object w:dxaOrig="225" w:dyaOrig="225">
                      <v:shape id="_x0000_i1241" type="#_x0000_t75" style="width:20.15pt;height:17.85pt" o:ole="">
                        <v:imagedata r:id="rId39" o:title=""/>
                      </v:shape>
                      <w:control r:id="rId82" w:name="DefaultOcxName22112" w:shapeid="_x0000_i1241"/>
                    </w:object>
                  </w:r>
                  <w:r w:rsidR="00915504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柴油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252601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  <w:r w:rsidRPr="00194A30">
                    <w:rPr>
                      <w:rFonts w:eastAsia="Times New Roman" w:cstheme="minorHAnsi"/>
                    </w:rPr>
                    <w:object w:dxaOrig="225" w:dyaOrig="225">
                      <v:shape id="_x0000_i1244" type="#_x0000_t75" style="width:20.15pt;height:17.85pt" o:ole="">
                        <v:imagedata r:id="rId39" o:title=""/>
                      </v:shape>
                      <w:control r:id="rId83" w:name="DefaultOcxName42212" w:shapeid="_x0000_i1244"/>
                    </w:object>
                  </w:r>
                  <w:r w:rsidR="004E23FC" w:rsidRPr="00194A30">
                    <w:rPr>
                      <w:rFonts w:asciiTheme="minorHAnsi" w:hAnsiTheme="minorHAnsi" w:cstheme="minorHAnsi"/>
                      <w:szCs w:val="22"/>
                      <w:lang w:eastAsia="zh-CN"/>
                    </w:rPr>
                    <w:t>其他</w:t>
                  </w:r>
                </w:p>
              </w:tc>
            </w:tr>
            <w:tr w:rsidR="00407FDF" w:rsidRPr="00194A30" w:rsidTr="003E4F14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407FDF" w:rsidRPr="00194A30" w:rsidRDefault="00407FDF" w:rsidP="00D074D4">
                  <w:pPr>
                    <w:spacing w:before="0" w:after="0"/>
                    <w:rPr>
                      <w:rFonts w:asciiTheme="minorHAnsi" w:eastAsia="Times New Roman" w:hAnsiTheme="minorHAnsi" w:cstheme="minorHAnsi"/>
                      <w:szCs w:val="22"/>
                      <w:lang w:eastAsia="zh-CN"/>
                    </w:rPr>
                  </w:pPr>
                </w:p>
              </w:tc>
            </w:tr>
          </w:tbl>
          <w:p w:rsidR="00407FDF" w:rsidRPr="00194A30" w:rsidRDefault="004E23FC" w:rsidP="00D074D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如选择</w:t>
            </w:r>
            <w:r w:rsidR="00FE75EB"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为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“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其他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”</w:t>
            </w:r>
            <w:r w:rsidRPr="00194A3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，请予以说明：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BC16B4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lastRenderedPageBreak/>
              <w:t>需要何种电信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移动系统来</w:t>
            </w:r>
            <w:r w:rsidR="00153D00"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加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强农村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bCs/>
                <w:spacing w:val="-10"/>
                <w:sz w:val="22"/>
                <w:szCs w:val="22"/>
                <w:lang w:val="en-GB" w:eastAsia="zh-CN"/>
              </w:rPr>
              <w:t>对于气候变化或极端天气事件相关信息的获取？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BC16B4" w:rsidP="00C86D71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农村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/</w:t>
            </w:r>
            <w:r w:rsidR="00153D00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边远地区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培训个人使用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ICT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来适应气候变化的教育机会有哪些？</w:t>
            </w:r>
          </w:p>
        </w:tc>
      </w:tr>
      <w:tr w:rsidR="00407FDF" w:rsidRPr="00FE75EB" w:rsidTr="003E4F14">
        <w:tc>
          <w:tcPr>
            <w:tcW w:w="9639" w:type="dxa"/>
          </w:tcPr>
          <w:p w:rsidR="00407FDF" w:rsidRPr="00194A30" w:rsidRDefault="00A02E3A" w:rsidP="00FE75EB">
            <w:pPr>
              <w:pStyle w:val="ListParagraph"/>
              <w:numPr>
                <w:ilvl w:val="0"/>
                <w:numId w:val="49"/>
              </w:numPr>
              <w:ind w:left="743" w:hanging="743"/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</w:pP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某些系统</w:t>
            </w:r>
            <w:r w:rsidR="00DE7E2A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是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专门针对发展中国家设计的，但其中大多数系统的一些功能的效果与成本不符，或者缺乏必要的规范，</w:t>
            </w:r>
            <w:r w:rsidR="00DE7E2A"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不符合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发展中国家的现有条件。贵国农村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/</w:t>
            </w:r>
            <w:r w:rsidRPr="00194A30">
              <w:rPr>
                <w:rFonts w:asciiTheme="minorHAnsi" w:hAnsiTheme="minorHAnsi" w:cstheme="minorHAnsi"/>
                <w:bCs/>
                <w:sz w:val="22"/>
                <w:szCs w:val="22"/>
                <w:lang w:val="en-GB" w:eastAsia="zh-CN"/>
              </w:rPr>
              <w:t>偏远地区内所必需的规范和功能有哪些？</w:t>
            </w:r>
          </w:p>
        </w:tc>
      </w:tr>
    </w:tbl>
    <w:p w:rsidR="00FE75EB" w:rsidRDefault="00FE75EB" w:rsidP="00D074D4">
      <w:pPr>
        <w:jc w:val="center"/>
        <w:rPr>
          <w:rFonts w:eastAsiaTheme="minorEastAsia"/>
          <w:b/>
          <w:bCs/>
          <w:szCs w:val="22"/>
          <w:lang w:eastAsia="zh-CN"/>
        </w:rPr>
      </w:pPr>
    </w:p>
    <w:p w:rsidR="00407FDF" w:rsidRDefault="004E23FC" w:rsidP="00D074D4">
      <w:pPr>
        <w:jc w:val="center"/>
        <w:rPr>
          <w:b/>
          <w:bCs/>
          <w:lang w:eastAsia="zh-CN"/>
        </w:rPr>
      </w:pPr>
      <w:r w:rsidRPr="00DA4E45">
        <w:rPr>
          <w:rFonts w:eastAsiaTheme="minorEastAsia" w:hint="eastAsia"/>
          <w:b/>
          <w:bCs/>
          <w:szCs w:val="22"/>
          <w:lang w:eastAsia="zh-CN"/>
        </w:rPr>
        <w:t>感谢您的参与！</w:t>
      </w:r>
    </w:p>
    <w:p w:rsidR="00407FDF" w:rsidRPr="00C833C2" w:rsidRDefault="00A02E3A" w:rsidP="00C833C2">
      <w:pPr>
        <w:ind w:firstLineChars="200" w:firstLine="434"/>
        <w:rPr>
          <w:rFonts w:asciiTheme="minorHAnsi" w:hAnsiTheme="minorHAnsi" w:cstheme="minorHAnsi"/>
          <w:spacing w:val="-4"/>
          <w:szCs w:val="22"/>
          <w:lang w:eastAsia="zh-CN"/>
        </w:rPr>
      </w:pP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如您对于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研究组的工作（包括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第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24/2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号课题正在进行的工作）</w:t>
      </w:r>
      <w:r w:rsidR="00153D00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有任何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问</w:t>
      </w:r>
      <w:r w:rsidR="00153D00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题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，请随时与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研究组秘书处联系：</w:t>
      </w:r>
      <w:hyperlink r:id="rId84" w:history="1">
        <w:r w:rsidR="00407FDF" w:rsidRPr="00C833C2">
          <w:rPr>
            <w:rStyle w:val="Hyperlink"/>
            <w:rFonts w:asciiTheme="minorHAnsi" w:hAnsiTheme="minorHAnsi" w:cstheme="minorHAnsi"/>
            <w:b/>
            <w:bCs/>
            <w:spacing w:val="-4"/>
            <w:sz w:val="22"/>
            <w:szCs w:val="22"/>
            <w:lang w:eastAsia="zh-CN"/>
          </w:rPr>
          <w:t>devsg@itu.int</w:t>
        </w:r>
      </w:hyperlink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，或登陆</w:t>
      </w:r>
      <w:r w:rsidR="00407FDF"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ITU-D</w:t>
      </w:r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研究组网站主页（</w:t>
      </w:r>
      <w:hyperlink r:id="rId85" w:history="1">
        <w:r w:rsidR="00407FDF" w:rsidRPr="00C833C2">
          <w:rPr>
            <w:rStyle w:val="Hyperlink"/>
            <w:rFonts w:asciiTheme="minorHAnsi" w:hAnsiTheme="minorHAnsi" w:cstheme="minorHAnsi"/>
            <w:b/>
            <w:bCs/>
            <w:spacing w:val="-4"/>
            <w:sz w:val="22"/>
            <w:szCs w:val="22"/>
            <w:lang w:eastAsia="zh-CN"/>
          </w:rPr>
          <w:t>http://www.itu.int/ITU-D/study_groups/</w:t>
        </w:r>
      </w:hyperlink>
      <w:r w:rsidRPr="00C833C2">
        <w:rPr>
          <w:rFonts w:asciiTheme="minorHAnsi" w:hAnsiTheme="minorHAnsi" w:cstheme="minorHAnsi"/>
          <w:b/>
          <w:bCs/>
          <w:spacing w:val="-4"/>
          <w:szCs w:val="22"/>
          <w:lang w:eastAsia="zh-CN"/>
        </w:rPr>
        <w:t>）。</w:t>
      </w:r>
    </w:p>
    <w:p w:rsidR="00407FDF" w:rsidRPr="00C86D71" w:rsidRDefault="00D522CD" w:rsidP="00D074D4">
      <w:pPr>
        <w:ind w:firstLineChars="200" w:firstLine="442"/>
        <w:rPr>
          <w:bCs/>
          <w:szCs w:val="22"/>
          <w:lang w:val="en-GB" w:eastAsia="zh-CN"/>
        </w:rPr>
      </w:pP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有关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第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5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研究组活动的相关问题，请通过</w:t>
      </w:r>
      <w:hyperlink r:id="rId86" w:history="1">
        <w:r w:rsidRPr="00C86D7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tsbsg5@itu.int</w:t>
        </w:r>
      </w:hyperlink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联系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研究组秘书处，或登陆</w:t>
      </w:r>
      <w:r w:rsidR="00C833C2">
        <w:rPr>
          <w:rFonts w:asciiTheme="minorHAnsi" w:hAnsiTheme="minorHAnsi" w:cstheme="minorHAnsi"/>
          <w:b/>
          <w:bCs/>
          <w:szCs w:val="22"/>
        </w:rPr>
        <w:t>ITU-T</w:t>
      </w:r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研究组网站主页（</w:t>
      </w:r>
      <w:hyperlink r:id="rId87" w:history="1">
        <w:r w:rsidR="00407FDF" w:rsidRPr="00C86D71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http://www.itu.int/ITU-T/studygroups/com05/index.asp</w:t>
        </w:r>
      </w:hyperlink>
      <w:r w:rsidRPr="00C86D71">
        <w:rPr>
          <w:rFonts w:asciiTheme="minorHAnsi" w:hAnsiTheme="minorHAnsi" w:cstheme="minorHAnsi"/>
          <w:b/>
          <w:bCs/>
          <w:szCs w:val="22"/>
          <w:lang w:eastAsia="zh-CN"/>
        </w:rPr>
        <w:t>）。</w:t>
      </w:r>
    </w:p>
    <w:p w:rsidR="00FE75EB" w:rsidRPr="00972296" w:rsidRDefault="00FE75EB" w:rsidP="00D074D4">
      <w:pPr>
        <w:jc w:val="center"/>
        <w:rPr>
          <w:lang w:eastAsia="zh-CN"/>
        </w:rPr>
      </w:pPr>
    </w:p>
    <w:p w:rsidR="00FE75EB" w:rsidRPr="00972296" w:rsidRDefault="00FE75EB" w:rsidP="00D074D4">
      <w:pPr>
        <w:jc w:val="center"/>
        <w:rPr>
          <w:lang w:eastAsia="zh-CN"/>
        </w:rPr>
      </w:pPr>
    </w:p>
    <w:p w:rsidR="00241C12" w:rsidRPr="00407FDF" w:rsidRDefault="00407FDF" w:rsidP="00D074D4">
      <w:pPr>
        <w:jc w:val="center"/>
      </w:pPr>
      <w:r w:rsidRPr="009E3185">
        <w:rPr>
          <w:lang w:val="fr-CH"/>
        </w:rPr>
        <w:t>______________</w:t>
      </w:r>
      <w:bookmarkStart w:id="6" w:name="Duties"/>
      <w:bookmarkEnd w:id="6"/>
    </w:p>
    <w:sectPr w:rsidR="00241C12" w:rsidRPr="00407FDF" w:rsidSect="00C732C3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252601" w:rsidP="00153D00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szCs w:val="16"/>
      </w:rPr>
    </w:pPr>
    <w:fldSimple w:instr=" FILENAME \p  \* MERGEFORMAT ">
      <w:r w:rsidR="0057694B">
        <w:rPr>
          <w:noProof/>
          <w:sz w:val="16"/>
          <w:szCs w:val="16"/>
        </w:rPr>
        <w:t>P:\CHI\ITU-D\SG-D\CSTG\007C.docx</w:t>
      </w:r>
    </w:fldSimple>
    <w:r w:rsidR="0057694B" w:rsidRPr="00B06F16">
      <w:rPr>
        <w:rFonts w:hint="eastAsia"/>
        <w:noProof/>
        <w:sz w:val="16"/>
        <w:szCs w:val="16"/>
        <w:lang w:eastAsia="zh-CN"/>
      </w:rPr>
      <w:t xml:space="preserve"> (310628)</w:t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SAVEDATE \@ DD.MM.YY </w:instrText>
    </w:r>
    <w:r w:rsidRPr="00B06F16">
      <w:rPr>
        <w:sz w:val="16"/>
        <w:szCs w:val="16"/>
      </w:rPr>
      <w:fldChar w:fldCharType="separate"/>
    </w:r>
    <w:r w:rsidR="00D90B3D">
      <w:rPr>
        <w:noProof/>
        <w:sz w:val="16"/>
        <w:szCs w:val="16"/>
      </w:rPr>
      <w:t>18.07.11</w:t>
    </w:r>
    <w:r w:rsidRPr="00B06F16">
      <w:rPr>
        <w:sz w:val="16"/>
        <w:szCs w:val="16"/>
      </w:rPr>
      <w:fldChar w:fldCharType="end"/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PRINTDATE \@ DD.MM.YY </w:instrText>
    </w:r>
    <w:r w:rsidRPr="00B06F16">
      <w:rPr>
        <w:sz w:val="16"/>
        <w:szCs w:val="16"/>
      </w:rPr>
      <w:fldChar w:fldCharType="separate"/>
    </w:r>
    <w:r w:rsidR="0057694B">
      <w:rPr>
        <w:noProof/>
        <w:sz w:val="16"/>
        <w:szCs w:val="16"/>
      </w:rPr>
      <w:t>12.07.11</w:t>
    </w:r>
    <w:r w:rsidRPr="00B06F1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252601" w:rsidP="00153D00">
    <w:pPr>
      <w:pStyle w:val="Footer"/>
      <w:tabs>
        <w:tab w:val="clear" w:pos="4320"/>
        <w:tab w:val="clear" w:pos="8640"/>
        <w:tab w:val="center" w:pos="5812"/>
        <w:tab w:val="right" w:pos="9639"/>
      </w:tabs>
      <w:rPr>
        <w:sz w:val="16"/>
        <w:szCs w:val="16"/>
      </w:rPr>
    </w:pPr>
    <w:fldSimple w:instr=" FILENAME \p  \* MERGEFORMAT ">
      <w:r w:rsidR="0057694B">
        <w:rPr>
          <w:noProof/>
          <w:sz w:val="16"/>
          <w:szCs w:val="16"/>
        </w:rPr>
        <w:t>P:\CHI\ITU-D\SG-D\CSTG\007C.docx</w:t>
      </w:r>
    </w:fldSimple>
    <w:r w:rsidR="0057694B" w:rsidRPr="00B06F16">
      <w:rPr>
        <w:rFonts w:hint="eastAsia"/>
        <w:noProof/>
        <w:sz w:val="16"/>
        <w:szCs w:val="16"/>
        <w:lang w:eastAsia="zh-CN"/>
      </w:rPr>
      <w:t xml:space="preserve"> (310628)</w:t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SAVEDATE \@ DD.MM.YY </w:instrText>
    </w:r>
    <w:r w:rsidRPr="00B06F16">
      <w:rPr>
        <w:sz w:val="16"/>
        <w:szCs w:val="16"/>
      </w:rPr>
      <w:fldChar w:fldCharType="separate"/>
    </w:r>
    <w:r w:rsidR="00D90B3D">
      <w:rPr>
        <w:noProof/>
        <w:sz w:val="16"/>
        <w:szCs w:val="16"/>
      </w:rPr>
      <w:t>18.07.11</w:t>
    </w:r>
    <w:r w:rsidRPr="00B06F16">
      <w:rPr>
        <w:sz w:val="16"/>
        <w:szCs w:val="16"/>
      </w:rPr>
      <w:fldChar w:fldCharType="end"/>
    </w:r>
    <w:r w:rsidR="0057694B" w:rsidRPr="00B06F16">
      <w:rPr>
        <w:sz w:val="16"/>
        <w:szCs w:val="16"/>
      </w:rPr>
      <w:tab/>
    </w:r>
    <w:r w:rsidRPr="00B06F16">
      <w:rPr>
        <w:sz w:val="16"/>
        <w:szCs w:val="16"/>
      </w:rPr>
      <w:fldChar w:fldCharType="begin"/>
    </w:r>
    <w:r w:rsidR="0057694B" w:rsidRPr="00B06F16">
      <w:rPr>
        <w:sz w:val="16"/>
        <w:szCs w:val="16"/>
      </w:rPr>
      <w:instrText xml:space="preserve"> PRINTDATE \@ DD.MM.YY </w:instrText>
    </w:r>
    <w:r w:rsidRPr="00B06F16">
      <w:rPr>
        <w:sz w:val="16"/>
        <w:szCs w:val="16"/>
      </w:rPr>
      <w:fldChar w:fldCharType="separate"/>
    </w:r>
    <w:r w:rsidR="0057694B">
      <w:rPr>
        <w:noProof/>
        <w:sz w:val="16"/>
        <w:szCs w:val="16"/>
      </w:rPr>
      <w:t>12.07.11</w:t>
    </w:r>
    <w:r w:rsidRPr="00B06F1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Default="0057694B" w:rsidP="00DF0D1B">
    <w:pPr>
      <w:pStyle w:val="BDTFooter"/>
      <w:spacing w:before="240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 w:val="16"/>
          <w:szCs w:val="16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610FE6">
        <w:rPr>
          <w:rStyle w:val="Hyperlink"/>
          <w:rFonts w:ascii="Calibri" w:hAnsi="Calibri" w:cs="Traditional Arabic"/>
          <w:sz w:val="18"/>
          <w:lang w:val="fr-CH"/>
        </w:rPr>
        <w:t>www.itu.int</w:t>
      </w:r>
      <w:r w:rsidRPr="00610FE6">
        <w:rPr>
          <w:rStyle w:val="Hyperlink"/>
          <w:rFonts w:ascii="Calibri" w:hAnsi="Calibri" w:cs="Traditional Arabic"/>
          <w:sz w:val="18"/>
        </w:rPr>
        <w:t>/itu-d</w:t>
      </w:r>
    </w:hyperlink>
    <w:r>
      <w:t xml:space="preserve"> </w:t>
    </w:r>
  </w:p>
  <w:p w:rsidR="0057694B" w:rsidRDefault="00576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7694B" w:rsidRDefault="0057694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57694B" w:rsidP="00153D0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  <w:lang w:eastAsia="zh-CN"/>
      </w:rPr>
    </w:pPr>
    <w:r w:rsidRPr="00B06F16">
      <w:rPr>
        <w:rFonts w:hint="eastAsia"/>
        <w:sz w:val="18"/>
        <w:szCs w:val="18"/>
        <w:lang w:eastAsia="zh-CN"/>
      </w:rPr>
      <w:t>-</w:t>
    </w:r>
    <w:r w:rsidRPr="00B06F16">
      <w:rPr>
        <w:sz w:val="18"/>
        <w:szCs w:val="18"/>
      </w:rPr>
      <w:t xml:space="preserve"> </w:t>
    </w:r>
    <w:r w:rsidR="00252601" w:rsidRPr="00B06F16">
      <w:rPr>
        <w:rStyle w:val="PageNumber"/>
        <w:rFonts w:cs="Traditional Arabic"/>
        <w:sz w:val="18"/>
        <w:szCs w:val="18"/>
      </w:rPr>
      <w:fldChar w:fldCharType="begin"/>
    </w:r>
    <w:r w:rsidRPr="00B06F16">
      <w:rPr>
        <w:rStyle w:val="PageNumber"/>
        <w:rFonts w:cs="Traditional Arabic"/>
        <w:sz w:val="18"/>
        <w:szCs w:val="18"/>
      </w:rPr>
      <w:instrText xml:space="preserve"> PAGE </w:instrText>
    </w:r>
    <w:r w:rsidR="00252601" w:rsidRPr="00B06F16">
      <w:rPr>
        <w:rStyle w:val="PageNumber"/>
        <w:rFonts w:cs="Traditional Arabic"/>
        <w:sz w:val="18"/>
        <w:szCs w:val="18"/>
      </w:rPr>
      <w:fldChar w:fldCharType="separate"/>
    </w:r>
    <w:r w:rsidR="00D90B3D">
      <w:rPr>
        <w:rStyle w:val="PageNumber"/>
        <w:rFonts w:cs="Traditional Arabic"/>
        <w:noProof/>
        <w:sz w:val="18"/>
        <w:szCs w:val="18"/>
      </w:rPr>
      <w:t>6</w:t>
    </w:r>
    <w:r w:rsidR="00252601" w:rsidRPr="00B06F16">
      <w:rPr>
        <w:rStyle w:val="PageNumber"/>
        <w:rFonts w:cs="Traditional Arabic"/>
        <w:sz w:val="18"/>
        <w:szCs w:val="18"/>
      </w:rPr>
      <w:fldChar w:fldCharType="end"/>
    </w:r>
    <w:r w:rsidRPr="00B06F16">
      <w:rPr>
        <w:rStyle w:val="PageNumber"/>
        <w:rFonts w:cs="Traditional Arabic"/>
        <w:sz w:val="18"/>
        <w:szCs w:val="18"/>
      </w:rPr>
      <w:t xml:space="preserve"> </w:t>
    </w:r>
    <w:r w:rsidRPr="00B06F16">
      <w:rPr>
        <w:rStyle w:val="PageNumber"/>
        <w:rFonts w:cs="Traditional Arabic" w:hint="eastAsia"/>
        <w:sz w:val="18"/>
        <w:szCs w:val="18"/>
        <w:lang w:eastAsia="zh-CN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Pr="00B06F16" w:rsidRDefault="0057694B" w:rsidP="00153D0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sz w:val="18"/>
        <w:szCs w:val="18"/>
        <w:lang w:eastAsia="zh-CN"/>
      </w:rPr>
    </w:pPr>
    <w:r w:rsidRPr="00B06F16">
      <w:rPr>
        <w:rFonts w:hint="eastAsia"/>
        <w:sz w:val="18"/>
        <w:szCs w:val="18"/>
        <w:lang w:eastAsia="zh-CN"/>
      </w:rPr>
      <w:t>-</w:t>
    </w:r>
    <w:r w:rsidRPr="00B06F16">
      <w:rPr>
        <w:sz w:val="18"/>
        <w:szCs w:val="18"/>
      </w:rPr>
      <w:t xml:space="preserve"> </w:t>
    </w:r>
    <w:r w:rsidR="00252601" w:rsidRPr="00B06F16">
      <w:rPr>
        <w:sz w:val="18"/>
        <w:szCs w:val="18"/>
      </w:rPr>
      <w:fldChar w:fldCharType="begin"/>
    </w:r>
    <w:r w:rsidRPr="00B06F16">
      <w:rPr>
        <w:sz w:val="18"/>
        <w:szCs w:val="18"/>
      </w:rPr>
      <w:instrText xml:space="preserve"> PAGE  \* Arabic  \* MERGEFORMAT </w:instrText>
    </w:r>
    <w:r w:rsidR="00252601" w:rsidRPr="00B06F16">
      <w:rPr>
        <w:sz w:val="18"/>
        <w:szCs w:val="18"/>
      </w:rPr>
      <w:fldChar w:fldCharType="separate"/>
    </w:r>
    <w:r w:rsidR="00D90B3D">
      <w:rPr>
        <w:noProof/>
        <w:sz w:val="18"/>
        <w:szCs w:val="18"/>
      </w:rPr>
      <w:t>7</w:t>
    </w:r>
    <w:r w:rsidR="00252601" w:rsidRPr="00B06F16">
      <w:rPr>
        <w:noProof/>
        <w:sz w:val="18"/>
        <w:szCs w:val="18"/>
      </w:rPr>
      <w:fldChar w:fldCharType="end"/>
    </w:r>
    <w:r w:rsidRPr="00B06F16">
      <w:rPr>
        <w:sz w:val="18"/>
        <w:szCs w:val="18"/>
      </w:rPr>
      <w:t xml:space="preserve"> </w:t>
    </w:r>
    <w:r w:rsidRPr="00B06F16">
      <w:rPr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4B" w:rsidRDefault="0057694B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6B10DBD"/>
    <w:multiLevelType w:val="hybridMultilevel"/>
    <w:tmpl w:val="95E01F5C"/>
    <w:lvl w:ilvl="0" w:tplc="7390C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814382"/>
    <w:multiLevelType w:val="hybridMultilevel"/>
    <w:tmpl w:val="1ACC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564DE5"/>
    <w:multiLevelType w:val="hybridMultilevel"/>
    <w:tmpl w:val="9B9E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095"/>
        </w:tabs>
        <w:ind w:left="2095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562B041B"/>
    <w:multiLevelType w:val="hybridMultilevel"/>
    <w:tmpl w:val="467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FE4107"/>
    <w:multiLevelType w:val="hybridMultilevel"/>
    <w:tmpl w:val="3F8E8316"/>
    <w:lvl w:ilvl="0" w:tplc="6A5E0AE4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31"/>
  </w:num>
  <w:num w:numId="8">
    <w:abstractNumId w:val="34"/>
  </w:num>
  <w:num w:numId="9">
    <w:abstractNumId w:val="29"/>
  </w:num>
  <w:num w:numId="10">
    <w:abstractNumId w:val="15"/>
  </w:num>
  <w:num w:numId="11">
    <w:abstractNumId w:val="35"/>
  </w:num>
  <w:num w:numId="12">
    <w:abstractNumId w:val="20"/>
    <w:lvlOverride w:ilvl="0">
      <w:startOverride w:val="1"/>
    </w:lvlOverride>
  </w:num>
  <w:num w:numId="13">
    <w:abstractNumId w:val="35"/>
  </w:num>
  <w:num w:numId="14">
    <w:abstractNumId w:val="35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31"/>
  </w:num>
  <w:num w:numId="20">
    <w:abstractNumId w:val="34"/>
  </w:num>
  <w:num w:numId="21">
    <w:abstractNumId w:val="29"/>
  </w:num>
  <w:num w:numId="22">
    <w:abstractNumId w:val="15"/>
  </w:num>
  <w:num w:numId="23">
    <w:abstractNumId w:val="35"/>
  </w:num>
  <w:num w:numId="24">
    <w:abstractNumId w:val="2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24"/>
  </w:num>
  <w:num w:numId="37">
    <w:abstractNumId w:val="26"/>
  </w:num>
  <w:num w:numId="38">
    <w:abstractNumId w:val="30"/>
  </w:num>
  <w:num w:numId="39">
    <w:abstractNumId w:val="26"/>
  </w:num>
  <w:num w:numId="40">
    <w:abstractNumId w:val="26"/>
  </w:num>
  <w:num w:numId="41">
    <w:abstractNumId w:val="26"/>
  </w:num>
  <w:num w:numId="42">
    <w:abstractNumId w:val="33"/>
  </w:num>
  <w:num w:numId="43">
    <w:abstractNumId w:val="16"/>
  </w:num>
  <w:num w:numId="44">
    <w:abstractNumId w:val="27"/>
  </w:num>
  <w:num w:numId="45">
    <w:abstractNumId w:val="17"/>
  </w:num>
  <w:num w:numId="46">
    <w:abstractNumId w:val="23"/>
  </w:num>
  <w:num w:numId="47">
    <w:abstractNumId w:val="32"/>
  </w:num>
  <w:num w:numId="48">
    <w:abstractNumId w:val="25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7B451A"/>
    <w:rsid w:val="0001178B"/>
    <w:rsid w:val="0005652D"/>
    <w:rsid w:val="000A106D"/>
    <w:rsid w:val="000E0E74"/>
    <w:rsid w:val="000E69D4"/>
    <w:rsid w:val="00113BAC"/>
    <w:rsid w:val="001144F7"/>
    <w:rsid w:val="00153D00"/>
    <w:rsid w:val="0016004B"/>
    <w:rsid w:val="00191E41"/>
    <w:rsid w:val="00194A30"/>
    <w:rsid w:val="001A33C9"/>
    <w:rsid w:val="002158FB"/>
    <w:rsid w:val="00217DCB"/>
    <w:rsid w:val="00221B1A"/>
    <w:rsid w:val="00241C12"/>
    <w:rsid w:val="00242171"/>
    <w:rsid w:val="00252601"/>
    <w:rsid w:val="00257830"/>
    <w:rsid w:val="00260173"/>
    <w:rsid w:val="00274787"/>
    <w:rsid w:val="002B4C91"/>
    <w:rsid w:val="002B77BA"/>
    <w:rsid w:val="002D3530"/>
    <w:rsid w:val="002E6AE3"/>
    <w:rsid w:val="003108A2"/>
    <w:rsid w:val="00330C48"/>
    <w:rsid w:val="003573C5"/>
    <w:rsid w:val="00366AF4"/>
    <w:rsid w:val="0037034D"/>
    <w:rsid w:val="003A3498"/>
    <w:rsid w:val="003A79E7"/>
    <w:rsid w:val="003B42A6"/>
    <w:rsid w:val="003E4F14"/>
    <w:rsid w:val="00407FDF"/>
    <w:rsid w:val="0041097F"/>
    <w:rsid w:val="0043189F"/>
    <w:rsid w:val="00451AA0"/>
    <w:rsid w:val="00485B50"/>
    <w:rsid w:val="0049020C"/>
    <w:rsid w:val="004A6C6C"/>
    <w:rsid w:val="004E23FC"/>
    <w:rsid w:val="00511E35"/>
    <w:rsid w:val="00522BD7"/>
    <w:rsid w:val="0053327E"/>
    <w:rsid w:val="00562535"/>
    <w:rsid w:val="005760D8"/>
    <w:rsid w:val="0057694B"/>
    <w:rsid w:val="00583576"/>
    <w:rsid w:val="005A4045"/>
    <w:rsid w:val="005C2A45"/>
    <w:rsid w:val="005D1BF4"/>
    <w:rsid w:val="005D53DE"/>
    <w:rsid w:val="005E07C8"/>
    <w:rsid w:val="006131F0"/>
    <w:rsid w:val="00617A1F"/>
    <w:rsid w:val="00675528"/>
    <w:rsid w:val="00681A6B"/>
    <w:rsid w:val="00696085"/>
    <w:rsid w:val="006C2DB9"/>
    <w:rsid w:val="006C2EAF"/>
    <w:rsid w:val="006D2314"/>
    <w:rsid w:val="006E5DD5"/>
    <w:rsid w:val="006F0DBB"/>
    <w:rsid w:val="0073530E"/>
    <w:rsid w:val="0074428C"/>
    <w:rsid w:val="007760F6"/>
    <w:rsid w:val="007B3734"/>
    <w:rsid w:val="007B451A"/>
    <w:rsid w:val="007C692B"/>
    <w:rsid w:val="008004C2"/>
    <w:rsid w:val="00802004"/>
    <w:rsid w:val="00830131"/>
    <w:rsid w:val="0084030E"/>
    <w:rsid w:val="00841AE3"/>
    <w:rsid w:val="00845C0B"/>
    <w:rsid w:val="008615F1"/>
    <w:rsid w:val="008B0799"/>
    <w:rsid w:val="008B0C02"/>
    <w:rsid w:val="008B45A0"/>
    <w:rsid w:val="008C6367"/>
    <w:rsid w:val="00905F69"/>
    <w:rsid w:val="00915504"/>
    <w:rsid w:val="00935368"/>
    <w:rsid w:val="009451E6"/>
    <w:rsid w:val="0094724B"/>
    <w:rsid w:val="0094728F"/>
    <w:rsid w:val="00953D33"/>
    <w:rsid w:val="009716AE"/>
    <w:rsid w:val="00972296"/>
    <w:rsid w:val="009C2724"/>
    <w:rsid w:val="009C2EF6"/>
    <w:rsid w:val="009F5AEA"/>
    <w:rsid w:val="00A02E3A"/>
    <w:rsid w:val="00A07F31"/>
    <w:rsid w:val="00A131FE"/>
    <w:rsid w:val="00A716AD"/>
    <w:rsid w:val="00A85C61"/>
    <w:rsid w:val="00A91646"/>
    <w:rsid w:val="00A95414"/>
    <w:rsid w:val="00A95BFF"/>
    <w:rsid w:val="00AB6FCE"/>
    <w:rsid w:val="00AC539F"/>
    <w:rsid w:val="00AD5577"/>
    <w:rsid w:val="00AE7476"/>
    <w:rsid w:val="00AF6A6D"/>
    <w:rsid w:val="00B06F16"/>
    <w:rsid w:val="00B14C2D"/>
    <w:rsid w:val="00B2621A"/>
    <w:rsid w:val="00B7495F"/>
    <w:rsid w:val="00B76A42"/>
    <w:rsid w:val="00B81A17"/>
    <w:rsid w:val="00B83933"/>
    <w:rsid w:val="00BB3A79"/>
    <w:rsid w:val="00BC16B4"/>
    <w:rsid w:val="00BF71A5"/>
    <w:rsid w:val="00C024EC"/>
    <w:rsid w:val="00C151C0"/>
    <w:rsid w:val="00C60C31"/>
    <w:rsid w:val="00C732C3"/>
    <w:rsid w:val="00C833C2"/>
    <w:rsid w:val="00C86D71"/>
    <w:rsid w:val="00CB4C04"/>
    <w:rsid w:val="00D074D4"/>
    <w:rsid w:val="00D522CD"/>
    <w:rsid w:val="00D75C65"/>
    <w:rsid w:val="00D90B3D"/>
    <w:rsid w:val="00DB7380"/>
    <w:rsid w:val="00DD4FFF"/>
    <w:rsid w:val="00DE0C21"/>
    <w:rsid w:val="00DE7E2A"/>
    <w:rsid w:val="00DF0D1B"/>
    <w:rsid w:val="00E15EFE"/>
    <w:rsid w:val="00E63537"/>
    <w:rsid w:val="00E76BC8"/>
    <w:rsid w:val="00E8746E"/>
    <w:rsid w:val="00E97F0A"/>
    <w:rsid w:val="00EA0235"/>
    <w:rsid w:val="00ED6AFA"/>
    <w:rsid w:val="00F04591"/>
    <w:rsid w:val="00F25936"/>
    <w:rsid w:val="00F449CC"/>
    <w:rsid w:val="00F7296C"/>
    <w:rsid w:val="00FD1C5D"/>
    <w:rsid w:val="00FE1579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  <w:style w:type="character" w:customStyle="1" w:styleId="shorttext">
    <w:name w:val="short_text"/>
    <w:basedOn w:val="DefaultParagraphFont"/>
    <w:rsid w:val="00841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  <w:style w:type="character" w:customStyle="1" w:styleId="shorttext">
    <w:name w:val="short_text"/>
    <w:basedOn w:val="DefaultParagraphFont"/>
    <w:rsid w:val="00841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9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98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6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7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smas.zavazava@itu.int" TargetMode="External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9" Type="http://schemas.openxmlformats.org/officeDocument/2006/relationships/image" Target="media/image8.wmf"/><Relationship Id="rId21" Type="http://schemas.openxmlformats.org/officeDocument/2006/relationships/control" Target="activeX/activeX5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Relationship Id="rId63" Type="http://schemas.openxmlformats.org/officeDocument/2006/relationships/control" Target="activeX/activeX42.xml"/><Relationship Id="rId68" Type="http://schemas.openxmlformats.org/officeDocument/2006/relationships/image" Target="media/image13.wmf"/><Relationship Id="rId76" Type="http://schemas.openxmlformats.org/officeDocument/2006/relationships/image" Target="media/image17.wmf"/><Relationship Id="rId84" Type="http://schemas.openxmlformats.org/officeDocument/2006/relationships/hyperlink" Target="mailto:devsg@itu.int" TargetMode="External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46.xml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hyperlink" Target="http://www.itu.int/ITU-D/CDS/gq/generic/questionnaire.asp?ProjectID=210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66" Type="http://schemas.openxmlformats.org/officeDocument/2006/relationships/image" Target="media/image12.wmf"/><Relationship Id="rId74" Type="http://schemas.openxmlformats.org/officeDocument/2006/relationships/image" Target="media/image16.wmf"/><Relationship Id="rId79" Type="http://schemas.openxmlformats.org/officeDocument/2006/relationships/control" Target="activeX/activeX50.xml"/><Relationship Id="rId87" Type="http://schemas.openxmlformats.org/officeDocument/2006/relationships/hyperlink" Target="http://www.itu.int/ITU-T/studygroups/com05/index.asp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41.xml"/><Relationship Id="rId82" Type="http://schemas.openxmlformats.org/officeDocument/2006/relationships/control" Target="activeX/activeX53.xm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7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image" Target="media/image11.wmf"/><Relationship Id="rId69" Type="http://schemas.openxmlformats.org/officeDocument/2006/relationships/control" Target="activeX/activeX45.xml"/><Relationship Id="rId77" Type="http://schemas.openxmlformats.org/officeDocument/2006/relationships/control" Target="activeX/activeX49.xml"/><Relationship Id="rId8" Type="http://schemas.openxmlformats.org/officeDocument/2006/relationships/image" Target="media/image2.emf"/><Relationship Id="rId51" Type="http://schemas.openxmlformats.org/officeDocument/2006/relationships/control" Target="activeX/activeX32.xml"/><Relationship Id="rId72" Type="http://schemas.openxmlformats.org/officeDocument/2006/relationships/image" Target="media/image15.wmf"/><Relationship Id="rId80" Type="http://schemas.openxmlformats.org/officeDocument/2006/relationships/control" Target="activeX/activeX51.xml"/><Relationship Id="rId85" Type="http://schemas.openxmlformats.org/officeDocument/2006/relationships/hyperlink" Target="http://www.itu.int/ITU-D/study_groups/" TargetMode="External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mailto:judit.katona-kiss@itu.int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image" Target="media/image6.wmf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control" Target="activeX/activeX40.xml"/><Relationship Id="rId67" Type="http://schemas.openxmlformats.org/officeDocument/2006/relationships/control" Target="activeX/activeX44.xml"/><Relationship Id="rId20" Type="http://schemas.openxmlformats.org/officeDocument/2006/relationships/control" Target="activeX/activeX4.xml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image" Target="media/image10.wmf"/><Relationship Id="rId70" Type="http://schemas.openxmlformats.org/officeDocument/2006/relationships/image" Target="media/image14.wmf"/><Relationship Id="rId75" Type="http://schemas.openxmlformats.org/officeDocument/2006/relationships/control" Target="activeX/activeX48.xml"/><Relationship Id="rId83" Type="http://schemas.openxmlformats.org/officeDocument/2006/relationships/control" Target="activeX/activeX54.xm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" Type="http://schemas.openxmlformats.org/officeDocument/2006/relationships/hyperlink" Target="mailto:judit.katona-kiss@itu.int" TargetMode="External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image" Target="media/image9.wmf"/><Relationship Id="rId65" Type="http://schemas.openxmlformats.org/officeDocument/2006/relationships/control" Target="activeX/activeX43.xml"/><Relationship Id="rId73" Type="http://schemas.openxmlformats.org/officeDocument/2006/relationships/control" Target="activeX/activeX47.xml"/><Relationship Id="rId78" Type="http://schemas.openxmlformats.org/officeDocument/2006/relationships/image" Target="media/image18.wmf"/><Relationship Id="rId81" Type="http://schemas.openxmlformats.org/officeDocument/2006/relationships/control" Target="activeX/activeX52.xml"/><Relationship Id="rId86" Type="http://schemas.openxmlformats.org/officeDocument/2006/relationships/hyperlink" Target="mailto:tsbsg5@itu.int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F437-5105-4FA5-A8C7-69F171E7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3799</Words>
  <Characters>3488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bettini</cp:lastModifiedBy>
  <cp:revision>2</cp:revision>
  <cp:lastPrinted>2011-07-12T15:34:00Z</cp:lastPrinted>
  <dcterms:created xsi:type="dcterms:W3CDTF">2011-07-27T06:46:00Z</dcterms:created>
  <dcterms:modified xsi:type="dcterms:W3CDTF">2011-07-27T06:46:00Z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