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86" w:rsidRPr="00956736" w:rsidRDefault="004556D7" w:rsidP="00077E21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val="en-US"/>
        </w:rPr>
      </w:pPr>
      <w:r w:rsidRPr="005D0E19">
        <w:rPr>
          <w:lang w:val="en-US"/>
        </w:rPr>
        <w:tab/>
      </w:r>
      <w:r w:rsidR="00D27786" w:rsidRPr="00956736">
        <w:rPr>
          <w:lang w:val="en-US"/>
        </w:rPr>
        <w:t>Geneva,</w:t>
      </w:r>
      <w:r w:rsidR="003418D2" w:rsidRPr="00956736">
        <w:rPr>
          <w:lang w:val="en-US"/>
        </w:rPr>
        <w:t xml:space="preserve"> </w:t>
      </w:r>
      <w:r w:rsidR="00412559">
        <w:rPr>
          <w:lang w:val="en-US"/>
        </w:rPr>
        <w:t>1</w:t>
      </w:r>
      <w:r w:rsidR="00077E21">
        <w:rPr>
          <w:lang w:val="en-US"/>
        </w:rPr>
        <w:t>1</w:t>
      </w:r>
      <w:bookmarkStart w:id="0" w:name="_GoBack"/>
      <w:bookmarkEnd w:id="0"/>
      <w:r w:rsidR="00412559">
        <w:rPr>
          <w:lang w:val="en-US"/>
        </w:rPr>
        <w:t xml:space="preserve"> </w:t>
      </w:r>
      <w:r w:rsidR="006217BA">
        <w:rPr>
          <w:lang w:val="en-US"/>
        </w:rPr>
        <w:t>October</w:t>
      </w:r>
      <w:r w:rsidR="000D4E75" w:rsidRPr="00956736">
        <w:rPr>
          <w:lang w:val="en-US"/>
        </w:rPr>
        <w:t xml:space="preserve"> 201</w:t>
      </w:r>
      <w:r w:rsidR="007E5665" w:rsidRPr="00956736">
        <w:rPr>
          <w:lang w:val="en-US"/>
        </w:rPr>
        <w:t>1</w:t>
      </w:r>
    </w:p>
    <w:p w:rsidR="00D27786" w:rsidRPr="00956736" w:rsidRDefault="00D27786" w:rsidP="00D27786">
      <w:pPr>
        <w:rPr>
          <w:lang w:val="en-US"/>
        </w:rPr>
      </w:pPr>
    </w:p>
    <w:p w:rsidR="00D27786" w:rsidRPr="00956736" w:rsidRDefault="00D27786" w:rsidP="00D27786">
      <w:pPr>
        <w:rPr>
          <w:lang w:val="en-US"/>
        </w:rPr>
      </w:pPr>
    </w:p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D27786" w:rsidRPr="00956736">
        <w:trPr>
          <w:cantSplit/>
        </w:trPr>
        <w:tc>
          <w:tcPr>
            <w:tcW w:w="6426" w:type="dxa"/>
            <w:vAlign w:val="center"/>
          </w:tcPr>
          <w:p w:rsidR="00D27786" w:rsidRPr="00956736" w:rsidRDefault="00D27786" w:rsidP="00D2778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en-US"/>
              </w:rPr>
            </w:pPr>
            <w:r w:rsidRPr="00956736">
              <w:rPr>
                <w:rFonts w:ascii="Verdana" w:hAnsi="Verdana"/>
                <w:b/>
                <w:bCs/>
                <w:iCs/>
                <w:sz w:val="26"/>
                <w:szCs w:val="26"/>
                <w:lang w:val="en-US"/>
              </w:rPr>
              <w:t>Telecommunication Standardization</w:t>
            </w:r>
            <w:r w:rsidRPr="00956736">
              <w:rPr>
                <w:rFonts w:ascii="Verdana" w:hAnsi="Verdana"/>
                <w:b/>
                <w:bCs/>
                <w:iCs/>
                <w:sz w:val="26"/>
                <w:szCs w:val="26"/>
                <w:lang w:val="en-US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D27786" w:rsidRPr="00956736" w:rsidRDefault="00706482" w:rsidP="00D2778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n-US"/>
              </w:rPr>
            </w:pPr>
            <w:bookmarkStart w:id="1" w:name="ditulogo"/>
            <w:bookmarkEnd w:id="1"/>
            <w:r w:rsidRPr="00956736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786" w:rsidRPr="00956736">
        <w:trPr>
          <w:cantSplit/>
        </w:trPr>
        <w:tc>
          <w:tcPr>
            <w:tcW w:w="6426" w:type="dxa"/>
            <w:vAlign w:val="center"/>
          </w:tcPr>
          <w:p w:rsidR="00D27786" w:rsidRPr="00956736" w:rsidRDefault="00D27786" w:rsidP="00D2778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3355" w:type="dxa"/>
            <w:vAlign w:val="center"/>
          </w:tcPr>
          <w:p w:rsidR="00D27786" w:rsidRPr="00956736" w:rsidRDefault="00D27786" w:rsidP="00D2778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4556D7" w:rsidRPr="00956736">
        <w:trPr>
          <w:cantSplit/>
        </w:trPr>
        <w:tc>
          <w:tcPr>
            <w:tcW w:w="993" w:type="dxa"/>
          </w:tcPr>
          <w:p w:rsidR="004556D7" w:rsidRPr="00956736" w:rsidRDefault="004556D7">
            <w:pPr>
              <w:tabs>
                <w:tab w:val="left" w:pos="4111"/>
              </w:tabs>
              <w:spacing w:before="10"/>
              <w:rPr>
                <w:sz w:val="22"/>
                <w:lang w:val="en-US"/>
              </w:rPr>
            </w:pPr>
            <w:r w:rsidRPr="00956736">
              <w:rPr>
                <w:sz w:val="22"/>
                <w:lang w:val="en-US"/>
              </w:rPr>
              <w:t>Ref:</w:t>
            </w:r>
          </w:p>
          <w:p w:rsidR="004556D7" w:rsidRPr="00956736" w:rsidRDefault="004556D7">
            <w:pPr>
              <w:tabs>
                <w:tab w:val="left" w:pos="4111"/>
              </w:tabs>
              <w:spacing w:before="10"/>
              <w:rPr>
                <w:sz w:val="22"/>
                <w:lang w:val="en-US"/>
              </w:rPr>
            </w:pPr>
          </w:p>
          <w:p w:rsidR="004556D7" w:rsidRPr="00956736" w:rsidRDefault="004556D7">
            <w:pPr>
              <w:tabs>
                <w:tab w:val="left" w:pos="4111"/>
              </w:tabs>
              <w:spacing w:before="10"/>
              <w:rPr>
                <w:sz w:val="22"/>
                <w:lang w:val="en-US"/>
              </w:rPr>
            </w:pPr>
            <w:r w:rsidRPr="00956736">
              <w:rPr>
                <w:sz w:val="22"/>
                <w:lang w:val="en-US"/>
              </w:rPr>
              <w:br/>
              <w:t>Tel:</w:t>
            </w:r>
          </w:p>
          <w:p w:rsidR="004556D7" w:rsidRPr="00956736" w:rsidRDefault="004556D7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val="en-US"/>
              </w:rPr>
            </w:pPr>
            <w:r w:rsidRPr="00956736">
              <w:rPr>
                <w:sz w:val="22"/>
                <w:lang w:val="en-US"/>
              </w:rPr>
              <w:t>Fax:</w:t>
            </w:r>
          </w:p>
        </w:tc>
        <w:tc>
          <w:tcPr>
            <w:tcW w:w="4436" w:type="dxa"/>
          </w:tcPr>
          <w:p w:rsidR="004556D7" w:rsidRPr="00956736" w:rsidRDefault="00412559" w:rsidP="006217BA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Corrigendum 1 to</w:t>
            </w:r>
            <w:r>
              <w:rPr>
                <w:b/>
                <w:lang w:val="en-US"/>
              </w:rPr>
              <w:br/>
            </w:r>
            <w:r w:rsidR="000D4E75" w:rsidRPr="00956736">
              <w:rPr>
                <w:b/>
                <w:lang w:val="en-US"/>
              </w:rPr>
              <w:t xml:space="preserve">TSB Circular </w:t>
            </w:r>
            <w:r w:rsidR="00623A39">
              <w:rPr>
                <w:b/>
                <w:lang w:val="en-US"/>
              </w:rPr>
              <w:t>2</w:t>
            </w:r>
            <w:r w:rsidR="006217BA">
              <w:rPr>
                <w:b/>
                <w:lang w:val="en-US"/>
              </w:rPr>
              <w:t>21</w:t>
            </w:r>
          </w:p>
          <w:p w:rsidR="00134FDA" w:rsidRPr="00956736" w:rsidRDefault="006217BA" w:rsidP="00134FDA">
            <w:pPr>
              <w:tabs>
                <w:tab w:val="left" w:pos="4111"/>
              </w:tabs>
              <w:spacing w:before="0"/>
              <w:rPr>
                <w:b/>
                <w:lang w:val="pt-BR" w:eastAsia="ja-JP"/>
              </w:rPr>
            </w:pPr>
            <w:r>
              <w:rPr>
                <w:lang w:val="pt-BR"/>
              </w:rPr>
              <w:t>IoT-GSI/SP</w:t>
            </w:r>
          </w:p>
          <w:p w:rsidR="004556D7" w:rsidRPr="00956736" w:rsidRDefault="00134FDA" w:rsidP="006217BA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956736">
              <w:rPr>
                <w:lang w:val="pt-BR"/>
              </w:rPr>
              <w:br/>
              <w:t xml:space="preserve">+41 22 730 </w:t>
            </w:r>
            <w:r w:rsidR="006217BA">
              <w:rPr>
                <w:lang w:val="pt-BR"/>
              </w:rPr>
              <w:t>5858</w:t>
            </w:r>
            <w:r w:rsidRPr="00956736">
              <w:rPr>
                <w:lang w:val="pt-BR"/>
              </w:rPr>
              <w:br/>
              <w:t>+41 22 730 5853</w:t>
            </w:r>
          </w:p>
        </w:tc>
        <w:tc>
          <w:tcPr>
            <w:tcW w:w="4436" w:type="dxa"/>
          </w:tcPr>
          <w:p w:rsidR="004556D7" w:rsidRPr="00956736" w:rsidRDefault="0045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US"/>
              </w:rPr>
            </w:pPr>
            <w:bookmarkStart w:id="2" w:name="Addressee_E"/>
            <w:bookmarkEnd w:id="2"/>
            <w:r w:rsidRPr="00956736">
              <w:rPr>
                <w:lang w:val="en-US"/>
              </w:rPr>
              <w:t>-</w:t>
            </w:r>
            <w:r w:rsidRPr="00956736">
              <w:rPr>
                <w:lang w:val="en-US"/>
              </w:rPr>
              <w:tab/>
              <w:t>To Administrations of Member States of the Union</w:t>
            </w:r>
          </w:p>
        </w:tc>
      </w:tr>
      <w:tr w:rsidR="004556D7" w:rsidRPr="00956736">
        <w:trPr>
          <w:cantSplit/>
        </w:trPr>
        <w:tc>
          <w:tcPr>
            <w:tcW w:w="993" w:type="dxa"/>
          </w:tcPr>
          <w:p w:rsidR="004556D7" w:rsidRPr="00956736" w:rsidRDefault="004556D7">
            <w:pPr>
              <w:spacing w:before="10"/>
              <w:rPr>
                <w:lang w:val="en-US"/>
              </w:rPr>
            </w:pPr>
            <w:r w:rsidRPr="00956736">
              <w:rPr>
                <w:lang w:val="en-US"/>
              </w:rPr>
              <w:t>E-mail:</w:t>
            </w:r>
          </w:p>
        </w:tc>
        <w:tc>
          <w:tcPr>
            <w:tcW w:w="4436" w:type="dxa"/>
          </w:tcPr>
          <w:p w:rsidR="004556D7" w:rsidRPr="00956736" w:rsidRDefault="00077E21" w:rsidP="000D4E75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hyperlink r:id="rId9" w:history="1">
              <w:r w:rsidR="006217BA" w:rsidRPr="009D775A">
                <w:rPr>
                  <w:rStyle w:val="Hyperlink"/>
                  <w:lang w:val="en-US"/>
                </w:rPr>
                <w:t>tsbiotgsi@itu.int</w:t>
              </w:r>
            </w:hyperlink>
          </w:p>
        </w:tc>
        <w:tc>
          <w:tcPr>
            <w:tcW w:w="4436" w:type="dxa"/>
          </w:tcPr>
          <w:p w:rsidR="004556D7" w:rsidRPr="00956736" w:rsidRDefault="004556D7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r w:rsidRPr="00956736">
              <w:rPr>
                <w:b/>
                <w:lang w:val="en-US"/>
              </w:rPr>
              <w:t>Copy:</w:t>
            </w:r>
          </w:p>
          <w:p w:rsidR="004556D7" w:rsidRPr="00956736" w:rsidRDefault="004556D7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en-US"/>
              </w:rPr>
            </w:pPr>
            <w:r w:rsidRPr="00956736">
              <w:rPr>
                <w:lang w:val="en-US"/>
              </w:rPr>
              <w:t>-</w:t>
            </w:r>
            <w:r w:rsidRPr="00956736">
              <w:rPr>
                <w:lang w:val="en-US"/>
              </w:rPr>
              <w:tab/>
              <w:t>To ITU-T Sector Members;</w:t>
            </w:r>
          </w:p>
          <w:p w:rsidR="004556D7" w:rsidRPr="00956736" w:rsidRDefault="004556D7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en-US"/>
              </w:rPr>
            </w:pPr>
            <w:r w:rsidRPr="00956736">
              <w:rPr>
                <w:lang w:val="en-US"/>
              </w:rPr>
              <w:t>- To ITU-T Associates;</w:t>
            </w:r>
          </w:p>
          <w:p w:rsidR="003B4D2F" w:rsidRPr="00956736" w:rsidRDefault="003B4D2F" w:rsidP="003B4D2F">
            <w:pPr>
              <w:tabs>
                <w:tab w:val="clear" w:pos="794"/>
                <w:tab w:val="left" w:pos="141"/>
                <w:tab w:val="left" w:pos="4111"/>
              </w:tabs>
              <w:spacing w:before="0"/>
            </w:pPr>
            <w:r w:rsidRPr="00956736">
              <w:rPr>
                <w:lang w:val="en-US"/>
              </w:rPr>
              <w:t xml:space="preserve">- </w:t>
            </w:r>
            <w:r w:rsidRPr="00956736">
              <w:t>To ITU-T Academia;</w:t>
            </w:r>
          </w:p>
          <w:p w:rsidR="004556D7" w:rsidRPr="00956736" w:rsidRDefault="006217BA" w:rsidP="006217BA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  <w:t>To the Chairme</w:t>
            </w:r>
            <w:r w:rsidR="004556D7" w:rsidRPr="00956736">
              <w:rPr>
                <w:lang w:val="en-US"/>
              </w:rPr>
              <w:t>n and Vice-Chairm</w:t>
            </w:r>
            <w:r w:rsidR="005C7BD2" w:rsidRPr="00956736">
              <w:rPr>
                <w:lang w:val="en-US"/>
              </w:rPr>
              <w:t>e</w:t>
            </w:r>
            <w:r w:rsidR="004556D7" w:rsidRPr="00956736">
              <w:rPr>
                <w:lang w:val="en-US"/>
              </w:rPr>
              <w:t xml:space="preserve">n of </w:t>
            </w:r>
            <w:r>
              <w:rPr>
                <w:lang w:val="en-US"/>
              </w:rPr>
              <w:t>all ITU-T s</w:t>
            </w:r>
            <w:r w:rsidR="004556D7" w:rsidRPr="00956736">
              <w:rPr>
                <w:lang w:val="en-US"/>
              </w:rPr>
              <w:t xml:space="preserve">tudy </w:t>
            </w:r>
            <w:r>
              <w:rPr>
                <w:lang w:val="en-US"/>
              </w:rPr>
              <w:t>g</w:t>
            </w:r>
            <w:r w:rsidR="004556D7" w:rsidRPr="00956736">
              <w:rPr>
                <w:lang w:val="en-US"/>
              </w:rPr>
              <w:t>roup</w:t>
            </w:r>
            <w:r>
              <w:rPr>
                <w:lang w:val="en-US"/>
              </w:rPr>
              <w:t>s</w:t>
            </w:r>
            <w:r w:rsidR="004556D7" w:rsidRPr="00956736">
              <w:rPr>
                <w:lang w:val="en-US"/>
              </w:rPr>
              <w:t>;</w:t>
            </w:r>
          </w:p>
          <w:p w:rsidR="004556D7" w:rsidRPr="00956736" w:rsidRDefault="004556D7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val="en-US"/>
              </w:rPr>
            </w:pPr>
            <w:r w:rsidRPr="00956736">
              <w:rPr>
                <w:lang w:val="en-US"/>
              </w:rPr>
              <w:t>-</w:t>
            </w:r>
            <w:r w:rsidRPr="00956736">
              <w:rPr>
                <w:lang w:val="en-US"/>
              </w:rPr>
              <w:tab/>
              <w:t>To the Director of the Telecommunication Development Bureau;</w:t>
            </w:r>
          </w:p>
          <w:p w:rsidR="004556D7" w:rsidRPr="00956736" w:rsidRDefault="0045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val="en-US"/>
              </w:rPr>
            </w:pPr>
            <w:r w:rsidRPr="00956736">
              <w:rPr>
                <w:lang w:val="en-US"/>
              </w:rPr>
              <w:t>-</w:t>
            </w:r>
            <w:r w:rsidRPr="00956736">
              <w:rPr>
                <w:lang w:val="en-US"/>
              </w:rPr>
              <w:tab/>
              <w:t xml:space="preserve">To the Director of the </w:t>
            </w:r>
            <w:proofErr w:type="spellStart"/>
            <w:r w:rsidRPr="00956736">
              <w:rPr>
                <w:lang w:val="en-US"/>
              </w:rPr>
              <w:t>Radiocommunication</w:t>
            </w:r>
            <w:proofErr w:type="spellEnd"/>
            <w:r w:rsidRPr="00956736">
              <w:rPr>
                <w:lang w:val="en-US"/>
              </w:rPr>
              <w:t xml:space="preserve"> Bureau</w:t>
            </w:r>
          </w:p>
          <w:p w:rsidR="004556D7" w:rsidRPr="00956736" w:rsidRDefault="0045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US"/>
              </w:rPr>
            </w:pPr>
          </w:p>
        </w:tc>
      </w:tr>
    </w:tbl>
    <w:p w:rsidR="004556D7" w:rsidRPr="00956736" w:rsidRDefault="004556D7">
      <w:pPr>
        <w:spacing w:before="0"/>
        <w:rPr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796"/>
      </w:tblGrid>
      <w:tr w:rsidR="004556D7" w:rsidRPr="00956736" w:rsidTr="00C2361C">
        <w:trPr>
          <w:cantSplit/>
        </w:trPr>
        <w:tc>
          <w:tcPr>
            <w:tcW w:w="1100" w:type="dxa"/>
          </w:tcPr>
          <w:p w:rsidR="004556D7" w:rsidRPr="00956736" w:rsidRDefault="004556D7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n-US"/>
              </w:rPr>
            </w:pPr>
            <w:r w:rsidRPr="00956736">
              <w:rPr>
                <w:sz w:val="22"/>
                <w:lang w:val="en-US"/>
              </w:rPr>
              <w:t>Subject:</w:t>
            </w:r>
          </w:p>
        </w:tc>
        <w:tc>
          <w:tcPr>
            <w:tcW w:w="7796" w:type="dxa"/>
          </w:tcPr>
          <w:p w:rsidR="004556D7" w:rsidRPr="00956736" w:rsidRDefault="006217BA" w:rsidP="00623A39">
            <w:pPr>
              <w:tabs>
                <w:tab w:val="left" w:pos="4111"/>
              </w:tabs>
              <w:spacing w:before="0"/>
              <w:ind w:left="57" w:right="-284"/>
              <w:rPr>
                <w:lang w:val="en-US"/>
              </w:rPr>
            </w:pPr>
            <w:r w:rsidRPr="00560351">
              <w:rPr>
                <w:b/>
                <w:lang w:val="en-US"/>
              </w:rPr>
              <w:t xml:space="preserve">Third </w:t>
            </w:r>
            <w:r w:rsidRPr="00D72E87">
              <w:rPr>
                <w:b/>
                <w:bCs/>
                <w:lang w:val="en-US"/>
              </w:rPr>
              <w:t xml:space="preserve">Internet of Things-Global </w:t>
            </w:r>
            <w:r w:rsidRPr="00040AEA">
              <w:rPr>
                <w:b/>
                <w:bCs/>
                <w:lang w:val="en-US"/>
              </w:rPr>
              <w:t>Standards Initiative</w:t>
            </w:r>
            <w:r w:rsidRPr="00040AEA">
              <w:rPr>
                <w:lang w:val="en-US"/>
              </w:rPr>
              <w:t xml:space="preserve"> (</w:t>
            </w:r>
            <w:r w:rsidRPr="00040AEA">
              <w:rPr>
                <w:b/>
                <w:lang w:val="en-US"/>
              </w:rPr>
              <w:t>IoT-GSI) event</w:t>
            </w:r>
            <w:r w:rsidRPr="00040AEA">
              <w:rPr>
                <w:b/>
                <w:lang w:val="en-US"/>
              </w:rPr>
              <w:br/>
              <w:t>(Geneva, 21</w:t>
            </w:r>
            <w:r w:rsidRPr="00040AEA">
              <w:rPr>
                <w:b/>
                <w:lang w:val="en-US"/>
              </w:rPr>
              <w:noBreakHyphen/>
              <w:t>25 November 2011)</w:t>
            </w:r>
          </w:p>
        </w:tc>
      </w:tr>
    </w:tbl>
    <w:p w:rsidR="004556D7" w:rsidRPr="00956736" w:rsidRDefault="004556D7">
      <w:pPr>
        <w:rPr>
          <w:lang w:val="en-US"/>
        </w:rPr>
      </w:pPr>
      <w:bookmarkStart w:id="3" w:name="StartTyping_E"/>
      <w:bookmarkEnd w:id="3"/>
    </w:p>
    <w:p w:rsidR="004556D7" w:rsidRPr="00956736" w:rsidRDefault="004556D7">
      <w:pPr>
        <w:rPr>
          <w:lang w:val="en-US"/>
        </w:rPr>
      </w:pPr>
    </w:p>
    <w:p w:rsidR="004556D7" w:rsidRPr="00956736" w:rsidRDefault="004556D7">
      <w:pPr>
        <w:rPr>
          <w:lang w:val="en-US"/>
        </w:rPr>
      </w:pPr>
      <w:r w:rsidRPr="00956736">
        <w:rPr>
          <w:lang w:val="en-US"/>
        </w:rPr>
        <w:t>Dear Sir/Madam,</w:t>
      </w:r>
    </w:p>
    <w:p w:rsidR="004556D7" w:rsidRPr="00956736" w:rsidRDefault="00412559" w:rsidP="006217BA">
      <w:pPr>
        <w:rPr>
          <w:lang w:val="en-US"/>
        </w:rPr>
      </w:pPr>
      <w:r>
        <w:rPr>
          <w:lang w:val="en-US"/>
        </w:rPr>
        <w:tab/>
        <w:t>Further to the English version of TSB Circular 2</w:t>
      </w:r>
      <w:r w:rsidR="006217BA">
        <w:rPr>
          <w:lang w:val="en-US"/>
        </w:rPr>
        <w:t>21 of 30</w:t>
      </w:r>
      <w:r>
        <w:rPr>
          <w:lang w:val="en-US"/>
        </w:rPr>
        <w:t xml:space="preserve"> September 2011, please </w:t>
      </w:r>
      <w:r w:rsidR="006217BA">
        <w:rPr>
          <w:lang w:val="en-US"/>
        </w:rPr>
        <w:t xml:space="preserve">find attached Annex 1 </w:t>
      </w:r>
      <w:r w:rsidR="006217BA" w:rsidRPr="006217BA">
        <w:rPr>
          <w:i/>
          <w:iCs/>
          <w:szCs w:val="24"/>
          <w:lang w:val="en-US"/>
        </w:rPr>
        <w:t>IoT-GSI Draft timetable of activities of SGs 11, 13, 16 and 17 Questions (Geneva</w:t>
      </w:r>
      <w:r w:rsidR="006217BA">
        <w:rPr>
          <w:lang w:val="en-US"/>
        </w:rPr>
        <w:t>, 2</w:t>
      </w:r>
      <w:r w:rsidR="006217BA" w:rsidRPr="006217BA">
        <w:rPr>
          <w:i/>
          <w:iCs/>
          <w:lang w:val="en-US"/>
        </w:rPr>
        <w:t>1</w:t>
      </w:r>
      <w:r w:rsidR="006217BA" w:rsidRPr="006217BA">
        <w:rPr>
          <w:i/>
          <w:iCs/>
          <w:lang w:val="en-US"/>
        </w:rPr>
        <w:noBreakHyphen/>
        <w:t>25 November 2011</w:t>
      </w:r>
      <w:r w:rsidR="006217BA" w:rsidRPr="00E62E3E">
        <w:rPr>
          <w:b/>
          <w:bCs/>
          <w:i/>
          <w:iCs/>
          <w:szCs w:val="24"/>
          <w:lang w:val="en-US"/>
        </w:rPr>
        <w:t>)</w:t>
      </w:r>
      <w:r w:rsidR="006217BA">
        <w:rPr>
          <w:b/>
          <w:bCs/>
          <w:i/>
          <w:iCs/>
          <w:szCs w:val="24"/>
          <w:lang w:val="en-US"/>
        </w:rPr>
        <w:t xml:space="preserve"> </w:t>
      </w:r>
      <w:r w:rsidR="006217BA">
        <w:rPr>
          <w:lang w:val="en-US"/>
        </w:rPr>
        <w:t>with the corrected dates.</w:t>
      </w:r>
    </w:p>
    <w:p w:rsidR="004556D7" w:rsidRPr="00956736" w:rsidRDefault="00C62B5C">
      <w:pPr>
        <w:spacing w:before="480"/>
        <w:rPr>
          <w:lang w:val="en-US"/>
        </w:rPr>
      </w:pPr>
      <w:r>
        <w:rPr>
          <w:lang w:val="en-US"/>
        </w:rPr>
        <w:t>Yours faithfully,</w:t>
      </w:r>
    </w:p>
    <w:p w:rsidR="00412559" w:rsidRDefault="00C2361C" w:rsidP="00412559">
      <w:pPr>
        <w:spacing w:before="1560"/>
        <w:rPr>
          <w:lang w:val="en-US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7877810</wp:posOffset>
            </wp:positionV>
            <wp:extent cx="1714500" cy="914400"/>
            <wp:effectExtent l="19050" t="0" r="0" b="0"/>
            <wp:wrapNone/>
            <wp:docPr id="2" name="Picture 2" descr="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J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B5C">
        <w:rPr>
          <w:lang w:val="en-US"/>
        </w:rPr>
        <w:t>Malcolm Johnson</w:t>
      </w:r>
      <w:r w:rsidR="00C62B5C">
        <w:rPr>
          <w:lang w:val="en-US"/>
        </w:rPr>
        <w:br/>
        <w:t>Director of the Telecommunication</w:t>
      </w:r>
      <w:r w:rsidR="00C62B5C">
        <w:rPr>
          <w:lang w:val="en-US"/>
        </w:rPr>
        <w:br/>
        <w:t>Standardization Bureau</w:t>
      </w:r>
    </w:p>
    <w:p w:rsidR="006217BA" w:rsidRDefault="006217BA" w:rsidP="006217BA">
      <w:pPr>
        <w:spacing w:before="960"/>
        <w:rPr>
          <w:b/>
          <w:bCs/>
          <w:lang w:val="en-US"/>
        </w:rPr>
        <w:sectPr w:rsidR="006217BA" w:rsidSect="007C7809">
          <w:headerReference w:type="default" r:id="rId11"/>
          <w:footerReference w:type="default" r:id="rId12"/>
          <w:footerReference w:type="first" r:id="rId13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  <w:titlePg/>
          <w:docGrid w:linePitch="360"/>
        </w:sectPr>
      </w:pPr>
      <w:r w:rsidRPr="006217BA">
        <w:rPr>
          <w:b/>
          <w:bCs/>
          <w:lang w:val="en-US"/>
        </w:rPr>
        <w:t>Annex: 1</w:t>
      </w:r>
    </w:p>
    <w:p w:rsidR="006217BA" w:rsidRPr="00E62E3E" w:rsidRDefault="006217BA" w:rsidP="00E62E3E">
      <w:pPr>
        <w:pageBreakBefore/>
        <w:spacing w:before="0" w:after="120"/>
        <w:jc w:val="center"/>
        <w:rPr>
          <w:szCs w:val="24"/>
          <w:lang w:val="en-US"/>
        </w:rPr>
      </w:pPr>
      <w:bookmarkStart w:id="4" w:name="Duties"/>
      <w:bookmarkEnd w:id="4"/>
      <w:r>
        <w:rPr>
          <w:szCs w:val="24"/>
          <w:lang w:val="en-US"/>
        </w:rPr>
        <w:lastRenderedPageBreak/>
        <w:t>ANNEX 1 (to TSB Circular 22</w:t>
      </w:r>
      <w:r w:rsidRPr="00E62E3E">
        <w:rPr>
          <w:szCs w:val="24"/>
          <w:lang w:val="en-US"/>
        </w:rPr>
        <w:t>1</w:t>
      </w:r>
      <w:r w:rsidR="00131BC6">
        <w:rPr>
          <w:szCs w:val="24"/>
          <w:lang w:val="en-US"/>
        </w:rPr>
        <w:t xml:space="preserve"> Cor.1</w:t>
      </w:r>
      <w:r w:rsidRPr="00E62E3E">
        <w:rPr>
          <w:szCs w:val="24"/>
          <w:lang w:val="en-US"/>
        </w:rPr>
        <w:t>)</w:t>
      </w:r>
    </w:p>
    <w:p w:rsidR="006217BA" w:rsidRPr="00E62E3E" w:rsidRDefault="006217BA" w:rsidP="006D3DF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120" w:line="240" w:lineRule="atLeast"/>
        <w:ind w:left="0"/>
        <w:jc w:val="center"/>
        <w:rPr>
          <w:b/>
          <w:bCs/>
          <w:i/>
          <w:iCs/>
          <w:szCs w:val="24"/>
          <w:lang w:val="en-US"/>
        </w:rPr>
      </w:pPr>
      <w:r w:rsidRPr="00E62E3E">
        <w:rPr>
          <w:b/>
          <w:bCs/>
          <w:i/>
          <w:iCs/>
          <w:szCs w:val="24"/>
          <w:lang w:val="en-US"/>
        </w:rPr>
        <w:t>IoT-GSI Draft timetable of activities of SGs 11, 13, 16 and 17</w:t>
      </w:r>
      <w:r w:rsidRPr="00E62E3E">
        <w:rPr>
          <w:b/>
          <w:bCs/>
          <w:i/>
          <w:iCs/>
          <w:color w:val="FF0000"/>
          <w:szCs w:val="24"/>
          <w:vertAlign w:val="superscript"/>
        </w:rPr>
        <w:t>*</w:t>
      </w:r>
      <w:r w:rsidRPr="00E62E3E">
        <w:rPr>
          <w:b/>
          <w:bCs/>
          <w:i/>
          <w:iCs/>
          <w:szCs w:val="24"/>
          <w:lang w:val="en-US"/>
        </w:rPr>
        <w:t xml:space="preserve"> Questions (Geneva</w:t>
      </w:r>
      <w:r w:rsidRPr="00D72E87">
        <w:rPr>
          <w:b/>
          <w:lang w:val="en-US"/>
        </w:rPr>
        <w:t xml:space="preserve">, </w:t>
      </w:r>
      <w:r w:rsidRPr="006D3DFB">
        <w:rPr>
          <w:b/>
          <w:i/>
          <w:iCs/>
          <w:lang w:val="en-US"/>
        </w:rPr>
        <w:t>21</w:t>
      </w:r>
      <w:r w:rsidRPr="006D3DFB">
        <w:rPr>
          <w:b/>
          <w:i/>
          <w:iCs/>
          <w:lang w:val="en-US"/>
        </w:rPr>
        <w:noBreakHyphen/>
        <w:t>25 November 2011</w:t>
      </w:r>
      <w:r w:rsidRPr="00E62E3E">
        <w:rPr>
          <w:b/>
          <w:bCs/>
          <w:i/>
          <w:iCs/>
          <w:szCs w:val="24"/>
          <w:lang w:val="en-US"/>
        </w:rPr>
        <w:t>)</w:t>
      </w:r>
    </w:p>
    <w:tbl>
      <w:tblPr>
        <w:tblW w:w="14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571"/>
        <w:gridCol w:w="571"/>
        <w:gridCol w:w="571"/>
        <w:gridCol w:w="571"/>
        <w:gridCol w:w="571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6217BA" w:rsidRPr="0063551C" w:rsidTr="00A62AD7">
        <w:trPr>
          <w:tblHeader/>
          <w:jc w:val="center"/>
        </w:trPr>
        <w:tc>
          <w:tcPr>
            <w:tcW w:w="1041" w:type="dxa"/>
            <w:shd w:val="clear" w:color="auto" w:fill="auto"/>
            <w:tcMar>
              <w:left w:w="28" w:type="dxa"/>
              <w:right w:w="28" w:type="dxa"/>
            </w:tcMar>
          </w:tcPr>
          <w:p w:rsidR="006217BA" w:rsidRPr="00F323D3" w:rsidRDefault="006217BA" w:rsidP="00FA3A44">
            <w:pPr>
              <w:pStyle w:val="Heading3"/>
              <w:spacing w:before="0"/>
              <w:jc w:val="right"/>
              <w:rPr>
                <w:bCs/>
                <w:color w:val="FF0000"/>
                <w:sz w:val="26"/>
                <w:szCs w:val="30"/>
              </w:rPr>
            </w:pPr>
          </w:p>
        </w:tc>
        <w:tc>
          <w:tcPr>
            <w:tcW w:w="2855" w:type="dxa"/>
            <w:gridSpan w:val="5"/>
            <w:tcMar>
              <w:left w:w="57" w:type="dxa"/>
              <w:right w:w="57" w:type="dxa"/>
            </w:tcMar>
          </w:tcPr>
          <w:p w:rsidR="006217BA" w:rsidRPr="00E73F3E" w:rsidRDefault="006217BA" w:rsidP="005F71CC">
            <w:pPr>
              <w:spacing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  <w:lang w:val="fr-CH"/>
              </w:rPr>
              <w:t xml:space="preserve">Mon </w:t>
            </w:r>
            <w:r>
              <w:rPr>
                <w:rFonts w:hint="eastAsia"/>
                <w:b/>
                <w:bCs/>
                <w:sz w:val="22"/>
                <w:szCs w:val="22"/>
                <w:lang w:val="fr-CH" w:eastAsia="zh-CN"/>
              </w:rPr>
              <w:t>2</w:t>
            </w:r>
            <w:r>
              <w:rPr>
                <w:b/>
                <w:bCs/>
                <w:sz w:val="22"/>
                <w:szCs w:val="22"/>
                <w:lang w:val="fr-CH" w:eastAsia="zh-CN"/>
              </w:rPr>
              <w:t>1</w:t>
            </w:r>
            <w:r w:rsidRPr="00E73F3E">
              <w:rPr>
                <w:b/>
                <w:bCs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CH"/>
              </w:rPr>
              <w:t>November</w:t>
            </w:r>
            <w:proofErr w:type="spellEnd"/>
          </w:p>
        </w:tc>
        <w:tc>
          <w:tcPr>
            <w:tcW w:w="2852" w:type="dxa"/>
            <w:gridSpan w:val="5"/>
            <w:tcMar>
              <w:left w:w="57" w:type="dxa"/>
              <w:right w:w="57" w:type="dxa"/>
            </w:tcMar>
          </w:tcPr>
          <w:p w:rsidR="006217BA" w:rsidRPr="00E73F3E" w:rsidRDefault="006217BA" w:rsidP="005F71CC">
            <w:pPr>
              <w:spacing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  <w:lang w:val="fr-CH"/>
              </w:rPr>
              <w:t>Tue</w:t>
            </w:r>
            <w:r>
              <w:rPr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E73F3E">
              <w:rPr>
                <w:rFonts w:hint="eastAsia"/>
                <w:b/>
                <w:bCs/>
                <w:sz w:val="22"/>
                <w:szCs w:val="22"/>
                <w:lang w:eastAsia="zh-CN"/>
              </w:rPr>
              <w:t>2</w:t>
            </w:r>
            <w:r>
              <w:rPr>
                <w:b/>
                <w:bCs/>
                <w:sz w:val="22"/>
                <w:szCs w:val="22"/>
                <w:lang w:eastAsia="zh-CN"/>
              </w:rPr>
              <w:t>2</w:t>
            </w:r>
            <w:r w:rsidRPr="00E73F3E">
              <w:rPr>
                <w:b/>
                <w:bCs/>
                <w:sz w:val="22"/>
                <w:szCs w:val="22"/>
                <w:lang w:eastAsia="ja-JP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ja-JP"/>
              </w:rPr>
              <w:t>November</w:t>
            </w:r>
          </w:p>
        </w:tc>
        <w:tc>
          <w:tcPr>
            <w:tcW w:w="2850" w:type="dxa"/>
            <w:gridSpan w:val="5"/>
            <w:tcMar>
              <w:left w:w="57" w:type="dxa"/>
              <w:right w:w="57" w:type="dxa"/>
            </w:tcMar>
          </w:tcPr>
          <w:p w:rsidR="006217BA" w:rsidRPr="00E73F3E" w:rsidRDefault="006217BA" w:rsidP="005F71CC">
            <w:pPr>
              <w:spacing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Wed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2</w:t>
            </w:r>
            <w:r>
              <w:rPr>
                <w:b/>
                <w:bCs/>
                <w:sz w:val="22"/>
                <w:szCs w:val="22"/>
                <w:lang w:eastAsia="zh-CN"/>
              </w:rPr>
              <w:t>3</w:t>
            </w:r>
            <w:r w:rsidRPr="00E73F3E">
              <w:rPr>
                <w:b/>
                <w:bCs/>
                <w:sz w:val="22"/>
                <w:szCs w:val="22"/>
                <w:lang w:eastAsia="ja-JP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ja-JP"/>
              </w:rPr>
              <w:t>November</w:t>
            </w:r>
          </w:p>
        </w:tc>
        <w:tc>
          <w:tcPr>
            <w:tcW w:w="2850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6217BA" w:rsidRPr="00E73F3E" w:rsidRDefault="006217BA" w:rsidP="005F71CC">
            <w:pPr>
              <w:spacing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Thu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73F3E">
              <w:rPr>
                <w:rFonts w:hint="eastAsia"/>
                <w:b/>
                <w:bCs/>
                <w:sz w:val="22"/>
                <w:szCs w:val="22"/>
                <w:lang w:eastAsia="zh-CN"/>
              </w:rPr>
              <w:t>2</w:t>
            </w:r>
            <w:r>
              <w:rPr>
                <w:b/>
                <w:bCs/>
                <w:sz w:val="22"/>
                <w:szCs w:val="22"/>
                <w:lang w:eastAsia="zh-CN"/>
              </w:rPr>
              <w:t>4</w:t>
            </w:r>
            <w:r w:rsidRPr="00E73F3E">
              <w:rPr>
                <w:b/>
                <w:bCs/>
                <w:sz w:val="22"/>
                <w:szCs w:val="22"/>
                <w:lang w:eastAsia="ja-JP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ja-JP"/>
              </w:rPr>
              <w:t>November</w:t>
            </w:r>
          </w:p>
        </w:tc>
        <w:tc>
          <w:tcPr>
            <w:tcW w:w="2280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6217BA" w:rsidRPr="00E73F3E" w:rsidRDefault="006217BA" w:rsidP="005F71CC">
            <w:pPr>
              <w:spacing w:after="40"/>
              <w:jc w:val="center"/>
              <w:rPr>
                <w:b/>
                <w:b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Fri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73F3E">
              <w:rPr>
                <w:rFonts w:hint="eastAsia"/>
                <w:b/>
                <w:bCs/>
                <w:sz w:val="22"/>
                <w:szCs w:val="22"/>
                <w:lang w:eastAsia="zh-CN"/>
              </w:rPr>
              <w:t>2</w:t>
            </w:r>
            <w:r>
              <w:rPr>
                <w:b/>
                <w:bCs/>
                <w:sz w:val="22"/>
                <w:szCs w:val="22"/>
                <w:lang w:eastAsia="zh-CN"/>
              </w:rPr>
              <w:t>5</w:t>
            </w:r>
            <w:r w:rsidRPr="00E73F3E">
              <w:rPr>
                <w:b/>
                <w:bCs/>
                <w:sz w:val="22"/>
                <w:szCs w:val="22"/>
                <w:lang w:eastAsia="ja-JP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ja-JP"/>
              </w:rPr>
              <w:t>November</w:t>
            </w:r>
          </w:p>
        </w:tc>
      </w:tr>
      <w:tr w:rsidR="006217BA" w:rsidRPr="0063551C" w:rsidTr="00E62E3E">
        <w:trPr>
          <w:tblHeader/>
          <w:jc w:val="center"/>
        </w:trPr>
        <w:tc>
          <w:tcPr>
            <w:tcW w:w="1041" w:type="dxa"/>
            <w:shd w:val="clear" w:color="auto" w:fill="auto"/>
            <w:tcMar>
              <w:left w:w="28" w:type="dxa"/>
              <w:right w:w="28" w:type="dxa"/>
            </w:tcMar>
          </w:tcPr>
          <w:p w:rsidR="006217BA" w:rsidRPr="00F323D3" w:rsidRDefault="006217BA" w:rsidP="00FA3A44">
            <w:pPr>
              <w:jc w:val="right"/>
              <w:rPr>
                <w:b/>
                <w:bCs/>
                <w:sz w:val="26"/>
                <w:szCs w:val="30"/>
              </w:rPr>
            </w:pPr>
          </w:p>
        </w:tc>
        <w:tc>
          <w:tcPr>
            <w:tcW w:w="1142" w:type="dxa"/>
            <w:gridSpan w:val="2"/>
            <w:tcMar>
              <w:left w:w="57" w:type="dxa"/>
              <w:right w:w="57" w:type="dxa"/>
            </w:tcMar>
          </w:tcPr>
          <w:p w:rsidR="006217BA" w:rsidRPr="00E73F3E" w:rsidRDefault="006217BA" w:rsidP="00FA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1142" w:type="dxa"/>
            <w:gridSpan w:val="2"/>
            <w:tcMar>
              <w:left w:w="57" w:type="dxa"/>
              <w:right w:w="57" w:type="dxa"/>
            </w:tcMar>
          </w:tcPr>
          <w:p w:rsidR="006217BA" w:rsidRPr="00E73F3E" w:rsidRDefault="006217BA" w:rsidP="00FA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PM</w:t>
            </w:r>
          </w:p>
        </w:tc>
        <w:tc>
          <w:tcPr>
            <w:tcW w:w="571" w:type="dxa"/>
            <w:vAlign w:val="center"/>
          </w:tcPr>
          <w:p w:rsidR="006217BA" w:rsidRPr="00E73F3E" w:rsidRDefault="006217BA" w:rsidP="00FA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42" w:type="dxa"/>
            <w:gridSpan w:val="2"/>
            <w:tcMar>
              <w:left w:w="57" w:type="dxa"/>
              <w:right w:w="57" w:type="dxa"/>
            </w:tcMar>
          </w:tcPr>
          <w:p w:rsidR="006217BA" w:rsidRPr="00E73F3E" w:rsidRDefault="006217BA" w:rsidP="00FA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1140" w:type="dxa"/>
            <w:gridSpan w:val="2"/>
            <w:tcMar>
              <w:left w:w="57" w:type="dxa"/>
              <w:right w:w="57" w:type="dxa"/>
            </w:tcMar>
          </w:tcPr>
          <w:p w:rsidR="006217BA" w:rsidRPr="00E73F3E" w:rsidRDefault="006217BA" w:rsidP="00FA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PM</w:t>
            </w:r>
          </w:p>
        </w:tc>
        <w:tc>
          <w:tcPr>
            <w:tcW w:w="570" w:type="dxa"/>
            <w:vAlign w:val="center"/>
          </w:tcPr>
          <w:p w:rsidR="006217BA" w:rsidRPr="00E73F3E" w:rsidRDefault="006217BA" w:rsidP="00FA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40" w:type="dxa"/>
            <w:gridSpan w:val="2"/>
            <w:tcMar>
              <w:left w:w="57" w:type="dxa"/>
              <w:right w:w="57" w:type="dxa"/>
            </w:tcMar>
          </w:tcPr>
          <w:p w:rsidR="006217BA" w:rsidRPr="00E73F3E" w:rsidRDefault="006217BA" w:rsidP="00FA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1140" w:type="dxa"/>
            <w:gridSpan w:val="2"/>
            <w:tcMar>
              <w:left w:w="57" w:type="dxa"/>
              <w:right w:w="57" w:type="dxa"/>
            </w:tcMar>
          </w:tcPr>
          <w:p w:rsidR="006217BA" w:rsidRPr="00E73F3E" w:rsidRDefault="006217BA" w:rsidP="00FA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PM</w:t>
            </w:r>
          </w:p>
        </w:tc>
        <w:tc>
          <w:tcPr>
            <w:tcW w:w="570" w:type="dxa"/>
            <w:vAlign w:val="center"/>
          </w:tcPr>
          <w:p w:rsidR="006217BA" w:rsidRPr="00E73F3E" w:rsidRDefault="006217BA" w:rsidP="00FA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4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6217BA" w:rsidRPr="00E73F3E" w:rsidRDefault="006217BA" w:rsidP="00FA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114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6217BA" w:rsidRPr="00E73F3E" w:rsidRDefault="006217BA" w:rsidP="00FA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PM</w:t>
            </w:r>
          </w:p>
        </w:tc>
        <w:tc>
          <w:tcPr>
            <w:tcW w:w="570" w:type="dxa"/>
          </w:tcPr>
          <w:p w:rsidR="006217BA" w:rsidRPr="00E73F3E" w:rsidRDefault="006217BA" w:rsidP="00FA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4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6217BA" w:rsidRPr="00E73F3E" w:rsidRDefault="006217BA" w:rsidP="00FA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114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6217BA" w:rsidRPr="00E73F3E" w:rsidRDefault="006217BA" w:rsidP="00FA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F3E">
              <w:rPr>
                <w:b/>
                <w:bCs/>
                <w:sz w:val="22"/>
                <w:szCs w:val="22"/>
              </w:rPr>
              <w:t>PM</w:t>
            </w:r>
          </w:p>
        </w:tc>
      </w:tr>
      <w:tr w:rsidR="006217BA" w:rsidRPr="0063551C" w:rsidTr="00E62E3E">
        <w:trPr>
          <w:trHeight w:hRule="exact" w:val="567"/>
          <w:jc w:val="center"/>
        </w:trPr>
        <w:tc>
          <w:tcPr>
            <w:tcW w:w="1041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5010BD" w:rsidRDefault="006217BA" w:rsidP="00FA3A4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5010BD">
              <w:rPr>
                <w:b/>
                <w:bCs/>
                <w:sz w:val="20"/>
              </w:rPr>
              <w:t>IoT-GSI TSR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</w:rPr>
              <w:t>x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color w:val="808080"/>
                <w:szCs w:val="24"/>
              </w:rPr>
            </w:pPr>
          </w:p>
        </w:tc>
        <w:tc>
          <w:tcPr>
            <w:tcW w:w="570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x</w:t>
            </w: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x</w:t>
            </w:r>
          </w:p>
        </w:tc>
      </w:tr>
      <w:tr w:rsidR="006217BA" w:rsidRPr="0063551C" w:rsidTr="00E62E3E">
        <w:trPr>
          <w:trHeight w:hRule="exact" w:val="567"/>
          <w:jc w:val="center"/>
        </w:trPr>
        <w:tc>
          <w:tcPr>
            <w:tcW w:w="104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5010BD" w:rsidRDefault="006217BA" w:rsidP="00FA3A4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5010BD">
              <w:rPr>
                <w:b/>
                <w:bCs/>
                <w:sz w:val="20"/>
              </w:rPr>
              <w:t>IPTV-GSI TSR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ja-JP"/>
              </w:rPr>
            </w:pPr>
            <w:r w:rsidRPr="00F323D3">
              <w:rPr>
                <w:b/>
                <w:bCs/>
                <w:szCs w:val="24"/>
                <w:lang w:val="fr-CH" w:eastAsia="ja-JP"/>
              </w:rPr>
              <w:t>x</w:t>
            </w:r>
          </w:p>
        </w:tc>
        <w:tc>
          <w:tcPr>
            <w:tcW w:w="571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color w:val="808080"/>
                <w:szCs w:val="24"/>
              </w:rPr>
            </w:pPr>
          </w:p>
        </w:tc>
        <w:tc>
          <w:tcPr>
            <w:tcW w:w="570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x</w:t>
            </w: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x</w:t>
            </w:r>
          </w:p>
        </w:tc>
      </w:tr>
      <w:tr w:rsidR="006217BA" w:rsidRPr="0063551C" w:rsidTr="00E62E3E">
        <w:trPr>
          <w:trHeight w:hRule="exact" w:val="567"/>
          <w:jc w:val="center"/>
        </w:trPr>
        <w:tc>
          <w:tcPr>
            <w:tcW w:w="104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5010BD" w:rsidRDefault="006217BA" w:rsidP="00FA3A4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5010BD">
              <w:rPr>
                <w:b/>
                <w:bCs/>
                <w:sz w:val="20"/>
              </w:rPr>
              <w:t>SG9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ja-JP"/>
              </w:rPr>
            </w:pPr>
            <w:r w:rsidRPr="00F323D3">
              <w:rPr>
                <w:b/>
                <w:bCs/>
                <w:szCs w:val="24"/>
                <w:lang w:val="fr-CH" w:eastAsia="ja-JP"/>
              </w:rPr>
              <w:t>P</w:t>
            </w:r>
          </w:p>
        </w:tc>
        <w:tc>
          <w:tcPr>
            <w:tcW w:w="571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WP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color w:val="808080"/>
                <w:szCs w:val="24"/>
              </w:rPr>
            </w:pPr>
          </w:p>
        </w:tc>
        <w:tc>
          <w:tcPr>
            <w:tcW w:w="570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WP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WP</w:t>
            </w: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</w:t>
            </w: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</w:t>
            </w: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P</w:t>
            </w: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P</w:t>
            </w:r>
          </w:p>
        </w:tc>
      </w:tr>
      <w:tr w:rsidR="006217BA" w:rsidRPr="0063551C" w:rsidTr="00E62E3E">
        <w:trPr>
          <w:trHeight w:hRule="exact" w:val="567"/>
          <w:jc w:val="center"/>
        </w:trPr>
        <w:tc>
          <w:tcPr>
            <w:tcW w:w="104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5010BD" w:rsidRDefault="006217BA" w:rsidP="00FA3A4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5010BD">
              <w:rPr>
                <w:b/>
                <w:bCs/>
                <w:sz w:val="20"/>
              </w:rPr>
              <w:t>SG16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ja-JP"/>
              </w:rPr>
            </w:pPr>
          </w:p>
        </w:tc>
        <w:tc>
          <w:tcPr>
            <w:tcW w:w="571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</w:tcPr>
          <w:p w:rsidR="006217BA" w:rsidRPr="00F323D3" w:rsidRDefault="006217BA" w:rsidP="00FA3A44">
            <w:pPr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  <w:lang w:val="fr-CH" w:eastAsia="ja-JP"/>
              </w:rPr>
              <w:t>P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</w:tcPr>
          <w:p w:rsidR="006217BA" w:rsidRPr="00F323D3" w:rsidRDefault="006217BA" w:rsidP="00FA3A44">
            <w:pPr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  <w:lang w:val="fr-CH" w:eastAsia="ja-JP"/>
              </w:rPr>
              <w:t>P</w:t>
            </w:r>
          </w:p>
        </w:tc>
        <w:tc>
          <w:tcPr>
            <w:tcW w:w="571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WP</w:t>
            </w: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color w:val="808080"/>
                <w:szCs w:val="24"/>
              </w:rPr>
            </w:pPr>
          </w:p>
        </w:tc>
        <w:tc>
          <w:tcPr>
            <w:tcW w:w="570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</w:tr>
      <w:tr w:rsidR="006217BA" w:rsidRPr="0018258A" w:rsidTr="00E62E3E">
        <w:trPr>
          <w:trHeight w:hRule="exact" w:val="567"/>
          <w:jc w:val="center"/>
        </w:trPr>
        <w:tc>
          <w:tcPr>
            <w:tcW w:w="104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5010BD" w:rsidRDefault="006217BA" w:rsidP="00FA3A44">
            <w:pPr>
              <w:spacing w:before="20" w:after="20"/>
              <w:jc w:val="center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Joint</w:t>
            </w:r>
            <w:r>
              <w:rPr>
                <w:b/>
                <w:bCs/>
                <w:sz w:val="20"/>
                <w:lang w:val="fr-FR"/>
              </w:rPr>
              <w:br/>
              <w:t>SG9, SG16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ja-JP"/>
              </w:rPr>
            </w:pPr>
          </w:p>
        </w:tc>
        <w:tc>
          <w:tcPr>
            <w:tcW w:w="571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</w:tcPr>
          <w:p w:rsidR="006217BA" w:rsidRPr="00F323D3" w:rsidRDefault="006217BA" w:rsidP="00FA3A44">
            <w:pPr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</w:tcPr>
          <w:p w:rsidR="006217BA" w:rsidRPr="00F323D3" w:rsidRDefault="006217BA" w:rsidP="00FA3A44">
            <w:pPr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571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color w:val="808080"/>
                <w:szCs w:val="24"/>
                <w:lang w:val="fr-FR"/>
              </w:rPr>
            </w:pPr>
          </w:p>
        </w:tc>
        <w:tc>
          <w:tcPr>
            <w:tcW w:w="570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570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FR"/>
              </w:rPr>
            </w:pPr>
            <w:r w:rsidRPr="00F323D3">
              <w:rPr>
                <w:b/>
                <w:bCs/>
                <w:szCs w:val="24"/>
                <w:lang w:val="fr-FR"/>
              </w:rPr>
              <w:t>P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  <w:lang w:val="fr-FR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  <w:lang w:val="fr-FR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FR"/>
              </w:rPr>
            </w:pPr>
          </w:p>
        </w:tc>
      </w:tr>
      <w:tr w:rsidR="006217BA" w:rsidRPr="0018258A" w:rsidTr="00E62E3E">
        <w:trPr>
          <w:cantSplit/>
          <w:trHeight w:hRule="exact" w:val="284"/>
          <w:jc w:val="center"/>
        </w:trPr>
        <w:tc>
          <w:tcPr>
            <w:tcW w:w="104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380573" w:rsidRDefault="006217BA" w:rsidP="00FA3A44">
            <w:pPr>
              <w:spacing w:before="20" w:after="20"/>
              <w:jc w:val="center"/>
              <w:rPr>
                <w:b/>
                <w:bCs/>
                <w:color w:val="FFFFFF"/>
                <w:sz w:val="20"/>
                <w:lang w:val="fr-CH"/>
              </w:rPr>
            </w:pPr>
            <w:r w:rsidRPr="00380573">
              <w:rPr>
                <w:b/>
                <w:bCs/>
                <w:color w:val="FFFFFF"/>
                <w:sz w:val="20"/>
                <w:lang w:val="fr-CH"/>
              </w:rPr>
              <w:t>SG13</w:t>
            </w: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ja-JP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ja-JP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ja-JP"/>
              </w:rPr>
            </w:pPr>
          </w:p>
        </w:tc>
        <w:tc>
          <w:tcPr>
            <w:tcW w:w="571" w:type="dxa"/>
            <w:shd w:val="clear" w:color="auto" w:fill="000000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color w:val="808080"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color w:val="808080"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color w:val="808080"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color w:val="808080"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color w:val="808080"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color w:val="808080"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color w:val="808080"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color w:val="808080"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pt-BR"/>
              </w:rPr>
            </w:pPr>
          </w:p>
        </w:tc>
      </w:tr>
      <w:tr w:rsidR="006217BA" w:rsidRPr="0018258A" w:rsidTr="00E62E3E">
        <w:trPr>
          <w:trHeight w:hRule="exact" w:val="567"/>
          <w:jc w:val="center"/>
        </w:trPr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:rsidR="006217BA" w:rsidRPr="00380573" w:rsidRDefault="006217BA" w:rsidP="00FA3A44">
            <w:pPr>
              <w:spacing w:before="20" w:after="20"/>
              <w:jc w:val="center"/>
              <w:rPr>
                <w:b/>
                <w:bCs/>
                <w:sz w:val="20"/>
                <w:lang w:val="fr-CH"/>
              </w:rPr>
            </w:pPr>
            <w:r w:rsidRPr="00380573">
              <w:rPr>
                <w:b/>
                <w:bCs/>
                <w:sz w:val="20"/>
                <w:lang w:val="fr-CH"/>
              </w:rPr>
              <w:t>Q3/13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ja-JP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ja-JP"/>
              </w:rPr>
            </w:pPr>
          </w:p>
        </w:tc>
        <w:tc>
          <w:tcPr>
            <w:tcW w:w="571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ja-JP"/>
              </w:rPr>
            </w:pPr>
            <w:r w:rsidRPr="00F323D3">
              <w:rPr>
                <w:b/>
                <w:bCs/>
                <w:szCs w:val="24"/>
                <w:lang w:val="fr-CH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3</w:t>
            </w:r>
          </w:p>
        </w:tc>
        <w:tc>
          <w:tcPr>
            <w:tcW w:w="570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4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4</w:t>
            </w: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3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pt-BR"/>
              </w:rPr>
            </w:pPr>
          </w:p>
        </w:tc>
      </w:tr>
      <w:tr w:rsidR="006217BA" w:rsidRPr="0018258A" w:rsidTr="00E62E3E">
        <w:trPr>
          <w:trHeight w:hRule="exact" w:val="567"/>
          <w:jc w:val="center"/>
        </w:trPr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:rsidR="006217BA" w:rsidRPr="00380573" w:rsidRDefault="006217BA" w:rsidP="00FA3A44">
            <w:pPr>
              <w:spacing w:before="20" w:after="20"/>
              <w:jc w:val="center"/>
              <w:rPr>
                <w:b/>
                <w:bCs/>
                <w:sz w:val="20"/>
                <w:lang w:val="fr-CH"/>
              </w:rPr>
            </w:pPr>
            <w:r w:rsidRPr="00380573">
              <w:rPr>
                <w:b/>
                <w:bCs/>
                <w:sz w:val="20"/>
                <w:lang w:val="fr-CH"/>
              </w:rPr>
              <w:t>Q7/13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3</w:t>
            </w:r>
          </w:p>
        </w:tc>
        <w:tc>
          <w:tcPr>
            <w:tcW w:w="570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color w:val="808080"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color w:val="808080"/>
                <w:szCs w:val="24"/>
                <w:lang w:val="fr-CH"/>
              </w:rPr>
            </w:pPr>
            <w:r w:rsidRPr="00F323D3">
              <w:rPr>
                <w:b/>
                <w:bCs/>
                <w:color w:val="808080"/>
                <w:szCs w:val="24"/>
                <w:lang w:val="fr-CH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3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zh-CN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zh-CN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</w:tr>
      <w:tr w:rsidR="006217BA" w:rsidRPr="0063551C" w:rsidTr="00E62E3E">
        <w:trPr>
          <w:trHeight w:hRule="exact" w:val="284"/>
          <w:jc w:val="center"/>
        </w:trPr>
        <w:tc>
          <w:tcPr>
            <w:tcW w:w="104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380573" w:rsidRDefault="006217BA" w:rsidP="00FA3A44">
            <w:pPr>
              <w:spacing w:before="0"/>
              <w:jc w:val="center"/>
              <w:rPr>
                <w:b/>
                <w:bCs/>
                <w:color w:val="FFFFFF"/>
                <w:sz w:val="20"/>
                <w:lang w:val="fr-CH"/>
              </w:rPr>
            </w:pPr>
            <w:r w:rsidRPr="00380573">
              <w:rPr>
                <w:b/>
                <w:bCs/>
                <w:color w:val="FFFFFF"/>
                <w:sz w:val="20"/>
                <w:lang w:val="fr-CH"/>
              </w:rPr>
              <w:t>SG11</w:t>
            </w: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i/>
                <w:i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i/>
                <w:i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</w:tr>
      <w:tr w:rsidR="006217BA" w:rsidRPr="0063551C" w:rsidTr="00E62E3E">
        <w:trPr>
          <w:trHeight w:hRule="exact" w:val="567"/>
          <w:jc w:val="center"/>
        </w:trPr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:rsidR="006217BA" w:rsidRPr="00380573" w:rsidRDefault="006217BA" w:rsidP="00FA3A4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380573">
              <w:rPr>
                <w:b/>
                <w:bCs/>
                <w:sz w:val="20"/>
              </w:rPr>
              <w:t>Q12/11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  <w:lang w:val="fr-CH"/>
              </w:rPr>
              <w:t>3</w:t>
            </w:r>
          </w:p>
        </w:tc>
        <w:tc>
          <w:tcPr>
            <w:tcW w:w="570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  <w:lang w:val="fr-CH"/>
              </w:rPr>
              <w:t>3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</w:tr>
      <w:tr w:rsidR="006217BA" w:rsidRPr="0063551C" w:rsidTr="00E62E3E">
        <w:trPr>
          <w:trHeight w:hRule="exact" w:val="284"/>
          <w:jc w:val="center"/>
        </w:trPr>
        <w:tc>
          <w:tcPr>
            <w:tcW w:w="104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380573" w:rsidRDefault="006217BA" w:rsidP="00FA3A44">
            <w:pPr>
              <w:spacing w:before="0"/>
              <w:jc w:val="center"/>
              <w:rPr>
                <w:b/>
                <w:bCs/>
                <w:color w:val="FFFFFF"/>
                <w:sz w:val="20"/>
                <w:lang w:val="fr-CH"/>
              </w:rPr>
            </w:pPr>
            <w:r w:rsidRPr="00380573">
              <w:rPr>
                <w:b/>
                <w:bCs/>
                <w:color w:val="FFFFFF"/>
                <w:sz w:val="20"/>
                <w:lang w:val="fr-CH"/>
              </w:rPr>
              <w:t>SG16</w:t>
            </w: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i/>
                <w:i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i/>
                <w:i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0"/>
              <w:jc w:val="center"/>
              <w:rPr>
                <w:b/>
                <w:bCs/>
                <w:szCs w:val="24"/>
                <w:lang w:val="pt-BR"/>
              </w:rPr>
            </w:pPr>
          </w:p>
        </w:tc>
      </w:tr>
      <w:tr w:rsidR="006217BA" w:rsidRPr="0063551C" w:rsidTr="00E62E3E">
        <w:trPr>
          <w:trHeight w:hRule="exact" w:val="567"/>
          <w:jc w:val="center"/>
        </w:trPr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:rsidR="006217BA" w:rsidRPr="005010BD" w:rsidRDefault="006217BA" w:rsidP="00FA3A44">
            <w:pPr>
              <w:spacing w:before="20" w:after="20"/>
              <w:jc w:val="center"/>
              <w:rPr>
                <w:b/>
                <w:bCs/>
                <w:color w:val="FF0000"/>
                <w:sz w:val="20"/>
              </w:rPr>
            </w:pPr>
            <w:r w:rsidRPr="005010BD">
              <w:rPr>
                <w:b/>
                <w:bCs/>
                <w:color w:val="FF0000"/>
                <w:sz w:val="20"/>
              </w:rPr>
              <w:t>Q21/16</w:t>
            </w:r>
            <w:r w:rsidRPr="00B56CFD">
              <w:rPr>
                <w:b/>
                <w:bCs/>
                <w:color w:val="FF0000"/>
                <w:sz w:val="20"/>
                <w:vertAlign w:val="superscript"/>
              </w:rPr>
              <w:t>*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3</w:t>
            </w:r>
          </w:p>
        </w:tc>
        <w:tc>
          <w:tcPr>
            <w:tcW w:w="570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3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zh-CN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zh-CN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</w:tr>
      <w:tr w:rsidR="006217BA" w:rsidRPr="0063551C" w:rsidTr="00E62E3E">
        <w:trPr>
          <w:trHeight w:hRule="exact" w:val="590"/>
          <w:jc w:val="center"/>
        </w:trPr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:rsidR="006217BA" w:rsidRPr="005010BD" w:rsidRDefault="006217BA" w:rsidP="00FA3A44">
            <w:pPr>
              <w:spacing w:before="20" w:after="20"/>
              <w:jc w:val="center"/>
              <w:rPr>
                <w:b/>
                <w:bCs/>
                <w:color w:val="FF0000"/>
                <w:sz w:val="20"/>
              </w:rPr>
            </w:pPr>
            <w:r w:rsidRPr="005010BD">
              <w:rPr>
                <w:b/>
                <w:bCs/>
                <w:color w:val="FF0000"/>
                <w:sz w:val="20"/>
              </w:rPr>
              <w:t>Q22/16</w:t>
            </w:r>
            <w:r w:rsidRPr="00B56CFD">
              <w:rPr>
                <w:b/>
                <w:bCs/>
                <w:color w:val="FF0000"/>
                <w:sz w:val="20"/>
                <w:vertAlign w:val="superscript"/>
              </w:rPr>
              <w:t>*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  <w:lang w:val="fr-CH"/>
              </w:rPr>
              <w:t>3</w:t>
            </w:r>
          </w:p>
        </w:tc>
        <w:tc>
          <w:tcPr>
            <w:tcW w:w="570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  <w:lang w:val="fr-CH"/>
              </w:rPr>
              <w:t>3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</w:tr>
      <w:tr w:rsidR="006217BA" w:rsidRPr="0063551C" w:rsidTr="00E62E3E">
        <w:trPr>
          <w:trHeight w:val="510"/>
          <w:jc w:val="center"/>
        </w:trPr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:rsidR="006217BA" w:rsidRPr="00730E68" w:rsidRDefault="006217BA" w:rsidP="00FA3A4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730E68">
              <w:rPr>
                <w:b/>
                <w:bCs/>
                <w:sz w:val="20"/>
              </w:rPr>
              <w:t>Q24/16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3</w:t>
            </w:r>
          </w:p>
        </w:tc>
        <w:tc>
          <w:tcPr>
            <w:tcW w:w="570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pt-BR"/>
              </w:rPr>
            </w:pPr>
          </w:p>
        </w:tc>
        <w:tc>
          <w:tcPr>
            <w:tcW w:w="570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3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zh-CN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 w:eastAsia="zh-CN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</w:tr>
      <w:tr w:rsidR="006217BA" w:rsidRPr="0063551C" w:rsidTr="00E62E3E">
        <w:trPr>
          <w:trHeight w:hRule="exact" w:val="567"/>
          <w:jc w:val="center"/>
        </w:trPr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:rsidR="006217BA" w:rsidRPr="002C1C90" w:rsidRDefault="006217BA" w:rsidP="00FA3A44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2C1C90">
              <w:rPr>
                <w:b/>
                <w:bCs/>
                <w:sz w:val="20"/>
              </w:rPr>
              <w:t>Q25/16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1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  <w:lang w:val="fr-CH"/>
              </w:rPr>
              <w:t>3</w:t>
            </w:r>
          </w:p>
        </w:tc>
        <w:tc>
          <w:tcPr>
            <w:tcW w:w="570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  <w:r w:rsidRPr="00F323D3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  <w:lang w:val="fr-CH"/>
              </w:rPr>
              <w:t>3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</w:tr>
      <w:tr w:rsidR="006217BA" w:rsidRPr="0063551C" w:rsidTr="00E62E3E">
        <w:trPr>
          <w:trHeight w:hRule="exact" w:val="284"/>
          <w:jc w:val="center"/>
        </w:trPr>
        <w:tc>
          <w:tcPr>
            <w:tcW w:w="104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380573" w:rsidRDefault="006217BA" w:rsidP="006D3DFB">
            <w:pPr>
              <w:keepNext/>
              <w:spacing w:before="0"/>
              <w:jc w:val="center"/>
              <w:rPr>
                <w:b/>
                <w:bCs/>
                <w:color w:val="FFFFFF"/>
                <w:sz w:val="20"/>
                <w:lang w:val="fr-CH"/>
              </w:rPr>
            </w:pPr>
            <w:r w:rsidRPr="00380573">
              <w:rPr>
                <w:b/>
                <w:bCs/>
                <w:color w:val="FFFFFF"/>
                <w:sz w:val="20"/>
                <w:lang w:val="fr-CH"/>
              </w:rPr>
              <w:lastRenderedPageBreak/>
              <w:t>SG17</w:t>
            </w: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0"/>
              <w:jc w:val="center"/>
              <w:rPr>
                <w:b/>
                <w:bCs/>
                <w:color w:val="FFFFFF"/>
                <w:szCs w:val="24"/>
                <w:lang w:val="fr-CH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571" w:type="dxa"/>
            <w:shd w:val="clear" w:color="auto" w:fill="000000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000000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000000"/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000000"/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6D3DFB">
            <w:pPr>
              <w:keepNext/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</w:tr>
      <w:tr w:rsidR="006217BA" w:rsidRPr="0063551C" w:rsidTr="00E62E3E">
        <w:trPr>
          <w:trHeight w:hRule="exact" w:val="567"/>
          <w:jc w:val="center"/>
        </w:trPr>
        <w:tc>
          <w:tcPr>
            <w:tcW w:w="10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5010BD" w:rsidRDefault="006217BA" w:rsidP="00FA3A44">
            <w:pPr>
              <w:spacing w:before="20" w:after="20"/>
              <w:jc w:val="center"/>
              <w:rPr>
                <w:b/>
                <w:bCs/>
                <w:color w:val="FF0000"/>
                <w:sz w:val="20"/>
              </w:rPr>
            </w:pPr>
            <w:r w:rsidRPr="005010BD">
              <w:rPr>
                <w:b/>
                <w:bCs/>
                <w:color w:val="FF0000"/>
                <w:sz w:val="20"/>
              </w:rPr>
              <w:t>Q6/17</w:t>
            </w:r>
            <w:r w:rsidRPr="00B56CFD">
              <w:rPr>
                <w:b/>
                <w:bCs/>
                <w:color w:val="FF0000"/>
                <w:sz w:val="20"/>
                <w:vertAlign w:val="superscript"/>
              </w:rPr>
              <w:t>*</w:t>
            </w: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571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3</w:t>
            </w:r>
          </w:p>
        </w:tc>
        <w:tc>
          <w:tcPr>
            <w:tcW w:w="570" w:type="dxa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 w:rsidRPr="00F323D3">
              <w:rPr>
                <w:b/>
                <w:bCs/>
                <w:szCs w:val="24"/>
              </w:rPr>
              <w:t>3</w:t>
            </w: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i/>
                <w:iCs/>
                <w:szCs w:val="24"/>
                <w:lang w:val="fr-CH"/>
              </w:rPr>
            </w:pPr>
          </w:p>
        </w:tc>
        <w:tc>
          <w:tcPr>
            <w:tcW w:w="5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0" w:type="dxa"/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6217BA" w:rsidRPr="00F323D3" w:rsidRDefault="006217BA" w:rsidP="00FA3A44">
            <w:pPr>
              <w:spacing w:before="20" w:after="20"/>
              <w:jc w:val="center"/>
              <w:rPr>
                <w:b/>
                <w:bCs/>
                <w:szCs w:val="24"/>
              </w:rPr>
            </w:pPr>
          </w:p>
        </w:tc>
      </w:tr>
    </w:tbl>
    <w:p w:rsidR="006217BA" w:rsidRDefault="006217BA" w:rsidP="006D3DFB">
      <w:pPr>
        <w:keepNext/>
        <w:keepLines/>
        <w:spacing w:before="360"/>
        <w:ind w:left="426"/>
        <w:rPr>
          <w:b/>
          <w:bCs/>
          <w:sz w:val="20"/>
          <w:lang w:eastAsia="ja-JP"/>
        </w:rPr>
      </w:pPr>
      <w:r>
        <w:rPr>
          <w:b/>
          <w:bCs/>
          <w:sz w:val="20"/>
          <w:lang w:eastAsia="ja-JP"/>
        </w:rPr>
        <w:t>SESSION TIMES (unless otherwise noted):</w:t>
      </w:r>
    </w:p>
    <w:p w:rsidR="006217BA" w:rsidRDefault="006217BA" w:rsidP="006D3DFB">
      <w:pPr>
        <w:keepNext/>
        <w:keepLines/>
        <w:spacing w:before="0" w:after="360"/>
        <w:ind w:left="426"/>
        <w:rPr>
          <w:sz w:val="20"/>
          <w:lang w:val="en-US"/>
        </w:rPr>
      </w:pPr>
      <w:r w:rsidRPr="00F65C9C">
        <w:rPr>
          <w:b/>
          <w:bCs/>
          <w:sz w:val="20"/>
          <w:lang w:eastAsia="ja-JP"/>
        </w:rPr>
        <w:t>Session 1</w:t>
      </w:r>
      <w:r w:rsidRPr="00F65C9C">
        <w:rPr>
          <w:sz w:val="20"/>
          <w:lang w:eastAsia="ja-JP"/>
        </w:rPr>
        <w:t xml:space="preserve">: 0930 - 1045; </w:t>
      </w:r>
      <w:r w:rsidRPr="00F65C9C">
        <w:rPr>
          <w:b/>
          <w:bCs/>
          <w:sz w:val="20"/>
          <w:lang w:eastAsia="ja-JP"/>
        </w:rPr>
        <w:t>Session 2</w:t>
      </w:r>
      <w:r w:rsidRPr="00F65C9C">
        <w:rPr>
          <w:sz w:val="20"/>
          <w:lang w:eastAsia="ja-JP"/>
        </w:rPr>
        <w:t xml:space="preserve">: 1115 - 1230; </w:t>
      </w:r>
      <w:r w:rsidRPr="00F65C9C">
        <w:rPr>
          <w:b/>
          <w:bCs/>
          <w:sz w:val="20"/>
          <w:lang w:eastAsia="ja-JP"/>
        </w:rPr>
        <w:t>Session 3</w:t>
      </w:r>
      <w:r w:rsidRPr="00F65C9C">
        <w:rPr>
          <w:sz w:val="20"/>
          <w:lang w:eastAsia="ja-JP"/>
        </w:rPr>
        <w:t>: 1430 - 1545;</w:t>
      </w:r>
      <w:r w:rsidRPr="00F65C9C">
        <w:rPr>
          <w:b/>
          <w:bCs/>
          <w:sz w:val="20"/>
          <w:lang w:eastAsia="ja-JP"/>
        </w:rPr>
        <w:t xml:space="preserve"> Session 4</w:t>
      </w:r>
      <w:r w:rsidRPr="00F65C9C">
        <w:rPr>
          <w:sz w:val="20"/>
          <w:lang w:eastAsia="ja-JP"/>
        </w:rPr>
        <w:t xml:space="preserve">: 1615 – 1730; </w:t>
      </w:r>
      <w:r w:rsidRPr="00F65C9C">
        <w:rPr>
          <w:b/>
          <w:bCs/>
          <w:sz w:val="20"/>
          <w:lang w:eastAsia="ja-JP"/>
        </w:rPr>
        <w:t>Evening Sessions:</w:t>
      </w:r>
      <w:r w:rsidRPr="00F65C9C">
        <w:rPr>
          <w:sz w:val="20"/>
          <w:lang w:eastAsia="ja-JP"/>
        </w:rPr>
        <w:t xml:space="preserve"> 18:00-19:15</w:t>
      </w:r>
    </w:p>
    <w:tbl>
      <w:tblPr>
        <w:tblW w:w="4636" w:type="pct"/>
        <w:jc w:val="center"/>
        <w:tblLook w:val="01E0" w:firstRow="1" w:lastRow="1" w:firstColumn="1" w:lastColumn="1" w:noHBand="0" w:noVBand="0"/>
      </w:tblPr>
      <w:tblGrid>
        <w:gridCol w:w="301"/>
        <w:gridCol w:w="1220"/>
        <w:gridCol w:w="12190"/>
      </w:tblGrid>
      <w:tr w:rsidR="006217BA" w:rsidRPr="00E35BC4" w:rsidTr="00113F59">
        <w:trPr>
          <w:cantSplit/>
          <w:jc w:val="center"/>
        </w:trPr>
        <w:tc>
          <w:tcPr>
            <w:tcW w:w="102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r w:rsidRPr="00E35BC4">
              <w:rPr>
                <w:szCs w:val="24"/>
                <w:lang w:eastAsia="ja-JP"/>
              </w:rPr>
              <w:t>•</w:t>
            </w:r>
          </w:p>
        </w:tc>
        <w:tc>
          <w:tcPr>
            <w:tcW w:w="449" w:type="pct"/>
          </w:tcPr>
          <w:p w:rsidR="006217BA" w:rsidRPr="00466E99" w:rsidRDefault="006217BA" w:rsidP="00FA3A44">
            <w:pPr>
              <w:keepNext/>
              <w:keepLines/>
              <w:spacing w:before="20" w:after="20"/>
              <w:rPr>
                <w:b/>
                <w:bCs/>
                <w:szCs w:val="24"/>
                <w:lang w:eastAsia="ja-JP"/>
              </w:rPr>
            </w:pPr>
            <w:r w:rsidRPr="00466E99">
              <w:rPr>
                <w:b/>
                <w:bCs/>
                <w:szCs w:val="24"/>
                <w:lang w:eastAsia="ja-JP"/>
              </w:rPr>
              <w:t>P:</w:t>
            </w:r>
          </w:p>
        </w:tc>
        <w:tc>
          <w:tcPr>
            <w:tcW w:w="4449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Plenary</w:t>
            </w:r>
          </w:p>
        </w:tc>
      </w:tr>
      <w:tr w:rsidR="006217BA" w:rsidRPr="00E35BC4" w:rsidTr="00113F59">
        <w:trPr>
          <w:cantSplit/>
          <w:jc w:val="center"/>
        </w:trPr>
        <w:tc>
          <w:tcPr>
            <w:tcW w:w="102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r w:rsidRPr="00E35BC4">
              <w:rPr>
                <w:szCs w:val="24"/>
                <w:lang w:eastAsia="ja-JP"/>
              </w:rPr>
              <w:t>•</w:t>
            </w:r>
          </w:p>
        </w:tc>
        <w:tc>
          <w:tcPr>
            <w:tcW w:w="449" w:type="pct"/>
          </w:tcPr>
          <w:p w:rsidR="006217BA" w:rsidRPr="00466E99" w:rsidRDefault="006217BA" w:rsidP="00FA3A44">
            <w:pPr>
              <w:keepNext/>
              <w:keepLines/>
              <w:spacing w:before="20" w:after="20"/>
              <w:rPr>
                <w:b/>
                <w:bCs/>
                <w:szCs w:val="24"/>
                <w:lang w:eastAsia="ja-JP"/>
              </w:rPr>
            </w:pPr>
            <w:r w:rsidRPr="00466E99">
              <w:rPr>
                <w:b/>
                <w:bCs/>
                <w:szCs w:val="24"/>
                <w:lang w:eastAsia="ja-JP"/>
              </w:rPr>
              <w:t>WP:</w:t>
            </w:r>
          </w:p>
        </w:tc>
        <w:tc>
          <w:tcPr>
            <w:tcW w:w="4449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Working Parties Plenary</w:t>
            </w:r>
          </w:p>
        </w:tc>
      </w:tr>
      <w:tr w:rsidR="006217BA" w:rsidRPr="00E35BC4" w:rsidTr="00113F59">
        <w:trPr>
          <w:cantSplit/>
          <w:jc w:val="center"/>
        </w:trPr>
        <w:tc>
          <w:tcPr>
            <w:tcW w:w="102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r w:rsidRPr="00E35BC4">
              <w:rPr>
                <w:szCs w:val="24"/>
                <w:lang w:eastAsia="ja-JP"/>
              </w:rPr>
              <w:t>•</w:t>
            </w:r>
          </w:p>
        </w:tc>
        <w:tc>
          <w:tcPr>
            <w:tcW w:w="449" w:type="pct"/>
          </w:tcPr>
          <w:p w:rsidR="006217BA" w:rsidRPr="00466E99" w:rsidRDefault="006217BA" w:rsidP="00FA3A44">
            <w:pPr>
              <w:keepNext/>
              <w:keepLines/>
              <w:spacing w:before="20" w:after="20"/>
              <w:rPr>
                <w:b/>
                <w:bCs/>
                <w:szCs w:val="24"/>
                <w:lang w:eastAsia="ja-JP"/>
              </w:rPr>
            </w:pPr>
            <w:r w:rsidRPr="00466E99">
              <w:rPr>
                <w:b/>
                <w:bCs/>
                <w:szCs w:val="24"/>
                <w:lang w:eastAsia="ja-JP"/>
              </w:rPr>
              <w:t>x:</w:t>
            </w:r>
          </w:p>
        </w:tc>
        <w:tc>
          <w:tcPr>
            <w:tcW w:w="4449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r w:rsidRPr="00E35BC4">
              <w:rPr>
                <w:szCs w:val="24"/>
                <w:lang w:eastAsia="ja-JP"/>
              </w:rPr>
              <w:t xml:space="preserve">Represents a meeting session for </w:t>
            </w:r>
            <w:proofErr w:type="spellStart"/>
            <w:r w:rsidRPr="00E35BC4">
              <w:rPr>
                <w:szCs w:val="24"/>
                <w:lang w:eastAsia="ja-JP"/>
              </w:rPr>
              <w:t>IoT</w:t>
            </w:r>
            <w:proofErr w:type="spellEnd"/>
            <w:r w:rsidRPr="00E35BC4">
              <w:rPr>
                <w:szCs w:val="24"/>
                <w:lang w:eastAsia="ja-JP"/>
              </w:rPr>
              <w:t>.</w:t>
            </w:r>
          </w:p>
        </w:tc>
      </w:tr>
      <w:tr w:rsidR="006217BA" w:rsidRPr="00E35BC4" w:rsidTr="00113F59">
        <w:trPr>
          <w:cantSplit/>
          <w:jc w:val="center"/>
        </w:trPr>
        <w:tc>
          <w:tcPr>
            <w:tcW w:w="102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r w:rsidRPr="00E35BC4">
              <w:rPr>
                <w:szCs w:val="24"/>
                <w:lang w:eastAsia="ja-JP"/>
              </w:rPr>
              <w:t>•</w:t>
            </w:r>
          </w:p>
        </w:tc>
        <w:tc>
          <w:tcPr>
            <w:tcW w:w="449" w:type="pct"/>
          </w:tcPr>
          <w:p w:rsidR="006217BA" w:rsidRPr="00466E99" w:rsidRDefault="006217BA" w:rsidP="00FA3A44">
            <w:pPr>
              <w:keepNext/>
              <w:keepLines/>
              <w:spacing w:before="20" w:after="20"/>
              <w:rPr>
                <w:b/>
                <w:bCs/>
                <w:szCs w:val="24"/>
                <w:lang w:eastAsia="ja-JP"/>
              </w:rPr>
            </w:pPr>
            <w:r w:rsidRPr="00466E99">
              <w:rPr>
                <w:b/>
                <w:bCs/>
                <w:szCs w:val="24"/>
                <w:lang w:eastAsia="ja-JP"/>
              </w:rPr>
              <w:t>E:</w:t>
            </w:r>
          </w:p>
        </w:tc>
        <w:tc>
          <w:tcPr>
            <w:tcW w:w="4449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r w:rsidRPr="00E35BC4">
              <w:rPr>
                <w:szCs w:val="24"/>
                <w:lang w:eastAsia="ja-JP"/>
              </w:rPr>
              <w:t>Represents a</w:t>
            </w:r>
            <w:r>
              <w:rPr>
                <w:szCs w:val="24"/>
                <w:lang w:eastAsia="ja-JP"/>
              </w:rPr>
              <w:t xml:space="preserve"> evening session (start at 18:15)</w:t>
            </w:r>
          </w:p>
        </w:tc>
      </w:tr>
      <w:tr w:rsidR="006217BA" w:rsidRPr="00E35BC4" w:rsidTr="00113F59">
        <w:trPr>
          <w:cantSplit/>
          <w:jc w:val="center"/>
        </w:trPr>
        <w:tc>
          <w:tcPr>
            <w:tcW w:w="102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r w:rsidRPr="00E35BC4">
              <w:rPr>
                <w:szCs w:val="24"/>
                <w:lang w:eastAsia="ja-JP"/>
              </w:rPr>
              <w:t>•</w:t>
            </w:r>
          </w:p>
        </w:tc>
        <w:tc>
          <w:tcPr>
            <w:tcW w:w="449" w:type="pct"/>
          </w:tcPr>
          <w:p w:rsidR="006217BA" w:rsidRPr="00466E99" w:rsidRDefault="006217BA" w:rsidP="00FA3A44">
            <w:pPr>
              <w:keepNext/>
              <w:keepLines/>
              <w:spacing w:before="20" w:after="20"/>
              <w:rPr>
                <w:b/>
                <w:bCs/>
                <w:szCs w:val="24"/>
                <w:lang w:eastAsia="ja-JP"/>
              </w:rPr>
            </w:pPr>
            <w:r w:rsidRPr="00466E99">
              <w:rPr>
                <w:b/>
                <w:bCs/>
                <w:szCs w:val="24"/>
                <w:lang w:eastAsia="ja-JP"/>
              </w:rPr>
              <w:t xml:space="preserve">Note 1: </w:t>
            </w:r>
          </w:p>
        </w:tc>
        <w:tc>
          <w:tcPr>
            <w:tcW w:w="4449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proofErr w:type="gramStart"/>
            <w:r w:rsidRPr="00E35BC4">
              <w:rPr>
                <w:szCs w:val="24"/>
                <w:lang w:eastAsia="ja-JP"/>
              </w:rPr>
              <w:t>Joint  IoT</w:t>
            </w:r>
            <w:proofErr w:type="gramEnd"/>
            <w:r w:rsidRPr="00E35BC4">
              <w:rPr>
                <w:szCs w:val="24"/>
                <w:lang w:eastAsia="ja-JP"/>
              </w:rPr>
              <w:t>-GSI related Questions session on “</w:t>
            </w:r>
            <w:proofErr w:type="spellStart"/>
            <w:r w:rsidRPr="00E35BC4">
              <w:rPr>
                <w:szCs w:val="24"/>
                <w:lang w:eastAsia="ja-JP"/>
              </w:rPr>
              <w:t>IoT</w:t>
            </w:r>
            <w:proofErr w:type="spellEnd"/>
            <w:r w:rsidRPr="00E35BC4">
              <w:rPr>
                <w:szCs w:val="24"/>
                <w:lang w:eastAsia="ja-JP"/>
              </w:rPr>
              <w:t xml:space="preserve"> overview”.</w:t>
            </w:r>
          </w:p>
        </w:tc>
      </w:tr>
      <w:tr w:rsidR="006217BA" w:rsidRPr="00E35BC4" w:rsidTr="00113F59">
        <w:trPr>
          <w:cantSplit/>
          <w:jc w:val="center"/>
        </w:trPr>
        <w:tc>
          <w:tcPr>
            <w:tcW w:w="102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r w:rsidRPr="00E35BC4">
              <w:rPr>
                <w:szCs w:val="24"/>
                <w:lang w:eastAsia="ja-JP"/>
              </w:rPr>
              <w:t>•</w:t>
            </w:r>
          </w:p>
        </w:tc>
        <w:tc>
          <w:tcPr>
            <w:tcW w:w="449" w:type="pct"/>
          </w:tcPr>
          <w:p w:rsidR="006217BA" w:rsidRPr="00466E99" w:rsidRDefault="006217BA" w:rsidP="00FA3A44">
            <w:pPr>
              <w:keepNext/>
              <w:keepLines/>
              <w:spacing w:before="20" w:after="20"/>
              <w:rPr>
                <w:b/>
                <w:bCs/>
                <w:szCs w:val="24"/>
                <w:lang w:eastAsia="ja-JP"/>
              </w:rPr>
            </w:pPr>
            <w:r w:rsidRPr="00466E99">
              <w:rPr>
                <w:b/>
                <w:bCs/>
                <w:szCs w:val="24"/>
                <w:lang w:eastAsia="ja-JP"/>
              </w:rPr>
              <w:t xml:space="preserve">Note 2: </w:t>
            </w:r>
          </w:p>
        </w:tc>
        <w:tc>
          <w:tcPr>
            <w:tcW w:w="4449" w:type="pct"/>
          </w:tcPr>
          <w:p w:rsidR="006217BA" w:rsidRPr="00E35BC4" w:rsidRDefault="006217BA" w:rsidP="00FA3A44">
            <w:pPr>
              <w:keepNext/>
              <w:keepLines/>
              <w:tabs>
                <w:tab w:val="left" w:pos="7950"/>
              </w:tabs>
              <w:spacing w:before="20" w:after="20"/>
              <w:rPr>
                <w:szCs w:val="24"/>
                <w:lang w:eastAsia="ja-JP"/>
              </w:rPr>
            </w:pPr>
            <w:proofErr w:type="gramStart"/>
            <w:r w:rsidRPr="00E35BC4">
              <w:rPr>
                <w:szCs w:val="24"/>
                <w:lang w:eastAsia="ja-JP"/>
              </w:rPr>
              <w:t>Joint  IoT</w:t>
            </w:r>
            <w:proofErr w:type="gramEnd"/>
            <w:r w:rsidRPr="00E35BC4">
              <w:rPr>
                <w:szCs w:val="24"/>
                <w:lang w:eastAsia="ja-JP"/>
              </w:rPr>
              <w:t>-GSI related Questions session on “</w:t>
            </w:r>
            <w:proofErr w:type="spellStart"/>
            <w:r w:rsidRPr="00E35BC4">
              <w:rPr>
                <w:szCs w:val="24"/>
                <w:lang w:eastAsia="ja-JP"/>
              </w:rPr>
              <w:t>IoT</w:t>
            </w:r>
            <w:proofErr w:type="spellEnd"/>
            <w:r w:rsidRPr="00E35BC4">
              <w:rPr>
                <w:szCs w:val="24"/>
                <w:lang w:eastAsia="ja-JP"/>
              </w:rPr>
              <w:t xml:space="preserve"> definitions”.</w:t>
            </w:r>
          </w:p>
        </w:tc>
      </w:tr>
      <w:tr w:rsidR="006217BA" w:rsidRPr="00E35BC4" w:rsidTr="00113F59">
        <w:trPr>
          <w:cantSplit/>
          <w:jc w:val="center"/>
        </w:trPr>
        <w:tc>
          <w:tcPr>
            <w:tcW w:w="102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r w:rsidRPr="00E35BC4">
              <w:rPr>
                <w:szCs w:val="24"/>
                <w:lang w:eastAsia="ja-JP"/>
              </w:rPr>
              <w:t>•</w:t>
            </w:r>
          </w:p>
        </w:tc>
        <w:tc>
          <w:tcPr>
            <w:tcW w:w="449" w:type="pct"/>
          </w:tcPr>
          <w:p w:rsidR="006217BA" w:rsidRPr="00466E99" w:rsidRDefault="006217BA" w:rsidP="00FA3A44">
            <w:pPr>
              <w:keepNext/>
              <w:keepLines/>
              <w:spacing w:before="20" w:after="20"/>
              <w:rPr>
                <w:b/>
                <w:bCs/>
                <w:szCs w:val="24"/>
                <w:lang w:eastAsia="ja-JP"/>
              </w:rPr>
            </w:pPr>
            <w:r w:rsidRPr="00466E99">
              <w:rPr>
                <w:b/>
                <w:bCs/>
                <w:szCs w:val="24"/>
                <w:lang w:eastAsia="ja-JP"/>
              </w:rPr>
              <w:t>Note 3:</w:t>
            </w:r>
          </w:p>
        </w:tc>
        <w:tc>
          <w:tcPr>
            <w:tcW w:w="4449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proofErr w:type="gramStart"/>
            <w:r w:rsidRPr="00E35BC4">
              <w:rPr>
                <w:szCs w:val="24"/>
                <w:lang w:eastAsia="ja-JP"/>
              </w:rPr>
              <w:t>Joint  IoT</w:t>
            </w:r>
            <w:proofErr w:type="gramEnd"/>
            <w:r w:rsidRPr="00E35BC4">
              <w:rPr>
                <w:szCs w:val="24"/>
                <w:lang w:eastAsia="ja-JP"/>
              </w:rPr>
              <w:t>-GSI related Questions session on “</w:t>
            </w:r>
            <w:proofErr w:type="spellStart"/>
            <w:r w:rsidRPr="00E35BC4">
              <w:rPr>
                <w:szCs w:val="24"/>
                <w:lang w:eastAsia="ja-JP"/>
              </w:rPr>
              <w:t>IoT</w:t>
            </w:r>
            <w:proofErr w:type="spellEnd"/>
            <w:r w:rsidRPr="00E35BC4">
              <w:rPr>
                <w:szCs w:val="24"/>
                <w:lang w:eastAsia="ja-JP"/>
              </w:rPr>
              <w:t xml:space="preserve"> Work Plan”</w:t>
            </w:r>
            <w:r>
              <w:rPr>
                <w:szCs w:val="24"/>
                <w:lang w:eastAsia="ja-JP"/>
              </w:rPr>
              <w:t>.</w:t>
            </w:r>
          </w:p>
        </w:tc>
      </w:tr>
      <w:tr w:rsidR="006217BA" w:rsidRPr="00E35BC4" w:rsidTr="00113F59">
        <w:trPr>
          <w:cantSplit/>
          <w:jc w:val="center"/>
        </w:trPr>
        <w:tc>
          <w:tcPr>
            <w:tcW w:w="102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r w:rsidRPr="00E35BC4">
              <w:rPr>
                <w:szCs w:val="24"/>
                <w:lang w:eastAsia="ja-JP"/>
              </w:rPr>
              <w:t>•</w:t>
            </w:r>
          </w:p>
        </w:tc>
        <w:tc>
          <w:tcPr>
            <w:tcW w:w="449" w:type="pct"/>
          </w:tcPr>
          <w:p w:rsidR="006217BA" w:rsidRPr="00466E99" w:rsidRDefault="006217BA" w:rsidP="00FA3A44">
            <w:pPr>
              <w:keepNext/>
              <w:keepLines/>
              <w:spacing w:before="20" w:after="20"/>
              <w:rPr>
                <w:b/>
                <w:bCs/>
                <w:szCs w:val="24"/>
                <w:lang w:eastAsia="ja-JP"/>
              </w:rPr>
            </w:pPr>
            <w:r w:rsidRPr="00466E99">
              <w:rPr>
                <w:b/>
                <w:bCs/>
                <w:szCs w:val="24"/>
                <w:lang w:eastAsia="ja-JP"/>
              </w:rPr>
              <w:t>Note 4:</w:t>
            </w:r>
          </w:p>
        </w:tc>
        <w:tc>
          <w:tcPr>
            <w:tcW w:w="4449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Question 3/13 meets under IPTV-GSI</w:t>
            </w:r>
          </w:p>
        </w:tc>
      </w:tr>
      <w:tr w:rsidR="006217BA" w:rsidRPr="00E35BC4" w:rsidTr="00113F59">
        <w:trPr>
          <w:cantSplit/>
          <w:jc w:val="center"/>
        </w:trPr>
        <w:tc>
          <w:tcPr>
            <w:tcW w:w="102" w:type="pct"/>
          </w:tcPr>
          <w:p w:rsidR="006217BA" w:rsidRPr="00E35BC4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r w:rsidRPr="00E35BC4">
              <w:rPr>
                <w:szCs w:val="24"/>
                <w:lang w:eastAsia="ja-JP"/>
              </w:rPr>
              <w:t>•</w:t>
            </w:r>
          </w:p>
        </w:tc>
        <w:tc>
          <w:tcPr>
            <w:tcW w:w="449" w:type="pct"/>
          </w:tcPr>
          <w:p w:rsidR="006217BA" w:rsidRPr="00466E99" w:rsidRDefault="006217BA" w:rsidP="00FA3A44">
            <w:pPr>
              <w:keepNext/>
              <w:keepLines/>
              <w:spacing w:before="20" w:after="20"/>
              <w:rPr>
                <w:b/>
                <w:bCs/>
                <w:szCs w:val="24"/>
                <w:lang w:eastAsia="ja-JP"/>
              </w:rPr>
            </w:pPr>
            <w:r w:rsidRPr="00B56CFD">
              <w:rPr>
                <w:b/>
                <w:bCs/>
                <w:color w:val="FF0000"/>
                <w:sz w:val="20"/>
                <w:vertAlign w:val="superscript"/>
              </w:rPr>
              <w:t>*</w:t>
            </w:r>
          </w:p>
        </w:tc>
        <w:tc>
          <w:tcPr>
            <w:tcW w:w="4449" w:type="pct"/>
          </w:tcPr>
          <w:p w:rsidR="006217BA" w:rsidRDefault="006217BA" w:rsidP="00FA3A44">
            <w:pPr>
              <w:keepNext/>
              <w:keepLines/>
              <w:spacing w:before="20" w:after="20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Meeting to be confirmed</w:t>
            </w:r>
          </w:p>
        </w:tc>
      </w:tr>
    </w:tbl>
    <w:p w:rsidR="006217BA" w:rsidRPr="006217BA" w:rsidRDefault="006217BA" w:rsidP="006217BA">
      <w:pPr>
        <w:spacing w:before="96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_____________</w:t>
      </w:r>
    </w:p>
    <w:sectPr w:rsidR="006217BA" w:rsidRPr="006217BA" w:rsidSect="005F71CC">
      <w:headerReference w:type="first" r:id="rId14"/>
      <w:footerReference w:type="first" r:id="rId15"/>
      <w:pgSz w:w="16840" w:h="11907" w:orient="landscape" w:code="9"/>
      <w:pgMar w:top="1134" w:right="1134" w:bottom="1134" w:left="1134" w:header="567" w:footer="567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84" w:rsidRDefault="00545A84">
      <w:r>
        <w:separator/>
      </w:r>
    </w:p>
  </w:endnote>
  <w:endnote w:type="continuationSeparator" w:id="0">
    <w:p w:rsidR="00545A84" w:rsidRDefault="0054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4" w:rsidRPr="000D4E75" w:rsidRDefault="00545A84" w:rsidP="006217BA">
    <w:pPr>
      <w:pStyle w:val="Footer"/>
      <w:rPr>
        <w:sz w:val="16"/>
        <w:lang w:val="fr-CH"/>
      </w:rPr>
    </w:pPr>
    <w:r>
      <w:rPr>
        <w:sz w:val="16"/>
        <w:lang w:val="fr-CH"/>
      </w:rPr>
      <w:t>ITU-T\BUREAU\CIRC\</w:t>
    </w:r>
    <w:r w:rsidR="00623A39">
      <w:rPr>
        <w:sz w:val="16"/>
        <w:lang w:val="fr-CH"/>
      </w:rPr>
      <w:t>2</w:t>
    </w:r>
    <w:r w:rsidR="006217BA">
      <w:rPr>
        <w:sz w:val="16"/>
        <w:lang w:val="fr-CH"/>
      </w:rPr>
      <w:t>2</w:t>
    </w:r>
    <w:r w:rsidR="00623A39">
      <w:rPr>
        <w:sz w:val="16"/>
        <w:lang w:val="fr-CH"/>
      </w:rPr>
      <w:t>1</w:t>
    </w:r>
    <w:r w:rsidR="006217BA">
      <w:rPr>
        <w:sz w:val="16"/>
        <w:lang w:val="fr-CH"/>
      </w:rPr>
      <w:t>Cor1</w:t>
    </w:r>
    <w:r w:rsidR="00623A39">
      <w:rPr>
        <w:sz w:val="16"/>
        <w:lang w:val="fr-CH"/>
      </w:rPr>
      <w:t>E</w:t>
    </w:r>
    <w:r>
      <w:rPr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4" w:rsidRDefault="00545A84">
    <w:pPr>
      <w:pStyle w:val="BodyText0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545A84" w:rsidRDefault="00545A84" w:rsidP="00EB137D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right" w:pos="9299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545A84" w:rsidRDefault="00545A84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country-region">
      <w:smartTag w:uri="urn:schemas-microsoft-com:office:smarttags" w:element="place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BA" w:rsidRPr="006217BA" w:rsidRDefault="006217BA" w:rsidP="006217BA">
    <w:pPr>
      <w:pStyle w:val="Footer"/>
      <w:rPr>
        <w:sz w:val="16"/>
        <w:lang w:val="fr-CH"/>
      </w:rPr>
    </w:pPr>
    <w:r>
      <w:rPr>
        <w:sz w:val="16"/>
        <w:lang w:val="fr-CH"/>
      </w:rPr>
      <w:t>ITU-T\BUREAU\CIRC\221Cor1E.DOC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84" w:rsidRDefault="00545A84">
      <w:r>
        <w:t>____________________</w:t>
      </w:r>
    </w:p>
  </w:footnote>
  <w:footnote w:type="continuationSeparator" w:id="0">
    <w:p w:rsidR="00545A84" w:rsidRDefault="0054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4" w:rsidRDefault="00545A84" w:rsidP="006217BA">
    <w:pPr>
      <w:pStyle w:val="Header"/>
    </w:pPr>
    <w:r>
      <w:t xml:space="preserve">- </w:t>
    </w:r>
    <w:r w:rsidR="006217BA">
      <w:t>3</w:t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3E" w:rsidRPr="00A4388D" w:rsidRDefault="006217BA" w:rsidP="00A4388D">
    <w:pPr>
      <w:pStyle w:val="Header"/>
      <w:rPr>
        <w:lang w:val="en-US"/>
      </w:rPr>
    </w:pPr>
    <w:r>
      <w:rPr>
        <w:lang w:val="en-US"/>
      </w:rPr>
      <w:t>- 2 -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D10C6"/>
    <w:rsid w:val="000002E8"/>
    <w:rsid w:val="00013479"/>
    <w:rsid w:val="0003331E"/>
    <w:rsid w:val="00036D9B"/>
    <w:rsid w:val="000428BB"/>
    <w:rsid w:val="00077E21"/>
    <w:rsid w:val="0009124E"/>
    <w:rsid w:val="000A3957"/>
    <w:rsid w:val="000B4C91"/>
    <w:rsid w:val="000D0987"/>
    <w:rsid w:val="000D237D"/>
    <w:rsid w:val="000D39A9"/>
    <w:rsid w:val="000D4E75"/>
    <w:rsid w:val="00131BC6"/>
    <w:rsid w:val="00132E06"/>
    <w:rsid w:val="00134FDA"/>
    <w:rsid w:val="00174053"/>
    <w:rsid w:val="001768F7"/>
    <w:rsid w:val="001A153B"/>
    <w:rsid w:val="001A2BAA"/>
    <w:rsid w:val="001B6AD7"/>
    <w:rsid w:val="001D7FD6"/>
    <w:rsid w:val="00233178"/>
    <w:rsid w:val="002378BD"/>
    <w:rsid w:val="00254FA0"/>
    <w:rsid w:val="00275BA1"/>
    <w:rsid w:val="00284516"/>
    <w:rsid w:val="002C2A8C"/>
    <w:rsid w:val="002E5AC3"/>
    <w:rsid w:val="002F2CD9"/>
    <w:rsid w:val="00301BD3"/>
    <w:rsid w:val="0034129E"/>
    <w:rsid w:val="003418D2"/>
    <w:rsid w:val="003626E4"/>
    <w:rsid w:val="00374A80"/>
    <w:rsid w:val="00386E4E"/>
    <w:rsid w:val="00390246"/>
    <w:rsid w:val="003B4D2F"/>
    <w:rsid w:val="003B5DA6"/>
    <w:rsid w:val="003C0256"/>
    <w:rsid w:val="003E4F7D"/>
    <w:rsid w:val="003E620E"/>
    <w:rsid w:val="00412516"/>
    <w:rsid w:val="00412559"/>
    <w:rsid w:val="00414CBB"/>
    <w:rsid w:val="00424E71"/>
    <w:rsid w:val="004259C3"/>
    <w:rsid w:val="004419C6"/>
    <w:rsid w:val="004556D7"/>
    <w:rsid w:val="0048406A"/>
    <w:rsid w:val="00492BF7"/>
    <w:rsid w:val="004978A7"/>
    <w:rsid w:val="004A0A2E"/>
    <w:rsid w:val="004B75A3"/>
    <w:rsid w:val="004D37EC"/>
    <w:rsid w:val="00545A84"/>
    <w:rsid w:val="005500A5"/>
    <w:rsid w:val="00557349"/>
    <w:rsid w:val="00580F18"/>
    <w:rsid w:val="005B53C7"/>
    <w:rsid w:val="005B6E1A"/>
    <w:rsid w:val="005C4DF9"/>
    <w:rsid w:val="005C5FEE"/>
    <w:rsid w:val="005C7BD2"/>
    <w:rsid w:val="005D0E19"/>
    <w:rsid w:val="005D0EE8"/>
    <w:rsid w:val="005E29EC"/>
    <w:rsid w:val="006217BA"/>
    <w:rsid w:val="00622EC5"/>
    <w:rsid w:val="00623A39"/>
    <w:rsid w:val="00634055"/>
    <w:rsid w:val="00642661"/>
    <w:rsid w:val="00660026"/>
    <w:rsid w:val="00661968"/>
    <w:rsid w:val="0066763E"/>
    <w:rsid w:val="00684385"/>
    <w:rsid w:val="006D2FDF"/>
    <w:rsid w:val="006E427F"/>
    <w:rsid w:val="006E7C16"/>
    <w:rsid w:val="006F4771"/>
    <w:rsid w:val="00703030"/>
    <w:rsid w:val="00706482"/>
    <w:rsid w:val="0070659A"/>
    <w:rsid w:val="00706A00"/>
    <w:rsid w:val="007212FB"/>
    <w:rsid w:val="00725E00"/>
    <w:rsid w:val="00773676"/>
    <w:rsid w:val="007A5B39"/>
    <w:rsid w:val="007A65E8"/>
    <w:rsid w:val="007C7809"/>
    <w:rsid w:val="007D4D6C"/>
    <w:rsid w:val="007E0282"/>
    <w:rsid w:val="007E262B"/>
    <w:rsid w:val="007E450E"/>
    <w:rsid w:val="007E46BB"/>
    <w:rsid w:val="007E5665"/>
    <w:rsid w:val="008004F1"/>
    <w:rsid w:val="00814CB9"/>
    <w:rsid w:val="0085416F"/>
    <w:rsid w:val="008728E0"/>
    <w:rsid w:val="008914C8"/>
    <w:rsid w:val="008C1C72"/>
    <w:rsid w:val="008C41B2"/>
    <w:rsid w:val="008D10C6"/>
    <w:rsid w:val="008D2BEE"/>
    <w:rsid w:val="008E2966"/>
    <w:rsid w:val="008F768A"/>
    <w:rsid w:val="0090295A"/>
    <w:rsid w:val="00927650"/>
    <w:rsid w:val="00937E14"/>
    <w:rsid w:val="00944BF0"/>
    <w:rsid w:val="00946AAE"/>
    <w:rsid w:val="009560C7"/>
    <w:rsid w:val="00956736"/>
    <w:rsid w:val="00983187"/>
    <w:rsid w:val="00987BF8"/>
    <w:rsid w:val="009A5E03"/>
    <w:rsid w:val="009A63DD"/>
    <w:rsid w:val="009B5421"/>
    <w:rsid w:val="009E5E35"/>
    <w:rsid w:val="009F2DAE"/>
    <w:rsid w:val="009F48A0"/>
    <w:rsid w:val="00A07FDA"/>
    <w:rsid w:val="00A137E2"/>
    <w:rsid w:val="00A32400"/>
    <w:rsid w:val="00A37EDA"/>
    <w:rsid w:val="00A661B0"/>
    <w:rsid w:val="00A8137F"/>
    <w:rsid w:val="00A8273E"/>
    <w:rsid w:val="00A843DC"/>
    <w:rsid w:val="00AA4AEF"/>
    <w:rsid w:val="00AC3528"/>
    <w:rsid w:val="00AD7E77"/>
    <w:rsid w:val="00AE216C"/>
    <w:rsid w:val="00B06115"/>
    <w:rsid w:val="00B37274"/>
    <w:rsid w:val="00B450FE"/>
    <w:rsid w:val="00B51197"/>
    <w:rsid w:val="00B72303"/>
    <w:rsid w:val="00B74CDB"/>
    <w:rsid w:val="00B82F53"/>
    <w:rsid w:val="00B839AF"/>
    <w:rsid w:val="00BB11BA"/>
    <w:rsid w:val="00BC0A21"/>
    <w:rsid w:val="00BC5A8C"/>
    <w:rsid w:val="00C028D9"/>
    <w:rsid w:val="00C2361C"/>
    <w:rsid w:val="00C60E22"/>
    <w:rsid w:val="00C62B5C"/>
    <w:rsid w:val="00C75B39"/>
    <w:rsid w:val="00C83168"/>
    <w:rsid w:val="00CF4953"/>
    <w:rsid w:val="00D00080"/>
    <w:rsid w:val="00D031E1"/>
    <w:rsid w:val="00D14388"/>
    <w:rsid w:val="00D27786"/>
    <w:rsid w:val="00D32475"/>
    <w:rsid w:val="00D342D1"/>
    <w:rsid w:val="00D36174"/>
    <w:rsid w:val="00D46AE2"/>
    <w:rsid w:val="00D729AB"/>
    <w:rsid w:val="00D8627E"/>
    <w:rsid w:val="00D97039"/>
    <w:rsid w:val="00DA220F"/>
    <w:rsid w:val="00DC0223"/>
    <w:rsid w:val="00DC1380"/>
    <w:rsid w:val="00DC2DB7"/>
    <w:rsid w:val="00DC3CDE"/>
    <w:rsid w:val="00DD47A3"/>
    <w:rsid w:val="00DF2348"/>
    <w:rsid w:val="00E06868"/>
    <w:rsid w:val="00E20836"/>
    <w:rsid w:val="00E21F8A"/>
    <w:rsid w:val="00E43079"/>
    <w:rsid w:val="00EA3324"/>
    <w:rsid w:val="00EB137D"/>
    <w:rsid w:val="00EB228E"/>
    <w:rsid w:val="00EE0654"/>
    <w:rsid w:val="00EE68AC"/>
    <w:rsid w:val="00EE6D69"/>
    <w:rsid w:val="00EF7A09"/>
    <w:rsid w:val="00F06F81"/>
    <w:rsid w:val="00F33EDB"/>
    <w:rsid w:val="00F8692D"/>
    <w:rsid w:val="00FA6222"/>
    <w:rsid w:val="00FB1D91"/>
    <w:rsid w:val="00FB4C63"/>
    <w:rsid w:val="00FB54DC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C780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C7809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7C780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C780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7C780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7C780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7C780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7C780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7C780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7C7809"/>
    <w:rPr>
      <w:vertAlign w:val="superscript"/>
    </w:rPr>
  </w:style>
  <w:style w:type="paragraph" w:styleId="TOC8">
    <w:name w:val="toc 8"/>
    <w:basedOn w:val="TOC3"/>
    <w:next w:val="Normal"/>
    <w:semiHidden/>
    <w:rsid w:val="007C7809"/>
  </w:style>
  <w:style w:type="paragraph" w:styleId="TOC7">
    <w:name w:val="toc 7"/>
    <w:basedOn w:val="TOC3"/>
    <w:next w:val="Normal"/>
    <w:semiHidden/>
    <w:rsid w:val="007C7809"/>
  </w:style>
  <w:style w:type="paragraph" w:styleId="TOC6">
    <w:name w:val="toc 6"/>
    <w:basedOn w:val="TOC3"/>
    <w:next w:val="Normal"/>
    <w:semiHidden/>
    <w:rsid w:val="007C7809"/>
  </w:style>
  <w:style w:type="paragraph" w:styleId="TOC5">
    <w:name w:val="toc 5"/>
    <w:basedOn w:val="TOC3"/>
    <w:next w:val="Normal"/>
    <w:semiHidden/>
    <w:rsid w:val="007C7809"/>
  </w:style>
  <w:style w:type="paragraph" w:styleId="TOC4">
    <w:name w:val="toc 4"/>
    <w:basedOn w:val="TOC3"/>
    <w:next w:val="Normal"/>
    <w:semiHidden/>
    <w:rsid w:val="007C7809"/>
  </w:style>
  <w:style w:type="paragraph" w:styleId="TOC3">
    <w:name w:val="toc 3"/>
    <w:basedOn w:val="TOC2"/>
    <w:next w:val="Normal"/>
    <w:semiHidden/>
    <w:rsid w:val="007C7809"/>
    <w:pPr>
      <w:spacing w:before="80"/>
    </w:pPr>
  </w:style>
  <w:style w:type="paragraph" w:styleId="TOC2">
    <w:name w:val="toc 2"/>
    <w:basedOn w:val="TOC1"/>
    <w:next w:val="Normal"/>
    <w:semiHidden/>
    <w:rsid w:val="007C7809"/>
    <w:pPr>
      <w:spacing w:before="120"/>
    </w:pPr>
  </w:style>
  <w:style w:type="paragraph" w:styleId="TOC1">
    <w:name w:val="toc 1"/>
    <w:basedOn w:val="Normal"/>
    <w:semiHidden/>
    <w:rsid w:val="007C7809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7C7809"/>
    <w:pPr>
      <w:ind w:left="1698"/>
    </w:pPr>
  </w:style>
  <w:style w:type="paragraph" w:styleId="Index6">
    <w:name w:val="index 6"/>
    <w:basedOn w:val="Normal"/>
    <w:next w:val="Normal"/>
    <w:semiHidden/>
    <w:rsid w:val="007C7809"/>
    <w:pPr>
      <w:ind w:left="1415"/>
    </w:pPr>
  </w:style>
  <w:style w:type="paragraph" w:styleId="Index5">
    <w:name w:val="index 5"/>
    <w:basedOn w:val="Normal"/>
    <w:next w:val="Normal"/>
    <w:semiHidden/>
    <w:rsid w:val="007C7809"/>
    <w:pPr>
      <w:ind w:left="1132"/>
    </w:pPr>
  </w:style>
  <w:style w:type="paragraph" w:styleId="Index4">
    <w:name w:val="index 4"/>
    <w:basedOn w:val="Normal"/>
    <w:next w:val="Normal"/>
    <w:semiHidden/>
    <w:rsid w:val="007C7809"/>
    <w:pPr>
      <w:ind w:left="851"/>
    </w:pPr>
  </w:style>
  <w:style w:type="paragraph" w:styleId="Index3">
    <w:name w:val="index 3"/>
    <w:basedOn w:val="Normal"/>
    <w:next w:val="Normal"/>
    <w:semiHidden/>
    <w:rsid w:val="007C7809"/>
    <w:pPr>
      <w:ind w:left="567"/>
    </w:pPr>
  </w:style>
  <w:style w:type="paragraph" w:styleId="Index2">
    <w:name w:val="index 2"/>
    <w:basedOn w:val="Normal"/>
    <w:next w:val="Normal"/>
    <w:semiHidden/>
    <w:rsid w:val="007C7809"/>
    <w:pPr>
      <w:ind w:left="284"/>
    </w:pPr>
  </w:style>
  <w:style w:type="paragraph" w:styleId="Index1">
    <w:name w:val="index 1"/>
    <w:basedOn w:val="Normal"/>
    <w:next w:val="Normal"/>
    <w:semiHidden/>
    <w:rsid w:val="007C7809"/>
  </w:style>
  <w:style w:type="character" w:styleId="LineNumber">
    <w:name w:val="line number"/>
    <w:basedOn w:val="DefaultParagraphFont"/>
    <w:rsid w:val="007C7809"/>
  </w:style>
  <w:style w:type="paragraph" w:styleId="IndexHeading">
    <w:name w:val="index heading"/>
    <w:basedOn w:val="Normal"/>
    <w:next w:val="Normal"/>
    <w:semiHidden/>
    <w:rsid w:val="007C7809"/>
  </w:style>
  <w:style w:type="paragraph" w:styleId="Footer">
    <w:name w:val="footer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7C78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7C7809"/>
    <w:rPr>
      <w:position w:val="6"/>
      <w:sz w:val="16"/>
    </w:rPr>
  </w:style>
  <w:style w:type="paragraph" w:styleId="FootnoteText">
    <w:name w:val="footnote text"/>
    <w:basedOn w:val="Normal"/>
    <w:semiHidden/>
    <w:rsid w:val="007C780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C7809"/>
    <w:pPr>
      <w:ind w:left="794"/>
    </w:pPr>
  </w:style>
  <w:style w:type="paragraph" w:customStyle="1" w:styleId="TableLegend">
    <w:name w:val="Table_Legend"/>
    <w:basedOn w:val="TableText"/>
    <w:rsid w:val="007C7809"/>
    <w:pPr>
      <w:spacing w:before="120"/>
    </w:pPr>
  </w:style>
  <w:style w:type="paragraph" w:customStyle="1" w:styleId="TableText">
    <w:name w:val="Table_Text"/>
    <w:basedOn w:val="Normal"/>
    <w:rsid w:val="007C78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7C780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C780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C7809"/>
    <w:pPr>
      <w:spacing w:before="80"/>
      <w:ind w:left="794" w:hanging="794"/>
    </w:pPr>
  </w:style>
  <w:style w:type="paragraph" w:customStyle="1" w:styleId="enumlev2">
    <w:name w:val="enumlev2"/>
    <w:basedOn w:val="enumlev1"/>
    <w:rsid w:val="007C7809"/>
    <w:pPr>
      <w:ind w:left="1191" w:hanging="397"/>
    </w:pPr>
  </w:style>
  <w:style w:type="paragraph" w:customStyle="1" w:styleId="enumlev3">
    <w:name w:val="enumlev3"/>
    <w:basedOn w:val="enumlev2"/>
    <w:rsid w:val="007C7809"/>
    <w:pPr>
      <w:ind w:left="1588"/>
    </w:pPr>
  </w:style>
  <w:style w:type="paragraph" w:customStyle="1" w:styleId="TableHead">
    <w:name w:val="Table_Head"/>
    <w:basedOn w:val="TableText"/>
    <w:rsid w:val="007C780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C78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C7809"/>
    <w:pPr>
      <w:spacing w:before="480"/>
    </w:pPr>
  </w:style>
  <w:style w:type="paragraph" w:customStyle="1" w:styleId="FigureTitle">
    <w:name w:val="Figure_Title"/>
    <w:basedOn w:val="TableTitle"/>
    <w:next w:val="Normal"/>
    <w:rsid w:val="007C780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C780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C7809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7C780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C7809"/>
  </w:style>
  <w:style w:type="paragraph" w:customStyle="1" w:styleId="AppendixRef">
    <w:name w:val="Appendix_Ref"/>
    <w:basedOn w:val="AnnexRef"/>
    <w:next w:val="AppendixTitle"/>
    <w:rsid w:val="007C7809"/>
  </w:style>
  <w:style w:type="paragraph" w:customStyle="1" w:styleId="AppendixTitle">
    <w:name w:val="Appendix_Title"/>
    <w:basedOn w:val="AnnexTitle"/>
    <w:next w:val="Normalaftertitle"/>
    <w:rsid w:val="007C7809"/>
  </w:style>
  <w:style w:type="paragraph" w:customStyle="1" w:styleId="RefTitle">
    <w:name w:val="Ref_Title"/>
    <w:basedOn w:val="Normal"/>
    <w:next w:val="RefText"/>
    <w:rsid w:val="007C780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C7809"/>
    <w:pPr>
      <w:ind w:left="794" w:hanging="794"/>
    </w:pPr>
  </w:style>
  <w:style w:type="paragraph" w:customStyle="1" w:styleId="Equation">
    <w:name w:val="Equation"/>
    <w:basedOn w:val="Normal"/>
    <w:rsid w:val="007C780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C780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C7809"/>
    <w:pPr>
      <w:spacing w:before="320"/>
    </w:pPr>
  </w:style>
  <w:style w:type="paragraph" w:customStyle="1" w:styleId="call">
    <w:name w:val="call"/>
    <w:basedOn w:val="Normal"/>
    <w:next w:val="Normal"/>
    <w:rsid w:val="007C780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C780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C780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7C780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7C780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7C780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7C780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7C780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7C7809"/>
    <w:rPr>
      <w:sz w:val="20"/>
    </w:rPr>
  </w:style>
  <w:style w:type="paragraph" w:customStyle="1" w:styleId="ITUbureau">
    <w:name w:val="ITU_bureau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rsid w:val="007C7809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7C7809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7C7809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7C780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7C7809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Qlist">
    <w:name w:val="Qlis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7C7809"/>
    <w:pPr>
      <w:tabs>
        <w:tab w:val="left" w:pos="397"/>
      </w:tabs>
    </w:pPr>
  </w:style>
  <w:style w:type="paragraph" w:customStyle="1" w:styleId="FirstFooter">
    <w:name w:val="FirstFooter"/>
    <w:basedOn w:val="Footer"/>
    <w:rsid w:val="007C7809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  <w:rsid w:val="007C7809"/>
  </w:style>
  <w:style w:type="character" w:styleId="Hyperlink">
    <w:name w:val="Hyperlink"/>
    <w:basedOn w:val="DefaultParagraphFont"/>
    <w:rsid w:val="007C7809"/>
    <w:rPr>
      <w:color w:val="0000FF"/>
      <w:u w:val="single"/>
    </w:rPr>
  </w:style>
  <w:style w:type="character" w:styleId="FollowedHyperlink">
    <w:name w:val="FollowedHyperlink"/>
    <w:basedOn w:val="DefaultParagraphFont"/>
    <w:rsid w:val="007C7809"/>
    <w:rPr>
      <w:color w:val="800080"/>
      <w:u w:val="single"/>
    </w:rPr>
  </w:style>
  <w:style w:type="paragraph" w:customStyle="1" w:styleId="Headingb0">
    <w:name w:val="Heading_b"/>
    <w:basedOn w:val="Normal"/>
    <w:next w:val="Normal"/>
    <w:rsid w:val="008728E0"/>
    <w:pPr>
      <w:keepNext/>
      <w:spacing w:before="160"/>
    </w:pPr>
    <w:rPr>
      <w:rFonts w:eastAsia="MS Mincho"/>
      <w:b/>
    </w:rPr>
  </w:style>
  <w:style w:type="paragraph" w:styleId="BalloonText">
    <w:name w:val="Balloon Text"/>
    <w:basedOn w:val="Normal"/>
    <w:link w:val="BalloonTextChar"/>
    <w:rsid w:val="00D324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475"/>
    <w:rPr>
      <w:rFonts w:ascii="Tahoma" w:hAnsi="Tahoma" w:cs="Tahoma"/>
      <w:sz w:val="16"/>
      <w:szCs w:val="16"/>
      <w:lang w:val="en-GB" w:eastAsia="en-US"/>
    </w:rPr>
  </w:style>
  <w:style w:type="paragraph" w:customStyle="1" w:styleId="RecTitle0">
    <w:name w:val="Rec Title"/>
    <w:basedOn w:val="Normal"/>
    <w:next w:val="Heading1"/>
    <w:rsid w:val="00DC2DB7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eastAsia="MS Mincho"/>
      <w:b/>
      <w:bCs/>
      <w:szCs w:val="24"/>
    </w:rPr>
  </w:style>
  <w:style w:type="character" w:customStyle="1" w:styleId="Heading3Char">
    <w:name w:val="Heading 3 Char"/>
    <w:aliases w:val="H3 Char,Underrubrik2 Char"/>
    <w:link w:val="Heading3"/>
    <w:rsid w:val="006217BA"/>
    <w:rPr>
      <w:rFonts w:ascii="Times New Roman" w:hAnsi="Times New Roman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6217BA"/>
    <w:rPr>
      <w:rFonts w:ascii="Times New Roman" w:hAnsi="Times New Roman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C780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C780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7C780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C780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7C780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7C780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7C780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7C780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7C780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7C7809"/>
    <w:rPr>
      <w:vertAlign w:val="superscript"/>
    </w:rPr>
  </w:style>
  <w:style w:type="paragraph" w:styleId="TOC8">
    <w:name w:val="toc 8"/>
    <w:basedOn w:val="TOC3"/>
    <w:next w:val="Normal"/>
    <w:semiHidden/>
    <w:rsid w:val="007C7809"/>
  </w:style>
  <w:style w:type="paragraph" w:styleId="TOC7">
    <w:name w:val="toc 7"/>
    <w:basedOn w:val="TOC3"/>
    <w:next w:val="Normal"/>
    <w:semiHidden/>
    <w:rsid w:val="007C7809"/>
  </w:style>
  <w:style w:type="paragraph" w:styleId="TOC6">
    <w:name w:val="toc 6"/>
    <w:basedOn w:val="TOC3"/>
    <w:next w:val="Normal"/>
    <w:semiHidden/>
    <w:rsid w:val="007C7809"/>
  </w:style>
  <w:style w:type="paragraph" w:styleId="TOC5">
    <w:name w:val="toc 5"/>
    <w:basedOn w:val="TOC3"/>
    <w:next w:val="Normal"/>
    <w:semiHidden/>
    <w:rsid w:val="007C7809"/>
  </w:style>
  <w:style w:type="paragraph" w:styleId="TOC4">
    <w:name w:val="toc 4"/>
    <w:basedOn w:val="TOC3"/>
    <w:next w:val="Normal"/>
    <w:semiHidden/>
    <w:rsid w:val="007C7809"/>
  </w:style>
  <w:style w:type="paragraph" w:styleId="TOC3">
    <w:name w:val="toc 3"/>
    <w:basedOn w:val="TOC2"/>
    <w:next w:val="Normal"/>
    <w:semiHidden/>
    <w:rsid w:val="007C7809"/>
    <w:pPr>
      <w:spacing w:before="80"/>
    </w:pPr>
  </w:style>
  <w:style w:type="paragraph" w:styleId="TOC2">
    <w:name w:val="toc 2"/>
    <w:basedOn w:val="TOC1"/>
    <w:next w:val="Normal"/>
    <w:semiHidden/>
    <w:rsid w:val="007C7809"/>
    <w:pPr>
      <w:spacing w:before="120"/>
    </w:pPr>
  </w:style>
  <w:style w:type="paragraph" w:styleId="TOC1">
    <w:name w:val="toc 1"/>
    <w:basedOn w:val="Normal"/>
    <w:semiHidden/>
    <w:rsid w:val="007C7809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7C7809"/>
    <w:pPr>
      <w:ind w:left="1698"/>
    </w:pPr>
  </w:style>
  <w:style w:type="paragraph" w:styleId="Index6">
    <w:name w:val="index 6"/>
    <w:basedOn w:val="Normal"/>
    <w:next w:val="Normal"/>
    <w:semiHidden/>
    <w:rsid w:val="007C7809"/>
    <w:pPr>
      <w:ind w:left="1415"/>
    </w:pPr>
  </w:style>
  <w:style w:type="paragraph" w:styleId="Index5">
    <w:name w:val="index 5"/>
    <w:basedOn w:val="Normal"/>
    <w:next w:val="Normal"/>
    <w:semiHidden/>
    <w:rsid w:val="007C7809"/>
    <w:pPr>
      <w:ind w:left="1132"/>
    </w:pPr>
  </w:style>
  <w:style w:type="paragraph" w:styleId="Index4">
    <w:name w:val="index 4"/>
    <w:basedOn w:val="Normal"/>
    <w:next w:val="Normal"/>
    <w:semiHidden/>
    <w:rsid w:val="007C7809"/>
    <w:pPr>
      <w:ind w:left="851"/>
    </w:pPr>
  </w:style>
  <w:style w:type="paragraph" w:styleId="Index3">
    <w:name w:val="index 3"/>
    <w:basedOn w:val="Normal"/>
    <w:next w:val="Normal"/>
    <w:semiHidden/>
    <w:rsid w:val="007C7809"/>
    <w:pPr>
      <w:ind w:left="567"/>
    </w:pPr>
  </w:style>
  <w:style w:type="paragraph" w:styleId="Index2">
    <w:name w:val="index 2"/>
    <w:basedOn w:val="Normal"/>
    <w:next w:val="Normal"/>
    <w:semiHidden/>
    <w:rsid w:val="007C7809"/>
    <w:pPr>
      <w:ind w:left="284"/>
    </w:pPr>
  </w:style>
  <w:style w:type="paragraph" w:styleId="Index1">
    <w:name w:val="index 1"/>
    <w:basedOn w:val="Normal"/>
    <w:next w:val="Normal"/>
    <w:semiHidden/>
    <w:rsid w:val="007C7809"/>
  </w:style>
  <w:style w:type="character" w:styleId="LineNumber">
    <w:name w:val="line number"/>
    <w:basedOn w:val="DefaultParagraphFont"/>
    <w:rsid w:val="007C7809"/>
  </w:style>
  <w:style w:type="paragraph" w:styleId="IndexHeading">
    <w:name w:val="index heading"/>
    <w:basedOn w:val="Normal"/>
    <w:next w:val="Normal"/>
    <w:semiHidden/>
    <w:rsid w:val="007C7809"/>
  </w:style>
  <w:style w:type="paragraph" w:styleId="Footer">
    <w:name w:val="footer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7C78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7C7809"/>
    <w:rPr>
      <w:position w:val="6"/>
      <w:sz w:val="16"/>
    </w:rPr>
  </w:style>
  <w:style w:type="paragraph" w:styleId="FootnoteText">
    <w:name w:val="footnote text"/>
    <w:basedOn w:val="Normal"/>
    <w:semiHidden/>
    <w:rsid w:val="007C780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C7809"/>
    <w:pPr>
      <w:ind w:left="794"/>
    </w:pPr>
  </w:style>
  <w:style w:type="paragraph" w:customStyle="1" w:styleId="TableLegend">
    <w:name w:val="Table_Legend"/>
    <w:basedOn w:val="TableText"/>
    <w:rsid w:val="007C7809"/>
    <w:pPr>
      <w:spacing w:before="120"/>
    </w:pPr>
  </w:style>
  <w:style w:type="paragraph" w:customStyle="1" w:styleId="TableText">
    <w:name w:val="Table_Text"/>
    <w:basedOn w:val="Normal"/>
    <w:rsid w:val="007C78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7C780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C780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C7809"/>
    <w:pPr>
      <w:spacing w:before="80"/>
      <w:ind w:left="794" w:hanging="794"/>
    </w:pPr>
  </w:style>
  <w:style w:type="paragraph" w:customStyle="1" w:styleId="enumlev2">
    <w:name w:val="enumlev2"/>
    <w:basedOn w:val="enumlev1"/>
    <w:rsid w:val="007C7809"/>
    <w:pPr>
      <w:ind w:left="1191" w:hanging="397"/>
    </w:pPr>
  </w:style>
  <w:style w:type="paragraph" w:customStyle="1" w:styleId="enumlev3">
    <w:name w:val="enumlev3"/>
    <w:basedOn w:val="enumlev2"/>
    <w:rsid w:val="007C7809"/>
    <w:pPr>
      <w:ind w:left="1588"/>
    </w:pPr>
  </w:style>
  <w:style w:type="paragraph" w:customStyle="1" w:styleId="TableHead">
    <w:name w:val="Table_Head"/>
    <w:basedOn w:val="TableText"/>
    <w:rsid w:val="007C780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C78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C7809"/>
    <w:pPr>
      <w:spacing w:before="480"/>
    </w:pPr>
  </w:style>
  <w:style w:type="paragraph" w:customStyle="1" w:styleId="FigureTitle">
    <w:name w:val="Figure_Title"/>
    <w:basedOn w:val="TableTitle"/>
    <w:next w:val="Normal"/>
    <w:rsid w:val="007C780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C780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C7809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7C780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C7809"/>
  </w:style>
  <w:style w:type="paragraph" w:customStyle="1" w:styleId="AppendixRef">
    <w:name w:val="Appendix_Ref"/>
    <w:basedOn w:val="AnnexRef"/>
    <w:next w:val="AppendixTitle"/>
    <w:rsid w:val="007C7809"/>
  </w:style>
  <w:style w:type="paragraph" w:customStyle="1" w:styleId="AppendixTitle">
    <w:name w:val="Appendix_Title"/>
    <w:basedOn w:val="AnnexTitle"/>
    <w:next w:val="Normalaftertitle"/>
    <w:rsid w:val="007C7809"/>
  </w:style>
  <w:style w:type="paragraph" w:customStyle="1" w:styleId="RefTitle">
    <w:name w:val="Ref_Title"/>
    <w:basedOn w:val="Normal"/>
    <w:next w:val="RefText"/>
    <w:rsid w:val="007C780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C7809"/>
    <w:pPr>
      <w:ind w:left="794" w:hanging="794"/>
    </w:pPr>
  </w:style>
  <w:style w:type="paragraph" w:customStyle="1" w:styleId="Equation">
    <w:name w:val="Equation"/>
    <w:basedOn w:val="Normal"/>
    <w:rsid w:val="007C780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C780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C7809"/>
    <w:pPr>
      <w:spacing w:before="320"/>
    </w:pPr>
  </w:style>
  <w:style w:type="paragraph" w:customStyle="1" w:styleId="call">
    <w:name w:val="call"/>
    <w:basedOn w:val="Normal"/>
    <w:next w:val="Normal"/>
    <w:rsid w:val="007C780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C780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C780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7C780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7C780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7C780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7C780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7C780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7C7809"/>
    <w:rPr>
      <w:sz w:val="20"/>
    </w:rPr>
  </w:style>
  <w:style w:type="paragraph" w:customStyle="1" w:styleId="ITUbureau">
    <w:name w:val="ITU_bureau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rsid w:val="007C7809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7C7809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7C7809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7C780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7C7809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Qlist">
    <w:name w:val="Qlis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7C7809"/>
    <w:pPr>
      <w:tabs>
        <w:tab w:val="left" w:pos="397"/>
      </w:tabs>
    </w:pPr>
  </w:style>
  <w:style w:type="paragraph" w:customStyle="1" w:styleId="FirstFooter">
    <w:name w:val="FirstFooter"/>
    <w:basedOn w:val="Footer"/>
    <w:rsid w:val="007C7809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  <w:rsid w:val="007C7809"/>
  </w:style>
  <w:style w:type="character" w:styleId="Hyperlink">
    <w:name w:val="Hyperlink"/>
    <w:basedOn w:val="DefaultParagraphFont"/>
    <w:rsid w:val="007C7809"/>
    <w:rPr>
      <w:color w:val="0000FF"/>
      <w:u w:val="single"/>
    </w:rPr>
  </w:style>
  <w:style w:type="character" w:styleId="FollowedHyperlink">
    <w:name w:val="FollowedHyperlink"/>
    <w:basedOn w:val="DefaultParagraphFont"/>
    <w:rsid w:val="007C7809"/>
    <w:rPr>
      <w:color w:val="800080"/>
      <w:u w:val="single"/>
    </w:rPr>
  </w:style>
  <w:style w:type="paragraph" w:customStyle="1" w:styleId="Headingb0">
    <w:name w:val="Heading_b"/>
    <w:basedOn w:val="Normal"/>
    <w:next w:val="Normal"/>
    <w:rsid w:val="008728E0"/>
    <w:pPr>
      <w:keepNext/>
      <w:spacing w:before="160"/>
    </w:pPr>
    <w:rPr>
      <w:rFonts w:eastAsia="MS Mincho"/>
      <w:b/>
    </w:rPr>
  </w:style>
  <w:style w:type="paragraph" w:styleId="BalloonText">
    <w:name w:val="Balloon Text"/>
    <w:basedOn w:val="Normal"/>
    <w:link w:val="BalloonTextChar"/>
    <w:rsid w:val="00D324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475"/>
    <w:rPr>
      <w:rFonts w:ascii="Tahoma" w:hAnsi="Tahoma" w:cs="Tahoma"/>
      <w:sz w:val="16"/>
      <w:szCs w:val="16"/>
      <w:lang w:val="en-GB" w:eastAsia="en-US"/>
    </w:rPr>
  </w:style>
  <w:style w:type="paragraph" w:customStyle="1" w:styleId="RecTitle0">
    <w:name w:val="Rec Title"/>
    <w:basedOn w:val="Normal"/>
    <w:next w:val="Heading1"/>
    <w:rsid w:val="00DC2DB7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eastAsia="MS Mincho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iotgsi@itu.in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7985-119E-4603-BBA4-9D833553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PE_TSBCIRC1.DOT</Template>
  <TotalTime>6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2508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Norton Viard, Emma</cp:lastModifiedBy>
  <cp:revision>5</cp:revision>
  <cp:lastPrinted>2011-09-16T14:01:00Z</cp:lastPrinted>
  <dcterms:created xsi:type="dcterms:W3CDTF">2011-10-10T12:57:00Z</dcterms:created>
  <dcterms:modified xsi:type="dcterms:W3CDTF">2011-10-11T07:57:00Z</dcterms:modified>
</cp:coreProperties>
</file>