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7A1BDC" w:rsidRPr="008740C7" w:rsidTr="007A1BDC">
        <w:trPr>
          <w:cantSplit/>
        </w:trPr>
        <w:tc>
          <w:tcPr>
            <w:tcW w:w="5529" w:type="dxa"/>
            <w:vAlign w:val="center"/>
          </w:tcPr>
          <w:p w:rsidR="007A1BDC" w:rsidRPr="008740C7" w:rsidRDefault="007A1BDC" w:rsidP="007A1BD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740C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7A1BDC" w:rsidRPr="008740C7" w:rsidRDefault="00860F2C" w:rsidP="007A1BDC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704850"/>
                  <wp:effectExtent l="0" t="0" r="0" b="0"/>
                  <wp:docPr id="7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BDC" w:rsidRPr="008740C7" w:rsidTr="007A1BDC">
        <w:trPr>
          <w:cantSplit/>
        </w:trPr>
        <w:tc>
          <w:tcPr>
            <w:tcW w:w="5529" w:type="dxa"/>
            <w:vAlign w:val="center"/>
          </w:tcPr>
          <w:p w:rsidR="007A1BDC" w:rsidRPr="008740C7" w:rsidRDefault="007A1BDC" w:rsidP="007A1BD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7A1BDC" w:rsidRPr="008740C7" w:rsidRDefault="007A1BDC" w:rsidP="007A1BDC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7A1BDC" w:rsidRPr="007A1BDC" w:rsidRDefault="007A1BDC" w:rsidP="007A1BD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ab/>
        <w:t>Женева, 29 ноября 2011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199"/>
      </w:tblGrid>
      <w:tr w:rsidR="007A1BDC" w:rsidRPr="007A1BDC" w:rsidTr="007A1BDC">
        <w:trPr>
          <w:cantSplit/>
          <w:trHeight w:val="535"/>
        </w:trPr>
        <w:tc>
          <w:tcPr>
            <w:tcW w:w="1276" w:type="dxa"/>
          </w:tcPr>
          <w:p w:rsidR="007A1BDC" w:rsidRPr="007A1BDC" w:rsidRDefault="007A1BDC" w:rsidP="007A1BDC">
            <w:pPr>
              <w:tabs>
                <w:tab w:val="left" w:pos="4111"/>
              </w:tabs>
              <w:spacing w:before="0"/>
              <w:ind w:right="108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253" w:type="dxa"/>
          </w:tcPr>
          <w:p w:rsidR="007A1BDC" w:rsidRPr="007A1BDC" w:rsidRDefault="007A1BDC" w:rsidP="007A1BDC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A1BDC">
              <w:rPr>
                <w:b/>
                <w:bCs/>
                <w:sz w:val="22"/>
                <w:szCs w:val="22"/>
                <w:lang w:val="ru-RU"/>
              </w:rPr>
              <w:t>Циркуляр 242 БСЭ</w:t>
            </w:r>
          </w:p>
          <w:p w:rsidR="007A1BDC" w:rsidRPr="007A1BDC" w:rsidRDefault="007A1BDC" w:rsidP="007A1BDC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NGN-GSI/TK</w:t>
            </w:r>
          </w:p>
        </w:tc>
        <w:tc>
          <w:tcPr>
            <w:tcW w:w="4199" w:type="dxa"/>
          </w:tcPr>
          <w:p w:rsidR="007A1BDC" w:rsidRPr="007A1BDC" w:rsidRDefault="007A1BDC" w:rsidP="007A1BDC">
            <w:pPr>
              <w:tabs>
                <w:tab w:val="left" w:pos="4111"/>
              </w:tabs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A1BDC" w:rsidRPr="007A1BDC" w:rsidRDefault="007A1BDC" w:rsidP="007A1BDC">
            <w:pPr>
              <w:tabs>
                <w:tab w:val="left" w:pos="4111"/>
              </w:tabs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</w:p>
        </w:tc>
      </w:tr>
      <w:tr w:rsidR="007A1BDC" w:rsidRPr="003628D1" w:rsidTr="007A1BDC">
        <w:trPr>
          <w:cantSplit/>
          <w:trHeight w:val="937"/>
        </w:trPr>
        <w:tc>
          <w:tcPr>
            <w:tcW w:w="1276" w:type="dxa"/>
          </w:tcPr>
          <w:p w:rsidR="007A1BDC" w:rsidRPr="007A1BDC" w:rsidRDefault="007A1BDC" w:rsidP="007A1BDC">
            <w:pPr>
              <w:spacing w:before="0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Тел.:</w:t>
            </w:r>
            <w:r w:rsidRPr="007A1BDC">
              <w:rPr>
                <w:sz w:val="22"/>
                <w:szCs w:val="22"/>
                <w:lang w:val="ru-RU"/>
              </w:rPr>
              <w:br/>
              <w:t>Факс:</w:t>
            </w:r>
            <w:r w:rsidRPr="007A1BDC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7A1BDC" w:rsidRPr="007A1BDC" w:rsidRDefault="007A1BDC" w:rsidP="007A1BDC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+41 22 730 5126</w:t>
            </w:r>
            <w:r w:rsidRPr="007A1BDC">
              <w:rPr>
                <w:sz w:val="22"/>
                <w:szCs w:val="22"/>
                <w:lang w:val="ru-RU"/>
              </w:rPr>
              <w:br/>
              <w:t>+41 22 730 5853</w:t>
            </w:r>
            <w:r w:rsidRPr="007A1BDC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7A1BDC">
                <w:rPr>
                  <w:rStyle w:val="Hyperlink"/>
                  <w:sz w:val="22"/>
                  <w:szCs w:val="22"/>
                  <w:lang w:val="ru-RU"/>
                </w:rPr>
                <w:t>tsbngngsi@itu.int</w:t>
              </w:r>
            </w:hyperlink>
          </w:p>
        </w:tc>
        <w:tc>
          <w:tcPr>
            <w:tcW w:w="4199" w:type="dxa"/>
          </w:tcPr>
          <w:p w:rsidR="007A1BDC" w:rsidRPr="007A1BDC" w:rsidRDefault="007A1BDC" w:rsidP="007A1BDC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A1BDC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7A1BDC">
              <w:rPr>
                <w:sz w:val="22"/>
                <w:szCs w:val="22"/>
                <w:lang w:val="ru-RU"/>
              </w:rPr>
              <w:t>:</w:t>
            </w:r>
          </w:p>
          <w:p w:rsidR="007A1BDC" w:rsidRPr="007A1BDC" w:rsidRDefault="007A1BDC" w:rsidP="007A1B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Членам Сектора МСЭ</w:t>
            </w:r>
            <w:r w:rsidRPr="007A1BDC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7A1BDC" w:rsidRPr="007A1BDC" w:rsidRDefault="007A1BDC" w:rsidP="007A1B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Ассоциированным членам МСЭ</w:t>
            </w:r>
            <w:r w:rsidRPr="007A1BDC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7A1BDC" w:rsidRPr="007A1BDC" w:rsidRDefault="007A1BDC" w:rsidP="007A1B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7A1BDC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7A1BDC" w:rsidRPr="007A1BDC" w:rsidRDefault="007A1BDC" w:rsidP="007A1B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7A1BDC" w:rsidRPr="007A1BDC" w:rsidRDefault="007A1BDC" w:rsidP="007A1B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A1BDC" w:rsidRPr="007A1BDC" w:rsidRDefault="007A1BDC" w:rsidP="007A1BDC">
            <w:pPr>
              <w:tabs>
                <w:tab w:val="left" w:pos="284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7A1BDC">
              <w:rPr>
                <w:sz w:val="22"/>
                <w:szCs w:val="22"/>
                <w:lang w:val="ru-RU"/>
              </w:rPr>
              <w:t>–</w:t>
            </w:r>
            <w:r w:rsidRPr="007A1BDC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A1BDC" w:rsidRPr="007A1BDC" w:rsidRDefault="007A1BDC" w:rsidP="007A1BDC">
      <w:pPr>
        <w:spacing w:before="0"/>
        <w:rPr>
          <w:sz w:val="22"/>
          <w:szCs w:val="22"/>
          <w:lang w:val="ru-RU"/>
        </w:rPr>
      </w:pPr>
    </w:p>
    <w:p w:rsidR="007A1BDC" w:rsidRPr="007A1BDC" w:rsidRDefault="007A1BDC" w:rsidP="007A1BDC">
      <w:pPr>
        <w:spacing w:before="0"/>
        <w:rPr>
          <w:sz w:val="22"/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47"/>
      </w:tblGrid>
      <w:tr w:rsidR="007A1BDC" w:rsidRPr="003628D1" w:rsidTr="007A1BDC">
        <w:trPr>
          <w:cantSplit/>
          <w:trHeight w:val="455"/>
        </w:trPr>
        <w:tc>
          <w:tcPr>
            <w:tcW w:w="1260" w:type="dxa"/>
          </w:tcPr>
          <w:p w:rsidR="007A1BDC" w:rsidRPr="007A1BDC" w:rsidRDefault="007A1BDC" w:rsidP="007A1BDC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7A1BDC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7A1BDC" w:rsidRPr="007A1BDC" w:rsidRDefault="007A1BDC" w:rsidP="007A1BDC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7A1BDC">
              <w:rPr>
                <w:b/>
                <w:sz w:val="22"/>
                <w:szCs w:val="22"/>
                <w:lang w:val="ru-RU"/>
              </w:rPr>
              <w:t>Мероприятие в рамках ГИС-СПП</w:t>
            </w:r>
          </w:p>
          <w:p w:rsidR="007A1BDC" w:rsidRPr="007A1BDC" w:rsidRDefault="007A1BDC" w:rsidP="007A1BDC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7A1BDC">
              <w:rPr>
                <w:b/>
                <w:sz w:val="22"/>
                <w:szCs w:val="22"/>
                <w:lang w:val="ru-RU"/>
              </w:rPr>
              <w:t>Женева</w:t>
            </w:r>
            <w:r w:rsidRPr="007A1BDC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7A1BDC">
              <w:rPr>
                <w:b/>
                <w:sz w:val="22"/>
                <w:szCs w:val="22"/>
                <w:lang w:val="ru-RU"/>
              </w:rPr>
              <w:t>6–17 февраля 2012 года</w:t>
            </w:r>
          </w:p>
        </w:tc>
      </w:tr>
    </w:tbl>
    <w:p w:rsidR="007A1BDC" w:rsidRPr="007A1BDC" w:rsidRDefault="007A1BDC" w:rsidP="007A1BDC">
      <w:pPr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Уважаемая госпожа,</w:t>
      </w:r>
      <w:r w:rsidRPr="007A1BDC">
        <w:rPr>
          <w:sz w:val="22"/>
          <w:szCs w:val="22"/>
          <w:lang w:val="ru-RU"/>
        </w:rPr>
        <w:br/>
        <w:t>уважаемый господин,</w:t>
      </w:r>
    </w:p>
    <w:p w:rsidR="007A1BDC" w:rsidRPr="004A59B2" w:rsidRDefault="007A1BDC" w:rsidP="007A1BDC">
      <w:pPr>
        <w:spacing w:before="240"/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1</w:t>
      </w:r>
      <w:proofErr w:type="gramStart"/>
      <w:r w:rsidRPr="007A1BDC">
        <w:rPr>
          <w:sz w:val="22"/>
          <w:szCs w:val="22"/>
          <w:lang w:val="ru-RU"/>
        </w:rPr>
        <w:tab/>
        <w:t>В</w:t>
      </w:r>
      <w:proofErr w:type="gramEnd"/>
      <w:r w:rsidRPr="007A1BDC">
        <w:rPr>
          <w:sz w:val="22"/>
          <w:szCs w:val="22"/>
          <w:lang w:val="ru-RU"/>
        </w:rPr>
        <w:t xml:space="preserve"> соответствии с расписанием собраний Сектора стандартизации электросвязи МСЭ на 2012 год (см. расписание мероприятий: </w:t>
      </w:r>
      <w:hyperlink r:id="rId10" w:history="1">
        <w:r w:rsidRPr="007A1BDC">
          <w:rPr>
            <w:rStyle w:val="Hyperlink"/>
            <w:sz w:val="22"/>
            <w:szCs w:val="22"/>
          </w:rPr>
          <w:t>http</w:t>
        </w:r>
        <w:r w:rsidRPr="007A1BDC">
          <w:rPr>
            <w:rStyle w:val="Hyperlink"/>
            <w:sz w:val="22"/>
            <w:szCs w:val="22"/>
            <w:lang w:val="ru-RU"/>
          </w:rPr>
          <w:t>://</w:t>
        </w:r>
        <w:r w:rsidRPr="007A1BDC">
          <w:rPr>
            <w:rStyle w:val="Hyperlink"/>
            <w:sz w:val="22"/>
            <w:szCs w:val="22"/>
          </w:rPr>
          <w:t>www</w:t>
        </w:r>
        <w:r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7A1BDC">
          <w:rPr>
            <w:rStyle w:val="Hyperlink"/>
            <w:sz w:val="22"/>
            <w:szCs w:val="22"/>
          </w:rPr>
          <w:t>itu</w:t>
        </w:r>
        <w:proofErr w:type="spellEnd"/>
        <w:r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7A1BDC">
          <w:rPr>
            <w:rStyle w:val="Hyperlink"/>
            <w:sz w:val="22"/>
            <w:szCs w:val="22"/>
          </w:rPr>
          <w:t>int</w:t>
        </w:r>
        <w:proofErr w:type="spellEnd"/>
        <w:r w:rsidRPr="007A1BDC">
          <w:rPr>
            <w:rStyle w:val="Hyperlink"/>
            <w:sz w:val="22"/>
            <w:szCs w:val="22"/>
            <w:lang w:val="ru-RU"/>
          </w:rPr>
          <w:t>/</w:t>
        </w:r>
        <w:r w:rsidRPr="007A1BDC">
          <w:rPr>
            <w:rStyle w:val="Hyperlink"/>
            <w:sz w:val="22"/>
            <w:szCs w:val="22"/>
          </w:rPr>
          <w:t>events</w:t>
        </w:r>
        <w:r w:rsidRPr="007A1BD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7A1BDC">
          <w:rPr>
            <w:rStyle w:val="Hyperlink"/>
            <w:sz w:val="22"/>
            <w:szCs w:val="22"/>
          </w:rPr>
          <w:t>upcomingevents</w:t>
        </w:r>
        <w:proofErr w:type="spellEnd"/>
        <w:r w:rsidRPr="007A1BDC">
          <w:rPr>
            <w:rStyle w:val="Hyperlink"/>
            <w:sz w:val="22"/>
            <w:szCs w:val="22"/>
            <w:lang w:val="ru-RU"/>
          </w:rPr>
          <w:t>.</w:t>
        </w:r>
        <w:r w:rsidRPr="007A1BDC">
          <w:rPr>
            <w:rStyle w:val="Hyperlink"/>
            <w:sz w:val="22"/>
            <w:szCs w:val="22"/>
          </w:rPr>
          <w:t>asp</w:t>
        </w:r>
        <w:r w:rsidRPr="007A1BDC">
          <w:rPr>
            <w:rStyle w:val="Hyperlink"/>
            <w:sz w:val="22"/>
            <w:szCs w:val="22"/>
            <w:lang w:val="ru-RU"/>
          </w:rPr>
          <w:t>?</w:t>
        </w:r>
        <w:r w:rsidRPr="007A1BDC">
          <w:rPr>
            <w:rStyle w:val="Hyperlink"/>
            <w:sz w:val="22"/>
            <w:szCs w:val="22"/>
          </w:rPr>
          <w:t>sector</w:t>
        </w:r>
        <w:r w:rsidRPr="007A1BDC">
          <w:rPr>
            <w:rStyle w:val="Hyperlink"/>
            <w:sz w:val="22"/>
            <w:szCs w:val="22"/>
            <w:lang w:val="ru-RU"/>
          </w:rPr>
          <w:t>=</w:t>
        </w:r>
        <w:r w:rsidRPr="007A1BDC">
          <w:rPr>
            <w:rStyle w:val="Hyperlink"/>
            <w:sz w:val="22"/>
            <w:szCs w:val="22"/>
          </w:rPr>
          <w:t>ITU</w:t>
        </w:r>
        <w:r w:rsidRPr="007A1BDC">
          <w:rPr>
            <w:rStyle w:val="Hyperlink"/>
            <w:sz w:val="22"/>
            <w:szCs w:val="22"/>
            <w:lang w:val="ru-RU"/>
          </w:rPr>
          <w:t>-</w:t>
        </w:r>
        <w:r w:rsidRPr="007A1BDC">
          <w:rPr>
            <w:rStyle w:val="Hyperlink"/>
            <w:sz w:val="22"/>
            <w:szCs w:val="22"/>
          </w:rPr>
          <w:t>T</w:t>
        </w:r>
      </w:hyperlink>
      <w:r w:rsidRPr="007A1BDC">
        <w:rPr>
          <w:sz w:val="22"/>
          <w:szCs w:val="22"/>
          <w:lang w:val="ru-RU"/>
        </w:rPr>
        <w:t>) и на основе подтверждения, полученного на собраниях 11-й и 13-й Исследовательских комиссий, состоявшихся в октябре 2011 года, имею честь сообщить вам, что следующее мероприятие в рамках ГИС-СПП, включающее параллельно проводимые собрания Групп Докладчиков 11-й и 13</w:t>
      </w:r>
      <w:r w:rsidRPr="007A1BDC">
        <w:rPr>
          <w:sz w:val="22"/>
          <w:szCs w:val="22"/>
          <w:lang w:val="ru-RU"/>
        </w:rPr>
        <w:noBreakHyphen/>
        <w:t>й Исследовательских комиссий, будет проходить с 6 по 17 февраля 2012 год</w:t>
      </w:r>
      <w:r>
        <w:rPr>
          <w:sz w:val="22"/>
          <w:szCs w:val="22"/>
          <w:lang w:val="ru-RU"/>
        </w:rPr>
        <w:t>а в штаб-квартире МСЭ в Женеве.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proofErr w:type="gramStart"/>
      <w:r w:rsidRPr="007A1BDC">
        <w:rPr>
          <w:sz w:val="22"/>
          <w:szCs w:val="22"/>
          <w:lang w:val="ru-RU"/>
        </w:rPr>
        <w:t xml:space="preserve">В дополнение к упомянутому выше, в том же месте 6 февраля 2012 года в первой половине дня состоится собрание 13-й Исследовательской комиссии, а 17 февраля 2012 года во второй половине дня </w:t>
      </w:r>
      <w:r w:rsidRPr="007A1BDC">
        <w:rPr>
          <w:sz w:val="22"/>
          <w:szCs w:val="22"/>
          <w:lang w:val="ru-RU"/>
        </w:rPr>
        <w:sym w:font="Symbol" w:char="F02D"/>
      </w:r>
      <w:r w:rsidRPr="007A1BDC">
        <w:rPr>
          <w:sz w:val="22"/>
          <w:szCs w:val="22"/>
          <w:lang w:val="ru-RU"/>
        </w:rPr>
        <w:t xml:space="preserve"> собрания Рабочих групп 2, 3, 4 и 5/13 и Рабочих групп 1, 2, 3 и 4/11 (см. Коллективные письма</w:t>
      </w:r>
      <w:r>
        <w:rPr>
          <w:sz w:val="22"/>
          <w:szCs w:val="22"/>
          <w:lang w:val="en-US"/>
        </w:rPr>
        <w:t> </w:t>
      </w:r>
      <w:hyperlink r:id="rId11" w:history="1">
        <w:r w:rsidRPr="004A59B2">
          <w:rPr>
            <w:rStyle w:val="Hyperlink"/>
            <w:sz w:val="22"/>
            <w:szCs w:val="22"/>
            <w:lang w:val="ru-RU"/>
          </w:rPr>
          <w:t>10/13</w:t>
        </w:r>
      </w:hyperlink>
      <w:r w:rsidRPr="004A59B2">
        <w:rPr>
          <w:sz w:val="22"/>
          <w:szCs w:val="22"/>
          <w:lang w:val="ru-RU"/>
        </w:rPr>
        <w:t xml:space="preserve">, </w:t>
      </w:r>
      <w:hyperlink r:id="rId12" w:history="1">
        <w:r w:rsidRPr="004A59B2">
          <w:rPr>
            <w:rStyle w:val="Hyperlink"/>
            <w:sz w:val="22"/>
            <w:szCs w:val="22"/>
            <w:lang w:val="ru-RU"/>
          </w:rPr>
          <w:t>11/13</w:t>
        </w:r>
      </w:hyperlink>
      <w:r w:rsidR="004A59B2">
        <w:rPr>
          <w:sz w:val="22"/>
          <w:szCs w:val="22"/>
          <w:lang w:val="ru-RU"/>
        </w:rPr>
        <w:t xml:space="preserve"> и</w:t>
      </w:r>
      <w:r w:rsidRPr="007A1BDC">
        <w:rPr>
          <w:sz w:val="22"/>
          <w:szCs w:val="22"/>
          <w:lang w:val="ru-RU"/>
        </w:rPr>
        <w:t xml:space="preserve"> 10/11, соответственно).</w:t>
      </w:r>
      <w:proofErr w:type="gramEnd"/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2</w:t>
      </w:r>
      <w:r w:rsidRPr="007A1BDC">
        <w:rPr>
          <w:sz w:val="22"/>
          <w:szCs w:val="22"/>
          <w:lang w:val="ru-RU"/>
        </w:rPr>
        <w:tab/>
        <w:t xml:space="preserve">Открытие мероприятия в рамках ГИС-СПП состоится в первый день работы в 09 час. 30 мин. Регистрация участников начнется в 08 час. 30 мин. в тот же день при входе в здание "Монбрийан". Подробная информация о залах заседаний будет представлена на экранах, расположенных при входе в здания МСЭ. 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bCs/>
          <w:sz w:val="22"/>
          <w:szCs w:val="22"/>
          <w:lang w:val="ru-RU"/>
        </w:rPr>
        <w:t>3</w:t>
      </w:r>
      <w:r w:rsidRPr="007A1BDC">
        <w:rPr>
          <w:bCs/>
          <w:sz w:val="22"/>
          <w:szCs w:val="22"/>
          <w:lang w:val="ru-RU"/>
        </w:rPr>
        <w:tab/>
        <w:t>Собрания и обсуждения будут проходить на английском языке.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4</w:t>
      </w:r>
      <w:r w:rsidRPr="007A1BDC">
        <w:rPr>
          <w:sz w:val="22"/>
          <w:szCs w:val="22"/>
          <w:lang w:val="ru-RU"/>
        </w:rPr>
        <w:tab/>
        <w:t>Собрания будут проводиться на безбумажной основе.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 xml:space="preserve">Предлагаемая повестка дня Групп Докладчиков будет размещена на веб-странице ГИС-СПП по адресу: </w:t>
      </w:r>
      <w:hyperlink r:id="rId13" w:history="1">
        <w:r w:rsidRPr="007A1BDC">
          <w:rPr>
            <w:rStyle w:val="Hyperlink"/>
            <w:sz w:val="22"/>
            <w:szCs w:val="22"/>
            <w:lang w:val="ru-RU"/>
          </w:rPr>
          <w:t>http://www.itu.int/ITU-T//ngn/events</w:t>
        </w:r>
      </w:hyperlink>
      <w:r w:rsidRPr="007A1BDC">
        <w:rPr>
          <w:sz w:val="22"/>
          <w:szCs w:val="22"/>
          <w:lang w:val="ru-RU"/>
        </w:rPr>
        <w:t xml:space="preserve">. 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Pr="007A1BDC">
        <w:rPr>
          <w:sz w:val="22"/>
          <w:szCs w:val="22"/>
          <w:lang w:val="ru-RU"/>
        </w:rPr>
        <w:lastRenderedPageBreak/>
        <w:t>5</w:t>
      </w:r>
      <w:r w:rsidRPr="007A1BDC">
        <w:rPr>
          <w:sz w:val="22"/>
          <w:szCs w:val="22"/>
          <w:lang w:val="ru-RU"/>
        </w:rPr>
        <w:tab/>
        <w:t xml:space="preserve">КГСЭ на своем собрании в феврале 2011 года приняла решение о продолжении в порядке эксперимента действия предельного срока 12 (двенадцать) календарных дней для представления вкладов на собрания МСЭ-Т. Такие вклады будут опубликованы на веб-сайте ГИС-СПП и, следовательно, они должны поступить в БСЭ </w:t>
      </w:r>
      <w:r w:rsidRPr="007A1BDC">
        <w:rPr>
          <w:b/>
          <w:sz w:val="22"/>
          <w:szCs w:val="22"/>
          <w:lang w:val="ru-RU"/>
        </w:rPr>
        <w:t>не позднее</w:t>
      </w:r>
      <w:r w:rsidRPr="007A1BDC">
        <w:rPr>
          <w:bCs/>
          <w:sz w:val="22"/>
          <w:szCs w:val="22"/>
          <w:lang w:val="ru-RU"/>
        </w:rPr>
        <w:t xml:space="preserve"> </w:t>
      </w:r>
      <w:r w:rsidRPr="007A1BDC">
        <w:rPr>
          <w:b/>
          <w:sz w:val="22"/>
          <w:szCs w:val="22"/>
          <w:lang w:val="ru-RU"/>
        </w:rPr>
        <w:t>24 января 2012 года</w:t>
      </w:r>
      <w:r w:rsidRPr="007A1BDC">
        <w:rPr>
          <w:bCs/>
          <w:sz w:val="22"/>
          <w:szCs w:val="22"/>
          <w:lang w:val="ru-RU"/>
        </w:rPr>
        <w:t>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 xml:space="preserve">Как было предложено на последнем собрании КГСЭ, в настоящее время доступна в онлайновом режиме система прямого размещения вкладов на веб-сайте. Система прямого размещения вкладов позволяет Членам МСЭ-Т резервировать номера вкладов и закачивать/пересматривать вклады непосредственно на веб-сервере МСЭ-Т. Новая система прямого размещения вкладов дополняет традиционные средства представления с использованием электронной почты, которыми вы по-прежнему можете пользоваться по следующему адресу: </w:t>
      </w:r>
      <w:hyperlink r:id="rId14" w:history="1">
        <w:r w:rsidRPr="007A1BDC">
          <w:rPr>
            <w:rStyle w:val="Hyperlink"/>
            <w:sz w:val="22"/>
            <w:szCs w:val="22"/>
          </w:rPr>
          <w:t>tsbngngsi</w:t>
        </w:r>
        <w:r w:rsidRPr="007A1BDC">
          <w:rPr>
            <w:rStyle w:val="Hyperlink"/>
            <w:sz w:val="22"/>
            <w:szCs w:val="22"/>
            <w:lang w:val="ru-RU"/>
          </w:rPr>
          <w:t>@</w:t>
        </w:r>
        <w:r w:rsidRPr="007A1BDC">
          <w:rPr>
            <w:rStyle w:val="Hyperlink"/>
            <w:sz w:val="22"/>
            <w:szCs w:val="22"/>
          </w:rPr>
          <w:t>itu</w:t>
        </w:r>
        <w:r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7A1BDC">
          <w:rPr>
            <w:rStyle w:val="Hyperlink"/>
            <w:sz w:val="22"/>
            <w:szCs w:val="22"/>
          </w:rPr>
          <w:t>int</w:t>
        </w:r>
        <w:proofErr w:type="spellEnd"/>
      </w:hyperlink>
      <w:r w:rsidRPr="007A1BDC">
        <w:rPr>
          <w:sz w:val="22"/>
          <w:szCs w:val="22"/>
          <w:lang w:val="ru-RU"/>
        </w:rPr>
        <w:t xml:space="preserve">. С дополнительной информацией и руководящими указаниями, касающимися новой системы прямого размещения вкладов, можно ознакомиться по следующему адресу: </w:t>
      </w:r>
    </w:p>
    <w:p w:rsidR="007A1BDC" w:rsidRPr="007A1BDC" w:rsidRDefault="008E2CF0" w:rsidP="007A1BDC">
      <w:pPr>
        <w:rPr>
          <w:bCs/>
          <w:sz w:val="22"/>
          <w:szCs w:val="22"/>
          <w:lang w:val="ru-RU"/>
        </w:rPr>
      </w:pPr>
      <w:hyperlink r:id="rId15" w:history="1">
        <w:r w:rsidR="007A1BDC" w:rsidRPr="007A1BDC">
          <w:rPr>
            <w:rStyle w:val="Hyperlink"/>
            <w:sz w:val="22"/>
            <w:szCs w:val="22"/>
          </w:rPr>
          <w:t>http</w:t>
        </w:r>
        <w:r w:rsidR="007A1BDC" w:rsidRPr="007A1BDC">
          <w:rPr>
            <w:rStyle w:val="Hyperlink"/>
            <w:sz w:val="22"/>
            <w:szCs w:val="22"/>
            <w:lang w:val="ru-RU"/>
          </w:rPr>
          <w:t>://</w:t>
        </w:r>
        <w:r w:rsidR="007A1BDC" w:rsidRPr="007A1BDC">
          <w:rPr>
            <w:rStyle w:val="Hyperlink"/>
            <w:sz w:val="22"/>
            <w:szCs w:val="22"/>
          </w:rPr>
          <w:t>www</w:t>
        </w:r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7A1BDC" w:rsidRPr="007A1BDC">
          <w:rPr>
            <w:rStyle w:val="Hyperlink"/>
            <w:sz w:val="22"/>
            <w:szCs w:val="22"/>
          </w:rPr>
          <w:t>itu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7A1BDC" w:rsidRPr="007A1BDC">
          <w:rPr>
            <w:rStyle w:val="Hyperlink"/>
            <w:sz w:val="22"/>
            <w:szCs w:val="22"/>
          </w:rPr>
          <w:t>int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net</w:t>
        </w:r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ITU</w:t>
        </w:r>
        <w:r w:rsidR="007A1BDC" w:rsidRPr="007A1BDC">
          <w:rPr>
            <w:rStyle w:val="Hyperlink"/>
            <w:sz w:val="22"/>
            <w:szCs w:val="22"/>
            <w:lang w:val="ru-RU"/>
          </w:rPr>
          <w:t>-</w:t>
        </w:r>
        <w:r w:rsidR="007A1BDC" w:rsidRPr="007A1BDC">
          <w:rPr>
            <w:rStyle w:val="Hyperlink"/>
            <w:sz w:val="22"/>
            <w:szCs w:val="22"/>
          </w:rPr>
          <w:t>T</w:t>
        </w:r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7A1BDC" w:rsidRPr="007A1BDC">
          <w:rPr>
            <w:rStyle w:val="Hyperlink"/>
            <w:sz w:val="22"/>
            <w:szCs w:val="22"/>
          </w:rPr>
          <w:t>ddp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Default</w:t>
        </w:r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7A1BDC" w:rsidRPr="007A1BDC">
          <w:rPr>
            <w:rStyle w:val="Hyperlink"/>
            <w:sz w:val="22"/>
            <w:szCs w:val="22"/>
          </w:rPr>
          <w:t>aspx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?</w:t>
        </w:r>
        <w:proofErr w:type="spellStart"/>
        <w:r w:rsidR="007A1BDC" w:rsidRPr="007A1BDC">
          <w:rPr>
            <w:rStyle w:val="Hyperlink"/>
            <w:sz w:val="22"/>
            <w:szCs w:val="22"/>
          </w:rPr>
          <w:t>groupid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=7280</w:t>
        </w:r>
      </w:hyperlink>
      <w:r w:rsidR="007A1BDC" w:rsidRPr="007A1BDC">
        <w:rPr>
          <w:sz w:val="22"/>
          <w:szCs w:val="22"/>
          <w:lang w:val="ru-RU"/>
        </w:rPr>
        <w:t>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упрощения процесса производства документов и, следовательно, повышения его эффективности. Эти шаблоны доступны на веб</w:t>
      </w:r>
      <w:r w:rsidRPr="007A1BDC">
        <w:rPr>
          <w:sz w:val="22"/>
          <w:szCs w:val="22"/>
          <w:lang w:val="ru-RU"/>
        </w:rPr>
        <w:noBreakHyphen/>
        <w:t>странице февральского мероприятия ГИС-СПП по адресу:</w:t>
      </w:r>
    </w:p>
    <w:p w:rsidR="007A1BDC" w:rsidRPr="007A1BDC" w:rsidRDefault="008E2CF0" w:rsidP="007A1BDC">
      <w:pPr>
        <w:rPr>
          <w:sz w:val="22"/>
          <w:szCs w:val="22"/>
          <w:lang w:val="ru-RU"/>
        </w:rPr>
      </w:pPr>
      <w:hyperlink r:id="rId16" w:history="1">
        <w:r w:rsidR="007A1BDC" w:rsidRPr="007A1BDC">
          <w:rPr>
            <w:rStyle w:val="Hyperlink"/>
            <w:sz w:val="22"/>
            <w:szCs w:val="22"/>
          </w:rPr>
          <w:t>http</w:t>
        </w:r>
        <w:r w:rsidR="007A1BDC" w:rsidRPr="007A1BDC">
          <w:rPr>
            <w:rStyle w:val="Hyperlink"/>
            <w:sz w:val="22"/>
            <w:szCs w:val="22"/>
            <w:lang w:val="ru-RU"/>
          </w:rPr>
          <w:t>://</w:t>
        </w:r>
        <w:r w:rsidR="007A1BDC" w:rsidRPr="007A1BDC">
          <w:rPr>
            <w:rStyle w:val="Hyperlink"/>
            <w:sz w:val="22"/>
            <w:szCs w:val="22"/>
          </w:rPr>
          <w:t>www</w:t>
        </w:r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7A1BDC" w:rsidRPr="007A1BDC">
          <w:rPr>
            <w:rStyle w:val="Hyperlink"/>
            <w:sz w:val="22"/>
            <w:szCs w:val="22"/>
          </w:rPr>
          <w:t>itu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7A1BDC" w:rsidRPr="007A1BDC">
          <w:rPr>
            <w:rStyle w:val="Hyperlink"/>
            <w:sz w:val="22"/>
            <w:szCs w:val="22"/>
          </w:rPr>
          <w:t>int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ITU</w:t>
        </w:r>
        <w:r w:rsidR="007A1BDC" w:rsidRPr="007A1BDC">
          <w:rPr>
            <w:rStyle w:val="Hyperlink"/>
            <w:sz w:val="22"/>
            <w:szCs w:val="22"/>
            <w:lang w:val="ru-RU"/>
          </w:rPr>
          <w:t>-</w:t>
        </w:r>
        <w:r w:rsidR="007A1BDC" w:rsidRPr="007A1BDC">
          <w:rPr>
            <w:rStyle w:val="Hyperlink"/>
            <w:sz w:val="22"/>
            <w:szCs w:val="22"/>
          </w:rPr>
          <w:t>T</w:t>
        </w:r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7A1BDC" w:rsidRPr="007A1BDC">
          <w:rPr>
            <w:rStyle w:val="Hyperlink"/>
            <w:sz w:val="22"/>
            <w:szCs w:val="22"/>
          </w:rPr>
          <w:t>ngn</w:t>
        </w:r>
        <w:proofErr w:type="spellEnd"/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events</w:t>
        </w:r>
        <w:r w:rsidR="007A1BDC" w:rsidRPr="007A1BDC">
          <w:rPr>
            <w:rStyle w:val="Hyperlink"/>
            <w:sz w:val="22"/>
            <w:szCs w:val="22"/>
            <w:lang w:val="ru-RU"/>
          </w:rPr>
          <w:t>/</w:t>
        </w:r>
        <w:r w:rsidR="007A1BDC" w:rsidRPr="007A1BDC">
          <w:rPr>
            <w:rStyle w:val="Hyperlink"/>
            <w:sz w:val="22"/>
            <w:szCs w:val="22"/>
          </w:rPr>
          <w:t>index</w:t>
        </w:r>
        <w:r w:rsidR="007A1BDC" w:rsidRPr="007A1BDC">
          <w:rPr>
            <w:rStyle w:val="Hyperlink"/>
            <w:sz w:val="22"/>
            <w:szCs w:val="22"/>
            <w:lang w:val="ru-RU"/>
          </w:rPr>
          <w:t>.</w:t>
        </w:r>
        <w:r w:rsidR="007A1BDC" w:rsidRPr="007A1BDC">
          <w:rPr>
            <w:rStyle w:val="Hyperlink"/>
            <w:sz w:val="22"/>
            <w:szCs w:val="22"/>
          </w:rPr>
          <w:t>asp</w:t>
        </w:r>
      </w:hyperlink>
      <w:r w:rsidR="007A1BDC" w:rsidRPr="007A1BDC">
        <w:rPr>
          <w:sz w:val="22"/>
          <w:szCs w:val="22"/>
          <w:lang w:val="ru-RU"/>
        </w:rPr>
        <w:t>).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просим указывать такие сведения на титульном листе </w:t>
      </w:r>
      <w:r w:rsidRPr="007A1BDC">
        <w:rPr>
          <w:sz w:val="22"/>
          <w:szCs w:val="22"/>
          <w:u w:val="single"/>
          <w:lang w:val="ru-RU"/>
        </w:rPr>
        <w:t>всех</w:t>
      </w:r>
      <w:r w:rsidRPr="007A1BDC">
        <w:rPr>
          <w:sz w:val="22"/>
          <w:szCs w:val="22"/>
          <w:lang w:val="ru-RU"/>
        </w:rPr>
        <w:t xml:space="preserve"> документов.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6</w:t>
      </w:r>
      <w:r w:rsidRPr="007A1BDC">
        <w:rPr>
          <w:sz w:val="22"/>
          <w:szCs w:val="22"/>
          <w:lang w:val="ru-RU"/>
        </w:rPr>
        <w:tab/>
        <w:t xml:space="preserve">Проект общего расписания для данного мероприятия, утвержденный руководством соответствующих исследовательских комиссий, представлен в </w:t>
      </w:r>
      <w:r w:rsidRPr="007A1BDC">
        <w:rPr>
          <w:b/>
          <w:bCs/>
          <w:sz w:val="22"/>
          <w:szCs w:val="22"/>
          <w:lang w:val="ru-RU"/>
        </w:rPr>
        <w:t>Приложении 1</w:t>
      </w:r>
      <w:r w:rsidRPr="007A1BDC">
        <w:rPr>
          <w:sz w:val="22"/>
          <w:szCs w:val="22"/>
          <w:lang w:val="ru-RU"/>
        </w:rPr>
        <w:t xml:space="preserve"> к настоящему документу.</w:t>
      </w:r>
    </w:p>
    <w:p w:rsidR="007A1BDC" w:rsidRPr="007A1BDC" w:rsidRDefault="007A1BDC" w:rsidP="003628D1">
      <w:pPr>
        <w:rPr>
          <w:color w:val="000080"/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7</w:t>
      </w:r>
      <w:r w:rsidRPr="007A1BDC">
        <w:rPr>
          <w:sz w:val="22"/>
          <w:szCs w:val="22"/>
          <w:lang w:val="ru-RU"/>
        </w:rPr>
        <w:tab/>
        <w:t xml:space="preserve">Обновленная информация, касающаяся данного мероприятия, в том числе его расписание, будет размещена </w:t>
      </w:r>
      <w:r w:rsidRPr="007A1BDC">
        <w:rPr>
          <w:spacing w:val="-2"/>
          <w:sz w:val="22"/>
          <w:szCs w:val="22"/>
          <w:lang w:val="ru-RU"/>
        </w:rPr>
        <w:t xml:space="preserve">на веб-сайте ГИС-СПП МСЭ-Т по следующему адресу: </w:t>
      </w:r>
      <w:r w:rsidR="003628D1" w:rsidRPr="003628D1">
        <w:rPr>
          <w:spacing w:val="-2"/>
          <w:sz w:val="22"/>
          <w:szCs w:val="22"/>
          <w:lang w:val="ru-RU"/>
        </w:rPr>
        <w:br/>
      </w:r>
      <w:hyperlink r:id="rId17" w:history="1"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http</w:t>
        </w:r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://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www</w:t>
        </w:r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.</w:t>
        </w:r>
        <w:proofErr w:type="spellStart"/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itu</w:t>
        </w:r>
        <w:proofErr w:type="spellEnd"/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.</w:t>
        </w:r>
        <w:proofErr w:type="spellStart"/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int</w:t>
        </w:r>
        <w:proofErr w:type="spellEnd"/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/</w:t>
        </w:r>
        <w:proofErr w:type="spellStart"/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i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t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u</w:t>
        </w:r>
        <w:proofErr w:type="spellEnd"/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-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t</w:t>
        </w:r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/</w:t>
        </w:r>
        <w:proofErr w:type="spellStart"/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ngn</w:t>
        </w:r>
        <w:proofErr w:type="spellEnd"/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/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even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t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s</w:t>
        </w:r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/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index</w:t>
        </w:r>
        <w:r w:rsidR="003628D1" w:rsidRPr="007A3106">
          <w:rPr>
            <w:rStyle w:val="Hyperlink"/>
            <w:rFonts w:eastAsia="SimSun"/>
            <w:sz w:val="22"/>
            <w:szCs w:val="22"/>
            <w:lang w:val="ru-RU" w:eastAsia="zh-CN"/>
          </w:rPr>
          <w:t>.</w:t>
        </w:r>
        <w:r w:rsidR="003628D1" w:rsidRPr="007A3106">
          <w:rPr>
            <w:rStyle w:val="Hyperlink"/>
            <w:rFonts w:eastAsia="SimSun"/>
            <w:sz w:val="22"/>
            <w:szCs w:val="22"/>
            <w:lang w:val="en-US" w:eastAsia="zh-CN"/>
          </w:rPr>
          <w:t>asp</w:t>
        </w:r>
      </w:hyperlink>
      <w:r w:rsidRPr="007A1BDC">
        <w:rPr>
          <w:color w:val="000080"/>
          <w:sz w:val="22"/>
          <w:szCs w:val="22"/>
          <w:lang w:val="ru-RU"/>
        </w:rPr>
        <w:t>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8</w:t>
      </w:r>
      <w:proofErr w:type="gramStart"/>
      <w:r w:rsidRPr="007A1BDC">
        <w:rPr>
          <w:sz w:val="22"/>
          <w:szCs w:val="22"/>
          <w:lang w:val="ru-RU"/>
        </w:rPr>
        <w:tab/>
        <w:t>Д</w:t>
      </w:r>
      <w:proofErr w:type="gramEnd"/>
      <w:r w:rsidRPr="007A1BDC">
        <w:rPr>
          <w:sz w:val="22"/>
          <w:szCs w:val="22"/>
          <w:lang w:val="ru-RU"/>
        </w:rPr>
        <w:t xml:space="preserve">ля того чтобы БСЭ могло предпринять необходимые действия по организации данного мероприятия, был бы признателен вам за проведение предварительной регистрации с использованием онлайновой формы, которая представлена по адресу: </w:t>
      </w:r>
      <w:hyperlink r:id="rId18" w:history="1">
        <w:r w:rsidR="003628D1" w:rsidRPr="007A3106">
          <w:rPr>
            <w:rStyle w:val="Hyperlink"/>
            <w:sz w:val="22"/>
            <w:szCs w:val="22"/>
          </w:rPr>
          <w:t>http</w:t>
        </w:r>
        <w:r w:rsidR="003628D1" w:rsidRPr="007A3106">
          <w:rPr>
            <w:rStyle w:val="Hyperlink"/>
            <w:sz w:val="22"/>
            <w:szCs w:val="22"/>
            <w:lang w:val="ru-RU"/>
          </w:rPr>
          <w:t>://</w:t>
        </w:r>
        <w:r w:rsidR="003628D1" w:rsidRPr="007A3106">
          <w:rPr>
            <w:rStyle w:val="Hyperlink"/>
            <w:sz w:val="22"/>
            <w:szCs w:val="22"/>
          </w:rPr>
          <w:t>www</w:t>
        </w:r>
        <w:r w:rsidR="003628D1" w:rsidRPr="007A310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628D1" w:rsidRPr="007A3106">
          <w:rPr>
            <w:rStyle w:val="Hyperlink"/>
            <w:sz w:val="22"/>
            <w:szCs w:val="22"/>
          </w:rPr>
          <w:t>itu</w:t>
        </w:r>
        <w:proofErr w:type="spellEnd"/>
        <w:r w:rsidR="003628D1" w:rsidRPr="007A310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628D1" w:rsidRPr="007A3106">
          <w:rPr>
            <w:rStyle w:val="Hyperlink"/>
            <w:sz w:val="22"/>
            <w:szCs w:val="22"/>
          </w:rPr>
          <w:t>int</w:t>
        </w:r>
        <w:proofErr w:type="spellEnd"/>
        <w:r w:rsidR="003628D1" w:rsidRPr="007A3106">
          <w:rPr>
            <w:rStyle w:val="Hyperlink"/>
            <w:sz w:val="22"/>
            <w:szCs w:val="22"/>
            <w:lang w:val="ru-RU"/>
          </w:rPr>
          <w:t>/</w:t>
        </w:r>
        <w:r w:rsidR="003628D1" w:rsidRPr="007A3106">
          <w:rPr>
            <w:rStyle w:val="Hyperlink"/>
            <w:sz w:val="22"/>
            <w:szCs w:val="22"/>
          </w:rPr>
          <w:t>ITU</w:t>
        </w:r>
        <w:r w:rsidR="003628D1" w:rsidRPr="007A3106">
          <w:rPr>
            <w:rStyle w:val="Hyperlink"/>
            <w:sz w:val="22"/>
            <w:szCs w:val="22"/>
            <w:lang w:val="ru-RU"/>
          </w:rPr>
          <w:t>-</w:t>
        </w:r>
        <w:r w:rsidR="003628D1" w:rsidRPr="007A3106">
          <w:rPr>
            <w:rStyle w:val="Hyperlink"/>
            <w:sz w:val="22"/>
            <w:szCs w:val="22"/>
          </w:rPr>
          <w:t>T</w:t>
        </w:r>
        <w:r w:rsidR="003628D1" w:rsidRPr="007A3106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3628D1" w:rsidRPr="007A3106">
          <w:rPr>
            <w:rStyle w:val="Hyperlink"/>
            <w:sz w:val="22"/>
            <w:szCs w:val="22"/>
          </w:rPr>
          <w:t>ngn</w:t>
        </w:r>
        <w:proofErr w:type="spellEnd"/>
        <w:r w:rsidR="003628D1" w:rsidRPr="007A3106">
          <w:rPr>
            <w:rStyle w:val="Hyperlink"/>
            <w:sz w:val="22"/>
            <w:szCs w:val="22"/>
            <w:lang w:val="ru-RU"/>
          </w:rPr>
          <w:t>/</w:t>
        </w:r>
        <w:r w:rsidR="003628D1" w:rsidRPr="007A3106">
          <w:rPr>
            <w:rStyle w:val="Hyperlink"/>
            <w:sz w:val="22"/>
            <w:szCs w:val="22"/>
          </w:rPr>
          <w:t>events</w:t>
        </w:r>
        <w:r w:rsidR="003628D1" w:rsidRPr="007A3106">
          <w:rPr>
            <w:rStyle w:val="Hyperlink"/>
            <w:sz w:val="22"/>
            <w:szCs w:val="22"/>
            <w:lang w:val="ru-RU"/>
          </w:rPr>
          <w:t>/</w:t>
        </w:r>
        <w:r w:rsidR="003628D1" w:rsidRPr="007A3106">
          <w:rPr>
            <w:rStyle w:val="Hyperlink"/>
            <w:sz w:val="22"/>
            <w:szCs w:val="22"/>
          </w:rPr>
          <w:t>index</w:t>
        </w:r>
        <w:r w:rsidR="003628D1" w:rsidRPr="007A3106">
          <w:rPr>
            <w:rStyle w:val="Hyperlink"/>
            <w:sz w:val="22"/>
            <w:szCs w:val="22"/>
            <w:lang w:val="ru-RU"/>
          </w:rPr>
          <w:t>.</w:t>
        </w:r>
        <w:r w:rsidR="003628D1" w:rsidRPr="007A3106">
          <w:rPr>
            <w:rStyle w:val="Hyperlink"/>
            <w:sz w:val="22"/>
            <w:szCs w:val="22"/>
          </w:rPr>
          <w:t>asp</w:t>
        </w:r>
      </w:hyperlink>
      <w:r w:rsidRPr="007A1BDC">
        <w:rPr>
          <w:color w:val="000080"/>
          <w:sz w:val="22"/>
          <w:szCs w:val="22"/>
          <w:lang w:val="ru-RU"/>
        </w:rPr>
        <w:t>,</w:t>
      </w:r>
      <w:r w:rsidRPr="007A1BDC">
        <w:rPr>
          <w:sz w:val="22"/>
          <w:szCs w:val="22"/>
          <w:lang w:val="ru-RU"/>
        </w:rPr>
        <w:t xml:space="preserve"> в максимально короткий срок, однако </w:t>
      </w:r>
      <w:r w:rsidRPr="007A1BDC">
        <w:rPr>
          <w:b/>
          <w:sz w:val="22"/>
          <w:szCs w:val="22"/>
          <w:lang w:val="ru-RU"/>
        </w:rPr>
        <w:t>не позднее 6 января 2012 года</w:t>
      </w:r>
      <w:r w:rsidRPr="007A1BDC">
        <w:rPr>
          <w:bCs/>
          <w:sz w:val="22"/>
          <w:szCs w:val="22"/>
          <w:lang w:val="ru-RU"/>
        </w:rPr>
        <w:t>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9</w:t>
      </w:r>
      <w:r w:rsidRPr="007A1BDC">
        <w:rPr>
          <w:sz w:val="22"/>
          <w:szCs w:val="22"/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(</w:t>
      </w:r>
      <w:hyperlink r:id="rId19" w:history="1">
        <w:r w:rsidRPr="007A1BDC">
          <w:rPr>
            <w:rStyle w:val="Hyperlink"/>
            <w:sz w:val="22"/>
            <w:szCs w:val="22"/>
            <w:lang w:val="ru-RU"/>
          </w:rPr>
          <w:t>http://www.it</w:t>
        </w:r>
        <w:r w:rsidRPr="007A1BDC">
          <w:rPr>
            <w:rStyle w:val="Hyperlink"/>
            <w:sz w:val="22"/>
            <w:szCs w:val="22"/>
            <w:lang w:val="ru-RU"/>
          </w:rPr>
          <w:t>u</w:t>
        </w:r>
        <w:r w:rsidRPr="007A1BDC">
          <w:rPr>
            <w:rStyle w:val="Hyperlink"/>
            <w:sz w:val="22"/>
            <w:szCs w:val="22"/>
            <w:lang w:val="ru-RU"/>
          </w:rPr>
          <w:t>.int/ITU-T/</w:t>
        </w:r>
        <w:r w:rsidRPr="007A1BDC">
          <w:rPr>
            <w:rStyle w:val="Hyperlink"/>
            <w:sz w:val="22"/>
            <w:szCs w:val="22"/>
            <w:lang w:val="ru-RU"/>
          </w:rPr>
          <w:br/>
        </w:r>
        <w:proofErr w:type="spellStart"/>
        <w:r w:rsidRPr="007A1BDC">
          <w:rPr>
            <w:rStyle w:val="Hyperlink"/>
            <w:sz w:val="22"/>
            <w:szCs w:val="22"/>
            <w:lang w:val="ru-RU"/>
          </w:rPr>
          <w:t>edh</w:t>
        </w:r>
        <w:proofErr w:type="spellEnd"/>
        <w:r w:rsidRPr="007A1BDC">
          <w:rPr>
            <w:rStyle w:val="Hyperlink"/>
            <w:sz w:val="22"/>
            <w:szCs w:val="22"/>
            <w:lang w:val="ru-RU"/>
          </w:rPr>
          <w:t>/faqs-support.html</w:t>
        </w:r>
      </w:hyperlink>
      <w:r w:rsidRPr="007A1BDC">
        <w:rPr>
          <w:sz w:val="22"/>
          <w:szCs w:val="22"/>
          <w:lang w:val="ru-RU"/>
        </w:rPr>
        <w:t>).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10</w:t>
      </w:r>
      <w:proofErr w:type="gramStart"/>
      <w:r w:rsidRPr="007A1BDC">
        <w:rPr>
          <w:sz w:val="22"/>
          <w:szCs w:val="22"/>
          <w:lang w:val="ru-RU"/>
        </w:rPr>
        <w:tab/>
        <w:t>Д</w:t>
      </w:r>
      <w:proofErr w:type="gramEnd"/>
      <w:r w:rsidRPr="007A1BDC">
        <w:rPr>
          <w:sz w:val="22"/>
          <w:szCs w:val="22"/>
          <w:lang w:val="ru-RU"/>
        </w:rPr>
        <w:t xml:space="preserve">ля вашего удобства в </w:t>
      </w:r>
      <w:r w:rsidRPr="007A1BDC">
        <w:rPr>
          <w:b/>
          <w:bCs/>
          <w:sz w:val="22"/>
          <w:szCs w:val="22"/>
          <w:lang w:val="ru-RU"/>
        </w:rPr>
        <w:t>Приложении </w:t>
      </w:r>
      <w:r w:rsidRPr="007A1BDC">
        <w:rPr>
          <w:b/>
          <w:sz w:val="22"/>
          <w:szCs w:val="22"/>
          <w:lang w:val="ru-RU"/>
        </w:rPr>
        <w:t>2</w:t>
      </w:r>
      <w:r w:rsidRPr="007A1BDC">
        <w:rPr>
          <w:b/>
          <w:bCs/>
          <w:sz w:val="22"/>
          <w:szCs w:val="22"/>
          <w:lang w:val="ru-RU"/>
        </w:rPr>
        <w:t xml:space="preserve"> </w:t>
      </w:r>
      <w:r w:rsidRPr="007A1BDC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 по адресу: </w:t>
      </w:r>
      <w:hyperlink r:id="rId20" w:history="1">
        <w:r w:rsidRPr="007A1BDC">
          <w:rPr>
            <w:rStyle w:val="Hyperlink"/>
            <w:sz w:val="22"/>
            <w:szCs w:val="22"/>
            <w:lang w:val="ru-RU"/>
          </w:rPr>
          <w:t>http://www.</w:t>
        </w:r>
        <w:r w:rsidRPr="007A1BDC">
          <w:rPr>
            <w:rStyle w:val="Hyperlink"/>
            <w:sz w:val="22"/>
            <w:szCs w:val="22"/>
            <w:lang w:val="ru-RU"/>
          </w:rPr>
          <w:t>i</w:t>
        </w:r>
        <w:r w:rsidRPr="007A1BDC">
          <w:rPr>
            <w:rStyle w:val="Hyperlink"/>
            <w:sz w:val="22"/>
            <w:szCs w:val="22"/>
            <w:lang w:val="ru-RU"/>
          </w:rPr>
          <w:t>tu.int/travel/</w:t>
        </w:r>
      </w:hyperlink>
      <w:r w:rsidRPr="007A1BDC">
        <w:rPr>
          <w:sz w:val="22"/>
          <w:szCs w:val="22"/>
          <w:lang w:val="ru-RU"/>
        </w:rPr>
        <w:t>).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11</w:t>
      </w:r>
      <w:proofErr w:type="gramStart"/>
      <w:r w:rsidRPr="007A1BDC">
        <w:rPr>
          <w:sz w:val="22"/>
          <w:szCs w:val="22"/>
          <w:lang w:val="ru-RU"/>
        </w:rPr>
        <w:tab/>
        <w:t>Е</w:t>
      </w:r>
      <w:proofErr w:type="gramEnd"/>
      <w:r w:rsidRPr="007A1BDC">
        <w:rPr>
          <w:sz w:val="22"/>
          <w:szCs w:val="22"/>
          <w:lang w:val="ru-RU"/>
        </w:rPr>
        <w:t>сли у участников возникнут какие-либо вопросы, касающиеся видов деятельности в рамках ГИС</w:t>
      </w:r>
      <w:r w:rsidRPr="007A1BDC">
        <w:rPr>
          <w:sz w:val="22"/>
          <w:szCs w:val="22"/>
          <w:lang w:val="ru-RU"/>
        </w:rPr>
        <w:noBreakHyphen/>
        <w:t>СПП в целом, просим незамедлительно обращаться к координатору БСЭ по ГИС-СПП г</w:t>
      </w:r>
      <w:r w:rsidRPr="007A1BDC">
        <w:rPr>
          <w:sz w:val="22"/>
          <w:szCs w:val="22"/>
          <w:lang w:val="ru-RU"/>
        </w:rPr>
        <w:noBreakHyphen/>
        <w:t xml:space="preserve">же Татьяне Кураковой (Ms Tatiana Kurakova) (тел.: +41 22 730 5126, эл. почта: </w:t>
      </w:r>
      <w:hyperlink r:id="rId21" w:history="1">
        <w:r w:rsidRPr="007A1BDC">
          <w:rPr>
            <w:color w:val="0000FF"/>
            <w:sz w:val="22"/>
            <w:szCs w:val="22"/>
            <w:u w:val="single"/>
            <w:lang w:val="ru-RU"/>
          </w:rPr>
          <w:t>tsbngng</w:t>
        </w:r>
        <w:r w:rsidRPr="007A1BDC">
          <w:rPr>
            <w:color w:val="0000FF"/>
            <w:sz w:val="22"/>
            <w:szCs w:val="22"/>
            <w:u w:val="single"/>
            <w:lang w:val="ru-RU"/>
          </w:rPr>
          <w:t>s</w:t>
        </w:r>
        <w:r w:rsidRPr="007A1BDC">
          <w:rPr>
            <w:color w:val="0000FF"/>
            <w:sz w:val="22"/>
            <w:szCs w:val="22"/>
            <w:u w:val="single"/>
            <w:lang w:val="ru-RU"/>
          </w:rPr>
          <w:t>i@itu.int</w:t>
        </w:r>
      </w:hyperlink>
      <w:r w:rsidRPr="007A1BDC">
        <w:rPr>
          <w:sz w:val="22"/>
          <w:szCs w:val="22"/>
          <w:lang w:val="ru-RU"/>
        </w:rPr>
        <w:t>).</w:t>
      </w:r>
    </w:p>
    <w:p w:rsidR="007A1BDC" w:rsidRPr="007A1BDC" w:rsidRDefault="007A1BDC" w:rsidP="007A1BDC">
      <w:pPr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12</w:t>
      </w:r>
      <w:r w:rsidRPr="007A1BDC">
        <w:rPr>
          <w:sz w:val="22"/>
          <w:szCs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7A1BDC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7A1BDC">
        <w:rPr>
          <w:sz w:val="22"/>
          <w:szCs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</w:t>
      </w:r>
      <w:r w:rsidRPr="007A1BDC">
        <w:rPr>
          <w:sz w:val="22"/>
          <w:szCs w:val="22"/>
          <w:lang w:val="ru-RU"/>
        </w:rPr>
        <w:lastRenderedPageBreak/>
        <w:t>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7A1BDC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7A1BDC">
        <w:rPr>
          <w:sz w:val="22"/>
          <w:szCs w:val="22"/>
          <w:lang w:val="ru-RU"/>
        </w:rPr>
        <w:t>" ("</w:t>
      </w:r>
      <w:r w:rsidRPr="007A1BDC">
        <w:rPr>
          <w:b/>
          <w:bCs/>
          <w:sz w:val="22"/>
          <w:szCs w:val="22"/>
          <w:lang w:val="ru-RU"/>
        </w:rPr>
        <w:t>visa request</w:t>
      </w:r>
      <w:r w:rsidRPr="007A1BDC">
        <w:rPr>
          <w:sz w:val="22"/>
          <w:szCs w:val="22"/>
          <w:lang w:val="ru-RU"/>
        </w:rPr>
        <w:t>") по факсу (+41 22 730 5853) либо электронной почте (</w:t>
      </w:r>
      <w:hyperlink r:id="rId22" w:history="1">
        <w:r w:rsidRPr="007A1BDC">
          <w:rPr>
            <w:rStyle w:val="Hyperlink"/>
            <w:sz w:val="22"/>
            <w:szCs w:val="22"/>
            <w:lang w:val="ru-RU"/>
          </w:rPr>
          <w:t>tsbr</w:t>
        </w:r>
        <w:r w:rsidRPr="007A1BDC">
          <w:rPr>
            <w:rStyle w:val="Hyperlink"/>
            <w:sz w:val="22"/>
            <w:szCs w:val="22"/>
            <w:lang w:val="ru-RU"/>
          </w:rPr>
          <w:t>e</w:t>
        </w:r>
        <w:r w:rsidRPr="007A1BDC">
          <w:rPr>
            <w:rStyle w:val="Hyperlink"/>
            <w:sz w:val="22"/>
            <w:szCs w:val="22"/>
            <w:lang w:val="ru-RU"/>
          </w:rPr>
          <w:t>g@itu.int</w:t>
        </w:r>
      </w:hyperlink>
      <w:r w:rsidRPr="007A1BDC">
        <w:rPr>
          <w:sz w:val="22"/>
          <w:szCs w:val="22"/>
          <w:lang w:val="ru-RU"/>
        </w:rPr>
        <w:t>).</w:t>
      </w:r>
    </w:p>
    <w:p w:rsidR="007A1BDC" w:rsidRPr="007A1BDC" w:rsidRDefault="007A1BDC" w:rsidP="007A1BD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С уважением,</w:t>
      </w:r>
    </w:p>
    <w:p w:rsidR="007A1BDC" w:rsidRPr="007A1BDC" w:rsidRDefault="007A1BDC" w:rsidP="006E4AEE">
      <w:pPr>
        <w:overflowPunct w:val="0"/>
        <w:autoSpaceDE w:val="0"/>
        <w:autoSpaceDN w:val="0"/>
        <w:adjustRightInd w:val="0"/>
        <w:spacing w:before="1080"/>
        <w:textAlignment w:val="baseline"/>
        <w:rPr>
          <w:sz w:val="22"/>
          <w:szCs w:val="22"/>
          <w:lang w:val="ru-RU"/>
        </w:rPr>
      </w:pPr>
      <w:r w:rsidRPr="007A1BDC">
        <w:rPr>
          <w:sz w:val="22"/>
          <w:szCs w:val="22"/>
          <w:lang w:val="ru-RU"/>
        </w:rPr>
        <w:t>Малколм Джонсон</w:t>
      </w:r>
      <w:r w:rsidRPr="007A1BDC">
        <w:rPr>
          <w:sz w:val="22"/>
          <w:szCs w:val="22"/>
          <w:lang w:val="ru-RU"/>
        </w:rPr>
        <w:br/>
        <w:t>Директор Бюро</w:t>
      </w:r>
      <w:r w:rsidRPr="007A1BDC">
        <w:rPr>
          <w:sz w:val="22"/>
          <w:szCs w:val="22"/>
          <w:lang w:val="ru-RU"/>
        </w:rPr>
        <w:br/>
        <w:t>стандартизации электросвязи</w:t>
      </w:r>
    </w:p>
    <w:p w:rsidR="006C7945" w:rsidRPr="007A1BDC" w:rsidRDefault="007A1BDC" w:rsidP="006E4AEE">
      <w:pPr>
        <w:spacing w:before="1440"/>
        <w:rPr>
          <w:sz w:val="22"/>
          <w:szCs w:val="22"/>
        </w:rPr>
      </w:pPr>
      <w:r w:rsidRPr="007A1BDC">
        <w:rPr>
          <w:b/>
          <w:sz w:val="22"/>
          <w:szCs w:val="22"/>
          <w:lang w:val="ru-RU"/>
        </w:rPr>
        <w:t>Приложения</w:t>
      </w:r>
      <w:r w:rsidRPr="007A1BDC">
        <w:rPr>
          <w:bCs/>
          <w:sz w:val="22"/>
          <w:szCs w:val="22"/>
          <w:lang w:val="en-US"/>
        </w:rPr>
        <w:t>: 2</w:t>
      </w:r>
    </w:p>
    <w:p w:rsidR="007A1BDC" w:rsidRDefault="007A1BDC" w:rsidP="006E4AEE"/>
    <w:p w:rsidR="00787E6E" w:rsidRDefault="00787E6E" w:rsidP="006E4AEE">
      <w:pPr>
        <w:rPr>
          <w:lang w:val="en-US"/>
        </w:rPr>
        <w:sectPr w:rsidR="00787E6E" w:rsidSect="007A1BDC">
          <w:headerReference w:type="default" r:id="rId23"/>
          <w:footerReference w:type="default" r:id="rId24"/>
          <w:footerReference w:type="first" r:id="rId25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  <w:bookmarkStart w:id="3" w:name="Duties"/>
      <w:bookmarkEnd w:id="3"/>
    </w:p>
    <w:p w:rsidR="00957FE8" w:rsidRPr="006E4AEE" w:rsidRDefault="00957FE8" w:rsidP="002447B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2"/>
          <w:szCs w:val="22"/>
        </w:rPr>
      </w:pPr>
      <w:r w:rsidRPr="006E4AEE">
        <w:rPr>
          <w:sz w:val="26"/>
          <w:szCs w:val="26"/>
          <w:lang w:val="en-US"/>
        </w:rPr>
        <w:lastRenderedPageBreak/>
        <w:t xml:space="preserve">ANNEX </w:t>
      </w:r>
      <w:r w:rsidR="00AE6EF3" w:rsidRPr="006E4AEE">
        <w:rPr>
          <w:sz w:val="26"/>
          <w:szCs w:val="26"/>
          <w:lang w:val="en-US"/>
        </w:rPr>
        <w:t>1</w:t>
      </w:r>
      <w:r w:rsidRPr="006E4AEE">
        <w:rPr>
          <w:sz w:val="26"/>
          <w:szCs w:val="26"/>
          <w:lang w:val="en-US"/>
        </w:rPr>
        <w:br/>
      </w:r>
      <w:r w:rsidRPr="006E4AEE">
        <w:rPr>
          <w:sz w:val="22"/>
          <w:szCs w:val="22"/>
        </w:rPr>
        <w:t xml:space="preserve">(to TSB Circular </w:t>
      </w:r>
      <w:r w:rsidR="002447B3" w:rsidRPr="006E4AEE">
        <w:rPr>
          <w:sz w:val="22"/>
          <w:szCs w:val="22"/>
        </w:rPr>
        <w:t>242</w:t>
      </w:r>
      <w:r w:rsidR="002C6108" w:rsidRPr="006E4AEE">
        <w:rPr>
          <w:sz w:val="22"/>
          <w:szCs w:val="22"/>
        </w:rPr>
        <w:t>)</w:t>
      </w:r>
    </w:p>
    <w:p w:rsidR="002C02D2" w:rsidRDefault="002C02D2" w:rsidP="002C02D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6-17 February 2012)</w:t>
      </w:r>
      <w:r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2C02D2" w:rsidTr="002C02D2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27E6C" w:rsidRDefault="002C02D2" w:rsidP="002C02D2">
            <w:pPr>
              <w:pStyle w:val="Heading3"/>
              <w:spacing w:before="2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6 </w:t>
            </w:r>
            <w:proofErr w:type="spellStart"/>
            <w:r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0715C4" w:rsidRDefault="002C02D2" w:rsidP="002C02D2">
            <w:pPr>
              <w:spacing w:before="20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7 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1C508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1C508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8 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23247F" w:rsidRDefault="002C02D2" w:rsidP="002C02D2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23247F" w:rsidRDefault="002C02D2" w:rsidP="002C02D2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7"/>
                <w:lang w:eastAsia="ja-JP"/>
              </w:rPr>
              <w:t>9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CE0457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10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C02D2" w:rsidRPr="00CE0457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C02D2" w:rsidRPr="00CE0457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CE0457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CE0457" w:rsidRDefault="002C02D2" w:rsidP="002C02D2">
            <w:pPr>
              <w:spacing w:before="20"/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14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5 Feb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16 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17 Feb</w:t>
            </w:r>
          </w:p>
        </w:tc>
      </w:tr>
      <w:tr w:rsidR="002C02D2" w:rsidTr="002C02D2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23247F" w:rsidRDefault="002C02D2" w:rsidP="002C02D2">
            <w:pPr>
              <w:spacing w:before="2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Pr="0023247F" w:rsidRDefault="002C02D2" w:rsidP="002C02D2">
            <w:pPr>
              <w:spacing w:before="2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2D2" w:rsidRDefault="002C02D2" w:rsidP="002C02D2">
            <w:pPr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897700" w:rsidRDefault="002C02D2" w:rsidP="002C02D2">
            <w:pPr>
              <w:spacing w:before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E6BB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897700" w:rsidRDefault="002C02D2" w:rsidP="002C02D2">
            <w:pPr>
              <w:spacing w:before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proofErr w:type="spellStart"/>
            <w:r>
              <w:rPr>
                <w:b/>
                <w:bCs/>
                <w:sz w:val="14"/>
                <w:lang w:val="fr-CH"/>
              </w:rPr>
              <w:t>WPs</w:t>
            </w:r>
            <w:proofErr w:type="spellEnd"/>
            <w:r>
              <w:rPr>
                <w:b/>
                <w:bCs/>
                <w:sz w:val="14"/>
                <w:lang w:val="fr-CH"/>
              </w:rPr>
              <w:t xml:space="preserve"> 2,3,4,5/13 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 w:line="0" w:lineRule="atLeast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  <w:r w:rsidRPr="007C263A">
              <w:rPr>
                <w:rFonts w:ascii="Courier" w:hAnsi="Courier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" w:hAnsi="Courier" w:cs="Courier New"/>
                <w:sz w:val="20"/>
                <w:lang w:val="fr-CH"/>
              </w:rPr>
            </w:pPr>
            <w:r w:rsidRPr="007C263A">
              <w:rPr>
                <w:rFonts w:ascii="Courier" w:hAnsi="Courier" w:cs="Courier New"/>
                <w:sz w:val="20"/>
                <w:lang w:val="fr-CH"/>
              </w:rPr>
              <w:t>--</w:t>
            </w: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47724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  <w:tcFitText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7C263A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7C263A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</w:rPr>
              <w:t>Q25/13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C263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7C263A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95E20" w:rsidRDefault="002C02D2" w:rsidP="002C02D2">
            <w:pPr>
              <w:spacing w:before="20"/>
              <w:jc w:val="right"/>
              <w:rPr>
                <w:b/>
                <w:bCs/>
                <w:sz w:val="20"/>
              </w:rPr>
            </w:pPr>
            <w:r w:rsidRPr="00995E20">
              <w:rPr>
                <w:b/>
                <w:bCs/>
                <w:sz w:val="14"/>
                <w:szCs w:val="14"/>
              </w:rPr>
              <w:t>Next Study Period Ad-hoc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6E3BC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B67F9B" w:rsidRDefault="002C02D2" w:rsidP="002C02D2">
            <w:pPr>
              <w:spacing w:before="20"/>
              <w:jc w:val="right"/>
              <w:rPr>
                <w:b/>
                <w:bCs/>
                <w:sz w:val="14"/>
              </w:rPr>
            </w:pPr>
            <w:r w:rsidRPr="00B67F9B">
              <w:rPr>
                <w:b/>
                <w:bCs/>
                <w:sz w:val="14"/>
                <w:lang w:val="fr-CH"/>
              </w:rPr>
              <w:t>WPs1,2,3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 xml:space="preserve">-- </w:t>
            </w:r>
            <w:r w:rsidRPr="00AE6BB9">
              <w:rPr>
                <w:rFonts w:ascii="Courier New" w:hAnsi="Courier New" w:cs="Courier New"/>
                <w:sz w:val="16"/>
                <w:szCs w:val="16"/>
                <w:lang w:eastAsia="ja-JP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 xml:space="preserve">-- </w:t>
            </w:r>
            <w:r w:rsidRPr="00AE6BB9">
              <w:rPr>
                <w:rFonts w:ascii="Courier New" w:hAnsi="Courier New" w:cs="Courier New"/>
                <w:sz w:val="16"/>
                <w:szCs w:val="16"/>
                <w:lang w:eastAsia="ja-JP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FE5317" w:rsidRDefault="002C02D2" w:rsidP="002C02D2">
            <w:pPr>
              <w:spacing w:before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247724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16"/>
                <w:lang w:val="fr-CH"/>
              </w:rPr>
            </w:pPr>
            <w:r w:rsidRPr="00E729E8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Courier New" w:hAnsi="Courier New" w:cs="Courier New"/>
                <w:sz w:val="16"/>
                <w:lang w:val="fr-CH"/>
              </w:rPr>
              <w:t xml:space="preserve"> 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lastRenderedPageBreak/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E1B70" w:rsidRDefault="002C02D2" w:rsidP="002C02D2">
            <w:pPr>
              <w:spacing w:before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AE6BB9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B85BC0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E035A5" w:rsidRDefault="002C02D2" w:rsidP="002C02D2">
            <w:pPr>
              <w:spacing w:before="2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  <w:r w:rsidRPr="00AE6BB9">
              <w:rPr>
                <w:rFonts w:ascii="Courier New" w:hAnsi="Courier New" w:cs="Courier New"/>
                <w:sz w:val="20"/>
              </w:rPr>
              <w:t>--</w:t>
            </w:r>
            <w:r w:rsidRPr="00AE6BB9">
              <w:rPr>
                <w:rFonts w:ascii="Courier New" w:hAnsi="Courier New" w:cs="Courier New"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right"/>
              <w:rPr>
                <w:sz w:val="14"/>
                <w:lang w:val="fr-CH"/>
              </w:rPr>
            </w:pPr>
            <w:r w:rsidRPr="00527647">
              <w:rPr>
                <w:sz w:val="14"/>
                <w:lang w:val="fr-CH"/>
              </w:rPr>
              <w:t>Q16/11</w:t>
            </w:r>
            <w:r w:rsidRPr="00704B15">
              <w:rPr>
                <w:color w:val="FF0000"/>
                <w:sz w:val="20"/>
                <w:lang w:val="fr-CH"/>
              </w:rPr>
              <w:t>*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C02D2" w:rsidRPr="006405DF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AE6BB9" w:rsidRDefault="002C02D2" w:rsidP="002C02D2">
            <w:pPr>
              <w:spacing w:before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461FAB" w:rsidRDefault="002C02D2" w:rsidP="002C02D2">
            <w:pPr>
              <w:spacing w:before="2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461FAB" w:rsidRDefault="002C02D2" w:rsidP="002C02D2">
            <w:pPr>
              <w:spacing w:before="20"/>
              <w:jc w:val="right"/>
              <w:rPr>
                <w:sz w:val="20"/>
              </w:rPr>
            </w:pPr>
            <w:r>
              <w:rPr>
                <w:sz w:val="20"/>
              </w:rPr>
              <w:t>JCA-IPTV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C02D2" w:rsidTr="002C02D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461FAB" w:rsidRDefault="002C02D2" w:rsidP="002C02D2">
            <w:pPr>
              <w:spacing w:before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C02D2" w:rsidRPr="009E0353" w:rsidRDefault="002C02D2" w:rsidP="002C02D2">
            <w:pPr>
              <w:spacing w:before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2C02D2" w:rsidRDefault="002C02D2" w:rsidP="002C02D2">
      <w:pPr>
        <w:tabs>
          <w:tab w:val="left" w:pos="567"/>
        </w:tabs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2C02D2" w:rsidRDefault="002C02D2" w:rsidP="002C02D2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704B15">
              <w:rPr>
                <w:color w:val="FF0000"/>
                <w:sz w:val="20"/>
                <w:lang w:val="fr-CH"/>
              </w:rPr>
              <w:t>*</w:t>
            </w:r>
          </w:p>
          <w:p w:rsidR="002C02D2" w:rsidRPr="00757D40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2C02D2" w:rsidRDefault="002C02D2" w:rsidP="002C02D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Pending endorsement of TSAG </w:t>
            </w:r>
          </w:p>
          <w:p w:rsidR="002C02D2" w:rsidRPr="00757D40" w:rsidRDefault="002C02D2" w:rsidP="002C02D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</w:t>
            </w:r>
            <w:r>
              <w:rPr>
                <w:sz w:val="20"/>
                <w:lang w:eastAsia="ja-JP"/>
              </w:rPr>
              <w:t>NGN GSI Feb</w:t>
            </w:r>
            <w:r w:rsidR="00060D30">
              <w:rPr>
                <w:sz w:val="20"/>
                <w:lang w:eastAsia="ja-JP"/>
              </w:rPr>
              <w:t>r</w:t>
            </w:r>
            <w:r>
              <w:rPr>
                <w:sz w:val="20"/>
                <w:lang w:eastAsia="ja-JP"/>
              </w:rPr>
              <w:t xml:space="preserve">uary 2012 event </w:t>
            </w:r>
            <w:r w:rsidRPr="00757D40">
              <w:rPr>
                <w:sz w:val="20"/>
                <w:lang w:eastAsia="ja-JP"/>
              </w:rPr>
              <w:t xml:space="preserve">web page 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757D40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2C02D2" w:rsidRPr="00757D40" w:rsidRDefault="002C02D2" w:rsidP="002C02D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11 WP meetings will start at 11:30 and be held sequentially for WP1/11, WP 2/11, WP 3/1 and WP 4/11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757D40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2C02D2" w:rsidRPr="00757D40" w:rsidRDefault="002C02D2" w:rsidP="002C02D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meeting between Q.2 and Q.3/11</w:t>
            </w:r>
          </w:p>
        </w:tc>
      </w:tr>
      <w:tr w:rsidR="002C02D2" w:rsidRPr="00604B91" w:rsidTr="002C02D2">
        <w:trPr>
          <w:cantSplit/>
        </w:trPr>
        <w:tc>
          <w:tcPr>
            <w:tcW w:w="360" w:type="dxa"/>
          </w:tcPr>
          <w:p w:rsidR="002C02D2" w:rsidRPr="00604B91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2C02D2" w:rsidRPr="00757D40" w:rsidRDefault="002C02D2" w:rsidP="002C02D2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757D40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2C02D2" w:rsidRDefault="002C02D2" w:rsidP="002C02D2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sessions of all SG 11 Questions (lead Q.1/11) to discuss SG 11 restructuring</w:t>
            </w:r>
          </w:p>
        </w:tc>
      </w:tr>
    </w:tbl>
    <w:p w:rsidR="009E1AA4" w:rsidRDefault="009E1AA4" w:rsidP="002C02D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  <w:sectPr w:rsidR="009E1AA4" w:rsidSect="009E1AA4">
          <w:headerReference w:type="default" r:id="rId26"/>
          <w:footerReference w:type="default" r:id="rId27"/>
          <w:pgSz w:w="16840" w:h="11907" w:orient="landscape" w:code="9"/>
          <w:pgMar w:top="1089" w:right="567" w:bottom="1089" w:left="567" w:header="567" w:footer="567" w:gutter="0"/>
          <w:paperSrc w:first="15" w:other="15"/>
          <w:cols w:space="720"/>
        </w:sectPr>
      </w:pPr>
    </w:p>
    <w:p w:rsidR="003D0EA8" w:rsidRPr="006E4AEE" w:rsidRDefault="003D0EA8" w:rsidP="002447B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en-US"/>
        </w:rPr>
      </w:pPr>
      <w:r w:rsidRPr="006E4AEE">
        <w:rPr>
          <w:sz w:val="26"/>
          <w:szCs w:val="26"/>
          <w:lang w:val="en-US"/>
        </w:rPr>
        <w:lastRenderedPageBreak/>
        <w:t>ANNEX 2</w:t>
      </w:r>
      <w:r w:rsidRPr="006E4AEE">
        <w:rPr>
          <w:sz w:val="26"/>
          <w:szCs w:val="26"/>
          <w:lang w:val="en-US"/>
        </w:rPr>
        <w:br/>
      </w:r>
      <w:r w:rsidRPr="006E4AEE">
        <w:rPr>
          <w:sz w:val="22"/>
          <w:szCs w:val="22"/>
          <w:lang w:val="en-US"/>
        </w:rPr>
        <w:t>(to TSB Circular</w:t>
      </w:r>
      <w:r w:rsidR="007119F4" w:rsidRPr="006E4AEE">
        <w:rPr>
          <w:sz w:val="22"/>
          <w:szCs w:val="22"/>
          <w:lang w:val="en-US"/>
        </w:rPr>
        <w:t xml:space="preserve"> </w:t>
      </w:r>
      <w:r w:rsidR="002447B3" w:rsidRPr="006E4AEE">
        <w:rPr>
          <w:sz w:val="22"/>
          <w:szCs w:val="22"/>
          <w:lang w:val="en-US"/>
        </w:rPr>
        <w:t>242</w:t>
      </w:r>
      <w:r w:rsidRPr="006E4AEE">
        <w:rPr>
          <w:sz w:val="22"/>
          <w:szCs w:val="22"/>
          <w:lang w:val="en-US"/>
        </w:rPr>
        <w:t>)</w:t>
      </w:r>
    </w:p>
    <w:p w:rsidR="003D0EA8" w:rsidRDefault="003D0EA8" w:rsidP="003D0EA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3D0EA8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D0EA8" w:rsidRPr="00C67AB9" w:rsidTr="00331C5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A8" w:rsidRDefault="003D0EA8" w:rsidP="00331C5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3D0EA8" w:rsidRPr="001F5A0A" w:rsidRDefault="003D0EA8" w:rsidP="00331C5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3D0EA8" w:rsidRPr="00C67AB9" w:rsidRDefault="003D0EA8" w:rsidP="00331C59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D0EA8" w:rsidRPr="00C67AB9" w:rsidRDefault="003D0EA8" w:rsidP="003D0EA8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D0EA8" w:rsidTr="00331C59">
        <w:trPr>
          <w:cantSplit/>
          <w:jc w:val="center"/>
        </w:trPr>
        <w:tc>
          <w:tcPr>
            <w:tcW w:w="1291" w:type="dxa"/>
          </w:tcPr>
          <w:p w:rsidR="003D0EA8" w:rsidRDefault="00860F2C" w:rsidP="00331C59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D0EA8" w:rsidRPr="001F5A0A" w:rsidRDefault="003D0EA8" w:rsidP="00331C59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D0EA8" w:rsidRDefault="00860F2C" w:rsidP="00331C59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EA8" w:rsidRDefault="003D0EA8" w:rsidP="003D0EA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D0EA8" w:rsidRPr="00403633" w:rsidRDefault="003D0EA8" w:rsidP="003D0EA8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3D0EA8" w:rsidRPr="00403633" w:rsidRDefault="003D0EA8" w:rsidP="003D0EA8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3D0EA8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3D0EA8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3D0EA8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D0EA8" w:rsidRPr="00542259" w:rsidRDefault="003D0EA8" w:rsidP="003D0EA8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3D0EA8" w:rsidRPr="00E20C97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3D0EA8" w:rsidRPr="008B1814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D0EA8" w:rsidRPr="00403633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3D0EA8" w:rsidRPr="00403633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403633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Pr="00C67AB9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D0EA8" w:rsidRDefault="003D0EA8" w:rsidP="003D0EA8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3D0EA8" w:rsidRDefault="003D0EA8" w:rsidP="003D0EA8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787E6E" w:rsidRPr="006E4AEE" w:rsidRDefault="006E4AEE" w:rsidP="0005277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</w:rPr>
      </w:pPr>
      <w:r w:rsidRPr="006E4AEE">
        <w:rPr>
          <w:sz w:val="22"/>
          <w:szCs w:val="22"/>
        </w:rPr>
        <w:t>______________</w:t>
      </w:r>
    </w:p>
    <w:sectPr w:rsidR="00787E6E" w:rsidRPr="006E4AEE" w:rsidSect="009E1AA4">
      <w:headerReference w:type="default" r:id="rId29"/>
      <w:footerReference w:type="default" r:id="rId30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DC" w:rsidRDefault="007A1BDC">
      <w:r>
        <w:separator/>
      </w:r>
    </w:p>
  </w:endnote>
  <w:endnote w:type="continuationSeparator" w:id="0">
    <w:p w:rsidR="007A1BDC" w:rsidRDefault="007A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DC" w:rsidRPr="008E2CF0" w:rsidRDefault="008E2CF0" w:rsidP="008E2CF0">
    <w:pPr>
      <w:pStyle w:val="Footer"/>
    </w:pPr>
    <w:r>
      <w:rPr>
        <w:lang w:val="fr-CH"/>
      </w:rPr>
      <w:t>ITU-T\BUREAU\CIRC\242R.DOC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A1BDC" w:rsidRPr="00206E41" w:rsidTr="007A1BD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A1BDC" w:rsidRPr="00206E41" w:rsidRDefault="007A1BDC" w:rsidP="007A1BDC">
          <w:pPr>
            <w:pStyle w:val="itu"/>
            <w:tabs>
              <w:tab w:val="clear" w:pos="709"/>
            </w:tabs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Telephone</w:t>
          </w:r>
          <w:r w:rsidRPr="00206E41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 w:rsidRPr="00206E41">
            <w:rPr>
              <w:rFonts w:ascii="Times New Roman" w:hAnsi="Times New Roman"/>
              <w:szCs w:val="18"/>
            </w:rPr>
            <w:t>uit</w:t>
          </w:r>
          <w:proofErr w:type="spellEnd"/>
          <w:r w:rsidRPr="00206E41">
            <w:rPr>
              <w:rFonts w:ascii="Times New Roman" w:hAnsi="Times New Roman"/>
              <w:szCs w:val="18"/>
            </w:rPr>
            <w:t xml:space="preserve"> </w:t>
          </w:r>
          <w:proofErr w:type="spellStart"/>
          <w:r w:rsidRPr="00206E41"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E-mail:</w:t>
          </w:r>
          <w:r w:rsidRPr="00206E41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7A1BDC" w:rsidRPr="00206E41" w:rsidTr="007A1BDC">
      <w:trPr>
        <w:cantSplit/>
      </w:trPr>
      <w:tc>
        <w:tcPr>
          <w:tcW w:w="1062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206E41"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 w:rsidRPr="00206E41"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Telefax</w:t>
          </w:r>
          <w:r w:rsidRPr="00206E41">
            <w:rPr>
              <w:rFonts w:ascii="Times New Roman" w:hAnsi="Times New Roman"/>
              <w:szCs w:val="18"/>
            </w:rPr>
            <w:tab/>
            <w:t>Gr3:</w:t>
          </w:r>
          <w:r w:rsidRPr="00206E41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</w:rPr>
          </w:pPr>
          <w:r w:rsidRPr="00206E41">
            <w:rPr>
              <w:rFonts w:ascii="Times New Roman" w:hAnsi="Times New Roman"/>
              <w:szCs w:val="18"/>
            </w:rPr>
            <w:tab/>
          </w:r>
          <w:hyperlink r:id="rId2" w:history="1">
            <w:r w:rsidRPr="00206E41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7A1BDC" w:rsidRPr="00206E41" w:rsidTr="007A1BDC">
      <w:trPr>
        <w:cantSplit/>
      </w:trPr>
      <w:tc>
        <w:tcPr>
          <w:tcW w:w="1062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 w:rsidRPr="00206E41"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206E41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206E41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7A1BDC" w:rsidRPr="00206E41" w:rsidRDefault="007A1BDC" w:rsidP="007A1BDC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7A1BDC" w:rsidRPr="007A1BDC" w:rsidRDefault="007A1BDC" w:rsidP="007A1B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2C" w:rsidRPr="008E2CF0" w:rsidRDefault="008E2CF0" w:rsidP="008E2CF0">
    <w:pPr>
      <w:pStyle w:val="Footer"/>
    </w:pPr>
    <w:r>
      <w:rPr>
        <w:lang w:val="fr-CH"/>
      </w:rPr>
      <w:t>ITU-T\BUREAU\CIRC\242R.DOC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2C" w:rsidRPr="008E2CF0" w:rsidRDefault="008E2CF0" w:rsidP="008E2CF0">
    <w:pPr>
      <w:pStyle w:val="Footer"/>
    </w:pPr>
    <w:r>
      <w:rPr>
        <w:lang w:val="fr-CH"/>
      </w:rPr>
      <w:t>ITU-T\BUREAU\CIRC\242R.DOC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DC" w:rsidRDefault="007A1BDC">
      <w:r>
        <w:t>____________________</w:t>
      </w:r>
    </w:p>
  </w:footnote>
  <w:footnote w:type="continuationSeparator" w:id="0">
    <w:p w:rsidR="007A1BDC" w:rsidRDefault="007A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DC" w:rsidRPr="000219DA" w:rsidRDefault="007A1BDC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8D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2C" w:rsidRPr="000219DA" w:rsidRDefault="00860F2C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8D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2C" w:rsidRPr="000219DA" w:rsidRDefault="00860F2C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8D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6"/>
  </w:num>
  <w:num w:numId="6">
    <w:abstractNumId w:val="16"/>
  </w:num>
  <w:num w:numId="7">
    <w:abstractNumId w:val="18"/>
  </w:num>
  <w:num w:numId="8">
    <w:abstractNumId w:val="21"/>
  </w:num>
  <w:num w:numId="9">
    <w:abstractNumId w:val="44"/>
  </w:num>
  <w:num w:numId="10">
    <w:abstractNumId w:val="41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6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5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9"/>
  </w:num>
  <w:num w:numId="38">
    <w:abstractNumId w:val="23"/>
  </w:num>
  <w:num w:numId="39">
    <w:abstractNumId w:val="38"/>
  </w:num>
  <w:num w:numId="40">
    <w:abstractNumId w:val="27"/>
  </w:num>
  <w:num w:numId="41">
    <w:abstractNumId w:val="43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13B65"/>
    <w:rsid w:val="00014519"/>
    <w:rsid w:val="00015457"/>
    <w:rsid w:val="000219DA"/>
    <w:rsid w:val="000306FA"/>
    <w:rsid w:val="00035422"/>
    <w:rsid w:val="00037F0D"/>
    <w:rsid w:val="0005277F"/>
    <w:rsid w:val="00054ED1"/>
    <w:rsid w:val="000575D0"/>
    <w:rsid w:val="00060D30"/>
    <w:rsid w:val="00061DD1"/>
    <w:rsid w:val="00073D2D"/>
    <w:rsid w:val="00075871"/>
    <w:rsid w:val="00082AC3"/>
    <w:rsid w:val="00084565"/>
    <w:rsid w:val="00086D87"/>
    <w:rsid w:val="00087D15"/>
    <w:rsid w:val="000A0204"/>
    <w:rsid w:val="000A3C9A"/>
    <w:rsid w:val="000A5C7A"/>
    <w:rsid w:val="000A7A14"/>
    <w:rsid w:val="000B0491"/>
    <w:rsid w:val="000B063F"/>
    <w:rsid w:val="000B0B51"/>
    <w:rsid w:val="000B19F3"/>
    <w:rsid w:val="000B2E65"/>
    <w:rsid w:val="000D3010"/>
    <w:rsid w:val="000D3493"/>
    <w:rsid w:val="00105CD6"/>
    <w:rsid w:val="0011153D"/>
    <w:rsid w:val="0012571E"/>
    <w:rsid w:val="00125A27"/>
    <w:rsid w:val="00151247"/>
    <w:rsid w:val="0016121D"/>
    <w:rsid w:val="0016495D"/>
    <w:rsid w:val="00175B33"/>
    <w:rsid w:val="001833F5"/>
    <w:rsid w:val="00184FA2"/>
    <w:rsid w:val="0018542C"/>
    <w:rsid w:val="00195A39"/>
    <w:rsid w:val="001A3293"/>
    <w:rsid w:val="001B491E"/>
    <w:rsid w:val="001B7211"/>
    <w:rsid w:val="001B7691"/>
    <w:rsid w:val="001D0E99"/>
    <w:rsid w:val="001E0F0A"/>
    <w:rsid w:val="001E1A75"/>
    <w:rsid w:val="001F042B"/>
    <w:rsid w:val="001F5A0A"/>
    <w:rsid w:val="001F690F"/>
    <w:rsid w:val="001F6A03"/>
    <w:rsid w:val="001F744A"/>
    <w:rsid w:val="00222ACA"/>
    <w:rsid w:val="0023086F"/>
    <w:rsid w:val="0023428B"/>
    <w:rsid w:val="002447B3"/>
    <w:rsid w:val="00250343"/>
    <w:rsid w:val="0025306B"/>
    <w:rsid w:val="00255013"/>
    <w:rsid w:val="0025724B"/>
    <w:rsid w:val="002976B8"/>
    <w:rsid w:val="002B3832"/>
    <w:rsid w:val="002C02D2"/>
    <w:rsid w:val="002C5ABA"/>
    <w:rsid w:val="002C6108"/>
    <w:rsid w:val="002C6ECA"/>
    <w:rsid w:val="002E23CA"/>
    <w:rsid w:val="002F65FB"/>
    <w:rsid w:val="003047DB"/>
    <w:rsid w:val="003110C9"/>
    <w:rsid w:val="00315876"/>
    <w:rsid w:val="003158F1"/>
    <w:rsid w:val="0032084B"/>
    <w:rsid w:val="00323720"/>
    <w:rsid w:val="003258FB"/>
    <w:rsid w:val="00331C59"/>
    <w:rsid w:val="00344F8F"/>
    <w:rsid w:val="00351D39"/>
    <w:rsid w:val="00361C2E"/>
    <w:rsid w:val="003628D1"/>
    <w:rsid w:val="00366301"/>
    <w:rsid w:val="00372BA5"/>
    <w:rsid w:val="00373F1B"/>
    <w:rsid w:val="00380B78"/>
    <w:rsid w:val="00384A0A"/>
    <w:rsid w:val="00393D60"/>
    <w:rsid w:val="003B6CDD"/>
    <w:rsid w:val="003B7410"/>
    <w:rsid w:val="003C081F"/>
    <w:rsid w:val="003C26AD"/>
    <w:rsid w:val="003C598E"/>
    <w:rsid w:val="003D0EA8"/>
    <w:rsid w:val="003D25F7"/>
    <w:rsid w:val="003D4F61"/>
    <w:rsid w:val="003E4AA3"/>
    <w:rsid w:val="003F4C91"/>
    <w:rsid w:val="00403D1E"/>
    <w:rsid w:val="004044B9"/>
    <w:rsid w:val="00406512"/>
    <w:rsid w:val="004268D4"/>
    <w:rsid w:val="00434219"/>
    <w:rsid w:val="004413C3"/>
    <w:rsid w:val="00442346"/>
    <w:rsid w:val="00455E8D"/>
    <w:rsid w:val="00472812"/>
    <w:rsid w:val="004807AB"/>
    <w:rsid w:val="00484746"/>
    <w:rsid w:val="00495525"/>
    <w:rsid w:val="00497A17"/>
    <w:rsid w:val="004A59B2"/>
    <w:rsid w:val="004A5B21"/>
    <w:rsid w:val="004A5BED"/>
    <w:rsid w:val="004B544E"/>
    <w:rsid w:val="004B5F49"/>
    <w:rsid w:val="004C5EA5"/>
    <w:rsid w:val="004D4935"/>
    <w:rsid w:val="004D7AD5"/>
    <w:rsid w:val="004E37C3"/>
    <w:rsid w:val="004F151E"/>
    <w:rsid w:val="004F5787"/>
    <w:rsid w:val="00507D07"/>
    <w:rsid w:val="00513099"/>
    <w:rsid w:val="00513BAF"/>
    <w:rsid w:val="00524A73"/>
    <w:rsid w:val="00534941"/>
    <w:rsid w:val="00544A39"/>
    <w:rsid w:val="00545799"/>
    <w:rsid w:val="0055243F"/>
    <w:rsid w:val="00554413"/>
    <w:rsid w:val="00554450"/>
    <w:rsid w:val="00563CE1"/>
    <w:rsid w:val="00577D0D"/>
    <w:rsid w:val="005809AF"/>
    <w:rsid w:val="00585582"/>
    <w:rsid w:val="00586B0A"/>
    <w:rsid w:val="005A1969"/>
    <w:rsid w:val="005A71A2"/>
    <w:rsid w:val="005A78AE"/>
    <w:rsid w:val="005B7E9E"/>
    <w:rsid w:val="005C37FB"/>
    <w:rsid w:val="005C3BC8"/>
    <w:rsid w:val="005D27EB"/>
    <w:rsid w:val="005F124B"/>
    <w:rsid w:val="0061008C"/>
    <w:rsid w:val="00614925"/>
    <w:rsid w:val="00614EB6"/>
    <w:rsid w:val="00615661"/>
    <w:rsid w:val="006206F1"/>
    <w:rsid w:val="00622E5C"/>
    <w:rsid w:val="00630399"/>
    <w:rsid w:val="00635CD2"/>
    <w:rsid w:val="0063689E"/>
    <w:rsid w:val="00642488"/>
    <w:rsid w:val="0067223E"/>
    <w:rsid w:val="006847D5"/>
    <w:rsid w:val="00691E1A"/>
    <w:rsid w:val="0069469C"/>
    <w:rsid w:val="00694AFF"/>
    <w:rsid w:val="006966F6"/>
    <w:rsid w:val="006A34D1"/>
    <w:rsid w:val="006A627B"/>
    <w:rsid w:val="006B0FC7"/>
    <w:rsid w:val="006B5E94"/>
    <w:rsid w:val="006B626C"/>
    <w:rsid w:val="006C2D02"/>
    <w:rsid w:val="006C5C57"/>
    <w:rsid w:val="006C633A"/>
    <w:rsid w:val="006C7945"/>
    <w:rsid w:val="006D3976"/>
    <w:rsid w:val="006D4E36"/>
    <w:rsid w:val="006E1193"/>
    <w:rsid w:val="006E2DF3"/>
    <w:rsid w:val="006E4AEE"/>
    <w:rsid w:val="006F4BC4"/>
    <w:rsid w:val="006F6D5F"/>
    <w:rsid w:val="007008AE"/>
    <w:rsid w:val="00702D82"/>
    <w:rsid w:val="00707E73"/>
    <w:rsid w:val="007119F4"/>
    <w:rsid w:val="00716DFD"/>
    <w:rsid w:val="00724BF9"/>
    <w:rsid w:val="00725900"/>
    <w:rsid w:val="00736556"/>
    <w:rsid w:val="00742D7D"/>
    <w:rsid w:val="007474B0"/>
    <w:rsid w:val="0074752E"/>
    <w:rsid w:val="0075242E"/>
    <w:rsid w:val="00752917"/>
    <w:rsid w:val="00755140"/>
    <w:rsid w:val="00773BA2"/>
    <w:rsid w:val="00780235"/>
    <w:rsid w:val="007827D1"/>
    <w:rsid w:val="0078643B"/>
    <w:rsid w:val="00787E6E"/>
    <w:rsid w:val="00794ADD"/>
    <w:rsid w:val="0079637F"/>
    <w:rsid w:val="00797D95"/>
    <w:rsid w:val="007A1BDC"/>
    <w:rsid w:val="007A27EE"/>
    <w:rsid w:val="007A4651"/>
    <w:rsid w:val="007A699F"/>
    <w:rsid w:val="007D3B5B"/>
    <w:rsid w:val="007D4183"/>
    <w:rsid w:val="007D79C5"/>
    <w:rsid w:val="007E1137"/>
    <w:rsid w:val="007E7A7B"/>
    <w:rsid w:val="00802DDF"/>
    <w:rsid w:val="0080317A"/>
    <w:rsid w:val="0080755D"/>
    <w:rsid w:val="00821134"/>
    <w:rsid w:val="008232B7"/>
    <w:rsid w:val="00834997"/>
    <w:rsid w:val="0084695D"/>
    <w:rsid w:val="008506E6"/>
    <w:rsid w:val="00860F2C"/>
    <w:rsid w:val="00861D40"/>
    <w:rsid w:val="00863A66"/>
    <w:rsid w:val="0086547B"/>
    <w:rsid w:val="00867755"/>
    <w:rsid w:val="00867F5A"/>
    <w:rsid w:val="008733CD"/>
    <w:rsid w:val="0087441F"/>
    <w:rsid w:val="00876FCB"/>
    <w:rsid w:val="008A1266"/>
    <w:rsid w:val="008A7988"/>
    <w:rsid w:val="008A7DE3"/>
    <w:rsid w:val="008B1814"/>
    <w:rsid w:val="008B66CE"/>
    <w:rsid w:val="008C0039"/>
    <w:rsid w:val="008C2AC2"/>
    <w:rsid w:val="008C34B1"/>
    <w:rsid w:val="008E2CF0"/>
    <w:rsid w:val="008F1BD3"/>
    <w:rsid w:val="008F60AC"/>
    <w:rsid w:val="00906B3A"/>
    <w:rsid w:val="0091641C"/>
    <w:rsid w:val="00930506"/>
    <w:rsid w:val="00944750"/>
    <w:rsid w:val="00946428"/>
    <w:rsid w:val="0095171F"/>
    <w:rsid w:val="00957C6D"/>
    <w:rsid w:val="00957FE8"/>
    <w:rsid w:val="009630E6"/>
    <w:rsid w:val="00974D90"/>
    <w:rsid w:val="009814C9"/>
    <w:rsid w:val="00991913"/>
    <w:rsid w:val="009B2EA0"/>
    <w:rsid w:val="009C794D"/>
    <w:rsid w:val="009D26C5"/>
    <w:rsid w:val="009E1A64"/>
    <w:rsid w:val="009E1AA4"/>
    <w:rsid w:val="009E4966"/>
    <w:rsid w:val="009E70BD"/>
    <w:rsid w:val="009E7714"/>
    <w:rsid w:val="00A00256"/>
    <w:rsid w:val="00A04916"/>
    <w:rsid w:val="00A05C94"/>
    <w:rsid w:val="00A07E3B"/>
    <w:rsid w:val="00A148ED"/>
    <w:rsid w:val="00A160EC"/>
    <w:rsid w:val="00A162D6"/>
    <w:rsid w:val="00A20DAD"/>
    <w:rsid w:val="00A22731"/>
    <w:rsid w:val="00A246C6"/>
    <w:rsid w:val="00A24F84"/>
    <w:rsid w:val="00A26BA7"/>
    <w:rsid w:val="00A30837"/>
    <w:rsid w:val="00A37BD8"/>
    <w:rsid w:val="00A41CDD"/>
    <w:rsid w:val="00A51592"/>
    <w:rsid w:val="00A603BA"/>
    <w:rsid w:val="00A60E2C"/>
    <w:rsid w:val="00A6539D"/>
    <w:rsid w:val="00A87BEF"/>
    <w:rsid w:val="00A92BFD"/>
    <w:rsid w:val="00AD199A"/>
    <w:rsid w:val="00AD49A5"/>
    <w:rsid w:val="00AD6146"/>
    <w:rsid w:val="00AE6EF3"/>
    <w:rsid w:val="00AF033A"/>
    <w:rsid w:val="00AF6550"/>
    <w:rsid w:val="00AF7AEB"/>
    <w:rsid w:val="00B236AE"/>
    <w:rsid w:val="00B264FC"/>
    <w:rsid w:val="00B30833"/>
    <w:rsid w:val="00B311DF"/>
    <w:rsid w:val="00B337C9"/>
    <w:rsid w:val="00B352E0"/>
    <w:rsid w:val="00B4315D"/>
    <w:rsid w:val="00B4446A"/>
    <w:rsid w:val="00B47ED0"/>
    <w:rsid w:val="00B53C13"/>
    <w:rsid w:val="00B70AB1"/>
    <w:rsid w:val="00B97FD4"/>
    <w:rsid w:val="00BA4F6E"/>
    <w:rsid w:val="00BB1BE4"/>
    <w:rsid w:val="00BB6658"/>
    <w:rsid w:val="00BB6B82"/>
    <w:rsid w:val="00BC322B"/>
    <w:rsid w:val="00BD1D51"/>
    <w:rsid w:val="00BE6F29"/>
    <w:rsid w:val="00C11EAF"/>
    <w:rsid w:val="00C13C49"/>
    <w:rsid w:val="00C37F75"/>
    <w:rsid w:val="00C420AB"/>
    <w:rsid w:val="00C54AD0"/>
    <w:rsid w:val="00C67AB9"/>
    <w:rsid w:val="00C72170"/>
    <w:rsid w:val="00C744E3"/>
    <w:rsid w:val="00CA2B2C"/>
    <w:rsid w:val="00CA5E96"/>
    <w:rsid w:val="00CB3BA8"/>
    <w:rsid w:val="00CC32BD"/>
    <w:rsid w:val="00CC57B6"/>
    <w:rsid w:val="00CD73B6"/>
    <w:rsid w:val="00CE79BD"/>
    <w:rsid w:val="00CF1A0C"/>
    <w:rsid w:val="00CF29A9"/>
    <w:rsid w:val="00CF334D"/>
    <w:rsid w:val="00D048C1"/>
    <w:rsid w:val="00D10D53"/>
    <w:rsid w:val="00D112E8"/>
    <w:rsid w:val="00D17BD9"/>
    <w:rsid w:val="00D21DA1"/>
    <w:rsid w:val="00D264EC"/>
    <w:rsid w:val="00D344B3"/>
    <w:rsid w:val="00D4381A"/>
    <w:rsid w:val="00D528E5"/>
    <w:rsid w:val="00D52ABF"/>
    <w:rsid w:val="00D606A7"/>
    <w:rsid w:val="00D64A87"/>
    <w:rsid w:val="00D72575"/>
    <w:rsid w:val="00D73E57"/>
    <w:rsid w:val="00D745F3"/>
    <w:rsid w:val="00D81CA5"/>
    <w:rsid w:val="00D82309"/>
    <w:rsid w:val="00D8583E"/>
    <w:rsid w:val="00D87471"/>
    <w:rsid w:val="00D92D01"/>
    <w:rsid w:val="00D94092"/>
    <w:rsid w:val="00DB5D71"/>
    <w:rsid w:val="00DC496B"/>
    <w:rsid w:val="00DD1172"/>
    <w:rsid w:val="00DD3834"/>
    <w:rsid w:val="00DD56A1"/>
    <w:rsid w:val="00DE4920"/>
    <w:rsid w:val="00DF1005"/>
    <w:rsid w:val="00DF34CC"/>
    <w:rsid w:val="00DF6C8F"/>
    <w:rsid w:val="00E0068E"/>
    <w:rsid w:val="00E00CF3"/>
    <w:rsid w:val="00E06891"/>
    <w:rsid w:val="00E075A4"/>
    <w:rsid w:val="00E10332"/>
    <w:rsid w:val="00E13D7A"/>
    <w:rsid w:val="00E173EF"/>
    <w:rsid w:val="00E17B38"/>
    <w:rsid w:val="00E20C97"/>
    <w:rsid w:val="00E266AD"/>
    <w:rsid w:val="00E27E2E"/>
    <w:rsid w:val="00E55957"/>
    <w:rsid w:val="00E87DCA"/>
    <w:rsid w:val="00E90E2D"/>
    <w:rsid w:val="00E922AA"/>
    <w:rsid w:val="00E92DFC"/>
    <w:rsid w:val="00EB4678"/>
    <w:rsid w:val="00EC669C"/>
    <w:rsid w:val="00EC79CA"/>
    <w:rsid w:val="00ED7DC9"/>
    <w:rsid w:val="00EE08A2"/>
    <w:rsid w:val="00EF48DC"/>
    <w:rsid w:val="00EF7217"/>
    <w:rsid w:val="00F07C6A"/>
    <w:rsid w:val="00F16212"/>
    <w:rsid w:val="00F2332B"/>
    <w:rsid w:val="00F27127"/>
    <w:rsid w:val="00F3797D"/>
    <w:rsid w:val="00F414E6"/>
    <w:rsid w:val="00F4343A"/>
    <w:rsid w:val="00F47ADE"/>
    <w:rsid w:val="00F51C79"/>
    <w:rsid w:val="00F545FD"/>
    <w:rsid w:val="00F66361"/>
    <w:rsid w:val="00F91CE6"/>
    <w:rsid w:val="00F92B80"/>
    <w:rsid w:val="00FA1048"/>
    <w:rsid w:val="00FA47E1"/>
    <w:rsid w:val="00FB28B2"/>
    <w:rsid w:val="00FB2EE9"/>
    <w:rsid w:val="00FB7279"/>
    <w:rsid w:val="00FC0317"/>
    <w:rsid w:val="00FC1C7F"/>
    <w:rsid w:val="00FD166D"/>
    <w:rsid w:val="00FD33BC"/>
    <w:rsid w:val="00FD3F7B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G Times" w:hAnsi="CG Times"/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CG Times" w:hAnsi="CG Times"/>
      <w:sz w:val="18"/>
      <w:lang w:val="fr-FR"/>
    </w:rPr>
  </w:style>
  <w:style w:type="character" w:customStyle="1" w:styleId="HeaderChar">
    <w:name w:val="Header Char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  <w:rPr>
      <w:rFonts w:ascii="CG Times" w:hAnsi="CG Times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CG Times" w:hAnsi="CG Times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CG Times" w:hAnsi="CG Times"/>
      <w:i/>
      <w:iCs/>
      <w:szCs w:val="24"/>
      <w:lang w:val="en-US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pPr>
      <w:tabs>
        <w:tab w:val="left" w:pos="1418"/>
        <w:tab w:val="left" w:pos="1702"/>
        <w:tab w:val="left" w:pos="2160"/>
      </w:tabs>
      <w:ind w:right="92"/>
    </w:pPr>
    <w:rPr>
      <w:rFonts w:ascii="CG Times" w:hAnsi="CG Times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link w:val="BodyText3Char"/>
    <w:pPr>
      <w:spacing w:before="1701"/>
      <w:ind w:right="91"/>
    </w:pPr>
  </w:style>
  <w:style w:type="character" w:customStyle="1" w:styleId="BodyText3Char">
    <w:name w:val="Body Text 3 Char"/>
    <w:link w:val="BodyText3"/>
    <w:rsid w:val="00A24F84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A24F84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  <w:rPr>
      <w:rFonts w:ascii="CG Times" w:hAnsi="CG Times"/>
    </w:r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ascii="CG Times" w:eastAsia="Batang" w:hAnsi="CG Times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rsid w:val="003258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CharCharCarCar0">
    <w:name w:val="Char Char Car Car"/>
    <w:basedOn w:val="Normal"/>
    <w:rsid w:val="00A24F8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A24F8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x-none"/>
    </w:rPr>
  </w:style>
  <w:style w:type="character" w:customStyle="1" w:styleId="TitleChar">
    <w:name w:val="Title Char"/>
    <w:link w:val="Title"/>
    <w:rsid w:val="00A24F84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uiPriority w:val="22"/>
    <w:qFormat/>
    <w:rsid w:val="00A24F84"/>
    <w:rPr>
      <w:b/>
      <w:bCs/>
    </w:rPr>
  </w:style>
  <w:style w:type="paragraph" w:customStyle="1" w:styleId="itu">
    <w:name w:val="itu"/>
    <w:basedOn w:val="Normal"/>
    <w:rsid w:val="007A1B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6E4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G Times" w:hAnsi="CG Times"/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CG Times" w:hAnsi="CG Times"/>
      <w:sz w:val="18"/>
      <w:lang w:val="fr-FR"/>
    </w:rPr>
  </w:style>
  <w:style w:type="character" w:customStyle="1" w:styleId="HeaderChar">
    <w:name w:val="Header Char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  <w:rPr>
      <w:rFonts w:ascii="CG Times" w:hAnsi="CG Times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CG Times" w:hAnsi="CG Times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CG Times" w:hAnsi="CG Times"/>
      <w:i/>
      <w:iCs/>
      <w:szCs w:val="24"/>
      <w:lang w:val="en-US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pPr>
      <w:tabs>
        <w:tab w:val="left" w:pos="1418"/>
        <w:tab w:val="left" w:pos="1702"/>
        <w:tab w:val="left" w:pos="2160"/>
      </w:tabs>
      <w:ind w:right="92"/>
    </w:pPr>
    <w:rPr>
      <w:rFonts w:ascii="CG Times" w:hAnsi="CG Times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link w:val="BodyText3Char"/>
    <w:pPr>
      <w:spacing w:before="1701"/>
      <w:ind w:right="91"/>
    </w:pPr>
  </w:style>
  <w:style w:type="character" w:customStyle="1" w:styleId="BodyText3Char">
    <w:name w:val="Body Text 3 Char"/>
    <w:link w:val="BodyText3"/>
    <w:rsid w:val="00A24F84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A24F84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  <w:rPr>
      <w:rFonts w:ascii="CG Times" w:hAnsi="CG Times"/>
    </w:r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ascii="CG Times" w:eastAsia="Batang" w:hAnsi="CG Times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rsid w:val="003258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CharCharCarCar0">
    <w:name w:val="Char Char Car Car"/>
    <w:basedOn w:val="Normal"/>
    <w:rsid w:val="00A24F8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A24F8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x-none"/>
    </w:rPr>
  </w:style>
  <w:style w:type="character" w:customStyle="1" w:styleId="TitleChar">
    <w:name w:val="Title Char"/>
    <w:link w:val="Title"/>
    <w:rsid w:val="00A24F84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uiPriority w:val="22"/>
    <w:qFormat/>
    <w:rsid w:val="00A24F84"/>
    <w:rPr>
      <w:b/>
      <w:bCs/>
    </w:rPr>
  </w:style>
  <w:style w:type="paragraph" w:customStyle="1" w:styleId="itu">
    <w:name w:val="itu"/>
    <w:basedOn w:val="Normal"/>
    <w:rsid w:val="007A1B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6E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/ngn/events" TargetMode="External"/><Relationship Id="rId18" Type="http://schemas.openxmlformats.org/officeDocument/2006/relationships/hyperlink" Target="http://www.itu.int/ITU-T/ngn/events/index.asp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tsbngngsi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09-SG13-COL-0011/en" TargetMode="External"/><Relationship Id="rId17" Type="http://schemas.openxmlformats.org/officeDocument/2006/relationships/hyperlink" Target="http://www.itu.int/itu-t/ngn/events/index.as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ngn/events/index.asp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SG13-COL-0010/en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Default.aspx?groupid=7280" TargetMode="External"/><Relationship Id="rId23" Type="http://schemas.openxmlformats.org/officeDocument/2006/relationships/header" Target="header1.xml"/><Relationship Id="rId28" Type="http://schemas.openxmlformats.org/officeDocument/2006/relationships/image" Target="media/image2.wmf"/><Relationship Id="rId10" Type="http://schemas.openxmlformats.org/officeDocument/2006/relationships/hyperlink" Target="http://www.itu.int/events/upcomingevents.asp?sector=ITU-T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ngngsi@itu.int" TargetMode="External"/><Relationship Id="rId14" Type="http://schemas.openxmlformats.org/officeDocument/2006/relationships/hyperlink" Target="mailto:tsbngngsi@itu.int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1958</Words>
  <Characters>11164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13096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3145826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http://www.itu.int/net/ITU-T/ddp/Default.aspx?groupid=7280</vt:lpwstr>
      </vt:variant>
      <vt:variant>
        <vt:lpwstr/>
      </vt:variant>
      <vt:variant>
        <vt:i4>1835070</vt:i4>
      </vt:variant>
      <vt:variant>
        <vt:i4>15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http://www.itu.int/ITU-T/ngn/events</vt:lpwstr>
      </vt:variant>
      <vt:variant>
        <vt:lpwstr/>
      </vt:variant>
      <vt:variant>
        <vt:i4>7209003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http://www.itu.int/md/T09-SG13-COL-0011/en</vt:lpwstr>
      </vt:variant>
      <vt:variant>
        <vt:lpwstr/>
      </vt:variant>
      <vt:variant>
        <vt:i4>7209002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http://www.itu.int/md/T09-SG13-COL-0010/en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2011-12-07T15:53:00Z</cp:lastPrinted>
  <dcterms:created xsi:type="dcterms:W3CDTF">2011-12-08T15:31:00Z</dcterms:created>
  <dcterms:modified xsi:type="dcterms:W3CDTF">2011-12-08T15:31:00Z</dcterms:modified>
</cp:coreProperties>
</file>