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826"/>
        <w:tblW w:w="9715" w:type="dxa"/>
        <w:tblLayout w:type="fixed"/>
        <w:tblCellMar>
          <w:left w:w="0" w:type="dxa"/>
          <w:right w:w="0" w:type="dxa"/>
        </w:tblCellMar>
        <w:tblLook w:val="0000" w:firstRow="0" w:lastRow="0" w:firstColumn="0" w:lastColumn="0" w:noHBand="0" w:noVBand="0"/>
      </w:tblPr>
      <w:tblGrid>
        <w:gridCol w:w="6804"/>
        <w:gridCol w:w="2911"/>
      </w:tblGrid>
      <w:tr w:rsidR="00BC33B4" w:rsidRPr="00A64D09" w:rsidTr="0016417D">
        <w:trPr>
          <w:cantSplit/>
        </w:trPr>
        <w:tc>
          <w:tcPr>
            <w:tcW w:w="6804" w:type="dxa"/>
            <w:vAlign w:val="center"/>
          </w:tcPr>
          <w:p w:rsidR="00BC33B4" w:rsidRPr="00A64D09" w:rsidRDefault="00BC33B4" w:rsidP="0016417D">
            <w:pPr>
              <w:tabs>
                <w:tab w:val="clear" w:pos="1191"/>
                <w:tab w:val="clear" w:pos="1588"/>
                <w:tab w:val="clear" w:pos="1985"/>
                <w:tab w:val="right" w:pos="8732"/>
              </w:tabs>
              <w:spacing w:before="0"/>
              <w:rPr>
                <w:rFonts w:ascii="Verdana" w:hAnsi="Verdana"/>
                <w:b/>
                <w:bCs/>
                <w:iCs/>
                <w:color w:val="FFFFFF"/>
                <w:sz w:val="26"/>
                <w:szCs w:val="26"/>
                <w:lang w:val="ru-RU"/>
              </w:rPr>
            </w:pPr>
            <w:bookmarkStart w:id="0" w:name="_GoBack"/>
            <w:bookmarkEnd w:id="0"/>
            <w:r w:rsidRPr="00A64D09">
              <w:rPr>
                <w:rFonts w:ascii="Verdana" w:hAnsi="Verdana"/>
                <w:b/>
                <w:bCs/>
                <w:sz w:val="26"/>
                <w:szCs w:val="26"/>
                <w:lang w:val="ru-RU"/>
              </w:rPr>
              <w:t xml:space="preserve">Бюро стандартизации </w:t>
            </w:r>
            <w:r w:rsidRPr="00A64D09">
              <w:rPr>
                <w:rFonts w:ascii="Verdana" w:hAnsi="Verdana"/>
                <w:b/>
                <w:bCs/>
                <w:sz w:val="26"/>
                <w:szCs w:val="26"/>
                <w:lang w:val="ru-RU"/>
              </w:rPr>
              <w:br/>
              <w:t>электросвязи</w:t>
            </w:r>
          </w:p>
        </w:tc>
        <w:tc>
          <w:tcPr>
            <w:tcW w:w="2911" w:type="dxa"/>
            <w:vAlign w:val="center"/>
          </w:tcPr>
          <w:p w:rsidR="00BC33B4" w:rsidRPr="00A64D09" w:rsidRDefault="000B193F" w:rsidP="0016417D">
            <w:pPr>
              <w:tabs>
                <w:tab w:val="clear" w:pos="1191"/>
                <w:tab w:val="clear" w:pos="1588"/>
                <w:tab w:val="clear" w:pos="1985"/>
              </w:tabs>
              <w:spacing w:before="0"/>
              <w:jc w:val="right"/>
              <w:rPr>
                <w:rFonts w:ascii="Verdana" w:hAnsi="Verdana"/>
                <w:color w:val="FFFFFF"/>
                <w:sz w:val="26"/>
                <w:szCs w:val="26"/>
                <w:lang w:val="ru-RU"/>
              </w:rPr>
            </w:pPr>
            <w:r w:rsidRPr="00A64D09">
              <w:rPr>
                <w:noProof/>
                <w:szCs w:val="22"/>
                <w:lang w:eastAsia="zh-CN"/>
              </w:rPr>
              <w:drawing>
                <wp:inline distT="0" distB="0" distL="0" distR="0">
                  <wp:extent cx="1311910" cy="699770"/>
                  <wp:effectExtent l="0" t="0" r="2540" b="5080"/>
                  <wp:docPr id="1" name="Picture 2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_R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1910" cy="699770"/>
                          </a:xfrm>
                          <a:prstGeom prst="rect">
                            <a:avLst/>
                          </a:prstGeom>
                          <a:noFill/>
                          <a:ln>
                            <a:noFill/>
                          </a:ln>
                        </pic:spPr>
                      </pic:pic>
                    </a:graphicData>
                  </a:graphic>
                </wp:inline>
              </w:drawing>
            </w:r>
          </w:p>
        </w:tc>
      </w:tr>
      <w:tr w:rsidR="00BC33B4" w:rsidRPr="00A64D09" w:rsidTr="0016417D">
        <w:trPr>
          <w:cantSplit/>
        </w:trPr>
        <w:tc>
          <w:tcPr>
            <w:tcW w:w="6804" w:type="dxa"/>
            <w:vAlign w:val="center"/>
          </w:tcPr>
          <w:p w:rsidR="00BC33B4" w:rsidRPr="00A64D09" w:rsidRDefault="00BC33B4" w:rsidP="0016417D">
            <w:pPr>
              <w:rPr>
                <w:lang w:val="ru-RU"/>
              </w:rPr>
            </w:pPr>
          </w:p>
        </w:tc>
        <w:tc>
          <w:tcPr>
            <w:tcW w:w="2911" w:type="dxa"/>
            <w:vAlign w:val="center"/>
          </w:tcPr>
          <w:p w:rsidR="00BC33B4" w:rsidRPr="00A64D09" w:rsidRDefault="00BC33B4" w:rsidP="0016417D">
            <w:pPr>
              <w:rPr>
                <w:lang w:val="ru-RU"/>
              </w:rPr>
            </w:pPr>
          </w:p>
        </w:tc>
      </w:tr>
    </w:tbl>
    <w:p w:rsidR="00BC33B4" w:rsidRPr="00A64D09" w:rsidRDefault="00BC33B4" w:rsidP="0016417D">
      <w:pPr>
        <w:tabs>
          <w:tab w:val="clear" w:pos="794"/>
          <w:tab w:val="clear" w:pos="1191"/>
          <w:tab w:val="clear" w:pos="1588"/>
          <w:tab w:val="clear" w:pos="1985"/>
          <w:tab w:val="left" w:pos="5387"/>
        </w:tabs>
        <w:spacing w:before="480" w:after="480"/>
        <w:rPr>
          <w:lang w:val="ru-RU"/>
        </w:rPr>
      </w:pPr>
      <w:r w:rsidRPr="00A64D09">
        <w:rPr>
          <w:lang w:val="ru-RU"/>
        </w:rPr>
        <w:tab/>
        <w:t>Женева,</w:t>
      </w:r>
      <w:r w:rsidR="001F26D3" w:rsidRPr="00A64D09">
        <w:rPr>
          <w:lang w:val="ru-RU"/>
        </w:rPr>
        <w:t xml:space="preserve"> 2</w:t>
      </w:r>
      <w:r w:rsidR="00004D45" w:rsidRPr="00A64D09">
        <w:rPr>
          <w:lang w:val="ru-RU"/>
        </w:rPr>
        <w:t>1</w:t>
      </w:r>
      <w:r w:rsidR="001F26D3" w:rsidRPr="00A64D09">
        <w:rPr>
          <w:lang w:val="ru-RU"/>
        </w:rPr>
        <w:t xml:space="preserve"> </w:t>
      </w:r>
      <w:r w:rsidR="00004D45" w:rsidRPr="00A64D09">
        <w:rPr>
          <w:lang w:val="ru-RU"/>
        </w:rPr>
        <w:t>марта</w:t>
      </w:r>
      <w:r w:rsidR="001F26D3" w:rsidRPr="00A64D09">
        <w:rPr>
          <w:lang w:val="ru-RU"/>
        </w:rPr>
        <w:t xml:space="preserve"> 201</w:t>
      </w:r>
      <w:r w:rsidR="00004D45" w:rsidRPr="00A64D09">
        <w:rPr>
          <w:lang w:val="ru-RU"/>
        </w:rPr>
        <w:t>2</w:t>
      </w:r>
      <w:r w:rsidR="001F26D3" w:rsidRPr="00A64D09">
        <w:rPr>
          <w:lang w:val="ru-RU"/>
        </w:rPr>
        <w:t xml:space="preserve"> года</w:t>
      </w:r>
    </w:p>
    <w:tbl>
      <w:tblPr>
        <w:tblW w:w="9720" w:type="dxa"/>
        <w:tblInd w:w="8" w:type="dxa"/>
        <w:tblLayout w:type="fixed"/>
        <w:tblCellMar>
          <w:left w:w="0" w:type="dxa"/>
          <w:right w:w="0" w:type="dxa"/>
        </w:tblCellMar>
        <w:tblLook w:val="0000" w:firstRow="0" w:lastRow="0" w:firstColumn="0" w:lastColumn="0" w:noHBand="0" w:noVBand="0"/>
      </w:tblPr>
      <w:tblGrid>
        <w:gridCol w:w="1260"/>
        <w:gridCol w:w="4140"/>
        <w:gridCol w:w="4320"/>
      </w:tblGrid>
      <w:tr w:rsidR="00BC33B4" w:rsidRPr="00A75525" w:rsidTr="00BC33B4">
        <w:trPr>
          <w:cantSplit/>
          <w:trHeight w:val="1194"/>
        </w:trPr>
        <w:tc>
          <w:tcPr>
            <w:tcW w:w="1260" w:type="dxa"/>
          </w:tcPr>
          <w:p w:rsidR="00BC33B4" w:rsidRDefault="00BC33B4" w:rsidP="0011167E">
            <w:pPr>
              <w:spacing w:before="0"/>
              <w:rPr>
                <w:lang w:val="ru-RU"/>
              </w:rPr>
            </w:pPr>
            <w:r w:rsidRPr="00A64D09">
              <w:rPr>
                <w:lang w:val="ru-RU"/>
              </w:rPr>
              <w:t>Осн.:</w:t>
            </w:r>
          </w:p>
          <w:p w:rsidR="0016417D" w:rsidRDefault="0016417D" w:rsidP="0011167E">
            <w:pPr>
              <w:spacing w:before="0"/>
              <w:rPr>
                <w:lang w:val="ru-RU"/>
              </w:rPr>
            </w:pPr>
          </w:p>
          <w:p w:rsidR="0016417D" w:rsidRDefault="0016417D" w:rsidP="0011167E">
            <w:pPr>
              <w:spacing w:before="0"/>
              <w:rPr>
                <w:lang w:val="ru-RU"/>
              </w:rPr>
            </w:pPr>
          </w:p>
          <w:p w:rsidR="0016417D" w:rsidRPr="00A64D09" w:rsidRDefault="0016417D" w:rsidP="0011167E">
            <w:pPr>
              <w:spacing w:before="0"/>
              <w:rPr>
                <w:lang w:val="ru-RU"/>
              </w:rPr>
            </w:pPr>
            <w:r w:rsidRPr="00A64D09">
              <w:rPr>
                <w:lang w:val="ru-RU"/>
              </w:rPr>
              <w:t>Тел.:</w:t>
            </w:r>
            <w:r w:rsidRPr="00A64D09">
              <w:rPr>
                <w:lang w:val="ru-RU"/>
              </w:rPr>
              <w:br/>
              <w:t>Факс:</w:t>
            </w:r>
            <w:r w:rsidRPr="00A64D09">
              <w:rPr>
                <w:lang w:val="ru-RU"/>
              </w:rPr>
              <w:br/>
              <w:t>Эл</w:t>
            </w:r>
            <w:proofErr w:type="gramStart"/>
            <w:r w:rsidRPr="00A64D09">
              <w:rPr>
                <w:lang w:val="ru-RU"/>
              </w:rPr>
              <w:t>.</w:t>
            </w:r>
            <w:proofErr w:type="gramEnd"/>
            <w:r w:rsidRPr="00A64D09">
              <w:rPr>
                <w:lang w:val="ru-RU"/>
              </w:rPr>
              <w:t xml:space="preserve"> </w:t>
            </w:r>
            <w:proofErr w:type="gramStart"/>
            <w:r w:rsidRPr="00A64D09">
              <w:rPr>
                <w:lang w:val="ru-RU"/>
              </w:rPr>
              <w:t>п</w:t>
            </w:r>
            <w:proofErr w:type="gramEnd"/>
            <w:r w:rsidRPr="00A64D09">
              <w:rPr>
                <w:lang w:val="ru-RU"/>
              </w:rPr>
              <w:t>очта:</w:t>
            </w:r>
          </w:p>
        </w:tc>
        <w:tc>
          <w:tcPr>
            <w:tcW w:w="4140" w:type="dxa"/>
          </w:tcPr>
          <w:p w:rsidR="0011167E" w:rsidRPr="00A75525" w:rsidRDefault="00BC33B4" w:rsidP="00004D45">
            <w:pPr>
              <w:spacing w:before="0"/>
            </w:pPr>
            <w:r w:rsidRPr="00A64D09">
              <w:rPr>
                <w:b/>
                <w:bCs/>
                <w:lang w:val="ru-RU"/>
              </w:rPr>
              <w:t>Циркуляр</w:t>
            </w:r>
            <w:r w:rsidRPr="00A75525">
              <w:rPr>
                <w:b/>
                <w:bCs/>
              </w:rPr>
              <w:t xml:space="preserve"> </w:t>
            </w:r>
            <w:r w:rsidR="001F26D3" w:rsidRPr="00A75525">
              <w:rPr>
                <w:b/>
                <w:bCs/>
              </w:rPr>
              <w:t>2</w:t>
            </w:r>
            <w:r w:rsidR="00004D45" w:rsidRPr="00A75525">
              <w:rPr>
                <w:b/>
                <w:bCs/>
              </w:rPr>
              <w:t>70</w:t>
            </w:r>
            <w:r w:rsidRPr="00A75525">
              <w:rPr>
                <w:b/>
                <w:bCs/>
              </w:rPr>
              <w:t xml:space="preserve"> </w:t>
            </w:r>
            <w:r w:rsidRPr="00A64D09">
              <w:rPr>
                <w:b/>
                <w:bCs/>
                <w:lang w:val="ru-RU"/>
              </w:rPr>
              <w:t>БСЭ</w:t>
            </w:r>
            <w:r w:rsidR="0011167E" w:rsidRPr="00A75525">
              <w:rPr>
                <w:b/>
                <w:bCs/>
              </w:rPr>
              <w:br/>
            </w:r>
            <w:r w:rsidR="00004D45" w:rsidRPr="00A75525">
              <w:t>TSB Workshops/P.R.</w:t>
            </w:r>
          </w:p>
          <w:p w:rsidR="0016417D" w:rsidRPr="00A75525" w:rsidRDefault="0016417D" w:rsidP="00004D45">
            <w:pPr>
              <w:spacing w:before="0"/>
            </w:pPr>
          </w:p>
          <w:p w:rsidR="0016417D" w:rsidRPr="00A64D09" w:rsidRDefault="0016417D" w:rsidP="0016417D">
            <w:pPr>
              <w:spacing w:before="0"/>
              <w:rPr>
                <w:lang w:val="ru-RU"/>
              </w:rPr>
            </w:pPr>
            <w:r w:rsidRPr="00A64D09">
              <w:rPr>
                <w:lang w:val="ru-RU"/>
              </w:rPr>
              <w:t>+41 22 730 6301</w:t>
            </w:r>
            <w:r w:rsidRPr="00A64D09">
              <w:rPr>
                <w:lang w:val="ru-RU"/>
              </w:rPr>
              <w:br/>
              <w:t>+41 22 730 5853</w:t>
            </w:r>
          </w:p>
          <w:p w:rsidR="00BC33B4" w:rsidRPr="00A64D09" w:rsidRDefault="00A75525" w:rsidP="0016417D">
            <w:pPr>
              <w:spacing w:before="0"/>
              <w:rPr>
                <w:lang w:val="ru-RU"/>
              </w:rPr>
            </w:pPr>
            <w:hyperlink r:id="rId10" w:history="1">
              <w:r w:rsidR="0016417D" w:rsidRPr="00A64D09">
                <w:rPr>
                  <w:rStyle w:val="Hyperlink"/>
                  <w:lang w:val="ru-RU"/>
                </w:rPr>
                <w:t>greenstandard@itu.int</w:t>
              </w:r>
            </w:hyperlink>
          </w:p>
        </w:tc>
        <w:tc>
          <w:tcPr>
            <w:tcW w:w="4320" w:type="dxa"/>
          </w:tcPr>
          <w:p w:rsidR="00BC33B4" w:rsidRPr="00A64D09" w:rsidRDefault="00BC33B4" w:rsidP="0011167E">
            <w:pPr>
              <w:tabs>
                <w:tab w:val="clear" w:pos="794"/>
                <w:tab w:val="clear" w:pos="1191"/>
                <w:tab w:val="clear" w:pos="1588"/>
                <w:tab w:val="clear" w:pos="1985"/>
                <w:tab w:val="left" w:pos="284"/>
              </w:tabs>
              <w:spacing w:before="0"/>
              <w:ind w:left="284" w:hanging="284"/>
              <w:rPr>
                <w:lang w:val="ru-RU"/>
              </w:rPr>
            </w:pPr>
            <w:r w:rsidRPr="00A64D09">
              <w:rPr>
                <w:lang w:val="ru-RU"/>
              </w:rPr>
              <w:t>–</w:t>
            </w:r>
            <w:r w:rsidRPr="00A64D09">
              <w:rPr>
                <w:lang w:val="ru-RU"/>
              </w:rPr>
              <w:tab/>
              <w:t>Администрациям Государств – Членов Союза</w:t>
            </w:r>
          </w:p>
          <w:p w:rsidR="00BC33B4" w:rsidRPr="00A64D09" w:rsidRDefault="00BC33B4" w:rsidP="0011167E">
            <w:pPr>
              <w:tabs>
                <w:tab w:val="clear" w:pos="794"/>
                <w:tab w:val="clear" w:pos="1191"/>
                <w:tab w:val="clear" w:pos="1588"/>
                <w:tab w:val="clear" w:pos="1985"/>
                <w:tab w:val="left" w:pos="284"/>
              </w:tabs>
              <w:spacing w:before="0"/>
              <w:ind w:left="284" w:hanging="284"/>
              <w:rPr>
                <w:lang w:val="ru-RU"/>
              </w:rPr>
            </w:pPr>
            <w:r w:rsidRPr="00A64D09">
              <w:rPr>
                <w:lang w:val="ru-RU"/>
              </w:rPr>
              <w:t>–</w:t>
            </w:r>
            <w:r w:rsidRPr="00A64D09">
              <w:rPr>
                <w:lang w:val="ru-RU"/>
              </w:rPr>
              <w:tab/>
              <w:t>Членам Сектора МСЭ-Т</w:t>
            </w:r>
          </w:p>
          <w:p w:rsidR="00BC33B4" w:rsidRPr="00A64D09" w:rsidRDefault="00BC33B4" w:rsidP="0011167E">
            <w:pPr>
              <w:tabs>
                <w:tab w:val="clear" w:pos="794"/>
                <w:tab w:val="clear" w:pos="1191"/>
                <w:tab w:val="clear" w:pos="1588"/>
                <w:tab w:val="clear" w:pos="1985"/>
                <w:tab w:val="left" w:pos="284"/>
              </w:tabs>
              <w:spacing w:before="0"/>
              <w:ind w:left="284" w:hanging="284"/>
              <w:rPr>
                <w:lang w:val="ru-RU"/>
              </w:rPr>
            </w:pPr>
            <w:r w:rsidRPr="00A64D09">
              <w:rPr>
                <w:lang w:val="ru-RU"/>
              </w:rPr>
              <w:t>–</w:t>
            </w:r>
            <w:r w:rsidRPr="00A64D09">
              <w:rPr>
                <w:lang w:val="ru-RU"/>
              </w:rPr>
              <w:tab/>
              <w:t>Ассоциированным членам МСЭ-Т</w:t>
            </w:r>
          </w:p>
          <w:p w:rsidR="00F15118" w:rsidRPr="00A64D09" w:rsidRDefault="00F15118" w:rsidP="0011167E">
            <w:pPr>
              <w:tabs>
                <w:tab w:val="clear" w:pos="794"/>
                <w:tab w:val="clear" w:pos="1191"/>
                <w:tab w:val="clear" w:pos="1588"/>
                <w:tab w:val="clear" w:pos="1985"/>
                <w:tab w:val="left" w:pos="284"/>
              </w:tabs>
              <w:spacing w:before="0"/>
              <w:ind w:left="284" w:hanging="284"/>
              <w:rPr>
                <w:lang w:val="ru-RU"/>
              </w:rPr>
            </w:pPr>
            <w:r w:rsidRPr="00A64D09">
              <w:rPr>
                <w:lang w:val="ru-RU"/>
              </w:rPr>
              <w:t>–</w:t>
            </w:r>
            <w:r w:rsidRPr="00A64D09">
              <w:rPr>
                <w:lang w:val="ru-RU"/>
              </w:rPr>
              <w:tab/>
            </w:r>
            <w:r w:rsidR="006D7FBC" w:rsidRPr="00A64D09">
              <w:rPr>
                <w:lang w:val="ru-RU"/>
              </w:rPr>
              <w:t>Академическим организациям − Членам МСЭ</w:t>
            </w:r>
            <w:r w:rsidR="006D7FBC" w:rsidRPr="00A64D09">
              <w:rPr>
                <w:lang w:val="ru-RU"/>
              </w:rPr>
              <w:noBreakHyphen/>
              <w:t>Т</w:t>
            </w:r>
          </w:p>
          <w:p w:rsidR="00F15118" w:rsidRPr="00A64D09" w:rsidRDefault="00F15118" w:rsidP="0011167E">
            <w:pPr>
              <w:tabs>
                <w:tab w:val="clear" w:pos="794"/>
                <w:tab w:val="clear" w:pos="1191"/>
                <w:tab w:val="clear" w:pos="1588"/>
                <w:tab w:val="clear" w:pos="1985"/>
                <w:tab w:val="left" w:pos="284"/>
              </w:tabs>
              <w:spacing w:before="0"/>
              <w:ind w:left="284" w:hanging="284"/>
              <w:rPr>
                <w:lang w:val="ru-RU"/>
              </w:rPr>
            </w:pPr>
          </w:p>
        </w:tc>
      </w:tr>
      <w:tr w:rsidR="00BC33B4" w:rsidRPr="00A75525" w:rsidTr="00BC33B4">
        <w:trPr>
          <w:cantSplit/>
          <w:trHeight w:val="20"/>
        </w:trPr>
        <w:tc>
          <w:tcPr>
            <w:tcW w:w="1260" w:type="dxa"/>
          </w:tcPr>
          <w:p w:rsidR="00BC33B4" w:rsidRPr="00A64D09" w:rsidRDefault="00BC33B4" w:rsidP="0011167E">
            <w:pPr>
              <w:spacing w:before="0"/>
              <w:rPr>
                <w:lang w:val="ru-RU"/>
              </w:rPr>
            </w:pPr>
          </w:p>
        </w:tc>
        <w:tc>
          <w:tcPr>
            <w:tcW w:w="4140" w:type="dxa"/>
          </w:tcPr>
          <w:p w:rsidR="00BC33B4" w:rsidRPr="00A64D09" w:rsidRDefault="00BC33B4" w:rsidP="0011167E">
            <w:pPr>
              <w:spacing w:before="0"/>
              <w:rPr>
                <w:lang w:val="ru-RU"/>
              </w:rPr>
            </w:pPr>
          </w:p>
        </w:tc>
        <w:tc>
          <w:tcPr>
            <w:tcW w:w="4320" w:type="dxa"/>
          </w:tcPr>
          <w:p w:rsidR="00BC33B4" w:rsidRPr="00A64D09" w:rsidRDefault="00BC33B4" w:rsidP="0011167E">
            <w:pPr>
              <w:tabs>
                <w:tab w:val="clear" w:pos="794"/>
                <w:tab w:val="clear" w:pos="1191"/>
                <w:tab w:val="clear" w:pos="1588"/>
                <w:tab w:val="clear" w:pos="1985"/>
                <w:tab w:val="left" w:pos="284"/>
              </w:tabs>
              <w:spacing w:before="0"/>
              <w:ind w:left="284" w:hanging="284"/>
              <w:rPr>
                <w:lang w:val="ru-RU"/>
              </w:rPr>
            </w:pPr>
            <w:r w:rsidRPr="00A64D09">
              <w:rPr>
                <w:b/>
                <w:bCs/>
                <w:lang w:val="ru-RU"/>
              </w:rPr>
              <w:t>Копии</w:t>
            </w:r>
            <w:r w:rsidRPr="00A64D09">
              <w:rPr>
                <w:lang w:val="ru-RU"/>
              </w:rPr>
              <w:t>:</w:t>
            </w:r>
          </w:p>
          <w:p w:rsidR="00BC33B4" w:rsidRPr="00A64D09" w:rsidRDefault="00BC33B4" w:rsidP="001F26D3">
            <w:pPr>
              <w:tabs>
                <w:tab w:val="clear" w:pos="794"/>
                <w:tab w:val="clear" w:pos="1191"/>
                <w:tab w:val="clear" w:pos="1588"/>
                <w:tab w:val="clear" w:pos="1985"/>
                <w:tab w:val="left" w:pos="284"/>
              </w:tabs>
              <w:spacing w:before="0"/>
              <w:ind w:left="284" w:hanging="284"/>
              <w:rPr>
                <w:lang w:val="ru-RU"/>
              </w:rPr>
            </w:pPr>
            <w:r w:rsidRPr="00A64D09">
              <w:rPr>
                <w:lang w:val="ru-RU"/>
              </w:rPr>
              <w:t>–</w:t>
            </w:r>
            <w:r w:rsidRPr="00A64D09">
              <w:rPr>
                <w:lang w:val="ru-RU"/>
              </w:rPr>
              <w:tab/>
              <w:t>Председател</w:t>
            </w:r>
            <w:r w:rsidR="001F26D3" w:rsidRPr="00A64D09">
              <w:rPr>
                <w:lang w:val="ru-RU"/>
              </w:rPr>
              <w:t>ям</w:t>
            </w:r>
            <w:r w:rsidRPr="00A64D09">
              <w:rPr>
                <w:lang w:val="ru-RU"/>
              </w:rPr>
              <w:t xml:space="preserve"> и заместителям председател</w:t>
            </w:r>
            <w:r w:rsidR="001F26D3" w:rsidRPr="00A64D09">
              <w:rPr>
                <w:lang w:val="ru-RU"/>
              </w:rPr>
              <w:t>ей</w:t>
            </w:r>
            <w:r w:rsidRPr="00A64D09">
              <w:rPr>
                <w:lang w:val="ru-RU"/>
              </w:rPr>
              <w:t xml:space="preserve"> </w:t>
            </w:r>
            <w:r w:rsidR="00B6530D" w:rsidRPr="00A64D09">
              <w:rPr>
                <w:lang w:val="ru-RU"/>
              </w:rPr>
              <w:t xml:space="preserve">исследовательских </w:t>
            </w:r>
            <w:r w:rsidRPr="00A64D09">
              <w:rPr>
                <w:lang w:val="ru-RU"/>
              </w:rPr>
              <w:t>комисси</w:t>
            </w:r>
            <w:r w:rsidR="001F26D3" w:rsidRPr="00A64D09">
              <w:rPr>
                <w:lang w:val="ru-RU"/>
              </w:rPr>
              <w:t>й</w:t>
            </w:r>
            <w:r w:rsidRPr="00A64D09">
              <w:rPr>
                <w:lang w:val="ru-RU"/>
              </w:rPr>
              <w:t xml:space="preserve"> МСЭ-Т</w:t>
            </w:r>
          </w:p>
          <w:p w:rsidR="00BC33B4" w:rsidRPr="00A64D09" w:rsidRDefault="00BC33B4" w:rsidP="0011167E">
            <w:pPr>
              <w:tabs>
                <w:tab w:val="clear" w:pos="794"/>
                <w:tab w:val="clear" w:pos="1191"/>
                <w:tab w:val="clear" w:pos="1588"/>
                <w:tab w:val="clear" w:pos="1985"/>
                <w:tab w:val="left" w:pos="284"/>
              </w:tabs>
              <w:spacing w:before="0"/>
              <w:ind w:left="284" w:hanging="284"/>
              <w:rPr>
                <w:lang w:val="ru-RU"/>
              </w:rPr>
            </w:pPr>
            <w:r w:rsidRPr="00A64D09">
              <w:rPr>
                <w:lang w:val="ru-RU"/>
              </w:rPr>
              <w:t>–</w:t>
            </w:r>
            <w:r w:rsidRPr="00A64D09">
              <w:rPr>
                <w:lang w:val="ru-RU"/>
              </w:rPr>
              <w:tab/>
              <w:t>Директору Бюро развития электросвязи</w:t>
            </w:r>
          </w:p>
          <w:p w:rsidR="00BC33B4" w:rsidRPr="00A64D09" w:rsidRDefault="00BC33B4" w:rsidP="0011167E">
            <w:pPr>
              <w:tabs>
                <w:tab w:val="clear" w:pos="794"/>
                <w:tab w:val="clear" w:pos="1191"/>
                <w:tab w:val="clear" w:pos="1588"/>
                <w:tab w:val="clear" w:pos="1985"/>
                <w:tab w:val="left" w:pos="284"/>
              </w:tabs>
              <w:spacing w:before="0"/>
              <w:ind w:left="284" w:hanging="284"/>
              <w:rPr>
                <w:lang w:val="ru-RU"/>
              </w:rPr>
            </w:pPr>
            <w:r w:rsidRPr="00A64D09">
              <w:rPr>
                <w:lang w:val="ru-RU"/>
              </w:rPr>
              <w:t>–</w:t>
            </w:r>
            <w:r w:rsidRPr="00A64D09">
              <w:rPr>
                <w:lang w:val="ru-RU"/>
              </w:rPr>
              <w:tab/>
              <w:t>Директору Бюро радиосвязи</w:t>
            </w:r>
          </w:p>
          <w:p w:rsidR="00FE41B7" w:rsidRPr="00A64D09" w:rsidRDefault="00FE41B7" w:rsidP="0016417D">
            <w:pPr>
              <w:tabs>
                <w:tab w:val="clear" w:pos="794"/>
                <w:tab w:val="clear" w:pos="1191"/>
                <w:tab w:val="clear" w:pos="1588"/>
                <w:tab w:val="clear" w:pos="1985"/>
                <w:tab w:val="left" w:pos="284"/>
              </w:tabs>
              <w:spacing w:before="0"/>
              <w:ind w:left="284" w:hanging="284"/>
              <w:rPr>
                <w:lang w:val="ru-RU"/>
              </w:rPr>
            </w:pPr>
          </w:p>
        </w:tc>
      </w:tr>
      <w:tr w:rsidR="00FE41B7" w:rsidRPr="00A75525" w:rsidTr="00FE41B7">
        <w:trPr>
          <w:cantSplit/>
          <w:trHeight w:val="20"/>
        </w:trPr>
        <w:tc>
          <w:tcPr>
            <w:tcW w:w="1260" w:type="dxa"/>
          </w:tcPr>
          <w:p w:rsidR="00FE41B7" w:rsidRPr="00A64D09" w:rsidRDefault="00FE41B7" w:rsidP="0011167E">
            <w:pPr>
              <w:spacing w:before="0"/>
              <w:rPr>
                <w:lang w:val="ru-RU"/>
              </w:rPr>
            </w:pPr>
            <w:r w:rsidRPr="00A64D09">
              <w:rPr>
                <w:lang w:val="ru-RU"/>
              </w:rPr>
              <w:t>Предмет:</w:t>
            </w:r>
          </w:p>
        </w:tc>
        <w:tc>
          <w:tcPr>
            <w:tcW w:w="8460" w:type="dxa"/>
            <w:gridSpan w:val="2"/>
          </w:tcPr>
          <w:p w:rsidR="00FE41B7" w:rsidRPr="00A64D09" w:rsidRDefault="00FE41B7" w:rsidP="00FE41B7">
            <w:pPr>
              <w:tabs>
                <w:tab w:val="left" w:pos="4111"/>
              </w:tabs>
              <w:spacing w:before="0"/>
              <w:rPr>
                <w:rFonts w:cs="Calibri"/>
                <w:b/>
                <w:bCs/>
                <w:lang w:val="ru-RU"/>
              </w:rPr>
            </w:pPr>
            <w:r w:rsidRPr="00A64D09">
              <w:rPr>
                <w:b/>
                <w:bCs/>
                <w:lang w:val="ru-RU"/>
              </w:rPr>
              <w:t xml:space="preserve">Информационно-учебное занятие по методикам оценки влияния ИКТ </w:t>
            </w:r>
            <w:r w:rsidRPr="00A64D09">
              <w:rPr>
                <w:b/>
                <w:bCs/>
                <w:lang w:val="ru-RU"/>
              </w:rPr>
              <w:br/>
              <w:t>на окру</w:t>
            </w:r>
            <w:r w:rsidRPr="00A64D09">
              <w:rPr>
                <w:rFonts w:cs="Calibri"/>
                <w:b/>
                <w:bCs/>
                <w:lang w:val="ru-RU"/>
              </w:rPr>
              <w:t>жающую среду</w:t>
            </w:r>
          </w:p>
          <w:p w:rsidR="00FE41B7" w:rsidRPr="00A64D09" w:rsidRDefault="00FE41B7" w:rsidP="00FE41B7">
            <w:pPr>
              <w:tabs>
                <w:tab w:val="clear" w:pos="794"/>
                <w:tab w:val="clear" w:pos="1191"/>
                <w:tab w:val="clear" w:pos="1588"/>
                <w:tab w:val="clear" w:pos="1985"/>
                <w:tab w:val="left" w:pos="284"/>
              </w:tabs>
              <w:spacing w:before="0"/>
              <w:rPr>
                <w:b/>
                <w:bCs/>
                <w:lang w:val="ru-RU"/>
              </w:rPr>
            </w:pPr>
            <w:r w:rsidRPr="00A64D09">
              <w:rPr>
                <w:b/>
                <w:bCs/>
                <w:lang w:val="ru-RU"/>
              </w:rPr>
              <w:t>Женева, 12 апреля 2012 года (14 час. 00 мин. – 17 час. 30 мин.)</w:t>
            </w:r>
          </w:p>
        </w:tc>
      </w:tr>
    </w:tbl>
    <w:p w:rsidR="00BC33B4" w:rsidRPr="00A64D09" w:rsidRDefault="00BC33B4" w:rsidP="0016417D">
      <w:pPr>
        <w:spacing w:before="600"/>
        <w:rPr>
          <w:lang w:val="ru-RU"/>
        </w:rPr>
      </w:pPr>
      <w:r w:rsidRPr="00A64D09">
        <w:rPr>
          <w:lang w:val="ru-RU"/>
        </w:rPr>
        <w:t>Уважаемая госпожа,</w:t>
      </w:r>
      <w:r w:rsidRPr="00A64D09">
        <w:rPr>
          <w:lang w:val="ru-RU"/>
        </w:rPr>
        <w:br/>
        <w:t>уважаемый господин,</w:t>
      </w:r>
    </w:p>
    <w:p w:rsidR="00210AFF" w:rsidRPr="00A64D09" w:rsidRDefault="00210AFF" w:rsidP="0016417D">
      <w:pPr>
        <w:spacing w:before="240"/>
        <w:rPr>
          <w:rFonts w:asciiTheme="majorBidi" w:hAnsiTheme="majorBidi" w:cstheme="majorBidi"/>
          <w:lang w:val="ru-RU"/>
        </w:rPr>
      </w:pPr>
      <w:r w:rsidRPr="00A64D09">
        <w:rPr>
          <w:rFonts w:asciiTheme="majorBidi" w:hAnsiTheme="majorBidi" w:cstheme="majorBidi"/>
          <w:bCs/>
          <w:lang w:val="ru-RU"/>
        </w:rPr>
        <w:t>1</w:t>
      </w:r>
      <w:r w:rsidRPr="00A64D09">
        <w:rPr>
          <w:rFonts w:asciiTheme="majorBidi" w:hAnsiTheme="majorBidi" w:cstheme="majorBidi"/>
          <w:lang w:val="ru-RU"/>
        </w:rPr>
        <w:tab/>
      </w:r>
      <w:r w:rsidRPr="008A4773">
        <w:rPr>
          <w:lang w:val="ru-RU"/>
        </w:rPr>
        <w:t>12 апреля 2012 года МСЭ организует информационно-учебное занятие, которое будет проходить в штаб-квартире МСЭ в Женеве с 14 час. 00 мин. до 17 час. 30 мин. (CET</w:t>
      </w:r>
      <w:r w:rsidRPr="00A64D09">
        <w:rPr>
          <w:rFonts w:asciiTheme="majorBidi" w:hAnsiTheme="majorBidi" w:cstheme="majorBidi"/>
          <w:lang w:val="ru-RU"/>
        </w:rPr>
        <w:t>).</w:t>
      </w:r>
    </w:p>
    <w:p w:rsidR="00210AFF" w:rsidRPr="008A4773" w:rsidRDefault="00210AFF" w:rsidP="00FE41B7">
      <w:pPr>
        <w:rPr>
          <w:lang w:val="ru-RU"/>
        </w:rPr>
      </w:pPr>
      <w:r w:rsidRPr="00A64D09">
        <w:rPr>
          <w:lang w:val="ru-RU"/>
        </w:rPr>
        <w:t>Регистрация участников начнется в 08 час. 30 мин. при входе в здание "Монбрийан". Подробная информация о залах заседаний будет представлена на экранах, расположенных при входах в здания штаб-квартиры МСЭ</w:t>
      </w:r>
      <w:r w:rsidRPr="008A4773">
        <w:rPr>
          <w:lang w:val="ru-RU"/>
        </w:rPr>
        <w:t>.</w:t>
      </w:r>
    </w:p>
    <w:p w:rsidR="00210AFF" w:rsidRPr="008A4773" w:rsidRDefault="00210AFF" w:rsidP="00FE41B7">
      <w:pPr>
        <w:rPr>
          <w:lang w:val="ru-RU"/>
        </w:rPr>
      </w:pPr>
      <w:r w:rsidRPr="00A64D09">
        <w:rPr>
          <w:rFonts w:asciiTheme="majorBidi" w:hAnsiTheme="majorBidi" w:cstheme="majorBidi"/>
          <w:bCs/>
          <w:lang w:val="ru-RU"/>
        </w:rPr>
        <w:t>2</w:t>
      </w:r>
      <w:r w:rsidRPr="00A64D09">
        <w:rPr>
          <w:rFonts w:asciiTheme="majorBidi" w:hAnsiTheme="majorBidi" w:cstheme="majorBidi"/>
          <w:lang w:val="ru-RU"/>
        </w:rPr>
        <w:tab/>
      </w:r>
      <w:r w:rsidR="005572B9" w:rsidRPr="008A4773">
        <w:rPr>
          <w:lang w:val="ru-RU"/>
        </w:rPr>
        <w:t>Обсуждения будут проходить только на английском языке</w:t>
      </w:r>
      <w:r w:rsidRPr="008A4773">
        <w:rPr>
          <w:lang w:val="ru-RU"/>
        </w:rPr>
        <w:t>.</w:t>
      </w:r>
    </w:p>
    <w:p w:rsidR="00210AFF" w:rsidRPr="00A64D09" w:rsidRDefault="00210AFF" w:rsidP="00A64D09">
      <w:pPr>
        <w:rPr>
          <w:lang w:val="ru-RU"/>
        </w:rPr>
      </w:pPr>
      <w:r w:rsidRPr="00A64D09">
        <w:rPr>
          <w:rFonts w:asciiTheme="majorBidi" w:hAnsiTheme="majorBidi" w:cstheme="majorBidi"/>
          <w:lang w:val="ru-RU"/>
        </w:rPr>
        <w:t>3</w:t>
      </w:r>
      <w:proofErr w:type="gramStart"/>
      <w:r w:rsidRPr="00A64D09">
        <w:rPr>
          <w:rFonts w:asciiTheme="majorBidi" w:hAnsiTheme="majorBidi" w:cstheme="majorBidi"/>
          <w:lang w:val="ru-RU"/>
        </w:rPr>
        <w:tab/>
      </w:r>
      <w:r w:rsidR="005572B9" w:rsidRPr="00A64D09">
        <w:rPr>
          <w:lang w:val="ru-RU"/>
        </w:rPr>
        <w:t>В</w:t>
      </w:r>
      <w:proofErr w:type="gramEnd"/>
      <w:r w:rsidR="005572B9" w:rsidRPr="00A64D09">
        <w:rPr>
          <w:lang w:val="ru-RU"/>
        </w:rPr>
        <w:t xml:space="preserve"> 5-й Исследовательской комиссии</w:t>
      </w:r>
      <w:r w:rsidRPr="00A64D09">
        <w:rPr>
          <w:lang w:val="ru-RU"/>
        </w:rPr>
        <w:t xml:space="preserve"> (</w:t>
      </w:r>
      <w:r w:rsidR="005572B9" w:rsidRPr="00A64D09">
        <w:rPr>
          <w:lang w:val="ru-RU"/>
        </w:rPr>
        <w:t>ИК</w:t>
      </w:r>
      <w:r w:rsidRPr="00A64D09">
        <w:rPr>
          <w:lang w:val="ru-RU"/>
        </w:rPr>
        <w:t>5)</w:t>
      </w:r>
      <w:r w:rsidR="005572B9" w:rsidRPr="00A64D09">
        <w:rPr>
          <w:lang w:val="ru-RU"/>
        </w:rPr>
        <w:t xml:space="preserve"> МСЭ-Т</w:t>
      </w:r>
      <w:r w:rsidRPr="00A64D09">
        <w:rPr>
          <w:lang w:val="ru-RU"/>
        </w:rPr>
        <w:t xml:space="preserve"> </w:t>
      </w:r>
      <w:r w:rsidR="00A64D09" w:rsidRPr="00A64D09">
        <w:rPr>
          <w:lang w:val="ru-RU"/>
        </w:rPr>
        <w:t xml:space="preserve">в рамках </w:t>
      </w:r>
      <w:r w:rsidR="005572B9" w:rsidRPr="00A64D09">
        <w:rPr>
          <w:lang w:val="ru-RU"/>
        </w:rPr>
        <w:t>Вопрос</w:t>
      </w:r>
      <w:r w:rsidR="00A64D09" w:rsidRPr="00A64D09">
        <w:rPr>
          <w:lang w:val="ru-RU"/>
        </w:rPr>
        <w:t>а</w:t>
      </w:r>
      <w:r w:rsidRPr="00A64D09">
        <w:rPr>
          <w:lang w:val="ru-RU"/>
        </w:rPr>
        <w:t xml:space="preserve"> 18 </w:t>
      </w:r>
      <w:r w:rsidR="005572B9" w:rsidRPr="00A64D09">
        <w:rPr>
          <w:lang w:val="ru-RU"/>
        </w:rPr>
        <w:t>разрабатывает</w:t>
      </w:r>
      <w:r w:rsidR="00A64D09" w:rsidRPr="00A64D09">
        <w:rPr>
          <w:lang w:val="ru-RU"/>
        </w:rPr>
        <w:t>ся</w:t>
      </w:r>
      <w:r w:rsidRPr="00A64D09">
        <w:rPr>
          <w:lang w:val="ru-RU"/>
        </w:rPr>
        <w:t xml:space="preserve"> </w:t>
      </w:r>
      <w:r w:rsidR="005572B9" w:rsidRPr="00A64D09">
        <w:rPr>
          <w:lang w:val="ru-RU"/>
        </w:rPr>
        <w:t xml:space="preserve">набор общих </w:t>
      </w:r>
      <w:r w:rsidR="005572B9" w:rsidRPr="008A4773">
        <w:rPr>
          <w:lang w:val="ru-RU"/>
        </w:rPr>
        <w:t xml:space="preserve">методик оценки </w:t>
      </w:r>
      <w:r w:rsidR="0042575F" w:rsidRPr="008A4773">
        <w:rPr>
          <w:lang w:val="ru-RU"/>
        </w:rPr>
        <w:t>воздействия</w:t>
      </w:r>
      <w:r w:rsidR="005572B9" w:rsidRPr="008A4773">
        <w:rPr>
          <w:lang w:val="ru-RU"/>
        </w:rPr>
        <w:t xml:space="preserve"> жизненного цикла сектора ИКТ, как </w:t>
      </w:r>
      <w:r w:rsidR="00A64D09" w:rsidRPr="008A4773">
        <w:rPr>
          <w:lang w:val="ru-RU"/>
        </w:rPr>
        <w:t>в плане его</w:t>
      </w:r>
      <w:r w:rsidR="005572B9" w:rsidRPr="008A4773">
        <w:rPr>
          <w:lang w:val="ru-RU"/>
        </w:rPr>
        <w:t xml:space="preserve"> собственных выбросов, так и </w:t>
      </w:r>
      <w:r w:rsidR="005572B9" w:rsidRPr="00A64D09">
        <w:rPr>
          <w:lang w:val="ru-RU"/>
        </w:rPr>
        <w:t>уменьшения выбросов в других отраслях</w:t>
      </w:r>
      <w:r w:rsidRPr="00A64D09">
        <w:rPr>
          <w:lang w:val="ru-RU"/>
        </w:rPr>
        <w:t xml:space="preserve"> </w:t>
      </w:r>
      <w:r w:rsidR="005572B9" w:rsidRPr="00A64D09">
        <w:rPr>
          <w:lang w:val="ru-RU"/>
        </w:rPr>
        <w:t>в результате применения ИКТ</w:t>
      </w:r>
      <w:r w:rsidRPr="00A64D09">
        <w:rPr>
          <w:lang w:val="ru-RU"/>
        </w:rPr>
        <w:t xml:space="preserve">. </w:t>
      </w:r>
    </w:p>
    <w:p w:rsidR="00210AFF" w:rsidRPr="00A64D09" w:rsidRDefault="0042575F" w:rsidP="00A64D09">
      <w:pPr>
        <w:rPr>
          <w:lang w:val="ru-RU"/>
        </w:rPr>
      </w:pPr>
      <w:r w:rsidRPr="008A4773">
        <w:rPr>
          <w:lang w:val="ru-RU"/>
        </w:rPr>
        <w:t xml:space="preserve">Набор стандартизированных методик оценки воздействия ИКТ на окружающую среду позволит МСЭ и его </w:t>
      </w:r>
      <w:r w:rsidR="00A64D09" w:rsidRPr="008A4773">
        <w:rPr>
          <w:lang w:val="ru-RU"/>
        </w:rPr>
        <w:t xml:space="preserve">членскому составу </w:t>
      </w:r>
      <w:r w:rsidRPr="008A4773">
        <w:rPr>
          <w:lang w:val="ru-RU"/>
        </w:rPr>
        <w:t>четко, точно и согласованно заявить о своей позиции</w:t>
      </w:r>
      <w:r w:rsidR="00931852" w:rsidRPr="008A4773">
        <w:rPr>
          <w:lang w:val="ru-RU"/>
        </w:rPr>
        <w:t>,</w:t>
      </w:r>
      <w:r w:rsidR="00210AFF" w:rsidRPr="00A64D09">
        <w:rPr>
          <w:lang w:val="ru-RU"/>
        </w:rPr>
        <w:t xml:space="preserve"> </w:t>
      </w:r>
      <w:r w:rsidR="00931852" w:rsidRPr="008A4773">
        <w:rPr>
          <w:lang w:val="ru-RU"/>
        </w:rPr>
        <w:t>повы</w:t>
      </w:r>
      <w:r w:rsidR="00061EDE" w:rsidRPr="008A4773">
        <w:rPr>
          <w:lang w:val="ru-RU"/>
        </w:rPr>
        <w:t>сив</w:t>
      </w:r>
      <w:r w:rsidR="00931852" w:rsidRPr="008A4773">
        <w:rPr>
          <w:lang w:val="ru-RU"/>
        </w:rPr>
        <w:t>, тем самым,</w:t>
      </w:r>
      <w:r w:rsidRPr="008A4773">
        <w:rPr>
          <w:lang w:val="ru-RU"/>
        </w:rPr>
        <w:t xml:space="preserve"> доверие к утверждени</w:t>
      </w:r>
      <w:r w:rsidR="00931852" w:rsidRPr="008A4773">
        <w:rPr>
          <w:lang w:val="ru-RU"/>
        </w:rPr>
        <w:t>ям</w:t>
      </w:r>
      <w:r w:rsidRPr="008A4773">
        <w:rPr>
          <w:lang w:val="ru-RU"/>
        </w:rPr>
        <w:t xml:space="preserve"> о том, </w:t>
      </w:r>
      <w:r w:rsidR="00931852" w:rsidRPr="008A4773">
        <w:rPr>
          <w:lang w:val="ru-RU"/>
        </w:rPr>
        <w:t>как</w:t>
      </w:r>
      <w:r w:rsidRPr="008A4773">
        <w:rPr>
          <w:lang w:val="ru-RU"/>
        </w:rPr>
        <w:t xml:space="preserve"> ИКТ могут помочь в смягчении последствий изменения климата и адаптации к такому изменению</w:t>
      </w:r>
      <w:r w:rsidR="00210AFF" w:rsidRPr="00A64D09">
        <w:rPr>
          <w:lang w:val="ru-RU"/>
        </w:rPr>
        <w:t>.</w:t>
      </w:r>
    </w:p>
    <w:p w:rsidR="00A078CD" w:rsidRPr="00A64D09" w:rsidRDefault="00931852" w:rsidP="0016417D">
      <w:pPr>
        <w:rPr>
          <w:lang w:val="ru-RU"/>
        </w:rPr>
      </w:pPr>
      <w:r w:rsidRPr="008A4773">
        <w:rPr>
          <w:lang w:val="ru-RU"/>
        </w:rPr>
        <w:t xml:space="preserve">Новая стандартная методика </w:t>
      </w:r>
      <w:r w:rsidR="00A64D09" w:rsidRPr="008A4773">
        <w:rPr>
          <w:lang w:val="ru-RU"/>
        </w:rPr>
        <w:t>усилит</w:t>
      </w:r>
      <w:r w:rsidRPr="008A4773">
        <w:rPr>
          <w:lang w:val="ru-RU"/>
        </w:rPr>
        <w:t xml:space="preserve"> рол</w:t>
      </w:r>
      <w:r w:rsidR="00061EDE" w:rsidRPr="008A4773">
        <w:rPr>
          <w:lang w:val="ru-RU"/>
        </w:rPr>
        <w:t>ь</w:t>
      </w:r>
      <w:r w:rsidRPr="008A4773">
        <w:rPr>
          <w:lang w:val="ru-RU"/>
        </w:rPr>
        <w:t xml:space="preserve"> ИКТ, обеспечив точный и надежный инструмент оценки воздействия на окружающую среду. Она позволит получать данные, на основе которых предприятия смогут моделировать будущие доходы, затраты и </w:t>
      </w:r>
      <w:r w:rsidR="00A64D09" w:rsidRPr="008A4773">
        <w:rPr>
          <w:lang w:val="ru-RU"/>
        </w:rPr>
        <w:t xml:space="preserve">выигрыш в </w:t>
      </w:r>
      <w:r w:rsidR="0016417D" w:rsidRPr="008A4773">
        <w:rPr>
          <w:lang w:val="ru-RU"/>
        </w:rPr>
        <w:t>эффективности</w:t>
      </w:r>
      <w:r w:rsidR="00A64D09" w:rsidRPr="008A4773">
        <w:rPr>
          <w:lang w:val="ru-RU"/>
        </w:rPr>
        <w:t xml:space="preserve">, обеспечиваемый экологически чистыми </w:t>
      </w:r>
      <w:r w:rsidRPr="008A4773">
        <w:rPr>
          <w:lang w:val="ru-RU"/>
        </w:rPr>
        <w:t xml:space="preserve">ИКТ. Эти данные позволят правительствам и регуляторным органам определять рост социально-экономического благосостояния, который могут обеспечить </w:t>
      </w:r>
      <w:r w:rsidR="00A64D09" w:rsidRPr="008A4773">
        <w:rPr>
          <w:lang w:val="ru-RU"/>
        </w:rPr>
        <w:t xml:space="preserve">экологически чистые </w:t>
      </w:r>
      <w:r w:rsidRPr="008A4773">
        <w:rPr>
          <w:lang w:val="ru-RU"/>
        </w:rPr>
        <w:t>ИКТ</w:t>
      </w:r>
      <w:r w:rsidR="00210AFF" w:rsidRPr="00A64D09">
        <w:rPr>
          <w:lang w:val="ru-RU"/>
        </w:rPr>
        <w:t>.</w:t>
      </w:r>
    </w:p>
    <w:p w:rsidR="0016417D" w:rsidRDefault="0016417D">
      <w:pPr>
        <w:tabs>
          <w:tab w:val="clear" w:pos="794"/>
          <w:tab w:val="clear" w:pos="1191"/>
          <w:tab w:val="clear" w:pos="1588"/>
          <w:tab w:val="clear" w:pos="1985"/>
        </w:tabs>
        <w:spacing w:before="0"/>
        <w:rPr>
          <w:rFonts w:asciiTheme="majorBidi" w:hAnsiTheme="majorBidi" w:cstheme="majorBidi"/>
          <w:lang w:val="ru-RU"/>
        </w:rPr>
      </w:pPr>
      <w:r>
        <w:rPr>
          <w:rFonts w:asciiTheme="majorBidi" w:hAnsiTheme="majorBidi" w:cstheme="majorBidi"/>
          <w:lang w:val="ru-RU"/>
        </w:rPr>
        <w:br w:type="page"/>
      </w:r>
    </w:p>
    <w:p w:rsidR="00931852" w:rsidRPr="00A64D09" w:rsidRDefault="00931852" w:rsidP="00A64D09">
      <w:pPr>
        <w:tabs>
          <w:tab w:val="clear" w:pos="794"/>
          <w:tab w:val="clear" w:pos="1191"/>
          <w:tab w:val="clear" w:pos="1588"/>
          <w:tab w:val="clear" w:pos="1985"/>
        </w:tabs>
        <w:spacing w:before="0"/>
        <w:rPr>
          <w:rFonts w:asciiTheme="majorBidi" w:hAnsiTheme="majorBidi" w:cstheme="majorBidi"/>
          <w:lang w:val="ru-RU"/>
        </w:rPr>
      </w:pPr>
      <w:r w:rsidRPr="00A64D09">
        <w:rPr>
          <w:rFonts w:asciiTheme="majorBidi" w:hAnsiTheme="majorBidi" w:cstheme="majorBidi"/>
          <w:lang w:val="ru-RU"/>
        </w:rPr>
        <w:lastRenderedPageBreak/>
        <w:t>4</w:t>
      </w:r>
      <w:r w:rsidRPr="00A64D09">
        <w:rPr>
          <w:lang w:val="ru-RU"/>
        </w:rPr>
        <w:tab/>
      </w:r>
      <w:r w:rsidR="00C1265D" w:rsidRPr="008A4773">
        <w:rPr>
          <w:lang w:val="ru-RU"/>
        </w:rPr>
        <w:t xml:space="preserve">Основная цель информационно-учебного занятия </w:t>
      </w:r>
      <w:r w:rsidR="00C1265D" w:rsidRPr="00A64D09">
        <w:rPr>
          <w:lang w:val="ru-RU"/>
        </w:rPr>
        <w:t xml:space="preserve">заключается в том, чтобы </w:t>
      </w:r>
      <w:r w:rsidR="00A64D09">
        <w:rPr>
          <w:lang w:val="ru-RU"/>
        </w:rPr>
        <w:t>сделать обзор</w:t>
      </w:r>
      <w:r w:rsidRPr="00A64D09">
        <w:rPr>
          <w:lang w:val="ru-RU"/>
        </w:rPr>
        <w:t>:</w:t>
      </w:r>
    </w:p>
    <w:p w:rsidR="00931852" w:rsidRPr="00A64D09" w:rsidRDefault="00FE41B7" w:rsidP="0016417D">
      <w:pPr>
        <w:pStyle w:val="enumlev1"/>
        <w:rPr>
          <w:lang w:val="ru-RU"/>
        </w:rPr>
      </w:pPr>
      <w:r w:rsidRPr="00A64D09">
        <w:rPr>
          <w:lang w:val="ru-RU"/>
        </w:rPr>
        <w:t>•</w:t>
      </w:r>
      <w:r w:rsidRPr="00A64D09">
        <w:rPr>
          <w:lang w:val="ru-RU"/>
        </w:rPr>
        <w:tab/>
      </w:r>
      <w:r w:rsidR="00C1265D" w:rsidRPr="00A64D09">
        <w:rPr>
          <w:lang w:val="ru-RU"/>
        </w:rPr>
        <w:t>Рекомендаци</w:t>
      </w:r>
      <w:r w:rsidR="00A1120C" w:rsidRPr="00A64D09">
        <w:rPr>
          <w:lang w:val="ru-RU"/>
        </w:rPr>
        <w:t>и</w:t>
      </w:r>
      <w:r w:rsidR="00C1265D" w:rsidRPr="00A64D09">
        <w:rPr>
          <w:lang w:val="ru-RU"/>
        </w:rPr>
        <w:t xml:space="preserve"> МСЭ</w:t>
      </w:r>
      <w:r w:rsidR="00931852" w:rsidRPr="00A64D09">
        <w:rPr>
          <w:lang w:val="ru-RU"/>
        </w:rPr>
        <w:t>-</w:t>
      </w:r>
      <w:proofErr w:type="gramStart"/>
      <w:r w:rsidR="00931852" w:rsidRPr="00A64D09">
        <w:rPr>
          <w:lang w:val="ru-RU"/>
        </w:rPr>
        <w:t>T</w:t>
      </w:r>
      <w:proofErr w:type="gramEnd"/>
      <w:r w:rsidR="00931852" w:rsidRPr="00A64D09">
        <w:rPr>
          <w:lang w:val="ru-RU"/>
        </w:rPr>
        <w:t xml:space="preserve"> L.1400 (</w:t>
      </w:r>
      <w:r w:rsidR="004A1C8F">
        <w:rPr>
          <w:lang w:val="ru-RU"/>
        </w:rPr>
        <w:t>"</w:t>
      </w:r>
      <w:r w:rsidR="00C1265D" w:rsidRPr="00A64D09">
        <w:rPr>
          <w:rFonts w:cs="Calibri"/>
          <w:lang w:val="ru-RU"/>
        </w:rPr>
        <w:t>Обзор и общие принципы методик оценки воздействия ИКТ на окружающую среду</w:t>
      </w:r>
      <w:r w:rsidR="004A1C8F">
        <w:rPr>
          <w:rFonts w:cs="Calibri"/>
          <w:lang w:val="ru-RU"/>
        </w:rPr>
        <w:t>"</w:t>
      </w:r>
      <w:r w:rsidR="00931852" w:rsidRPr="00A64D09">
        <w:rPr>
          <w:lang w:val="ru-RU"/>
        </w:rPr>
        <w:t>)</w:t>
      </w:r>
      <w:r w:rsidR="00A1120C" w:rsidRPr="00A64D09">
        <w:rPr>
          <w:lang w:val="ru-RU"/>
        </w:rPr>
        <w:t xml:space="preserve">. </w:t>
      </w:r>
      <w:proofErr w:type="gramStart"/>
      <w:r w:rsidR="00A1120C" w:rsidRPr="00A64D09">
        <w:rPr>
          <w:lang w:val="ru-RU"/>
        </w:rPr>
        <w:t>В этой Рекомендации</w:t>
      </w:r>
      <w:r w:rsidR="00931852" w:rsidRPr="00A64D09">
        <w:rPr>
          <w:lang w:val="ru-RU"/>
        </w:rPr>
        <w:t xml:space="preserve"> </w:t>
      </w:r>
      <w:r w:rsidR="00C1265D" w:rsidRPr="00A64D09">
        <w:rPr>
          <w:lang w:val="ru-RU"/>
        </w:rPr>
        <w:t>представлены общие принципы оценки воздействия ИКТ на окружающую среду и в общих чертах излагаются различные методики, разрабатываемые в настоящее время для оценки воз</w:t>
      </w:r>
      <w:r w:rsidR="0016417D">
        <w:rPr>
          <w:lang w:val="ru-RU"/>
        </w:rPr>
        <w:t>действия на окружающую среду</w:t>
      </w:r>
      <w:r w:rsidR="00596E62">
        <w:rPr>
          <w:lang w:val="ru-RU"/>
        </w:rPr>
        <w:t>:</w:t>
      </w:r>
      <w:r w:rsidR="0016417D">
        <w:rPr>
          <w:lang w:val="ru-RU"/>
        </w:rPr>
        <w:t xml:space="preserve"> a) </w:t>
      </w:r>
      <w:r w:rsidR="00C1265D" w:rsidRPr="00A64D09">
        <w:rPr>
          <w:lang w:val="ru-RU"/>
        </w:rPr>
        <w:t>продуктов, сетей и услуг ИКТ; b) проектов в области</w:t>
      </w:r>
      <w:r w:rsidR="0016417D">
        <w:rPr>
          <w:lang w:val="ru-RU"/>
        </w:rPr>
        <w:t xml:space="preserve"> ИКТ; c) ИКТ в организациях; d) </w:t>
      </w:r>
      <w:r w:rsidR="00C1265D" w:rsidRPr="00A64D09">
        <w:rPr>
          <w:lang w:val="ru-RU"/>
        </w:rPr>
        <w:t>ИКТ</w:t>
      </w:r>
      <w:r w:rsidR="0016417D">
        <w:rPr>
          <w:lang w:val="ru-RU"/>
        </w:rPr>
        <w:t> </w:t>
      </w:r>
      <w:r w:rsidR="00C1265D" w:rsidRPr="00A64D09">
        <w:rPr>
          <w:lang w:val="ru-RU"/>
        </w:rPr>
        <w:t>в городах; и e) ИКТ в странах или группе стран</w:t>
      </w:r>
      <w:r w:rsidR="00931852" w:rsidRPr="00A64D09">
        <w:rPr>
          <w:lang w:val="ru-RU"/>
        </w:rPr>
        <w:t>.</w:t>
      </w:r>
      <w:proofErr w:type="gramEnd"/>
    </w:p>
    <w:p w:rsidR="00931852" w:rsidRPr="00A64D09" w:rsidRDefault="00FE41B7" w:rsidP="00FE41B7">
      <w:pPr>
        <w:pStyle w:val="enumlev1"/>
        <w:rPr>
          <w:lang w:val="ru-RU"/>
        </w:rPr>
      </w:pPr>
      <w:r w:rsidRPr="00A64D09">
        <w:rPr>
          <w:lang w:val="ru-RU"/>
        </w:rPr>
        <w:t>•</w:t>
      </w:r>
      <w:r w:rsidRPr="00A64D09">
        <w:rPr>
          <w:lang w:val="ru-RU"/>
        </w:rPr>
        <w:tab/>
      </w:r>
      <w:r w:rsidR="00A1120C" w:rsidRPr="00A64D09">
        <w:rPr>
          <w:lang w:val="ru-RU"/>
        </w:rPr>
        <w:t>Рекомендации МСЭ</w:t>
      </w:r>
      <w:r w:rsidR="00931852" w:rsidRPr="00A64D09">
        <w:rPr>
          <w:lang w:val="ru-RU"/>
        </w:rPr>
        <w:t>-</w:t>
      </w:r>
      <w:proofErr w:type="gramStart"/>
      <w:r w:rsidR="00931852" w:rsidRPr="00A64D09">
        <w:rPr>
          <w:lang w:val="ru-RU"/>
        </w:rPr>
        <w:t>T</w:t>
      </w:r>
      <w:proofErr w:type="gramEnd"/>
      <w:r w:rsidR="00931852" w:rsidRPr="00A64D09">
        <w:rPr>
          <w:lang w:val="ru-RU"/>
        </w:rPr>
        <w:t xml:space="preserve"> L.1410 (</w:t>
      </w:r>
      <w:r w:rsidR="0025338D" w:rsidRPr="00A64D09">
        <w:rPr>
          <w:lang w:val="ru-RU"/>
        </w:rPr>
        <w:t>"</w:t>
      </w:r>
      <w:r w:rsidR="00A1120C" w:rsidRPr="00A64D09">
        <w:rPr>
          <w:lang w:val="ru-RU"/>
        </w:rPr>
        <w:t>Методика оценки воздействия на окружающую среду продуктов, сетей и услуг информационно-коммуникационных технологий (ИКТ)</w:t>
      </w:r>
      <w:r w:rsidR="0025338D" w:rsidRPr="00A64D09">
        <w:rPr>
          <w:lang w:val="ru-RU"/>
        </w:rPr>
        <w:t>"</w:t>
      </w:r>
      <w:r w:rsidR="00931852" w:rsidRPr="00A64D09">
        <w:rPr>
          <w:lang w:val="ru-RU"/>
        </w:rPr>
        <w:t>)</w:t>
      </w:r>
      <w:r w:rsidR="00A1120C" w:rsidRPr="00A64D09">
        <w:rPr>
          <w:lang w:val="ru-RU"/>
        </w:rPr>
        <w:t>. В этой Рекомендации предлагается</w:t>
      </w:r>
      <w:r w:rsidR="00931852" w:rsidRPr="00A64D09">
        <w:rPr>
          <w:lang w:val="ru-RU"/>
        </w:rPr>
        <w:t xml:space="preserve"> </w:t>
      </w:r>
      <w:r w:rsidR="00A1120C" w:rsidRPr="00A64D09">
        <w:rPr>
          <w:lang w:val="ru-RU"/>
        </w:rPr>
        <w:t>стандартизированный способ оценки</w:t>
      </w:r>
      <w:r w:rsidR="00931852" w:rsidRPr="00A64D09">
        <w:rPr>
          <w:lang w:val="ru-RU"/>
        </w:rPr>
        <w:t xml:space="preserve"> </w:t>
      </w:r>
      <w:r w:rsidR="00A1120C" w:rsidRPr="00A64D09">
        <w:rPr>
          <w:lang w:val="ru-RU"/>
        </w:rPr>
        <w:t>прямого воздействия на окружающую среду продуктов, сетей и услуг ИКТ</w:t>
      </w:r>
      <w:r w:rsidR="00931852" w:rsidRPr="00A64D09">
        <w:rPr>
          <w:lang w:val="ru-RU"/>
        </w:rPr>
        <w:t xml:space="preserve">, </w:t>
      </w:r>
      <w:r w:rsidR="00A1120C" w:rsidRPr="00A64D09">
        <w:rPr>
          <w:lang w:val="ru-RU"/>
        </w:rPr>
        <w:t>а также косвенного воздействия</w:t>
      </w:r>
      <w:r w:rsidR="00931852" w:rsidRPr="00A64D09">
        <w:rPr>
          <w:lang w:val="ru-RU"/>
        </w:rPr>
        <w:t xml:space="preserve"> </w:t>
      </w:r>
      <w:r w:rsidR="00A1120C" w:rsidRPr="00A64D09">
        <w:rPr>
          <w:lang w:val="ru-RU"/>
        </w:rPr>
        <w:t>на</w:t>
      </w:r>
      <w:r w:rsidR="00931852" w:rsidRPr="00A64D09">
        <w:rPr>
          <w:lang w:val="ru-RU"/>
        </w:rPr>
        <w:t xml:space="preserve"> </w:t>
      </w:r>
      <w:r w:rsidR="00A1120C" w:rsidRPr="00A64D09">
        <w:rPr>
          <w:lang w:val="ru-RU"/>
        </w:rPr>
        <w:t xml:space="preserve">выбросы парниковых газов </w:t>
      </w:r>
      <w:r w:rsidR="00931852" w:rsidRPr="00A64D09">
        <w:rPr>
          <w:lang w:val="ru-RU"/>
        </w:rPr>
        <w:t xml:space="preserve">(GHG) </w:t>
      </w:r>
      <w:r w:rsidR="004C75E7" w:rsidRPr="00A64D09">
        <w:rPr>
          <w:lang w:val="ru-RU"/>
        </w:rPr>
        <w:t xml:space="preserve">в секторах, не относящихся </w:t>
      </w:r>
      <w:proofErr w:type="gramStart"/>
      <w:r w:rsidR="004C75E7" w:rsidRPr="00A64D09">
        <w:rPr>
          <w:lang w:val="ru-RU"/>
        </w:rPr>
        <w:t>к</w:t>
      </w:r>
      <w:proofErr w:type="gramEnd"/>
      <w:r w:rsidR="004C75E7" w:rsidRPr="00A64D09">
        <w:rPr>
          <w:lang w:val="ru-RU"/>
        </w:rPr>
        <w:t xml:space="preserve"> ИКТ</w:t>
      </w:r>
      <w:r w:rsidR="00931852" w:rsidRPr="00A64D09">
        <w:rPr>
          <w:lang w:val="ru-RU"/>
        </w:rPr>
        <w:t xml:space="preserve">. </w:t>
      </w:r>
      <w:r w:rsidR="004C75E7" w:rsidRPr="00A64D09">
        <w:rPr>
          <w:lang w:val="ru-RU"/>
        </w:rPr>
        <w:t>Она основывается на методике оценки жизненного цикла</w:t>
      </w:r>
      <w:r w:rsidR="00931852" w:rsidRPr="00A64D09">
        <w:rPr>
          <w:lang w:val="ru-RU"/>
        </w:rPr>
        <w:t xml:space="preserve"> (LCA)</w:t>
      </w:r>
      <w:r w:rsidR="004C75E7" w:rsidRPr="00A64D09">
        <w:rPr>
          <w:lang w:val="ru-RU"/>
        </w:rPr>
        <w:t>,</w:t>
      </w:r>
      <w:r w:rsidR="00931852" w:rsidRPr="00A64D09">
        <w:rPr>
          <w:lang w:val="ru-RU"/>
        </w:rPr>
        <w:t xml:space="preserve"> </w:t>
      </w:r>
      <w:r w:rsidR="004C75E7" w:rsidRPr="00A64D09">
        <w:rPr>
          <w:lang w:val="ru-RU"/>
        </w:rPr>
        <w:t>стандартизированной в серии</w:t>
      </w:r>
      <w:r w:rsidRPr="00A64D09">
        <w:rPr>
          <w:lang w:val="ru-RU"/>
        </w:rPr>
        <w:t xml:space="preserve"> </w:t>
      </w:r>
      <w:r w:rsidR="00931852" w:rsidRPr="00A64D09">
        <w:rPr>
          <w:lang w:val="ru-RU"/>
        </w:rPr>
        <w:t xml:space="preserve">ISO 14040 </w:t>
      </w:r>
      <w:r w:rsidR="004C75E7" w:rsidRPr="00A64D09">
        <w:rPr>
          <w:lang w:val="ru-RU"/>
        </w:rPr>
        <w:t>и</w:t>
      </w:r>
      <w:r w:rsidR="00566399">
        <w:rPr>
          <w:lang w:val="ru-RU"/>
        </w:rPr>
        <w:t xml:space="preserve"> ISO </w:t>
      </w:r>
      <w:r w:rsidR="00931852" w:rsidRPr="00A64D09">
        <w:rPr>
          <w:lang w:val="ru-RU"/>
        </w:rPr>
        <w:t>14044.</w:t>
      </w:r>
    </w:p>
    <w:p w:rsidR="00931852" w:rsidRPr="00A64D09" w:rsidRDefault="00FE41B7" w:rsidP="00FE41B7">
      <w:pPr>
        <w:pStyle w:val="enumlev1"/>
        <w:rPr>
          <w:lang w:val="ru-RU"/>
        </w:rPr>
      </w:pPr>
      <w:r w:rsidRPr="00A64D09">
        <w:rPr>
          <w:lang w:val="ru-RU"/>
        </w:rPr>
        <w:t>•</w:t>
      </w:r>
      <w:r w:rsidRPr="00A64D09">
        <w:rPr>
          <w:lang w:val="ru-RU"/>
        </w:rPr>
        <w:tab/>
      </w:r>
      <w:r w:rsidR="00A1120C" w:rsidRPr="00A64D09">
        <w:rPr>
          <w:lang w:val="ru-RU"/>
        </w:rPr>
        <w:t>Рекомендации МСЭ</w:t>
      </w:r>
      <w:r w:rsidR="00931852" w:rsidRPr="00A64D09">
        <w:rPr>
          <w:lang w:val="ru-RU"/>
        </w:rPr>
        <w:t>-</w:t>
      </w:r>
      <w:proofErr w:type="gramStart"/>
      <w:r w:rsidR="00931852" w:rsidRPr="00A64D09">
        <w:rPr>
          <w:lang w:val="ru-RU"/>
        </w:rPr>
        <w:t>T</w:t>
      </w:r>
      <w:proofErr w:type="gramEnd"/>
      <w:r w:rsidR="00931852" w:rsidRPr="00A64D09">
        <w:rPr>
          <w:lang w:val="ru-RU"/>
        </w:rPr>
        <w:t xml:space="preserve"> L. 1420 (</w:t>
      </w:r>
      <w:r w:rsidR="0025338D" w:rsidRPr="00A64D09">
        <w:rPr>
          <w:lang w:val="ru-RU"/>
        </w:rPr>
        <w:t>"</w:t>
      </w:r>
      <w:r w:rsidR="00A1120C" w:rsidRPr="00A64D09">
        <w:rPr>
          <w:lang w:val="ru-RU"/>
        </w:rPr>
        <w:t>Методика оценки воздействия информационно-коммуникационных технологий (ИКТ) на потребление энергии и выбросы парниковых газов в организациях</w:t>
      </w:r>
      <w:r w:rsidR="0025338D" w:rsidRPr="00A64D09">
        <w:rPr>
          <w:lang w:val="ru-RU"/>
        </w:rPr>
        <w:t>"</w:t>
      </w:r>
      <w:r w:rsidR="00931852" w:rsidRPr="00A64D09">
        <w:rPr>
          <w:lang w:val="ru-RU"/>
        </w:rPr>
        <w:t>)</w:t>
      </w:r>
      <w:r w:rsidR="004C75E7" w:rsidRPr="00A64D09">
        <w:rPr>
          <w:lang w:val="ru-RU"/>
        </w:rPr>
        <w:t>.</w:t>
      </w:r>
      <w:r w:rsidR="00931852" w:rsidRPr="00A64D09">
        <w:rPr>
          <w:lang w:val="ru-RU"/>
        </w:rPr>
        <w:t xml:space="preserve"> </w:t>
      </w:r>
      <w:r w:rsidR="004C75E7" w:rsidRPr="00A64D09">
        <w:rPr>
          <w:lang w:val="ru-RU"/>
        </w:rPr>
        <w:t>В этой Рекомендации стандартизируются требования, которых должны придерживаться организации при оценке</w:t>
      </w:r>
      <w:r w:rsidR="00931852" w:rsidRPr="00A64D09">
        <w:rPr>
          <w:lang w:val="ru-RU"/>
        </w:rPr>
        <w:t xml:space="preserve"> </w:t>
      </w:r>
      <w:r w:rsidR="004C75E7" w:rsidRPr="00A64D09">
        <w:rPr>
          <w:lang w:val="ru-RU"/>
        </w:rPr>
        <w:t>потребления энер</w:t>
      </w:r>
      <w:r w:rsidR="00596E62">
        <w:rPr>
          <w:lang w:val="ru-RU"/>
        </w:rPr>
        <w:t>гии и выбросов парниковых газов </w:t>
      </w:r>
      <w:r w:rsidR="00931852" w:rsidRPr="00A64D09">
        <w:rPr>
          <w:lang w:val="ru-RU"/>
        </w:rPr>
        <w:t>(GHG)</w:t>
      </w:r>
      <w:r w:rsidR="004C75E7" w:rsidRPr="00A64D09">
        <w:rPr>
          <w:lang w:val="ru-RU"/>
        </w:rPr>
        <w:t>.</w:t>
      </w:r>
      <w:r w:rsidR="00931852" w:rsidRPr="00A64D09">
        <w:rPr>
          <w:lang w:val="ru-RU"/>
        </w:rPr>
        <w:t xml:space="preserve"> </w:t>
      </w:r>
    </w:p>
    <w:p w:rsidR="00931852" w:rsidRPr="00A64D09" w:rsidRDefault="00931852" w:rsidP="001A30E6">
      <w:pPr>
        <w:rPr>
          <w:lang w:val="ru-RU"/>
        </w:rPr>
      </w:pPr>
      <w:r w:rsidRPr="00A64D09">
        <w:rPr>
          <w:lang w:val="ru-RU"/>
        </w:rPr>
        <w:t>5</w:t>
      </w:r>
      <w:proofErr w:type="gramStart"/>
      <w:r w:rsidRPr="00A64D09">
        <w:rPr>
          <w:lang w:val="ru-RU"/>
        </w:rPr>
        <w:tab/>
      </w:r>
      <w:r w:rsidR="004C75E7" w:rsidRPr="00A64D09">
        <w:rPr>
          <w:lang w:val="ru-RU"/>
        </w:rPr>
        <w:t>В</w:t>
      </w:r>
      <w:proofErr w:type="gramEnd"/>
      <w:r w:rsidR="004C75E7" w:rsidRPr="00A64D09">
        <w:rPr>
          <w:lang w:val="ru-RU"/>
        </w:rPr>
        <w:t xml:space="preserve"> </w:t>
      </w:r>
      <w:r w:rsidR="001A30E6">
        <w:rPr>
          <w:lang w:val="ru-RU"/>
        </w:rPr>
        <w:t>занятии</w:t>
      </w:r>
      <w:r w:rsidR="004C75E7" w:rsidRPr="00A64D09">
        <w:rPr>
          <w:lang w:val="ru-RU"/>
        </w:rPr>
        <w:t xml:space="preserve"> могут принять участие Государства – Члены МСЭ, Члены и Ассоциированные члены Сектора</w:t>
      </w:r>
      <w:r w:rsidR="00251350" w:rsidRPr="00A64D09">
        <w:rPr>
          <w:lang w:val="ru-RU"/>
        </w:rPr>
        <w:t xml:space="preserve"> и академические учреждения</w:t>
      </w:r>
      <w:r w:rsidR="004C75E7" w:rsidRPr="00A64D09">
        <w:rPr>
          <w:lang w:val="ru-RU"/>
        </w:rPr>
        <w:t xml:space="preserve">, а также любое лицо из страны, являющейся </w:t>
      </w:r>
      <w:r w:rsidR="00596E62" w:rsidRPr="00A64D09">
        <w:rPr>
          <w:lang w:val="ru-RU"/>
        </w:rPr>
        <w:t xml:space="preserve">Членом </w:t>
      </w:r>
      <w:r w:rsidR="004C75E7" w:rsidRPr="00A64D09">
        <w:rPr>
          <w:lang w:val="ru-RU"/>
        </w:rPr>
        <w:t xml:space="preserve">МСЭ, которое пожелает внести свой вклад в </w:t>
      </w:r>
      <w:r w:rsidR="00251350" w:rsidRPr="00A64D09">
        <w:rPr>
          <w:lang w:val="ru-RU"/>
        </w:rPr>
        <w:t xml:space="preserve">его </w:t>
      </w:r>
      <w:r w:rsidR="004C75E7" w:rsidRPr="00A64D09">
        <w:rPr>
          <w:lang w:val="ru-RU"/>
        </w:rPr>
        <w:t xml:space="preserve">работу. К таким лицам относятся также члены международных, региональных и национальных организаций. Участие в </w:t>
      </w:r>
      <w:r w:rsidR="00251350" w:rsidRPr="00A64D09">
        <w:rPr>
          <w:lang w:val="ru-RU"/>
        </w:rPr>
        <w:t>информационно-учебном занятии</w:t>
      </w:r>
      <w:r w:rsidR="00251350" w:rsidRPr="00A64D09">
        <w:rPr>
          <w:b/>
          <w:lang w:val="ru-RU"/>
        </w:rPr>
        <w:t xml:space="preserve"> </w:t>
      </w:r>
      <w:r w:rsidR="004C75E7" w:rsidRPr="00A64D09">
        <w:rPr>
          <w:lang w:val="ru-RU"/>
        </w:rPr>
        <w:t>является бесплатным, но стипендии предоставля</w:t>
      </w:r>
      <w:r w:rsidR="001A30E6">
        <w:rPr>
          <w:lang w:val="ru-RU"/>
        </w:rPr>
        <w:t>ться не будут</w:t>
      </w:r>
      <w:r w:rsidRPr="00A64D09">
        <w:rPr>
          <w:lang w:val="ru-RU"/>
        </w:rPr>
        <w:t xml:space="preserve">. </w:t>
      </w:r>
    </w:p>
    <w:p w:rsidR="00931852" w:rsidRPr="00A64D09" w:rsidRDefault="00931852" w:rsidP="00FE41B7">
      <w:pPr>
        <w:rPr>
          <w:rFonts w:asciiTheme="majorBidi" w:hAnsiTheme="majorBidi" w:cstheme="majorBidi"/>
          <w:lang w:val="ru-RU"/>
        </w:rPr>
      </w:pPr>
      <w:r w:rsidRPr="00A64D09">
        <w:rPr>
          <w:rFonts w:asciiTheme="majorBidi" w:hAnsiTheme="majorBidi" w:cstheme="majorBidi"/>
          <w:lang w:val="ru-RU"/>
        </w:rPr>
        <w:t>6</w:t>
      </w:r>
      <w:proofErr w:type="gramStart"/>
      <w:r w:rsidRPr="00A64D09">
        <w:rPr>
          <w:rFonts w:asciiTheme="majorBidi" w:hAnsiTheme="majorBidi" w:cstheme="majorBidi"/>
          <w:lang w:val="ru-RU"/>
        </w:rPr>
        <w:tab/>
      </w:r>
      <w:r w:rsidR="00251350" w:rsidRPr="00A64D09">
        <w:rPr>
          <w:rFonts w:asciiTheme="majorBidi" w:hAnsiTheme="majorBidi" w:cstheme="majorBidi"/>
          <w:lang w:val="ru-RU"/>
        </w:rPr>
        <w:t>Е</w:t>
      </w:r>
      <w:proofErr w:type="gramEnd"/>
      <w:r w:rsidR="00251350" w:rsidRPr="00A64D09">
        <w:rPr>
          <w:rFonts w:asciiTheme="majorBidi" w:hAnsiTheme="majorBidi" w:cstheme="majorBidi"/>
          <w:lang w:val="ru-RU"/>
        </w:rPr>
        <w:t xml:space="preserve">сли вы не являетесь </w:t>
      </w:r>
      <w:r w:rsidR="00596E62" w:rsidRPr="00A64D09">
        <w:rPr>
          <w:rFonts w:asciiTheme="majorBidi" w:hAnsiTheme="majorBidi" w:cstheme="majorBidi"/>
          <w:lang w:val="ru-RU"/>
        </w:rPr>
        <w:t xml:space="preserve">Членом </w:t>
      </w:r>
      <w:r w:rsidR="00251350" w:rsidRPr="00A64D09">
        <w:rPr>
          <w:rFonts w:asciiTheme="majorBidi" w:hAnsiTheme="majorBidi" w:cstheme="majorBidi"/>
          <w:lang w:val="ru-RU"/>
        </w:rPr>
        <w:t>МСЭ</w:t>
      </w:r>
      <w:r w:rsidRPr="00A64D09">
        <w:rPr>
          <w:rFonts w:asciiTheme="majorBidi" w:hAnsiTheme="majorBidi" w:cstheme="majorBidi"/>
          <w:lang w:val="ru-RU"/>
        </w:rPr>
        <w:t>-T</w:t>
      </w:r>
      <w:r w:rsidR="00251350" w:rsidRPr="00A64D09">
        <w:rPr>
          <w:rFonts w:asciiTheme="majorBidi" w:hAnsiTheme="majorBidi" w:cstheme="majorBidi"/>
          <w:lang w:val="ru-RU"/>
        </w:rPr>
        <w:t>, но хотите участвовать в работе 5-й Исследовательской комиссии МСЭ</w:t>
      </w:r>
      <w:r w:rsidRPr="00A64D09">
        <w:rPr>
          <w:rFonts w:asciiTheme="majorBidi" w:hAnsiTheme="majorBidi" w:cstheme="majorBidi"/>
          <w:lang w:val="ru-RU"/>
        </w:rPr>
        <w:t xml:space="preserve">-T, </w:t>
      </w:r>
      <w:r w:rsidR="00251350" w:rsidRPr="00A64D09">
        <w:rPr>
          <w:rFonts w:asciiTheme="majorBidi" w:hAnsiTheme="majorBidi" w:cstheme="majorBidi"/>
          <w:lang w:val="ru-RU"/>
        </w:rPr>
        <w:t>которая проводит собрание с</w:t>
      </w:r>
      <w:r w:rsidRPr="00A64D09">
        <w:rPr>
          <w:rFonts w:asciiTheme="majorBidi" w:hAnsiTheme="majorBidi" w:cstheme="majorBidi"/>
          <w:lang w:val="ru-RU"/>
        </w:rPr>
        <w:t xml:space="preserve"> 11 </w:t>
      </w:r>
      <w:r w:rsidR="00251350" w:rsidRPr="00A64D09">
        <w:rPr>
          <w:rFonts w:asciiTheme="majorBidi" w:hAnsiTheme="majorBidi" w:cstheme="majorBidi"/>
          <w:lang w:val="ru-RU"/>
        </w:rPr>
        <w:t>по</w:t>
      </w:r>
      <w:r w:rsidRPr="00A64D09">
        <w:rPr>
          <w:rFonts w:asciiTheme="majorBidi" w:hAnsiTheme="majorBidi" w:cstheme="majorBidi"/>
          <w:lang w:val="ru-RU"/>
        </w:rPr>
        <w:t xml:space="preserve"> 19 </w:t>
      </w:r>
      <w:r w:rsidR="00251350" w:rsidRPr="00A64D09">
        <w:rPr>
          <w:rFonts w:asciiTheme="majorBidi" w:hAnsiTheme="majorBidi" w:cstheme="majorBidi"/>
          <w:lang w:val="ru-RU"/>
        </w:rPr>
        <w:t>апреля</w:t>
      </w:r>
      <w:r w:rsidRPr="00A64D09">
        <w:rPr>
          <w:rFonts w:asciiTheme="majorBidi" w:hAnsiTheme="majorBidi" w:cstheme="majorBidi"/>
          <w:lang w:val="ru-RU"/>
        </w:rPr>
        <w:t xml:space="preserve"> 2012</w:t>
      </w:r>
      <w:r w:rsidR="00251350" w:rsidRPr="00A64D09">
        <w:rPr>
          <w:rFonts w:asciiTheme="majorBidi" w:hAnsiTheme="majorBidi" w:cstheme="majorBidi"/>
          <w:lang w:val="ru-RU"/>
        </w:rPr>
        <w:t xml:space="preserve"> года</w:t>
      </w:r>
      <w:r w:rsidRPr="00A64D09">
        <w:rPr>
          <w:rFonts w:asciiTheme="majorBidi" w:hAnsiTheme="majorBidi" w:cstheme="majorBidi"/>
          <w:lang w:val="ru-RU"/>
        </w:rPr>
        <w:t xml:space="preserve">, </w:t>
      </w:r>
      <w:r w:rsidR="00251350" w:rsidRPr="00A64D09">
        <w:rPr>
          <w:rFonts w:asciiTheme="majorBidi" w:hAnsiTheme="majorBidi" w:cstheme="majorBidi"/>
          <w:lang w:val="ru-RU"/>
        </w:rPr>
        <w:t>предлагаем вам связаться с г-</w:t>
      </w:r>
      <w:r w:rsidR="00251350" w:rsidRPr="00A64D09">
        <w:rPr>
          <w:lang w:val="ru-RU"/>
        </w:rPr>
        <w:t>жой</w:t>
      </w:r>
      <w:r w:rsidRPr="00A64D09">
        <w:rPr>
          <w:lang w:val="ru-RU"/>
        </w:rPr>
        <w:t xml:space="preserve"> </w:t>
      </w:r>
      <w:r w:rsidR="00251350" w:rsidRPr="00A64D09">
        <w:rPr>
          <w:lang w:val="ru-RU"/>
        </w:rPr>
        <w:t xml:space="preserve">Кристиной </w:t>
      </w:r>
      <w:proofErr w:type="spellStart"/>
      <w:r w:rsidR="00251350" w:rsidRPr="00A64D09">
        <w:rPr>
          <w:lang w:val="ru-RU"/>
        </w:rPr>
        <w:t>Буети</w:t>
      </w:r>
      <w:proofErr w:type="spellEnd"/>
      <w:r w:rsidR="00251350" w:rsidRPr="00A64D09">
        <w:rPr>
          <w:lang w:val="ru-RU"/>
        </w:rPr>
        <w:t xml:space="preserve"> по адресу</w:t>
      </w:r>
      <w:r w:rsidR="00251350" w:rsidRPr="00A64D09">
        <w:rPr>
          <w:rFonts w:asciiTheme="majorBidi" w:hAnsiTheme="majorBidi" w:cstheme="majorBidi"/>
          <w:lang w:val="ru-RU"/>
        </w:rPr>
        <w:t>:</w:t>
      </w:r>
      <w:r w:rsidRPr="00A64D09">
        <w:rPr>
          <w:rFonts w:asciiTheme="majorBidi" w:hAnsiTheme="majorBidi" w:cstheme="majorBidi"/>
          <w:lang w:val="ru-RU"/>
        </w:rPr>
        <w:t xml:space="preserve"> </w:t>
      </w:r>
      <w:r w:rsidR="00A75525">
        <w:fldChar w:fldCharType="begin"/>
      </w:r>
      <w:r w:rsidR="00A75525" w:rsidRPr="00A75525">
        <w:rPr>
          <w:lang w:val="ru-RU"/>
        </w:rPr>
        <w:instrText xml:space="preserve"> </w:instrText>
      </w:r>
      <w:r w:rsidR="00A75525">
        <w:instrText>HYPERLINK</w:instrText>
      </w:r>
      <w:r w:rsidR="00A75525" w:rsidRPr="00A75525">
        <w:rPr>
          <w:lang w:val="ru-RU"/>
        </w:rPr>
        <w:instrText xml:space="preserve"> "</w:instrText>
      </w:r>
      <w:r w:rsidR="00A75525">
        <w:instrText>mailto</w:instrText>
      </w:r>
      <w:r w:rsidR="00A75525" w:rsidRPr="00A75525">
        <w:rPr>
          <w:lang w:val="ru-RU"/>
        </w:rPr>
        <w:instrText>:</w:instrText>
      </w:r>
      <w:r w:rsidR="00A75525">
        <w:instrText>greenstandard</w:instrText>
      </w:r>
      <w:r w:rsidR="00A75525" w:rsidRPr="00A75525">
        <w:rPr>
          <w:lang w:val="ru-RU"/>
        </w:rPr>
        <w:instrText>@</w:instrText>
      </w:r>
      <w:r w:rsidR="00A75525">
        <w:instrText>itu</w:instrText>
      </w:r>
      <w:r w:rsidR="00A75525" w:rsidRPr="00A75525">
        <w:rPr>
          <w:lang w:val="ru-RU"/>
        </w:rPr>
        <w:instrText>.</w:instrText>
      </w:r>
      <w:r w:rsidR="00A75525">
        <w:instrText>int</w:instrText>
      </w:r>
      <w:r w:rsidR="00A75525" w:rsidRPr="00A75525">
        <w:rPr>
          <w:lang w:val="ru-RU"/>
        </w:rPr>
        <w:instrText xml:space="preserve">" </w:instrText>
      </w:r>
      <w:r w:rsidR="00A75525">
        <w:fldChar w:fldCharType="separate"/>
      </w:r>
      <w:r w:rsidRPr="00A64D09">
        <w:rPr>
          <w:rStyle w:val="Hyperlink"/>
          <w:rFonts w:asciiTheme="majorBidi" w:hAnsiTheme="majorBidi" w:cstheme="majorBidi"/>
          <w:lang w:val="ru-RU"/>
        </w:rPr>
        <w:t>greenstandard@itu.int</w:t>
      </w:r>
      <w:r w:rsidR="00A75525">
        <w:rPr>
          <w:rStyle w:val="Hyperlink"/>
          <w:rFonts w:asciiTheme="majorBidi" w:hAnsiTheme="majorBidi" w:cstheme="majorBidi"/>
          <w:lang w:val="ru-RU"/>
        </w:rPr>
        <w:fldChar w:fldCharType="end"/>
      </w:r>
      <w:r w:rsidRPr="00A64D09">
        <w:rPr>
          <w:rFonts w:asciiTheme="majorBidi" w:hAnsiTheme="majorBidi" w:cstheme="majorBidi"/>
          <w:lang w:val="ru-RU"/>
        </w:rPr>
        <w:t>.</w:t>
      </w:r>
    </w:p>
    <w:p w:rsidR="00931852" w:rsidRPr="00A64D09" w:rsidRDefault="00931852" w:rsidP="004A1C8F">
      <w:pPr>
        <w:rPr>
          <w:rFonts w:asciiTheme="majorBidi" w:hAnsiTheme="majorBidi" w:cstheme="majorBidi"/>
          <w:lang w:val="ru-RU"/>
        </w:rPr>
      </w:pPr>
      <w:r w:rsidRPr="00A64D09">
        <w:rPr>
          <w:bCs/>
          <w:lang w:val="ru-RU"/>
        </w:rPr>
        <w:t>7</w:t>
      </w:r>
      <w:r w:rsidRPr="00A64D09">
        <w:rPr>
          <w:lang w:val="ru-RU"/>
        </w:rPr>
        <w:tab/>
      </w:r>
      <w:r w:rsidR="00251350" w:rsidRPr="00A64D09">
        <w:rPr>
          <w:lang w:val="ru-RU"/>
        </w:rPr>
        <w:t>Дополнительная информация, включая проект программы</w:t>
      </w:r>
      <w:r w:rsidR="00251350" w:rsidRPr="004A1C8F">
        <w:rPr>
          <w:spacing w:val="-2"/>
          <w:lang w:val="ru-RU"/>
        </w:rPr>
        <w:t>, а также практическая информация,</w:t>
      </w:r>
      <w:r w:rsidR="00251350" w:rsidRPr="00A64D09">
        <w:rPr>
          <w:lang w:val="ru-RU"/>
        </w:rPr>
        <w:t xml:space="preserve"> относящаяся к и</w:t>
      </w:r>
      <w:r w:rsidR="00251350" w:rsidRPr="00A64D09">
        <w:rPr>
          <w:bCs/>
          <w:lang w:val="ru-RU"/>
        </w:rPr>
        <w:t>нформационно-учебному занятию по м</w:t>
      </w:r>
      <w:r w:rsidR="00251350" w:rsidRPr="00A64D09">
        <w:rPr>
          <w:rFonts w:cs="Calibri"/>
          <w:bCs/>
          <w:lang w:val="ru-RU"/>
        </w:rPr>
        <w:t>етодикам МСЭ,</w:t>
      </w:r>
      <w:r w:rsidRPr="00A64D09">
        <w:rPr>
          <w:rFonts w:asciiTheme="majorBidi" w:hAnsiTheme="majorBidi" w:cstheme="majorBidi"/>
          <w:lang w:val="ru-RU"/>
        </w:rPr>
        <w:t xml:space="preserve"> </w:t>
      </w:r>
      <w:r w:rsidR="00BB6C6A" w:rsidRPr="00A64D09">
        <w:rPr>
          <w:rFonts w:asciiTheme="majorBidi" w:hAnsiTheme="majorBidi" w:cstheme="majorBidi"/>
          <w:lang w:val="ru-RU"/>
        </w:rPr>
        <w:t>размещена на веб-сайте МСЭ по адресу</w:t>
      </w:r>
      <w:r w:rsidRPr="00A64D09">
        <w:rPr>
          <w:rFonts w:asciiTheme="majorBidi" w:hAnsiTheme="majorBidi" w:cstheme="majorBidi"/>
          <w:lang w:val="ru-RU"/>
        </w:rPr>
        <w:t xml:space="preserve">: </w:t>
      </w:r>
      <w:r w:rsidR="00A75525">
        <w:fldChar w:fldCharType="begin"/>
      </w:r>
      <w:r w:rsidR="00A75525" w:rsidRPr="00A75525">
        <w:rPr>
          <w:lang w:val="ru-RU"/>
        </w:rPr>
        <w:instrText xml:space="preserve"> </w:instrText>
      </w:r>
      <w:r w:rsidR="00A75525">
        <w:instrText>HYPERLINK</w:instrText>
      </w:r>
      <w:r w:rsidR="00A75525" w:rsidRPr="00A75525">
        <w:rPr>
          <w:lang w:val="ru-RU"/>
        </w:rPr>
        <w:instrText xml:space="preserve"> "</w:instrText>
      </w:r>
      <w:r w:rsidR="00A75525">
        <w:instrText>http</w:instrText>
      </w:r>
      <w:r w:rsidR="00A75525" w:rsidRPr="00A75525">
        <w:rPr>
          <w:lang w:val="ru-RU"/>
        </w:rPr>
        <w:instrText>://</w:instrText>
      </w:r>
      <w:r w:rsidR="00A75525">
        <w:instrText>www</w:instrText>
      </w:r>
      <w:r w:rsidR="00A75525" w:rsidRPr="00A75525">
        <w:rPr>
          <w:lang w:val="ru-RU"/>
        </w:rPr>
        <w:instrText>.</w:instrText>
      </w:r>
      <w:r w:rsidR="00A75525">
        <w:instrText>itu</w:instrText>
      </w:r>
      <w:r w:rsidR="00A75525" w:rsidRPr="00A75525">
        <w:rPr>
          <w:lang w:val="ru-RU"/>
        </w:rPr>
        <w:instrText>.</w:instrText>
      </w:r>
      <w:r w:rsidR="00A75525">
        <w:instrText>int</w:instrText>
      </w:r>
      <w:r w:rsidR="00A75525" w:rsidRPr="00A75525">
        <w:rPr>
          <w:lang w:val="ru-RU"/>
        </w:rPr>
        <w:instrText>/</w:instrText>
      </w:r>
      <w:r w:rsidR="00A75525">
        <w:instrText>en</w:instrText>
      </w:r>
      <w:r w:rsidR="00A75525" w:rsidRPr="00A75525">
        <w:rPr>
          <w:lang w:val="ru-RU"/>
        </w:rPr>
        <w:instrText>/</w:instrText>
      </w:r>
      <w:r w:rsidR="00A75525">
        <w:instrText>ITU</w:instrText>
      </w:r>
      <w:r w:rsidR="00A75525" w:rsidRPr="00A75525">
        <w:rPr>
          <w:lang w:val="ru-RU"/>
        </w:rPr>
        <w:instrText>-</w:instrText>
      </w:r>
      <w:r w:rsidR="00A75525">
        <w:instrText>T</w:instrText>
      </w:r>
      <w:r w:rsidR="00A75525" w:rsidRPr="00A75525">
        <w:rPr>
          <w:lang w:val="ru-RU"/>
        </w:rPr>
        <w:instrText>/</w:instrText>
      </w:r>
      <w:r w:rsidR="00A75525">
        <w:instrText>Workshops</w:instrText>
      </w:r>
      <w:r w:rsidR="00A75525" w:rsidRPr="00A75525">
        <w:rPr>
          <w:lang w:val="ru-RU"/>
        </w:rPr>
        <w:instrText>-</w:instrText>
      </w:r>
      <w:r w:rsidR="00A75525">
        <w:instrText>and</w:instrText>
      </w:r>
      <w:r w:rsidR="00A75525" w:rsidRPr="00A75525">
        <w:rPr>
          <w:lang w:val="ru-RU"/>
        </w:rPr>
        <w:instrText>-</w:instrText>
      </w:r>
      <w:r w:rsidR="00A75525">
        <w:instrText>Seminars</w:instrText>
      </w:r>
      <w:r w:rsidR="00A75525" w:rsidRPr="00A75525">
        <w:rPr>
          <w:lang w:val="ru-RU"/>
        </w:rPr>
        <w:instrText>/</w:instrText>
      </w:r>
      <w:r w:rsidR="00A75525">
        <w:instrText>ITS</w:instrText>
      </w:r>
      <w:r w:rsidR="00A75525" w:rsidRPr="00A75525">
        <w:rPr>
          <w:lang w:val="ru-RU"/>
        </w:rPr>
        <w:instrText>/201204/</w:instrText>
      </w:r>
      <w:r w:rsidR="00A75525">
        <w:instrText>Pages</w:instrText>
      </w:r>
      <w:r w:rsidR="00A75525" w:rsidRPr="00A75525">
        <w:rPr>
          <w:lang w:val="ru-RU"/>
        </w:rPr>
        <w:instrText>/</w:instrText>
      </w:r>
      <w:r w:rsidR="00A75525">
        <w:instrText>de</w:instrText>
      </w:r>
      <w:r w:rsidR="00A75525">
        <w:instrText>fault</w:instrText>
      </w:r>
      <w:r w:rsidR="00A75525" w:rsidRPr="00A75525">
        <w:rPr>
          <w:lang w:val="ru-RU"/>
        </w:rPr>
        <w:instrText>.</w:instrText>
      </w:r>
      <w:r w:rsidR="00A75525">
        <w:instrText>aspx</w:instrText>
      </w:r>
      <w:r w:rsidR="00A75525" w:rsidRPr="00A75525">
        <w:rPr>
          <w:lang w:val="ru-RU"/>
        </w:rPr>
        <w:instrText xml:space="preserve">" </w:instrText>
      </w:r>
      <w:r w:rsidR="00A75525">
        <w:fldChar w:fldCharType="separate"/>
      </w:r>
      <w:r w:rsidRPr="00A64D09">
        <w:rPr>
          <w:rStyle w:val="Hyperlink"/>
          <w:rFonts w:asciiTheme="majorBidi" w:hAnsiTheme="majorBidi" w:cstheme="majorBidi"/>
          <w:lang w:val="ru-RU"/>
        </w:rPr>
        <w:t>http://www.itu.int/en/ITU-T/Workshops-and-Seminars/ITS/201204/Pages/default.aspx</w:t>
      </w:r>
      <w:r w:rsidR="00A75525">
        <w:rPr>
          <w:rStyle w:val="Hyperlink"/>
          <w:rFonts w:asciiTheme="majorBidi" w:hAnsiTheme="majorBidi" w:cstheme="majorBidi"/>
          <w:lang w:val="ru-RU"/>
        </w:rPr>
        <w:fldChar w:fldCharType="end"/>
      </w:r>
      <w:r w:rsidRPr="00A64D09">
        <w:rPr>
          <w:rFonts w:asciiTheme="majorBidi" w:hAnsiTheme="majorBidi" w:cstheme="majorBidi"/>
          <w:lang w:val="ru-RU"/>
        </w:rPr>
        <w:t>.</w:t>
      </w:r>
      <w:r w:rsidR="00FE41B7" w:rsidRPr="00A64D09">
        <w:rPr>
          <w:rFonts w:asciiTheme="majorBidi" w:hAnsiTheme="majorBidi" w:cstheme="majorBidi"/>
          <w:lang w:val="ru-RU"/>
        </w:rPr>
        <w:t xml:space="preserve"> </w:t>
      </w:r>
      <w:r w:rsidR="004A1C8F">
        <w:rPr>
          <w:rFonts w:asciiTheme="majorBidi" w:hAnsiTheme="majorBidi" w:cstheme="majorBidi"/>
          <w:lang w:val="ru-RU"/>
        </w:rPr>
        <w:t>Будет </w:t>
      </w:r>
      <w:r w:rsidR="00BB6C6A" w:rsidRPr="00A64D09">
        <w:rPr>
          <w:rFonts w:asciiTheme="majorBidi" w:hAnsiTheme="majorBidi" w:cstheme="majorBidi"/>
          <w:lang w:val="ru-RU"/>
        </w:rPr>
        <w:t>обеспечена возможность дистанционного участия</w:t>
      </w:r>
      <w:r w:rsidRPr="00A64D09">
        <w:rPr>
          <w:rFonts w:asciiTheme="majorBidi" w:hAnsiTheme="majorBidi" w:cstheme="majorBidi"/>
          <w:lang w:val="ru-RU"/>
        </w:rPr>
        <w:t>.</w:t>
      </w:r>
      <w:r w:rsidR="00FE41B7" w:rsidRPr="00A64D09">
        <w:rPr>
          <w:rFonts w:asciiTheme="majorBidi" w:hAnsiTheme="majorBidi" w:cstheme="majorBidi"/>
          <w:lang w:val="ru-RU"/>
        </w:rPr>
        <w:t xml:space="preserve"> </w:t>
      </w:r>
      <w:r w:rsidR="00BB6C6A" w:rsidRPr="00A64D09">
        <w:rPr>
          <w:rFonts w:asciiTheme="majorBidi" w:hAnsiTheme="majorBidi" w:cstheme="majorBidi"/>
          <w:lang w:val="ru-RU"/>
        </w:rPr>
        <w:t>Подробнее см. по адресу</w:t>
      </w:r>
      <w:r w:rsidRPr="00A64D09">
        <w:rPr>
          <w:rFonts w:asciiTheme="majorBidi" w:hAnsiTheme="majorBidi" w:cstheme="majorBidi"/>
          <w:lang w:val="ru-RU"/>
        </w:rPr>
        <w:t xml:space="preserve">: </w:t>
      </w:r>
      <w:r w:rsidR="004A1C8F">
        <w:rPr>
          <w:rFonts w:asciiTheme="majorBidi" w:hAnsiTheme="majorBidi" w:cstheme="majorBidi"/>
          <w:lang w:val="ru-RU"/>
        </w:rPr>
        <w:br/>
      </w:r>
      <w:r w:rsidR="00A75525">
        <w:fldChar w:fldCharType="begin"/>
      </w:r>
      <w:r w:rsidR="00A75525" w:rsidRPr="00A75525">
        <w:rPr>
          <w:lang w:val="ru-RU"/>
        </w:rPr>
        <w:instrText xml:space="preserve"> </w:instrText>
      </w:r>
      <w:r w:rsidR="00A75525">
        <w:instrText>HYPERLINK</w:instrText>
      </w:r>
      <w:r w:rsidR="00A75525" w:rsidRPr="00A75525">
        <w:rPr>
          <w:lang w:val="ru-RU"/>
        </w:rPr>
        <w:instrText xml:space="preserve"> "</w:instrText>
      </w:r>
      <w:r w:rsidR="00A75525">
        <w:instrText>http</w:instrText>
      </w:r>
      <w:r w:rsidR="00A75525" w:rsidRPr="00A75525">
        <w:rPr>
          <w:lang w:val="ru-RU"/>
        </w:rPr>
        <w:instrText>://</w:instrText>
      </w:r>
      <w:r w:rsidR="00A75525">
        <w:instrText>www</w:instrText>
      </w:r>
      <w:r w:rsidR="00A75525" w:rsidRPr="00A75525">
        <w:rPr>
          <w:lang w:val="ru-RU"/>
        </w:rPr>
        <w:instrText>.</w:instrText>
      </w:r>
      <w:r w:rsidR="00A75525">
        <w:instrText>itu</w:instrText>
      </w:r>
      <w:r w:rsidR="00A75525" w:rsidRPr="00A75525">
        <w:rPr>
          <w:lang w:val="ru-RU"/>
        </w:rPr>
        <w:instrText>.</w:instrText>
      </w:r>
      <w:r w:rsidR="00A75525">
        <w:instrText>int</w:instrText>
      </w:r>
      <w:r w:rsidR="00A75525" w:rsidRPr="00A75525">
        <w:rPr>
          <w:lang w:val="ru-RU"/>
        </w:rPr>
        <w:instrText>/</w:instrText>
      </w:r>
      <w:r w:rsidR="00A75525">
        <w:instrText>en</w:instrText>
      </w:r>
      <w:r w:rsidR="00A75525" w:rsidRPr="00A75525">
        <w:rPr>
          <w:lang w:val="ru-RU"/>
        </w:rPr>
        <w:instrText>/</w:instrText>
      </w:r>
      <w:r w:rsidR="00A75525">
        <w:instrText>ITU</w:instrText>
      </w:r>
      <w:r w:rsidR="00A75525" w:rsidRPr="00A75525">
        <w:rPr>
          <w:lang w:val="ru-RU"/>
        </w:rPr>
        <w:instrText>-</w:instrText>
      </w:r>
      <w:r w:rsidR="00A75525">
        <w:instrText>T</w:instrText>
      </w:r>
      <w:r w:rsidR="00A75525" w:rsidRPr="00A75525">
        <w:rPr>
          <w:lang w:val="ru-RU"/>
        </w:rPr>
        <w:instrText>/</w:instrText>
      </w:r>
      <w:r w:rsidR="00A75525">
        <w:instrText>Workshops</w:instrText>
      </w:r>
      <w:r w:rsidR="00A75525" w:rsidRPr="00A75525">
        <w:rPr>
          <w:lang w:val="ru-RU"/>
        </w:rPr>
        <w:instrText>-</w:instrText>
      </w:r>
      <w:r w:rsidR="00A75525">
        <w:instrText>and</w:instrText>
      </w:r>
      <w:r w:rsidR="00A75525" w:rsidRPr="00A75525">
        <w:rPr>
          <w:lang w:val="ru-RU"/>
        </w:rPr>
        <w:instrText>-</w:instrText>
      </w:r>
      <w:r w:rsidR="00A75525">
        <w:instrText>Seminars</w:instrText>
      </w:r>
      <w:r w:rsidR="00A75525" w:rsidRPr="00A75525">
        <w:rPr>
          <w:lang w:val="ru-RU"/>
        </w:rPr>
        <w:instrText>/</w:instrText>
      </w:r>
      <w:r w:rsidR="00A75525">
        <w:instrText>ITS</w:instrText>
      </w:r>
      <w:r w:rsidR="00A75525" w:rsidRPr="00A75525">
        <w:rPr>
          <w:lang w:val="ru-RU"/>
        </w:rPr>
        <w:instrText>/201204/</w:instrText>
      </w:r>
      <w:r w:rsidR="00A75525">
        <w:instrText>Pages</w:instrText>
      </w:r>
      <w:r w:rsidR="00A75525" w:rsidRPr="00A75525">
        <w:rPr>
          <w:lang w:val="ru-RU"/>
        </w:rPr>
        <w:instrText>/</w:instrText>
      </w:r>
      <w:r w:rsidR="00A75525">
        <w:instrText>default</w:instrText>
      </w:r>
      <w:r w:rsidR="00A75525" w:rsidRPr="00A75525">
        <w:rPr>
          <w:lang w:val="ru-RU"/>
        </w:rPr>
        <w:instrText>.</w:instrText>
      </w:r>
      <w:r w:rsidR="00A75525">
        <w:instrText>aspx</w:instrText>
      </w:r>
      <w:r w:rsidR="00A75525" w:rsidRPr="00A75525">
        <w:rPr>
          <w:lang w:val="ru-RU"/>
        </w:rPr>
        <w:instrText xml:space="preserve">" </w:instrText>
      </w:r>
      <w:r w:rsidR="00A75525">
        <w:fldChar w:fldCharType="separate"/>
      </w:r>
      <w:r w:rsidR="004A1C8F" w:rsidRPr="00966246">
        <w:rPr>
          <w:rStyle w:val="Hyperlink"/>
          <w:rFonts w:asciiTheme="majorBidi" w:hAnsiTheme="majorBidi" w:cstheme="majorBidi"/>
          <w:lang w:val="ru-RU"/>
        </w:rPr>
        <w:t>http://www.itu.int/en/ITU-T/Workshops-and-Seminars/ITS/201204/Pages/default.aspx</w:t>
      </w:r>
      <w:r w:rsidR="00A75525">
        <w:rPr>
          <w:rStyle w:val="Hyperlink"/>
          <w:rFonts w:asciiTheme="majorBidi" w:hAnsiTheme="majorBidi" w:cstheme="majorBidi"/>
          <w:lang w:val="ru-RU"/>
        </w:rPr>
        <w:fldChar w:fldCharType="end"/>
      </w:r>
      <w:r w:rsidRPr="00A64D09">
        <w:rPr>
          <w:rFonts w:asciiTheme="majorBidi" w:hAnsiTheme="majorBidi" w:cstheme="majorBidi"/>
          <w:lang w:val="ru-RU"/>
        </w:rPr>
        <w:t>.</w:t>
      </w:r>
    </w:p>
    <w:p w:rsidR="00931852" w:rsidRPr="00A64D09" w:rsidRDefault="00931852" w:rsidP="00FE41B7">
      <w:pPr>
        <w:rPr>
          <w:lang w:val="ru-RU"/>
        </w:rPr>
      </w:pPr>
      <w:r w:rsidRPr="00A64D09">
        <w:rPr>
          <w:lang w:val="ru-RU"/>
        </w:rPr>
        <w:t>8</w:t>
      </w:r>
      <w:proofErr w:type="gramStart"/>
      <w:r w:rsidRPr="00A64D09">
        <w:rPr>
          <w:lang w:val="ru-RU"/>
        </w:rPr>
        <w:tab/>
      </w:r>
      <w:r w:rsidR="00BB6C6A" w:rsidRPr="00A64D09">
        <w:rPr>
          <w:lang w:val="ru-RU"/>
        </w:rPr>
        <w:t>В</w:t>
      </w:r>
      <w:proofErr w:type="gramEnd"/>
      <w:r w:rsidR="00BB6C6A" w:rsidRPr="00A64D09">
        <w:rPr>
          <w:lang w:val="ru-RU"/>
        </w:rPr>
        <w:t xml:space="preserve"> основных зонах конференц-залов МСЭ имеются средства беспроводной ЛВС, которыми смогут воспользоваться делегаты. В здании МСЭ "Монбрийан", как и ранее, имеется проводной доступ к сети. Подробная информация представлена на веб-сайте МСЭ-Т</w:t>
      </w:r>
      <w:r w:rsidRPr="00A64D09">
        <w:rPr>
          <w:lang w:val="ru-RU"/>
        </w:rPr>
        <w:t xml:space="preserve"> (</w:t>
      </w:r>
      <w:r w:rsidR="00A75525">
        <w:fldChar w:fldCharType="begin"/>
      </w:r>
      <w:r w:rsidR="00A75525" w:rsidRPr="00A75525">
        <w:rPr>
          <w:lang w:val="ru-RU"/>
        </w:rPr>
        <w:instrText xml:space="preserve"> </w:instrText>
      </w:r>
      <w:r w:rsidR="00A75525">
        <w:instrText>HYPERLINK</w:instrText>
      </w:r>
      <w:r w:rsidR="00A75525" w:rsidRPr="00A75525">
        <w:rPr>
          <w:lang w:val="ru-RU"/>
        </w:rPr>
        <w:instrText xml:space="preserve"> "</w:instrText>
      </w:r>
      <w:r w:rsidR="00A75525">
        <w:instrText>ht</w:instrText>
      </w:r>
      <w:r w:rsidR="00A75525">
        <w:instrText>tp</w:instrText>
      </w:r>
      <w:r w:rsidR="00A75525" w:rsidRPr="00A75525">
        <w:rPr>
          <w:lang w:val="ru-RU"/>
        </w:rPr>
        <w:instrText>://</w:instrText>
      </w:r>
      <w:r w:rsidR="00A75525">
        <w:instrText>www</w:instrText>
      </w:r>
      <w:r w:rsidR="00A75525" w:rsidRPr="00A75525">
        <w:rPr>
          <w:lang w:val="ru-RU"/>
        </w:rPr>
        <w:instrText>.</w:instrText>
      </w:r>
      <w:r w:rsidR="00A75525">
        <w:instrText>itu</w:instrText>
      </w:r>
      <w:r w:rsidR="00A75525" w:rsidRPr="00A75525">
        <w:rPr>
          <w:lang w:val="ru-RU"/>
        </w:rPr>
        <w:instrText>.</w:instrText>
      </w:r>
      <w:r w:rsidR="00A75525">
        <w:instrText>int</w:instrText>
      </w:r>
      <w:r w:rsidR="00A75525" w:rsidRPr="00A75525">
        <w:rPr>
          <w:lang w:val="ru-RU"/>
        </w:rPr>
        <w:instrText>/</w:instrText>
      </w:r>
      <w:r w:rsidR="00A75525">
        <w:instrText>ITU</w:instrText>
      </w:r>
      <w:r w:rsidR="00A75525" w:rsidRPr="00A75525">
        <w:rPr>
          <w:lang w:val="ru-RU"/>
        </w:rPr>
        <w:instrText>-</w:instrText>
      </w:r>
      <w:r w:rsidR="00A75525">
        <w:instrText>T</w:instrText>
      </w:r>
      <w:r w:rsidR="00A75525" w:rsidRPr="00A75525">
        <w:rPr>
          <w:lang w:val="ru-RU"/>
        </w:rPr>
        <w:instrText>/</w:instrText>
      </w:r>
      <w:r w:rsidR="00A75525">
        <w:instrText>edh</w:instrText>
      </w:r>
      <w:r w:rsidR="00A75525" w:rsidRPr="00A75525">
        <w:rPr>
          <w:lang w:val="ru-RU"/>
        </w:rPr>
        <w:instrText>/</w:instrText>
      </w:r>
      <w:r w:rsidR="00A75525">
        <w:instrText>faqs</w:instrText>
      </w:r>
      <w:r w:rsidR="00A75525" w:rsidRPr="00A75525">
        <w:rPr>
          <w:lang w:val="ru-RU"/>
        </w:rPr>
        <w:instrText>-</w:instrText>
      </w:r>
      <w:r w:rsidR="00A75525">
        <w:instrText>support</w:instrText>
      </w:r>
      <w:r w:rsidR="00A75525" w:rsidRPr="00A75525">
        <w:rPr>
          <w:lang w:val="ru-RU"/>
        </w:rPr>
        <w:instrText>.</w:instrText>
      </w:r>
      <w:r w:rsidR="00A75525">
        <w:instrText>html</w:instrText>
      </w:r>
      <w:r w:rsidR="00A75525" w:rsidRPr="00A75525">
        <w:rPr>
          <w:lang w:val="ru-RU"/>
        </w:rPr>
        <w:instrText xml:space="preserve">" </w:instrText>
      </w:r>
      <w:r w:rsidR="00A75525">
        <w:fldChar w:fldCharType="separate"/>
      </w:r>
      <w:r w:rsidR="00FE41B7" w:rsidRPr="00A64D09">
        <w:rPr>
          <w:rStyle w:val="Hyperlink"/>
          <w:szCs w:val="22"/>
          <w:lang w:val="ru-RU"/>
        </w:rPr>
        <w:t>http://www.itu.int/</w:t>
      </w:r>
      <w:r w:rsidR="00FE41B7" w:rsidRPr="00A64D09">
        <w:rPr>
          <w:rStyle w:val="Hyperlink"/>
          <w:szCs w:val="22"/>
          <w:lang w:val="ru-RU"/>
        </w:rPr>
        <w:br/>
        <w:t>ITU-T/</w:t>
      </w:r>
      <w:proofErr w:type="spellStart"/>
      <w:r w:rsidR="00FE41B7" w:rsidRPr="00A64D09">
        <w:rPr>
          <w:rStyle w:val="Hyperlink"/>
          <w:szCs w:val="22"/>
          <w:lang w:val="ru-RU"/>
        </w:rPr>
        <w:t>edh</w:t>
      </w:r>
      <w:proofErr w:type="spellEnd"/>
      <w:r w:rsidR="00FE41B7" w:rsidRPr="00A64D09">
        <w:rPr>
          <w:rStyle w:val="Hyperlink"/>
          <w:szCs w:val="22"/>
          <w:lang w:val="ru-RU"/>
        </w:rPr>
        <w:t>/faqs-support.html</w:t>
      </w:r>
      <w:r w:rsidR="00A75525">
        <w:rPr>
          <w:rStyle w:val="Hyperlink"/>
          <w:szCs w:val="22"/>
          <w:lang w:val="ru-RU"/>
        </w:rPr>
        <w:fldChar w:fldCharType="end"/>
      </w:r>
      <w:r w:rsidRPr="00A64D09">
        <w:rPr>
          <w:lang w:val="ru-RU"/>
        </w:rPr>
        <w:t>).</w:t>
      </w:r>
    </w:p>
    <w:p w:rsidR="00931852" w:rsidRPr="00A64D09" w:rsidRDefault="00931852" w:rsidP="00FE41B7">
      <w:pPr>
        <w:rPr>
          <w:lang w:val="ru-RU"/>
        </w:rPr>
      </w:pPr>
      <w:r w:rsidRPr="00A64D09">
        <w:rPr>
          <w:lang w:val="ru-RU"/>
        </w:rPr>
        <w:t>9</w:t>
      </w:r>
      <w:proofErr w:type="gramStart"/>
      <w:r w:rsidRPr="00A64D09">
        <w:rPr>
          <w:lang w:val="ru-RU"/>
        </w:rPr>
        <w:tab/>
      </w:r>
      <w:r w:rsidR="00BB6C6A" w:rsidRPr="00A64D09">
        <w:rPr>
          <w:lang w:val="ru-RU"/>
        </w:rPr>
        <w:t>Д</w:t>
      </w:r>
      <w:proofErr w:type="gramEnd"/>
      <w:r w:rsidR="00BB6C6A" w:rsidRPr="00A64D09">
        <w:rPr>
          <w:lang w:val="ru-RU"/>
        </w:rPr>
        <w:t xml:space="preserve">ля вашего удобства в </w:t>
      </w:r>
      <w:r w:rsidR="00BB6C6A" w:rsidRPr="00A64D09">
        <w:rPr>
          <w:b/>
          <w:bCs/>
          <w:lang w:val="ru-RU"/>
        </w:rPr>
        <w:t>Приложении 1</w:t>
      </w:r>
      <w:r w:rsidR="00BB6C6A" w:rsidRPr="00A64D09">
        <w:rPr>
          <w:lang w:val="ru-RU"/>
        </w:rPr>
        <w:t xml:space="preserve"> содержится форма для резервирования номеров в гостиницах</w:t>
      </w:r>
      <w:r w:rsidRPr="00A64D09">
        <w:rPr>
          <w:lang w:val="ru-RU"/>
        </w:rPr>
        <w:t xml:space="preserve"> (</w:t>
      </w:r>
      <w:r w:rsidR="00BB6C6A" w:rsidRPr="00A64D09">
        <w:rPr>
          <w:lang w:val="ru-RU"/>
        </w:rPr>
        <w:t>список гостиниц см. по адресу:</w:t>
      </w:r>
      <w:r w:rsidR="00FE41B7" w:rsidRPr="00A64D09">
        <w:rPr>
          <w:lang w:val="ru-RU"/>
        </w:rPr>
        <w:t xml:space="preserve"> </w:t>
      </w:r>
      <w:hyperlink r:id="rId11" w:history="1">
        <w:r w:rsidRPr="00A64D09">
          <w:rPr>
            <w:rStyle w:val="Hyperlink"/>
            <w:szCs w:val="22"/>
            <w:lang w:val="ru-RU"/>
          </w:rPr>
          <w:t>http://www.itu.int/travel/</w:t>
        </w:r>
      </w:hyperlink>
      <w:r w:rsidRPr="00A64D09">
        <w:rPr>
          <w:lang w:val="ru-RU"/>
        </w:rPr>
        <w:t>).</w:t>
      </w:r>
    </w:p>
    <w:p w:rsidR="0016417D" w:rsidRDefault="0016417D">
      <w:pPr>
        <w:tabs>
          <w:tab w:val="clear" w:pos="794"/>
          <w:tab w:val="clear" w:pos="1191"/>
          <w:tab w:val="clear" w:pos="1588"/>
          <w:tab w:val="clear" w:pos="1985"/>
        </w:tabs>
        <w:spacing w:before="0"/>
        <w:rPr>
          <w:lang w:val="ru-RU"/>
        </w:rPr>
      </w:pPr>
      <w:r>
        <w:rPr>
          <w:lang w:val="ru-RU"/>
        </w:rPr>
        <w:br w:type="page"/>
      </w:r>
    </w:p>
    <w:p w:rsidR="00931852" w:rsidRPr="00A64D09" w:rsidRDefault="00931852" w:rsidP="00FE41B7">
      <w:pPr>
        <w:rPr>
          <w:lang w:val="ru-RU"/>
        </w:rPr>
      </w:pPr>
      <w:r w:rsidRPr="00A64D09">
        <w:rPr>
          <w:lang w:val="ru-RU"/>
        </w:rPr>
        <w:lastRenderedPageBreak/>
        <w:t>10</w:t>
      </w:r>
      <w:proofErr w:type="gramStart"/>
      <w:r w:rsidRPr="00A64D09">
        <w:rPr>
          <w:lang w:val="ru-RU"/>
        </w:rPr>
        <w:tab/>
      </w:r>
      <w:r w:rsidR="00BB6C6A" w:rsidRPr="00A64D09">
        <w:rPr>
          <w:lang w:val="ru-RU"/>
        </w:rPr>
        <w:t>Ч</w:t>
      </w:r>
      <w:proofErr w:type="gramEnd"/>
      <w:r w:rsidR="00BB6C6A" w:rsidRPr="00A64D09">
        <w:rPr>
          <w:lang w:val="ru-RU"/>
        </w:rPr>
        <w:t>тобы БСЭ могло предпринять необходимые действия в отношении организации этого</w:t>
      </w:r>
      <w:r w:rsidRPr="00A64D09">
        <w:rPr>
          <w:lang w:val="ru-RU"/>
        </w:rPr>
        <w:t xml:space="preserve"> </w:t>
      </w:r>
      <w:r w:rsidR="00BB6C6A" w:rsidRPr="00A64D09">
        <w:rPr>
          <w:lang w:val="ru-RU"/>
        </w:rPr>
        <w:t>и</w:t>
      </w:r>
      <w:r w:rsidR="00BB6C6A" w:rsidRPr="00A64D09">
        <w:rPr>
          <w:bCs/>
          <w:lang w:val="ru-RU"/>
        </w:rPr>
        <w:t>нформационно-учебного занятия</w:t>
      </w:r>
      <w:r w:rsidRPr="00A64D09">
        <w:rPr>
          <w:lang w:val="ru-RU"/>
        </w:rPr>
        <w:t xml:space="preserve">, </w:t>
      </w:r>
      <w:r w:rsidR="00BB6C6A" w:rsidRPr="00A64D09">
        <w:rPr>
          <w:lang w:val="ru-RU"/>
        </w:rPr>
        <w:t xml:space="preserve">был бы вам признателен, если бы вы зарегистрировались с использованием онлайновой формы по адресу: </w:t>
      </w:r>
      <w:hyperlink r:id="rId12" w:history="1">
        <w:r w:rsidR="00FE41B7" w:rsidRPr="00A64D09">
          <w:rPr>
            <w:rStyle w:val="Hyperlink"/>
            <w:szCs w:val="22"/>
            <w:lang w:val="ru-RU"/>
          </w:rPr>
          <w:t>http://www.itu.int/en/ITU-T/Workshops-and-Seminars/</w:t>
        </w:r>
        <w:r w:rsidR="00FE41B7" w:rsidRPr="00A64D09">
          <w:rPr>
            <w:rStyle w:val="Hyperlink"/>
            <w:szCs w:val="22"/>
            <w:lang w:val="ru-RU"/>
          </w:rPr>
          <w:br/>
          <w:t>ITS/201204/Pages/default.aspx</w:t>
        </w:r>
      </w:hyperlink>
      <w:r w:rsidRPr="00A64D09">
        <w:rPr>
          <w:lang w:val="ru-RU"/>
        </w:rPr>
        <w:t xml:space="preserve">, </w:t>
      </w:r>
      <w:r w:rsidR="00BB6C6A" w:rsidRPr="00A64D09">
        <w:rPr>
          <w:lang w:val="ru-RU"/>
        </w:rPr>
        <w:t xml:space="preserve">в максимально короткие сроки, но </w:t>
      </w:r>
      <w:r w:rsidR="00BB6C6A" w:rsidRPr="00A64D09">
        <w:rPr>
          <w:b/>
          <w:bCs/>
          <w:lang w:val="ru-RU"/>
        </w:rPr>
        <w:t>не позднее</w:t>
      </w:r>
      <w:r w:rsidR="00BB6C6A" w:rsidRPr="00A64D09">
        <w:rPr>
          <w:b/>
          <w:lang w:val="ru-RU"/>
        </w:rPr>
        <w:t xml:space="preserve"> </w:t>
      </w:r>
      <w:r w:rsidRPr="00A64D09">
        <w:rPr>
          <w:b/>
          <w:lang w:val="ru-RU"/>
        </w:rPr>
        <w:t xml:space="preserve">9 </w:t>
      </w:r>
      <w:r w:rsidR="00BB6C6A" w:rsidRPr="00A64D09">
        <w:rPr>
          <w:b/>
          <w:lang w:val="ru-RU"/>
        </w:rPr>
        <w:t>апреля</w:t>
      </w:r>
      <w:r w:rsidRPr="00A64D09">
        <w:rPr>
          <w:b/>
          <w:lang w:val="ru-RU"/>
        </w:rPr>
        <w:t xml:space="preserve"> 2012</w:t>
      </w:r>
      <w:r w:rsidR="00FE41B7" w:rsidRPr="00A64D09">
        <w:rPr>
          <w:b/>
          <w:lang w:val="ru-RU"/>
        </w:rPr>
        <w:t> </w:t>
      </w:r>
      <w:r w:rsidR="00BB6C6A" w:rsidRPr="00A64D09">
        <w:rPr>
          <w:b/>
          <w:lang w:val="ru-RU"/>
        </w:rPr>
        <w:t>года</w:t>
      </w:r>
      <w:r w:rsidRPr="00A64D09">
        <w:rPr>
          <w:lang w:val="ru-RU"/>
        </w:rPr>
        <w:t xml:space="preserve">. </w:t>
      </w:r>
      <w:r w:rsidR="00BB6C6A" w:rsidRPr="00A64D09">
        <w:rPr>
          <w:b/>
          <w:bCs/>
          <w:lang w:val="ru-RU"/>
        </w:rPr>
        <w:t xml:space="preserve">Обращаем ваше внимание на то, что предварительная регистрация участников проводится только в </w:t>
      </w:r>
      <w:r w:rsidR="00BB6C6A" w:rsidRPr="004A1C8F">
        <w:rPr>
          <w:b/>
          <w:bCs/>
          <w:i/>
          <w:iCs/>
          <w:lang w:val="ru-RU"/>
        </w:rPr>
        <w:t>онлайновом режиме</w:t>
      </w:r>
      <w:r w:rsidRPr="00A64D09">
        <w:rPr>
          <w:lang w:val="ru-RU"/>
        </w:rPr>
        <w:t>.</w:t>
      </w:r>
    </w:p>
    <w:p w:rsidR="00FE41B7" w:rsidRPr="00A64D09" w:rsidRDefault="00886148" w:rsidP="0016417D">
      <w:pPr>
        <w:spacing w:before="240"/>
        <w:rPr>
          <w:lang w:val="ru-RU"/>
        </w:rPr>
      </w:pPr>
      <w:r w:rsidRPr="00A64D09">
        <w:rPr>
          <w:lang w:val="ru-RU"/>
        </w:rPr>
        <w:t>С уважением</w:t>
      </w:r>
      <w:r w:rsidR="00931852" w:rsidRPr="00A64D09">
        <w:rPr>
          <w:lang w:val="ru-RU"/>
        </w:rPr>
        <w:t>,</w:t>
      </w:r>
    </w:p>
    <w:p w:rsidR="0025338D" w:rsidRPr="00A64D09" w:rsidRDefault="00886148" w:rsidP="0025338D">
      <w:pPr>
        <w:spacing w:before="1080"/>
        <w:rPr>
          <w:lang w:val="ru-RU"/>
        </w:rPr>
      </w:pPr>
      <w:r w:rsidRPr="00A64D09">
        <w:rPr>
          <w:lang w:val="ru-RU"/>
        </w:rPr>
        <w:t>Малколм Джонсон</w:t>
      </w:r>
      <w:r w:rsidR="00931852" w:rsidRPr="00A64D09">
        <w:rPr>
          <w:lang w:val="ru-RU"/>
        </w:rPr>
        <w:br/>
      </w:r>
      <w:r w:rsidRPr="00A64D09">
        <w:rPr>
          <w:lang w:val="ru-RU"/>
        </w:rPr>
        <w:t>Директор Бюро</w:t>
      </w:r>
      <w:r w:rsidR="00931852" w:rsidRPr="00A64D09">
        <w:rPr>
          <w:lang w:val="ru-RU"/>
        </w:rPr>
        <w:br/>
      </w:r>
      <w:r w:rsidRPr="00A64D09">
        <w:rPr>
          <w:lang w:val="ru-RU"/>
        </w:rPr>
        <w:t>стандартизации электросвязи</w:t>
      </w:r>
    </w:p>
    <w:p w:rsidR="00A563C7" w:rsidRPr="00A75525" w:rsidRDefault="00886148" w:rsidP="0016417D">
      <w:pPr>
        <w:spacing w:before="1440"/>
      </w:pPr>
      <w:r w:rsidRPr="00A64D09">
        <w:rPr>
          <w:b/>
          <w:lang w:val="ru-RU"/>
        </w:rPr>
        <w:t>Приложение</w:t>
      </w:r>
      <w:r w:rsidR="00FE41B7" w:rsidRPr="00A75525">
        <w:rPr>
          <w:bCs/>
        </w:rPr>
        <w:t xml:space="preserve">: </w:t>
      </w:r>
      <w:r w:rsidR="00931852" w:rsidRPr="00A75525">
        <w:rPr>
          <w:bCs/>
        </w:rPr>
        <w:t>1</w:t>
      </w:r>
    </w:p>
    <w:p w:rsidR="00FE41B7" w:rsidRPr="00A75525" w:rsidRDefault="00FE41B7" w:rsidP="00A563C7">
      <w:pPr>
        <w:sectPr w:rsidR="00FE41B7" w:rsidRPr="00A75525" w:rsidSect="0016417D">
          <w:headerReference w:type="default" r:id="rId13"/>
          <w:footerReference w:type="first" r:id="rId14"/>
          <w:pgSz w:w="11907" w:h="16840" w:code="9"/>
          <w:pgMar w:top="1418" w:right="1134" w:bottom="1418" w:left="1134" w:header="567" w:footer="567" w:gutter="0"/>
          <w:pgNumType w:start="1"/>
          <w:cols w:space="720"/>
          <w:titlePg/>
          <w:docGrid w:linePitch="299"/>
        </w:sectPr>
      </w:pPr>
    </w:p>
    <w:p w:rsidR="00D47FEB" w:rsidRPr="00A75525" w:rsidRDefault="00D47FEB" w:rsidP="0025338D">
      <w:pPr>
        <w:tabs>
          <w:tab w:val="clear" w:pos="794"/>
          <w:tab w:val="clear" w:pos="1191"/>
          <w:tab w:val="clear" w:pos="1588"/>
          <w:tab w:val="clear" w:pos="1985"/>
        </w:tabs>
        <w:spacing w:before="0"/>
        <w:jc w:val="center"/>
      </w:pPr>
      <w:r w:rsidRPr="00A75525">
        <w:rPr>
          <w:sz w:val="26"/>
          <w:szCs w:val="26"/>
        </w:rPr>
        <w:lastRenderedPageBreak/>
        <w:t>ANNEX 1</w:t>
      </w:r>
      <w:r w:rsidRPr="00A75525">
        <w:rPr>
          <w:sz w:val="26"/>
          <w:szCs w:val="26"/>
        </w:rPr>
        <w:br/>
      </w:r>
      <w:r w:rsidRPr="00A75525">
        <w:t>(to TSB Circular 270)</w:t>
      </w:r>
    </w:p>
    <w:p w:rsidR="00D47FEB" w:rsidRPr="00A75525" w:rsidRDefault="00D47FEB" w:rsidP="00D47FEB">
      <w:pPr>
        <w:spacing w:before="0" w:line="240" w:lineRule="atLeast"/>
        <w:ind w:left="709" w:right="453"/>
        <w:jc w:val="center"/>
        <w:rPr>
          <w:sz w:val="16"/>
        </w:rPr>
      </w:pPr>
    </w:p>
    <w:tbl>
      <w:tblPr>
        <w:tblW w:w="9360" w:type="dxa"/>
        <w:jc w:val="center"/>
        <w:tblLayout w:type="fixed"/>
        <w:tblLook w:val="0000" w:firstRow="0" w:lastRow="0" w:firstColumn="0" w:lastColumn="0" w:noHBand="0" w:noVBand="0"/>
      </w:tblPr>
      <w:tblGrid>
        <w:gridCol w:w="9360"/>
      </w:tblGrid>
      <w:tr w:rsidR="00D47FEB" w:rsidRPr="00A64D09" w:rsidTr="0081115F">
        <w:trPr>
          <w:cantSplit/>
          <w:jc w:val="center"/>
        </w:trPr>
        <w:tc>
          <w:tcPr>
            <w:tcW w:w="9360" w:type="dxa"/>
            <w:tcBorders>
              <w:top w:val="single" w:sz="6" w:space="0" w:color="auto"/>
              <w:left w:val="single" w:sz="6" w:space="0" w:color="auto"/>
              <w:bottom w:val="single" w:sz="6" w:space="0" w:color="auto"/>
              <w:right w:val="single" w:sz="6" w:space="0" w:color="auto"/>
            </w:tcBorders>
          </w:tcPr>
          <w:p w:rsidR="00D47FEB" w:rsidRPr="00A75525" w:rsidRDefault="00D47FEB" w:rsidP="00FE41B7">
            <w:pPr>
              <w:tabs>
                <w:tab w:val="left" w:pos="1440"/>
                <w:tab w:val="left" w:pos="8647"/>
              </w:tabs>
              <w:spacing w:before="0" w:line="288" w:lineRule="atLeast"/>
              <w:ind w:right="133"/>
              <w:jc w:val="center"/>
              <w:rPr>
                <w:i/>
                <w:sz w:val="20"/>
              </w:rPr>
            </w:pPr>
          </w:p>
          <w:p w:rsidR="00D47FEB" w:rsidRPr="00A75525" w:rsidRDefault="00D47FEB" w:rsidP="00FE41B7">
            <w:pPr>
              <w:tabs>
                <w:tab w:val="left" w:pos="1440"/>
                <w:tab w:val="left" w:pos="8647"/>
              </w:tabs>
              <w:spacing w:before="0" w:line="288" w:lineRule="atLeast"/>
              <w:ind w:right="133"/>
              <w:jc w:val="center"/>
              <w:rPr>
                <w:i/>
              </w:rPr>
            </w:pPr>
            <w:r w:rsidRPr="00A75525">
              <w:rPr>
                <w:i/>
              </w:rPr>
              <w:t xml:space="preserve">This confirmation form </w:t>
            </w:r>
            <w:r w:rsidRPr="00A75525">
              <w:rPr>
                <w:bCs/>
                <w:i/>
              </w:rPr>
              <w:t xml:space="preserve">should </w:t>
            </w:r>
            <w:r w:rsidRPr="00A75525">
              <w:rPr>
                <w:b/>
                <w:i/>
              </w:rPr>
              <w:t xml:space="preserve">be sent direct to the hotel </w:t>
            </w:r>
            <w:r w:rsidRPr="00A75525">
              <w:rPr>
                <w:i/>
              </w:rPr>
              <w:t>of your choice</w:t>
            </w:r>
          </w:p>
          <w:p w:rsidR="00D47FEB" w:rsidRPr="00A75525" w:rsidRDefault="00D47FEB" w:rsidP="00FE41B7">
            <w:pPr>
              <w:spacing w:before="0" w:after="100" w:line="288" w:lineRule="atLeast"/>
              <w:ind w:right="130"/>
              <w:jc w:val="center"/>
              <w:rPr>
                <w:sz w:val="20"/>
              </w:rPr>
            </w:pPr>
          </w:p>
        </w:tc>
      </w:tr>
    </w:tbl>
    <w:p w:rsidR="0081115F" w:rsidRPr="00A75525" w:rsidRDefault="0081115F" w:rsidP="0081115F">
      <w:pPr>
        <w:spacing w:before="0"/>
      </w:pPr>
    </w:p>
    <w:tbl>
      <w:tblPr>
        <w:tblW w:w="9955" w:type="dxa"/>
        <w:jc w:val="center"/>
        <w:tblLayout w:type="fixed"/>
        <w:tblLook w:val="0000" w:firstRow="0" w:lastRow="0" w:firstColumn="0" w:lastColumn="0" w:noHBand="0" w:noVBand="0"/>
      </w:tblPr>
      <w:tblGrid>
        <w:gridCol w:w="1291"/>
        <w:gridCol w:w="7264"/>
        <w:gridCol w:w="1400"/>
      </w:tblGrid>
      <w:tr w:rsidR="00D47FEB" w:rsidRPr="00A64D09" w:rsidTr="00FE41B7">
        <w:trPr>
          <w:cantSplit/>
          <w:jc w:val="center"/>
        </w:trPr>
        <w:tc>
          <w:tcPr>
            <w:tcW w:w="1291" w:type="dxa"/>
          </w:tcPr>
          <w:p w:rsidR="00D47FEB" w:rsidRPr="00A64D09" w:rsidRDefault="00D47FEB" w:rsidP="00FE41B7">
            <w:pPr>
              <w:tabs>
                <w:tab w:val="center" w:pos="9639"/>
              </w:tabs>
              <w:spacing w:before="57" w:line="240" w:lineRule="atLeast"/>
              <w:ind w:right="-176"/>
              <w:jc w:val="center"/>
              <w:rPr>
                <w:sz w:val="28"/>
                <w:lang w:val="ru-RU"/>
              </w:rPr>
            </w:pPr>
            <w:r w:rsidRPr="00A64D09">
              <w:rPr>
                <w:noProof/>
                <w:lang w:eastAsia="zh-CN"/>
              </w:rPr>
              <w:drawing>
                <wp:inline distT="0" distB="0" distL="0" distR="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D47FEB" w:rsidRPr="00A64D09" w:rsidRDefault="00D47FEB" w:rsidP="00FE41B7">
            <w:pPr>
              <w:tabs>
                <w:tab w:val="center" w:pos="9639"/>
              </w:tabs>
              <w:spacing w:line="240" w:lineRule="atLeast"/>
              <w:ind w:right="-40"/>
              <w:jc w:val="center"/>
              <w:rPr>
                <w:b/>
                <w:bCs/>
                <w:sz w:val="28"/>
                <w:szCs w:val="28"/>
                <w:lang w:val="ru-RU"/>
              </w:rPr>
            </w:pPr>
            <w:r w:rsidRPr="00A64D09">
              <w:rPr>
                <w:sz w:val="26"/>
                <w:lang w:val="ru-RU"/>
              </w:rPr>
              <w:br/>
            </w:r>
            <w:r w:rsidRPr="00A64D09">
              <w:rPr>
                <w:b/>
                <w:bCs/>
                <w:sz w:val="28"/>
                <w:szCs w:val="28"/>
                <w:lang w:val="ru-RU"/>
              </w:rPr>
              <w:t>INTERNATIONAL TELECOMMUNICATION UNION</w:t>
            </w:r>
            <w:r w:rsidRPr="00A64D09">
              <w:rPr>
                <w:b/>
                <w:bCs/>
                <w:sz w:val="28"/>
                <w:szCs w:val="28"/>
                <w:lang w:val="ru-RU"/>
              </w:rPr>
              <w:br/>
            </w:r>
          </w:p>
        </w:tc>
        <w:tc>
          <w:tcPr>
            <w:tcW w:w="1400" w:type="dxa"/>
          </w:tcPr>
          <w:p w:rsidR="00D47FEB" w:rsidRPr="00A64D09" w:rsidRDefault="00D47FEB" w:rsidP="00FE41B7">
            <w:pPr>
              <w:tabs>
                <w:tab w:val="center" w:pos="9639"/>
              </w:tabs>
              <w:spacing w:before="57" w:line="240" w:lineRule="atLeast"/>
              <w:ind w:left="-142" w:right="-74"/>
              <w:jc w:val="center"/>
              <w:rPr>
                <w:sz w:val="28"/>
                <w:lang w:val="ru-RU"/>
              </w:rPr>
            </w:pPr>
            <w:r w:rsidRPr="00A64D09">
              <w:rPr>
                <w:noProof/>
                <w:lang w:eastAsia="zh-CN"/>
              </w:rPr>
              <w:drawing>
                <wp:inline distT="0" distB="0" distL="0" distR="0">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D47FEB" w:rsidRPr="00A64D09" w:rsidRDefault="00D47FEB" w:rsidP="00D47FEB">
      <w:pPr>
        <w:tabs>
          <w:tab w:val="left" w:pos="1440"/>
        </w:tabs>
        <w:spacing w:before="0" w:line="240" w:lineRule="atLeast"/>
        <w:ind w:left="284" w:right="-143"/>
        <w:jc w:val="center"/>
        <w:rPr>
          <w:b/>
          <w:sz w:val="24"/>
          <w:lang w:val="ru-RU"/>
        </w:rPr>
      </w:pPr>
    </w:p>
    <w:p w:rsidR="00D47FEB" w:rsidRPr="00A75525" w:rsidRDefault="00D47FEB" w:rsidP="00D47FEB">
      <w:pPr>
        <w:tabs>
          <w:tab w:val="center" w:pos="4678"/>
        </w:tabs>
        <w:spacing w:before="0" w:line="240" w:lineRule="atLeast"/>
        <w:ind w:left="284" w:right="-143"/>
        <w:jc w:val="center"/>
        <w:rPr>
          <w:b/>
          <w:bCs/>
          <w:sz w:val="24"/>
        </w:rPr>
      </w:pPr>
      <w:r w:rsidRPr="00A75525">
        <w:rPr>
          <w:b/>
          <w:bCs/>
          <w:sz w:val="24"/>
        </w:rPr>
        <w:t>TELECOMMUNICATION STANDARDIZATION SECTOR</w:t>
      </w:r>
      <w:r w:rsidRPr="00A75525">
        <w:rPr>
          <w:b/>
          <w:bCs/>
          <w:sz w:val="24"/>
        </w:rPr>
        <w:br/>
      </w:r>
    </w:p>
    <w:p w:rsidR="00D47FEB" w:rsidRPr="00A75525" w:rsidRDefault="00D47FEB" w:rsidP="00D47FEB">
      <w:pPr>
        <w:tabs>
          <w:tab w:val="left" w:pos="1440"/>
        </w:tabs>
        <w:spacing w:before="0" w:line="240" w:lineRule="atLeast"/>
        <w:ind w:left="284" w:right="-143"/>
        <w:rPr>
          <w:sz w:val="20"/>
        </w:rPr>
      </w:pPr>
    </w:p>
    <w:p w:rsidR="00D47FEB" w:rsidRPr="00A75525" w:rsidRDefault="00D47FEB" w:rsidP="00D47FEB">
      <w:pPr>
        <w:tabs>
          <w:tab w:val="left" w:pos="1440"/>
        </w:tabs>
        <w:spacing w:before="0" w:line="240" w:lineRule="atLeast"/>
        <w:ind w:left="284" w:right="515"/>
        <w:jc w:val="center"/>
        <w:rPr>
          <w:i/>
          <w:sz w:val="20"/>
        </w:rPr>
      </w:pPr>
      <w:r w:rsidRPr="00A75525">
        <w:rPr>
          <w:i/>
          <w:sz w:val="20"/>
        </w:rPr>
        <w:t>Information and Training Session on ITU Methodologies for Assessing the Environmental Impact of ICT</w:t>
      </w:r>
      <w:r w:rsidRPr="00A75525">
        <w:rPr>
          <w:i/>
          <w:sz w:val="20"/>
        </w:rPr>
        <w:br/>
        <w:t xml:space="preserve"> on 12 April in Geneva</w:t>
      </w:r>
    </w:p>
    <w:p w:rsidR="00D47FEB" w:rsidRPr="00A75525" w:rsidRDefault="00D47FEB" w:rsidP="00D47FEB">
      <w:pPr>
        <w:tabs>
          <w:tab w:val="left" w:pos="1440"/>
        </w:tabs>
        <w:spacing w:before="0" w:line="240" w:lineRule="atLeast"/>
        <w:ind w:left="284" w:right="515"/>
        <w:rPr>
          <w:sz w:val="20"/>
        </w:rPr>
      </w:pPr>
    </w:p>
    <w:p w:rsidR="00D47FEB" w:rsidRPr="00A75525" w:rsidRDefault="00D47FEB" w:rsidP="00D47FEB">
      <w:pPr>
        <w:tabs>
          <w:tab w:val="left" w:pos="1440"/>
        </w:tabs>
        <w:spacing w:before="0" w:line="240" w:lineRule="atLeast"/>
        <w:ind w:left="284" w:right="515"/>
        <w:rPr>
          <w:sz w:val="20"/>
        </w:rPr>
      </w:pPr>
    </w:p>
    <w:p w:rsidR="00D47FEB" w:rsidRPr="00A75525" w:rsidRDefault="00D47FEB" w:rsidP="00D47FEB">
      <w:pPr>
        <w:tabs>
          <w:tab w:val="left" w:pos="1440"/>
        </w:tabs>
        <w:spacing w:before="0" w:line="240" w:lineRule="atLeast"/>
        <w:ind w:left="284" w:right="515"/>
        <w:rPr>
          <w:i/>
          <w:sz w:val="20"/>
        </w:rPr>
      </w:pPr>
      <w:r w:rsidRPr="00A75525">
        <w:rPr>
          <w:i/>
          <w:sz w:val="20"/>
        </w:rPr>
        <w:t xml:space="preserve">Confirmation of the reservation made on (date) </w:t>
      </w:r>
      <w:proofErr w:type="gramStart"/>
      <w:r w:rsidRPr="00A75525">
        <w:rPr>
          <w:i/>
          <w:sz w:val="20"/>
        </w:rPr>
        <w:t>--------------------------  with</w:t>
      </w:r>
      <w:proofErr w:type="gramEnd"/>
      <w:r w:rsidRPr="00A75525">
        <w:rPr>
          <w:i/>
          <w:sz w:val="20"/>
        </w:rPr>
        <w:t xml:space="preserve"> (hotel)   --------------------------------</w:t>
      </w:r>
    </w:p>
    <w:p w:rsidR="00D47FEB" w:rsidRPr="00A75525" w:rsidRDefault="00D47FEB" w:rsidP="00D47FEB">
      <w:pPr>
        <w:tabs>
          <w:tab w:val="left" w:pos="1440"/>
        </w:tabs>
        <w:spacing w:before="0" w:line="240" w:lineRule="atLeast"/>
        <w:ind w:left="284" w:right="515"/>
        <w:rPr>
          <w:i/>
          <w:sz w:val="20"/>
        </w:rPr>
      </w:pPr>
    </w:p>
    <w:p w:rsidR="00D47FEB" w:rsidRPr="00A75525" w:rsidRDefault="00D47FEB" w:rsidP="00D47FEB">
      <w:pPr>
        <w:tabs>
          <w:tab w:val="left" w:pos="1440"/>
        </w:tabs>
        <w:spacing w:before="0" w:line="240" w:lineRule="atLeast"/>
        <w:ind w:left="284" w:right="515"/>
        <w:rPr>
          <w:sz w:val="20"/>
        </w:rPr>
      </w:pPr>
    </w:p>
    <w:p w:rsidR="00D47FEB" w:rsidRPr="00A75525" w:rsidRDefault="00D47FEB" w:rsidP="00D47FEB">
      <w:pPr>
        <w:tabs>
          <w:tab w:val="left" w:pos="1440"/>
        </w:tabs>
        <w:spacing w:before="0" w:line="240" w:lineRule="atLeast"/>
        <w:ind w:left="284" w:right="515"/>
        <w:rPr>
          <w:sz w:val="24"/>
          <w:u w:val="single"/>
        </w:rPr>
      </w:pPr>
      <w:r w:rsidRPr="00A75525">
        <w:rPr>
          <w:b/>
          <w:i/>
          <w:sz w:val="24"/>
          <w:u w:val="single"/>
        </w:rPr>
        <w:t xml:space="preserve">at the ITU preferential tariff </w:t>
      </w:r>
    </w:p>
    <w:p w:rsidR="00D47FEB" w:rsidRPr="00A75525" w:rsidRDefault="00D47FEB" w:rsidP="00D47FEB">
      <w:pPr>
        <w:tabs>
          <w:tab w:val="left" w:pos="1440"/>
        </w:tabs>
        <w:spacing w:before="0" w:line="240" w:lineRule="atLeast"/>
        <w:ind w:left="284" w:right="515"/>
        <w:rPr>
          <w:sz w:val="20"/>
        </w:rPr>
      </w:pPr>
    </w:p>
    <w:p w:rsidR="00D47FEB" w:rsidRPr="00A75525" w:rsidRDefault="00D47FEB" w:rsidP="00D47FEB">
      <w:pPr>
        <w:tabs>
          <w:tab w:val="left" w:pos="1440"/>
        </w:tabs>
        <w:spacing w:before="0" w:line="240" w:lineRule="atLeast"/>
        <w:ind w:left="284" w:right="515"/>
        <w:rPr>
          <w:sz w:val="20"/>
        </w:rPr>
      </w:pPr>
    </w:p>
    <w:p w:rsidR="00D47FEB" w:rsidRPr="00A75525" w:rsidRDefault="00D47FEB" w:rsidP="00D47FEB">
      <w:pPr>
        <w:tabs>
          <w:tab w:val="left" w:pos="1440"/>
        </w:tabs>
        <w:spacing w:before="0" w:line="240" w:lineRule="atLeast"/>
        <w:ind w:left="284" w:right="515"/>
        <w:rPr>
          <w:i/>
          <w:sz w:val="20"/>
        </w:rPr>
      </w:pPr>
      <w:r w:rsidRPr="00A75525">
        <w:rPr>
          <w:i/>
          <w:sz w:val="20"/>
        </w:rPr>
        <w:t>------------ single/double room(s)</w:t>
      </w:r>
    </w:p>
    <w:p w:rsidR="00D47FEB" w:rsidRPr="00A75525" w:rsidRDefault="00D47FEB" w:rsidP="00D47FEB">
      <w:pPr>
        <w:tabs>
          <w:tab w:val="left" w:pos="1440"/>
        </w:tabs>
        <w:spacing w:before="0" w:line="240" w:lineRule="atLeast"/>
        <w:ind w:left="284" w:right="515"/>
        <w:rPr>
          <w:i/>
          <w:sz w:val="20"/>
        </w:rPr>
      </w:pPr>
    </w:p>
    <w:p w:rsidR="00D47FEB" w:rsidRPr="00A75525" w:rsidRDefault="00D47FEB" w:rsidP="00D47FEB">
      <w:pPr>
        <w:tabs>
          <w:tab w:val="left" w:pos="1440"/>
        </w:tabs>
        <w:spacing w:before="0" w:line="240" w:lineRule="atLeast"/>
        <w:ind w:left="284" w:right="515"/>
        <w:rPr>
          <w:i/>
          <w:sz w:val="20"/>
        </w:rPr>
      </w:pPr>
      <w:proofErr w:type="gramStart"/>
      <w:r w:rsidRPr="00A75525">
        <w:rPr>
          <w:i/>
          <w:sz w:val="20"/>
        </w:rPr>
        <w:t>arriving</w:t>
      </w:r>
      <w:proofErr w:type="gramEnd"/>
      <w:r w:rsidRPr="00A75525">
        <w:rPr>
          <w:i/>
          <w:sz w:val="20"/>
        </w:rPr>
        <w:t xml:space="preserve"> on (date)-----------------------------  at (time)  ------------- departing on (date)--------------------------------</w:t>
      </w:r>
    </w:p>
    <w:p w:rsidR="00D47FEB" w:rsidRPr="00A75525" w:rsidRDefault="00D47FEB" w:rsidP="00D47FEB">
      <w:pPr>
        <w:tabs>
          <w:tab w:val="left" w:pos="1440"/>
        </w:tabs>
        <w:spacing w:before="0" w:line="240" w:lineRule="atLeast"/>
        <w:ind w:left="284" w:right="515"/>
        <w:rPr>
          <w:sz w:val="20"/>
        </w:rPr>
      </w:pPr>
    </w:p>
    <w:p w:rsidR="00D47FEB" w:rsidRPr="00A75525" w:rsidRDefault="00D47FEB" w:rsidP="00D47FEB">
      <w:pPr>
        <w:tabs>
          <w:tab w:val="left" w:pos="1440"/>
        </w:tabs>
        <w:spacing w:before="0" w:line="240" w:lineRule="atLeast"/>
        <w:ind w:left="284" w:right="515"/>
        <w:rPr>
          <w:sz w:val="20"/>
        </w:rPr>
      </w:pPr>
    </w:p>
    <w:p w:rsidR="00D47FEB" w:rsidRPr="00A75525" w:rsidRDefault="00D47FEB" w:rsidP="0081115F">
      <w:pPr>
        <w:tabs>
          <w:tab w:val="clear" w:pos="794"/>
          <w:tab w:val="clear" w:pos="1191"/>
          <w:tab w:val="clear" w:pos="1588"/>
          <w:tab w:val="clear" w:pos="1985"/>
        </w:tabs>
        <w:spacing w:before="60" w:after="60"/>
        <w:ind w:left="284"/>
        <w:outlineLvl w:val="3"/>
        <w:rPr>
          <w:i/>
          <w:iCs/>
          <w:sz w:val="20"/>
          <w:lang w:eastAsia="zh-CN"/>
        </w:rPr>
      </w:pPr>
      <w:r w:rsidRPr="00A75525">
        <w:rPr>
          <w:b/>
          <w:bCs/>
          <w:i/>
          <w:iCs/>
          <w:sz w:val="20"/>
          <w:lang w:eastAsia="zh-CN"/>
        </w:rPr>
        <w:t xml:space="preserve">GENEVA TRANSPORT </w:t>
      </w:r>
      <w:proofErr w:type="gramStart"/>
      <w:r w:rsidRPr="00A75525">
        <w:rPr>
          <w:b/>
          <w:bCs/>
          <w:i/>
          <w:iCs/>
          <w:sz w:val="20"/>
          <w:lang w:eastAsia="zh-CN"/>
        </w:rPr>
        <w:t>CARD :</w:t>
      </w:r>
      <w:proofErr w:type="gramEnd"/>
      <w:r w:rsidRPr="00A75525">
        <w:rPr>
          <w:b/>
          <w:bCs/>
          <w:i/>
          <w:iCs/>
          <w:sz w:val="20"/>
          <w:lang w:eastAsia="zh-CN"/>
        </w:rPr>
        <w:t xml:space="preserve"> </w:t>
      </w:r>
      <w:r w:rsidRPr="00A75525">
        <w:rPr>
          <w:i/>
          <w:iCs/>
          <w:sz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D47FEB" w:rsidRPr="00A75525" w:rsidRDefault="00D47FEB" w:rsidP="00D47FEB">
      <w:pPr>
        <w:tabs>
          <w:tab w:val="left" w:pos="1440"/>
        </w:tabs>
        <w:spacing w:before="0" w:line="240" w:lineRule="atLeast"/>
        <w:ind w:left="284" w:right="515"/>
        <w:rPr>
          <w:sz w:val="20"/>
        </w:rPr>
      </w:pPr>
    </w:p>
    <w:p w:rsidR="00D47FEB" w:rsidRPr="00A75525" w:rsidRDefault="00D47FEB" w:rsidP="00D47FEB">
      <w:pPr>
        <w:tabs>
          <w:tab w:val="left" w:pos="1440"/>
        </w:tabs>
        <w:spacing w:before="0" w:line="240" w:lineRule="atLeast"/>
        <w:ind w:left="284" w:right="515"/>
        <w:rPr>
          <w:sz w:val="20"/>
        </w:rPr>
      </w:pPr>
    </w:p>
    <w:p w:rsidR="00D47FEB" w:rsidRPr="00A75525" w:rsidRDefault="00D47FEB" w:rsidP="00D47FEB">
      <w:pPr>
        <w:tabs>
          <w:tab w:val="left" w:pos="1440"/>
        </w:tabs>
        <w:spacing w:before="0" w:line="240" w:lineRule="atLeast"/>
        <w:ind w:left="284" w:right="515"/>
        <w:rPr>
          <w:sz w:val="20"/>
        </w:rPr>
      </w:pPr>
      <w:r w:rsidRPr="00A75525">
        <w:rPr>
          <w:i/>
          <w:sz w:val="20"/>
        </w:rPr>
        <w:t>Family name</w:t>
      </w:r>
      <w:r w:rsidRPr="00A75525">
        <w:rPr>
          <w:sz w:val="20"/>
        </w:rPr>
        <w:t xml:space="preserve">    -------------------------------------------------------------------------------------------------------------------</w:t>
      </w:r>
    </w:p>
    <w:p w:rsidR="00D47FEB" w:rsidRPr="00A75525" w:rsidRDefault="00D47FEB" w:rsidP="00D47FEB">
      <w:pPr>
        <w:tabs>
          <w:tab w:val="left" w:pos="1440"/>
        </w:tabs>
        <w:spacing w:before="0" w:line="240" w:lineRule="atLeast"/>
        <w:ind w:left="284" w:right="515"/>
        <w:rPr>
          <w:sz w:val="20"/>
        </w:rPr>
      </w:pPr>
    </w:p>
    <w:p w:rsidR="00D47FEB" w:rsidRPr="00A75525" w:rsidRDefault="00D47FEB" w:rsidP="00D47FEB">
      <w:pPr>
        <w:tabs>
          <w:tab w:val="left" w:pos="1440"/>
        </w:tabs>
        <w:spacing w:before="0" w:line="240" w:lineRule="atLeast"/>
        <w:ind w:left="284" w:right="515"/>
        <w:rPr>
          <w:sz w:val="20"/>
        </w:rPr>
      </w:pPr>
      <w:r w:rsidRPr="00A75525">
        <w:rPr>
          <w:i/>
          <w:sz w:val="20"/>
        </w:rPr>
        <w:t xml:space="preserve">First name    </w:t>
      </w:r>
      <w:r w:rsidRPr="00A75525">
        <w:rPr>
          <w:sz w:val="20"/>
        </w:rPr>
        <w:t xml:space="preserve">    ------------------------------------------------------------------------------------------------------------------</w:t>
      </w:r>
    </w:p>
    <w:p w:rsidR="00D47FEB" w:rsidRPr="00A75525" w:rsidRDefault="00D47FEB" w:rsidP="00D47FEB">
      <w:pPr>
        <w:tabs>
          <w:tab w:val="left" w:pos="1440"/>
        </w:tabs>
        <w:spacing w:before="0" w:line="240" w:lineRule="atLeast"/>
        <w:ind w:left="284" w:right="515"/>
        <w:rPr>
          <w:sz w:val="20"/>
        </w:rPr>
      </w:pPr>
    </w:p>
    <w:p w:rsidR="00D47FEB" w:rsidRPr="00A75525" w:rsidRDefault="00D47FEB" w:rsidP="00D47FEB">
      <w:pPr>
        <w:tabs>
          <w:tab w:val="left" w:pos="1440"/>
        </w:tabs>
        <w:spacing w:before="0" w:line="240" w:lineRule="atLeast"/>
        <w:ind w:left="284" w:right="515"/>
        <w:rPr>
          <w:sz w:val="20"/>
        </w:rPr>
      </w:pPr>
    </w:p>
    <w:p w:rsidR="00D47FEB" w:rsidRPr="00A75525" w:rsidRDefault="00D47FEB" w:rsidP="00D47FEB">
      <w:pPr>
        <w:tabs>
          <w:tab w:val="left" w:pos="1440"/>
        </w:tabs>
        <w:spacing w:before="0" w:line="240" w:lineRule="atLeast"/>
        <w:ind w:left="284" w:right="515"/>
        <w:rPr>
          <w:sz w:val="20"/>
        </w:rPr>
      </w:pPr>
    </w:p>
    <w:p w:rsidR="00D47FEB" w:rsidRPr="00A75525" w:rsidRDefault="00D47FEB" w:rsidP="00D47FEB">
      <w:pPr>
        <w:tabs>
          <w:tab w:val="left" w:pos="1440"/>
        </w:tabs>
        <w:spacing w:before="0" w:line="240" w:lineRule="atLeast"/>
        <w:ind w:left="284" w:right="515"/>
        <w:rPr>
          <w:i/>
          <w:iCs/>
          <w:sz w:val="20"/>
        </w:rPr>
      </w:pPr>
      <w:r w:rsidRPr="00A75525">
        <w:rPr>
          <w:i/>
          <w:sz w:val="20"/>
        </w:rPr>
        <w:t xml:space="preserve">Address        </w:t>
      </w:r>
      <w:r w:rsidRPr="00A75525">
        <w:rPr>
          <w:sz w:val="20"/>
        </w:rPr>
        <w:t xml:space="preserve">    ------------------------------------------------------------------------        </w:t>
      </w:r>
      <w:r w:rsidRPr="00A75525">
        <w:rPr>
          <w:i/>
          <w:iCs/>
          <w:sz w:val="20"/>
        </w:rPr>
        <w:t>Tel: -------------------------------</w:t>
      </w:r>
    </w:p>
    <w:p w:rsidR="00D47FEB" w:rsidRPr="00A75525" w:rsidRDefault="00D47FEB" w:rsidP="00D47FEB">
      <w:pPr>
        <w:tabs>
          <w:tab w:val="left" w:pos="1440"/>
        </w:tabs>
        <w:spacing w:before="0" w:line="240" w:lineRule="atLeast"/>
        <w:ind w:left="284" w:right="515"/>
        <w:rPr>
          <w:i/>
          <w:iCs/>
          <w:sz w:val="20"/>
        </w:rPr>
      </w:pPr>
    </w:p>
    <w:p w:rsidR="00D47FEB" w:rsidRPr="00A75525" w:rsidRDefault="00D47FEB" w:rsidP="00D47FEB">
      <w:pPr>
        <w:tabs>
          <w:tab w:val="left" w:pos="1440"/>
        </w:tabs>
        <w:spacing w:before="0" w:line="240" w:lineRule="atLeast"/>
        <w:ind w:left="284" w:right="515"/>
        <w:rPr>
          <w:i/>
          <w:iCs/>
          <w:sz w:val="20"/>
        </w:rPr>
      </w:pPr>
      <w:r w:rsidRPr="00A75525">
        <w:rPr>
          <w:i/>
          <w:iCs/>
          <w:sz w:val="20"/>
        </w:rPr>
        <w:t>-----------------------------------------------------------------------------------------         Fax: -------------------------------</w:t>
      </w:r>
    </w:p>
    <w:p w:rsidR="00D47FEB" w:rsidRPr="00A75525" w:rsidRDefault="00D47FEB" w:rsidP="00D47FEB">
      <w:pPr>
        <w:tabs>
          <w:tab w:val="left" w:pos="1440"/>
        </w:tabs>
        <w:spacing w:before="0" w:line="240" w:lineRule="atLeast"/>
        <w:ind w:left="284" w:right="515"/>
        <w:rPr>
          <w:i/>
          <w:iCs/>
          <w:sz w:val="20"/>
        </w:rPr>
      </w:pPr>
    </w:p>
    <w:p w:rsidR="00D47FEB" w:rsidRPr="00A75525" w:rsidRDefault="00D47FEB" w:rsidP="00D47FEB">
      <w:pPr>
        <w:tabs>
          <w:tab w:val="left" w:pos="1440"/>
        </w:tabs>
        <w:spacing w:before="0" w:line="240" w:lineRule="atLeast"/>
        <w:ind w:left="284" w:right="515"/>
        <w:rPr>
          <w:sz w:val="20"/>
        </w:rPr>
      </w:pPr>
      <w:r w:rsidRPr="00A75525">
        <w:rPr>
          <w:i/>
          <w:iCs/>
          <w:sz w:val="20"/>
        </w:rPr>
        <w:t>-----------------------------------------------------------------------------------------      E-mail:</w:t>
      </w:r>
      <w:r w:rsidRPr="00A75525">
        <w:rPr>
          <w:sz w:val="20"/>
        </w:rPr>
        <w:t xml:space="preserve"> ------------------------------</w:t>
      </w:r>
    </w:p>
    <w:p w:rsidR="00D47FEB" w:rsidRPr="00A75525" w:rsidRDefault="00D47FEB" w:rsidP="00D47FEB">
      <w:pPr>
        <w:tabs>
          <w:tab w:val="left" w:pos="1440"/>
        </w:tabs>
        <w:spacing w:before="0" w:line="240" w:lineRule="atLeast"/>
        <w:ind w:left="284" w:right="515"/>
        <w:rPr>
          <w:sz w:val="20"/>
        </w:rPr>
      </w:pPr>
    </w:p>
    <w:p w:rsidR="00D47FEB" w:rsidRPr="00A75525" w:rsidRDefault="00D47FEB" w:rsidP="00D47FEB">
      <w:pPr>
        <w:tabs>
          <w:tab w:val="left" w:pos="1440"/>
        </w:tabs>
        <w:spacing w:before="0" w:line="240" w:lineRule="atLeast"/>
        <w:ind w:left="284" w:right="515"/>
        <w:rPr>
          <w:sz w:val="20"/>
        </w:rPr>
      </w:pPr>
    </w:p>
    <w:p w:rsidR="00D47FEB" w:rsidRPr="00A75525" w:rsidRDefault="00D47FEB" w:rsidP="00D47FEB">
      <w:pPr>
        <w:tabs>
          <w:tab w:val="left" w:pos="1440"/>
        </w:tabs>
        <w:spacing w:before="0" w:line="240" w:lineRule="atLeast"/>
        <w:ind w:left="284" w:right="515"/>
        <w:rPr>
          <w:sz w:val="20"/>
        </w:rPr>
      </w:pPr>
    </w:p>
    <w:p w:rsidR="00D47FEB" w:rsidRPr="00A75525" w:rsidRDefault="00D47FEB" w:rsidP="00D47FEB">
      <w:pPr>
        <w:tabs>
          <w:tab w:val="left" w:pos="1440"/>
        </w:tabs>
        <w:spacing w:before="0" w:line="240" w:lineRule="atLeast"/>
        <w:ind w:left="284" w:right="515"/>
        <w:rPr>
          <w:sz w:val="20"/>
        </w:rPr>
      </w:pPr>
      <w:r w:rsidRPr="00A75525">
        <w:rPr>
          <w:i/>
          <w:sz w:val="20"/>
        </w:rPr>
        <w:t>Credit card to guarantee this reservation</w:t>
      </w:r>
      <w:r w:rsidRPr="00A75525">
        <w:rPr>
          <w:sz w:val="20"/>
        </w:rPr>
        <w:t>:        AX/VISA/DINERS/EC  (</w:t>
      </w:r>
      <w:r w:rsidRPr="00A75525">
        <w:rPr>
          <w:i/>
          <w:iCs/>
          <w:sz w:val="20"/>
        </w:rPr>
        <w:t>or</w:t>
      </w:r>
      <w:r w:rsidRPr="00A75525">
        <w:rPr>
          <w:sz w:val="20"/>
        </w:rPr>
        <w:t xml:space="preserve"> </w:t>
      </w:r>
      <w:r w:rsidRPr="00A75525">
        <w:rPr>
          <w:i/>
          <w:sz w:val="20"/>
        </w:rPr>
        <w:t>other) -----------------------------------</w:t>
      </w:r>
    </w:p>
    <w:p w:rsidR="00D47FEB" w:rsidRPr="00A75525" w:rsidRDefault="00D47FEB" w:rsidP="00D47FEB">
      <w:pPr>
        <w:tabs>
          <w:tab w:val="left" w:pos="1440"/>
        </w:tabs>
        <w:spacing w:before="0" w:line="240" w:lineRule="atLeast"/>
        <w:ind w:left="284" w:right="515"/>
        <w:rPr>
          <w:sz w:val="20"/>
        </w:rPr>
      </w:pPr>
    </w:p>
    <w:p w:rsidR="00D47FEB" w:rsidRPr="00A75525" w:rsidRDefault="00D47FEB" w:rsidP="00D47FEB">
      <w:pPr>
        <w:tabs>
          <w:tab w:val="left" w:pos="1440"/>
        </w:tabs>
        <w:spacing w:before="0" w:line="240" w:lineRule="atLeast"/>
        <w:ind w:left="284" w:right="515"/>
        <w:rPr>
          <w:sz w:val="20"/>
        </w:rPr>
      </w:pPr>
    </w:p>
    <w:p w:rsidR="00D47FEB" w:rsidRPr="00A75525" w:rsidRDefault="00D47FEB" w:rsidP="00D47FEB">
      <w:pPr>
        <w:tabs>
          <w:tab w:val="left" w:pos="1440"/>
        </w:tabs>
        <w:spacing w:before="0" w:line="240" w:lineRule="atLeast"/>
        <w:ind w:left="284" w:right="515"/>
        <w:rPr>
          <w:sz w:val="20"/>
        </w:rPr>
      </w:pPr>
      <w:r w:rsidRPr="00A75525">
        <w:rPr>
          <w:i/>
          <w:iCs/>
          <w:sz w:val="20"/>
        </w:rPr>
        <w:t xml:space="preserve">No. </w:t>
      </w:r>
      <w:r w:rsidRPr="00A75525">
        <w:rPr>
          <w:sz w:val="20"/>
        </w:rPr>
        <w:t xml:space="preserve">--------------------------------------------------------         </w:t>
      </w:r>
      <w:r w:rsidRPr="00A75525">
        <w:rPr>
          <w:i/>
          <w:sz w:val="20"/>
        </w:rPr>
        <w:t>valid until</w:t>
      </w:r>
      <w:r w:rsidRPr="00A75525">
        <w:rPr>
          <w:sz w:val="20"/>
        </w:rPr>
        <w:t xml:space="preserve">        ------------------------------------------------</w:t>
      </w:r>
    </w:p>
    <w:p w:rsidR="00D47FEB" w:rsidRPr="00A75525" w:rsidRDefault="00D47FEB" w:rsidP="00D47FEB">
      <w:pPr>
        <w:tabs>
          <w:tab w:val="left" w:pos="1440"/>
        </w:tabs>
        <w:spacing w:before="0" w:line="240" w:lineRule="atLeast"/>
        <w:ind w:left="284" w:right="515"/>
        <w:rPr>
          <w:sz w:val="20"/>
        </w:rPr>
      </w:pPr>
    </w:p>
    <w:p w:rsidR="00D47FEB" w:rsidRPr="00A75525" w:rsidRDefault="00D47FEB" w:rsidP="00D47FEB">
      <w:pPr>
        <w:tabs>
          <w:tab w:val="left" w:pos="1440"/>
        </w:tabs>
        <w:spacing w:before="0" w:line="240" w:lineRule="atLeast"/>
        <w:ind w:left="284" w:right="515"/>
        <w:rPr>
          <w:sz w:val="20"/>
        </w:rPr>
      </w:pPr>
    </w:p>
    <w:p w:rsidR="001C1F88" w:rsidRPr="00A75525" w:rsidRDefault="00D47FEB" w:rsidP="00D47FEB">
      <w:pPr>
        <w:tabs>
          <w:tab w:val="left" w:pos="1440"/>
        </w:tabs>
        <w:spacing w:before="0" w:line="240" w:lineRule="atLeast"/>
        <w:ind w:left="284" w:right="515"/>
      </w:pPr>
      <w:r w:rsidRPr="00A75525">
        <w:rPr>
          <w:i/>
          <w:sz w:val="20"/>
        </w:rPr>
        <w:t>Date</w:t>
      </w:r>
      <w:r w:rsidRPr="00A75525">
        <w:rPr>
          <w:sz w:val="20"/>
        </w:rPr>
        <w:t xml:space="preserve"> ------------------------------------------------------      </w:t>
      </w:r>
      <w:r w:rsidRPr="00A75525">
        <w:rPr>
          <w:i/>
          <w:sz w:val="20"/>
        </w:rPr>
        <w:t xml:space="preserve">Signature </w:t>
      </w:r>
      <w:r w:rsidRPr="00A75525">
        <w:rPr>
          <w:sz w:val="20"/>
        </w:rPr>
        <w:t xml:space="preserve">       ---------------------------------------------------</w:t>
      </w:r>
      <w:r w:rsidR="001C1F88" w:rsidRPr="00A75525">
        <w:t xml:space="preserve"> </w:t>
      </w:r>
    </w:p>
    <w:sectPr w:rsidR="001C1F88" w:rsidRPr="00A75525" w:rsidSect="0025338D">
      <w:headerReference w:type="default" r:id="rId16"/>
      <w:footerReference w:type="default" r:id="rId17"/>
      <w:headerReference w:type="first" r:id="rId18"/>
      <w:footerReference w:type="first" r:id="rId19"/>
      <w:type w:val="oddPage"/>
      <w:pgSz w:w="11907" w:h="16840" w:code="9"/>
      <w:pgMar w:top="1134" w:right="1089" w:bottom="1134"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0E6" w:rsidRDefault="001A30E6">
      <w:r>
        <w:separator/>
      </w:r>
    </w:p>
  </w:endnote>
  <w:endnote w:type="continuationSeparator" w:id="0">
    <w:p w:rsidR="001A30E6" w:rsidRDefault="001A3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Lt BT">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4A0" w:firstRow="1" w:lastRow="0" w:firstColumn="1" w:lastColumn="0" w:noHBand="0" w:noVBand="1"/>
    </w:tblPr>
    <w:tblGrid>
      <w:gridCol w:w="2093"/>
      <w:gridCol w:w="3119"/>
      <w:gridCol w:w="2412"/>
      <w:gridCol w:w="2229"/>
    </w:tblGrid>
    <w:tr w:rsidR="001A30E6" w:rsidRPr="00667FFE" w:rsidTr="00C60E38">
      <w:trPr>
        <w:cantSplit/>
      </w:trPr>
      <w:tc>
        <w:tcPr>
          <w:tcW w:w="1062" w:type="pct"/>
          <w:tcBorders>
            <w:top w:val="single" w:sz="6" w:space="0" w:color="auto"/>
            <w:left w:val="nil"/>
            <w:bottom w:val="nil"/>
            <w:right w:val="nil"/>
          </w:tcBorders>
          <w:tcMar>
            <w:top w:w="57" w:type="dxa"/>
            <w:left w:w="107" w:type="dxa"/>
            <w:bottom w:w="0" w:type="dxa"/>
            <w:right w:w="107" w:type="dxa"/>
          </w:tcMar>
          <w:hideMark/>
        </w:tcPr>
        <w:p w:rsidR="001A30E6" w:rsidRPr="00667FFE" w:rsidRDefault="001A30E6" w:rsidP="00C60E38">
          <w:pPr>
            <w:tabs>
              <w:tab w:val="clear" w:pos="794"/>
              <w:tab w:val="left" w:pos="709"/>
              <w:tab w:val="left" w:pos="1134"/>
            </w:tabs>
            <w:spacing w:before="0"/>
            <w:rPr>
              <w:sz w:val="18"/>
              <w:szCs w:val="20"/>
              <w:lang w:val="fr-CH"/>
            </w:rPr>
          </w:pPr>
          <w:r w:rsidRPr="00667FFE">
            <w:rPr>
              <w:sz w:val="18"/>
              <w:szCs w:val="20"/>
              <w:lang w:val="fr-CH"/>
            </w:rPr>
            <w:t>Place des Nations</w:t>
          </w:r>
        </w:p>
      </w:tc>
      <w:tc>
        <w:tcPr>
          <w:tcW w:w="1583" w:type="pct"/>
          <w:tcBorders>
            <w:top w:val="single" w:sz="6" w:space="0" w:color="auto"/>
            <w:left w:val="nil"/>
            <w:bottom w:val="nil"/>
            <w:right w:val="nil"/>
          </w:tcBorders>
          <w:tcMar>
            <w:top w:w="57" w:type="dxa"/>
            <w:left w:w="107" w:type="dxa"/>
            <w:bottom w:w="0" w:type="dxa"/>
            <w:right w:w="107" w:type="dxa"/>
          </w:tcMar>
          <w:hideMark/>
        </w:tcPr>
        <w:p w:rsidR="001A30E6" w:rsidRPr="00667FFE" w:rsidRDefault="001A30E6" w:rsidP="00C60E38">
          <w:pPr>
            <w:tabs>
              <w:tab w:val="clear" w:pos="794"/>
              <w:tab w:val="left" w:pos="709"/>
              <w:tab w:val="left" w:pos="1134"/>
            </w:tabs>
            <w:spacing w:before="0"/>
            <w:rPr>
              <w:sz w:val="18"/>
              <w:szCs w:val="20"/>
              <w:lang w:val="en-GB"/>
            </w:rPr>
          </w:pPr>
          <w:r w:rsidRPr="00667FFE">
            <w:rPr>
              <w:sz w:val="18"/>
              <w:szCs w:val="20"/>
              <w:lang w:val="en-GB"/>
            </w:rPr>
            <w:t>Telephone</w:t>
          </w:r>
          <w:r w:rsidRPr="00667FFE">
            <w:rPr>
              <w:sz w:val="18"/>
              <w:szCs w:val="20"/>
              <w:lang w:val="en-GB"/>
            </w:rPr>
            <w:tab/>
            <w:t>+41 22 730 51 11</w:t>
          </w:r>
        </w:p>
      </w:tc>
      <w:tc>
        <w:tcPr>
          <w:tcW w:w="1224" w:type="pct"/>
          <w:tcBorders>
            <w:top w:val="single" w:sz="6" w:space="0" w:color="auto"/>
            <w:left w:val="nil"/>
            <w:bottom w:val="nil"/>
            <w:right w:val="nil"/>
          </w:tcBorders>
          <w:tcMar>
            <w:top w:w="57" w:type="dxa"/>
            <w:left w:w="107" w:type="dxa"/>
            <w:bottom w:w="0" w:type="dxa"/>
            <w:right w:w="107" w:type="dxa"/>
          </w:tcMar>
          <w:hideMark/>
        </w:tcPr>
        <w:p w:rsidR="001A30E6" w:rsidRPr="00667FFE" w:rsidRDefault="001A30E6" w:rsidP="00C60E38">
          <w:pPr>
            <w:tabs>
              <w:tab w:val="clear" w:pos="794"/>
              <w:tab w:val="left" w:pos="709"/>
              <w:tab w:val="left" w:pos="1134"/>
            </w:tabs>
            <w:spacing w:before="0"/>
            <w:rPr>
              <w:sz w:val="18"/>
              <w:szCs w:val="20"/>
              <w:lang w:val="en-GB"/>
            </w:rPr>
          </w:pPr>
          <w:r w:rsidRPr="00667FFE">
            <w:rPr>
              <w:sz w:val="18"/>
              <w:szCs w:val="20"/>
              <w:lang w:val="en-GB"/>
            </w:rPr>
            <w:t xml:space="preserve">Telex 421 000 </w:t>
          </w:r>
          <w:proofErr w:type="spellStart"/>
          <w:r w:rsidRPr="00667FFE">
            <w:rPr>
              <w:sz w:val="18"/>
              <w:szCs w:val="20"/>
              <w:lang w:val="en-GB"/>
            </w:rPr>
            <w:t>uit</w:t>
          </w:r>
          <w:proofErr w:type="spellEnd"/>
          <w:r w:rsidRPr="00667FFE">
            <w:rPr>
              <w:sz w:val="18"/>
              <w:szCs w:val="20"/>
              <w:lang w:val="en-GB"/>
            </w:rPr>
            <w:t xml:space="preserve"> </w:t>
          </w:r>
          <w:proofErr w:type="spellStart"/>
          <w:r w:rsidRPr="00667FFE">
            <w:rPr>
              <w:sz w:val="18"/>
              <w:szCs w:val="20"/>
              <w:lang w:val="en-GB"/>
            </w:rPr>
            <w:t>ch</w:t>
          </w:r>
          <w:proofErr w:type="spellEnd"/>
        </w:p>
      </w:tc>
      <w:tc>
        <w:tcPr>
          <w:tcW w:w="1131" w:type="pct"/>
          <w:tcBorders>
            <w:top w:val="single" w:sz="6" w:space="0" w:color="auto"/>
            <w:left w:val="nil"/>
            <w:bottom w:val="nil"/>
            <w:right w:val="nil"/>
          </w:tcBorders>
          <w:tcMar>
            <w:top w:w="57" w:type="dxa"/>
            <w:left w:w="107" w:type="dxa"/>
            <w:bottom w:w="0" w:type="dxa"/>
            <w:right w:w="107" w:type="dxa"/>
          </w:tcMar>
          <w:hideMark/>
        </w:tcPr>
        <w:p w:rsidR="001A30E6" w:rsidRPr="00667FFE" w:rsidRDefault="001A30E6" w:rsidP="00C60E38">
          <w:pPr>
            <w:tabs>
              <w:tab w:val="left" w:pos="709"/>
            </w:tabs>
            <w:spacing w:before="0"/>
            <w:rPr>
              <w:sz w:val="18"/>
              <w:szCs w:val="20"/>
              <w:lang w:val="en-GB"/>
            </w:rPr>
          </w:pPr>
          <w:r w:rsidRPr="00667FFE">
            <w:rPr>
              <w:sz w:val="18"/>
              <w:szCs w:val="20"/>
              <w:lang w:val="en-GB"/>
            </w:rPr>
            <w:t>E-mail:</w:t>
          </w:r>
          <w:r w:rsidRPr="00667FFE">
            <w:rPr>
              <w:sz w:val="18"/>
              <w:szCs w:val="20"/>
              <w:lang w:val="en-GB"/>
            </w:rPr>
            <w:tab/>
          </w:r>
          <w:hyperlink r:id="rId1" w:history="1">
            <w:r w:rsidRPr="00667FFE">
              <w:rPr>
                <w:rStyle w:val="Hyperlink"/>
                <w:sz w:val="18"/>
                <w:szCs w:val="20"/>
                <w:lang w:val="en-GB"/>
              </w:rPr>
              <w:t>itumail@itu.int</w:t>
            </w:r>
          </w:hyperlink>
        </w:p>
      </w:tc>
    </w:tr>
    <w:tr w:rsidR="001A30E6" w:rsidRPr="00667FFE" w:rsidTr="00C60E38">
      <w:trPr>
        <w:cantSplit/>
      </w:trPr>
      <w:tc>
        <w:tcPr>
          <w:tcW w:w="1062" w:type="pct"/>
          <w:hideMark/>
        </w:tcPr>
        <w:p w:rsidR="001A30E6" w:rsidRPr="00667FFE" w:rsidRDefault="001A30E6" w:rsidP="00C60E38">
          <w:pPr>
            <w:tabs>
              <w:tab w:val="clear" w:pos="794"/>
              <w:tab w:val="left" w:pos="709"/>
              <w:tab w:val="left" w:pos="1134"/>
            </w:tabs>
            <w:spacing w:before="0"/>
            <w:rPr>
              <w:sz w:val="18"/>
              <w:szCs w:val="20"/>
              <w:lang w:val="en-GB"/>
            </w:rPr>
          </w:pPr>
          <w:r w:rsidRPr="00667FFE">
            <w:rPr>
              <w:sz w:val="18"/>
              <w:szCs w:val="20"/>
              <w:lang w:val="en-GB"/>
            </w:rPr>
            <w:t xml:space="preserve">CH-1211 </w:t>
          </w:r>
          <w:smartTag w:uri="urn:schemas-microsoft-com:office:smarttags" w:element="metricconverter">
            <w:smartTag w:uri="urn:schemas-microsoft-com:office:smarttags" w:element="City">
              <w:r w:rsidRPr="00667FFE">
                <w:rPr>
                  <w:sz w:val="18"/>
                  <w:szCs w:val="20"/>
                  <w:lang w:val="en-GB"/>
                </w:rPr>
                <w:t>Geneva</w:t>
              </w:r>
            </w:smartTag>
          </w:smartTag>
          <w:r w:rsidRPr="00667FFE">
            <w:rPr>
              <w:sz w:val="18"/>
              <w:szCs w:val="20"/>
              <w:lang w:val="en-GB"/>
            </w:rPr>
            <w:t xml:space="preserve"> 20</w:t>
          </w:r>
        </w:p>
      </w:tc>
      <w:tc>
        <w:tcPr>
          <w:tcW w:w="1583" w:type="pct"/>
          <w:hideMark/>
        </w:tcPr>
        <w:p w:rsidR="001A30E6" w:rsidRPr="00667FFE" w:rsidRDefault="001A30E6" w:rsidP="00C60E38">
          <w:pPr>
            <w:tabs>
              <w:tab w:val="clear" w:pos="794"/>
              <w:tab w:val="left" w:pos="709"/>
              <w:tab w:val="left" w:pos="1134"/>
            </w:tabs>
            <w:spacing w:before="0"/>
            <w:rPr>
              <w:sz w:val="18"/>
              <w:szCs w:val="20"/>
              <w:lang w:val="en-GB"/>
            </w:rPr>
          </w:pPr>
          <w:r w:rsidRPr="00667FFE">
            <w:rPr>
              <w:sz w:val="18"/>
              <w:szCs w:val="20"/>
              <w:lang w:val="en-GB"/>
            </w:rPr>
            <w:t>Telefax</w:t>
          </w:r>
          <w:r w:rsidRPr="00667FFE">
            <w:rPr>
              <w:sz w:val="18"/>
              <w:szCs w:val="20"/>
              <w:lang w:val="en-GB"/>
            </w:rPr>
            <w:tab/>
            <w:t>Gr3:</w:t>
          </w:r>
          <w:r w:rsidRPr="00667FFE">
            <w:rPr>
              <w:sz w:val="18"/>
              <w:szCs w:val="20"/>
              <w:lang w:val="en-GB"/>
            </w:rPr>
            <w:tab/>
            <w:t>+41 22 733 72 56</w:t>
          </w:r>
        </w:p>
      </w:tc>
      <w:tc>
        <w:tcPr>
          <w:tcW w:w="1224" w:type="pct"/>
          <w:hideMark/>
        </w:tcPr>
        <w:p w:rsidR="001A30E6" w:rsidRPr="00667FFE" w:rsidRDefault="001A30E6" w:rsidP="00C60E38">
          <w:pPr>
            <w:tabs>
              <w:tab w:val="clear" w:pos="794"/>
              <w:tab w:val="left" w:pos="709"/>
              <w:tab w:val="left" w:pos="1134"/>
            </w:tabs>
            <w:spacing w:before="0"/>
            <w:rPr>
              <w:sz w:val="18"/>
              <w:szCs w:val="20"/>
              <w:lang w:val="en-GB"/>
            </w:rPr>
          </w:pPr>
          <w:r w:rsidRPr="00667FFE">
            <w:rPr>
              <w:sz w:val="18"/>
              <w:szCs w:val="20"/>
              <w:lang w:val="en-GB"/>
            </w:rPr>
            <w:t>Telegram ITU GENEVE</w:t>
          </w:r>
        </w:p>
      </w:tc>
      <w:tc>
        <w:tcPr>
          <w:tcW w:w="1131" w:type="pct"/>
          <w:hideMark/>
        </w:tcPr>
        <w:p w:rsidR="001A30E6" w:rsidRPr="00667FFE" w:rsidRDefault="001A30E6" w:rsidP="00C60E38">
          <w:pPr>
            <w:tabs>
              <w:tab w:val="left" w:pos="709"/>
            </w:tabs>
            <w:spacing w:before="0"/>
            <w:rPr>
              <w:sz w:val="18"/>
              <w:szCs w:val="20"/>
              <w:lang w:val="ru-RU"/>
            </w:rPr>
          </w:pPr>
          <w:r w:rsidRPr="00667FFE">
            <w:rPr>
              <w:sz w:val="18"/>
              <w:szCs w:val="20"/>
              <w:lang w:val="en-GB"/>
            </w:rPr>
            <w:tab/>
          </w:r>
          <w:hyperlink r:id="rId2" w:history="1">
            <w:r w:rsidRPr="00667FFE">
              <w:rPr>
                <w:rStyle w:val="Hyperlink"/>
                <w:sz w:val="18"/>
                <w:szCs w:val="20"/>
                <w:lang w:val="en-GB"/>
              </w:rPr>
              <w:t>www.itu.int</w:t>
            </w:r>
          </w:hyperlink>
        </w:p>
      </w:tc>
    </w:tr>
    <w:tr w:rsidR="001A30E6" w:rsidRPr="00667FFE" w:rsidTr="00C60E38">
      <w:trPr>
        <w:cantSplit/>
      </w:trPr>
      <w:tc>
        <w:tcPr>
          <w:tcW w:w="1062" w:type="pct"/>
          <w:hideMark/>
        </w:tcPr>
        <w:p w:rsidR="001A30E6" w:rsidRPr="00667FFE" w:rsidRDefault="001A30E6" w:rsidP="00C60E38">
          <w:pPr>
            <w:tabs>
              <w:tab w:val="clear" w:pos="794"/>
              <w:tab w:val="left" w:pos="709"/>
              <w:tab w:val="left" w:pos="1134"/>
            </w:tabs>
            <w:spacing w:before="0"/>
            <w:rPr>
              <w:sz w:val="18"/>
              <w:szCs w:val="20"/>
              <w:lang w:val="fr-CH"/>
            </w:rPr>
          </w:pPr>
          <w:proofErr w:type="spellStart"/>
          <w:r w:rsidRPr="00667FFE">
            <w:rPr>
              <w:sz w:val="18"/>
              <w:szCs w:val="20"/>
              <w:lang w:val="fr-CH"/>
            </w:rPr>
            <w:t>Switzerland</w:t>
          </w:r>
          <w:proofErr w:type="spellEnd"/>
        </w:p>
      </w:tc>
      <w:tc>
        <w:tcPr>
          <w:tcW w:w="1583" w:type="pct"/>
          <w:hideMark/>
        </w:tcPr>
        <w:p w:rsidR="001A30E6" w:rsidRPr="00667FFE" w:rsidRDefault="001A30E6" w:rsidP="00C60E38">
          <w:pPr>
            <w:tabs>
              <w:tab w:val="clear" w:pos="794"/>
              <w:tab w:val="left" w:pos="709"/>
              <w:tab w:val="left" w:pos="1134"/>
            </w:tabs>
            <w:spacing w:before="0"/>
            <w:rPr>
              <w:sz w:val="18"/>
              <w:szCs w:val="20"/>
              <w:lang w:val="fr-CH"/>
            </w:rPr>
          </w:pPr>
          <w:r w:rsidRPr="00667FFE">
            <w:rPr>
              <w:sz w:val="18"/>
              <w:szCs w:val="20"/>
              <w:lang w:val="fr-CH"/>
            </w:rPr>
            <w:tab/>
            <w:t>Gr4:</w:t>
          </w:r>
          <w:r w:rsidRPr="00667FFE">
            <w:rPr>
              <w:sz w:val="18"/>
              <w:szCs w:val="20"/>
              <w:lang w:val="fr-CH"/>
            </w:rPr>
            <w:tab/>
            <w:t>+41 22 730 65 00</w:t>
          </w:r>
        </w:p>
      </w:tc>
      <w:tc>
        <w:tcPr>
          <w:tcW w:w="1224" w:type="pct"/>
        </w:tcPr>
        <w:p w:rsidR="001A30E6" w:rsidRPr="00667FFE" w:rsidRDefault="001A30E6" w:rsidP="00C60E38">
          <w:pPr>
            <w:tabs>
              <w:tab w:val="clear" w:pos="794"/>
              <w:tab w:val="left" w:pos="709"/>
              <w:tab w:val="left" w:pos="1134"/>
            </w:tabs>
            <w:spacing w:before="0"/>
            <w:rPr>
              <w:sz w:val="18"/>
              <w:szCs w:val="20"/>
              <w:lang w:val="fr-CH"/>
            </w:rPr>
          </w:pPr>
        </w:p>
      </w:tc>
      <w:tc>
        <w:tcPr>
          <w:tcW w:w="1131" w:type="pct"/>
        </w:tcPr>
        <w:p w:rsidR="001A30E6" w:rsidRPr="00667FFE" w:rsidRDefault="001A30E6" w:rsidP="00C60E38">
          <w:pPr>
            <w:tabs>
              <w:tab w:val="clear" w:pos="794"/>
              <w:tab w:val="left" w:pos="709"/>
              <w:tab w:val="left" w:pos="1134"/>
            </w:tabs>
            <w:spacing w:before="0"/>
            <w:rPr>
              <w:sz w:val="18"/>
              <w:szCs w:val="20"/>
              <w:lang w:val="fr-CH"/>
            </w:rPr>
          </w:pPr>
        </w:p>
      </w:tc>
    </w:tr>
  </w:tbl>
  <w:p w:rsidR="001A30E6" w:rsidRPr="0016417D" w:rsidRDefault="001A30E6" w:rsidP="0011167E">
    <w:pPr>
      <w:pStyle w:val="Footer"/>
      <w:rPr>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0E6" w:rsidRPr="00A75525" w:rsidRDefault="00A75525" w:rsidP="00AF2001">
    <w:pPr>
      <w:pStyle w:val="Footer"/>
      <w:tabs>
        <w:tab w:val="clear" w:pos="4703"/>
        <w:tab w:val="left" w:pos="5670"/>
      </w:tabs>
      <w:rPr>
        <w:szCs w:val="16"/>
      </w:rPr>
    </w:pPr>
    <w:r>
      <w:fldChar w:fldCharType="begin"/>
    </w:r>
    <w:r>
      <w:instrText xml:space="preserve"> FILENAME \p \* MERGEFORMAT </w:instrText>
    </w:r>
    <w:r>
      <w:fldChar w:fldCharType="separate"/>
    </w:r>
    <w:r w:rsidR="001839E0" w:rsidRPr="00A75525">
      <w:rPr>
        <w:noProof/>
        <w:szCs w:val="16"/>
      </w:rPr>
      <w:t>M:\WORKSHOPS\2012\12-04-12 Information and Training Session on Methodologies\Circular\270R.DOCX</w:t>
    </w:r>
    <w:r>
      <w:rPr>
        <w:noProof/>
        <w:szCs w:val="16"/>
        <w:lang w:val="fr-CH"/>
      </w:rPr>
      <w:fldChar w:fldCharType="end"/>
    </w:r>
    <w:r w:rsidR="001A30E6" w:rsidRPr="00A75525">
      <w:rPr>
        <w:szCs w:val="16"/>
      </w:rPr>
      <w:t xml:space="preserve"> (311099)</w:t>
    </w:r>
    <w:r w:rsidR="001A30E6" w:rsidRPr="00A75525">
      <w:rPr>
        <w:szCs w:val="16"/>
      </w:rPr>
      <w:tab/>
    </w:r>
    <w:r w:rsidR="0026282D" w:rsidRPr="00D746C9">
      <w:rPr>
        <w:szCs w:val="16"/>
      </w:rPr>
      <w:fldChar w:fldCharType="begin"/>
    </w:r>
    <w:r w:rsidR="001A30E6" w:rsidRPr="00D746C9">
      <w:rPr>
        <w:szCs w:val="16"/>
      </w:rPr>
      <w:instrText xml:space="preserve"> SAVEDATE \@ DD.MM.YY </w:instrText>
    </w:r>
    <w:r w:rsidR="0026282D" w:rsidRPr="00D746C9">
      <w:rPr>
        <w:szCs w:val="16"/>
      </w:rPr>
      <w:fldChar w:fldCharType="separate"/>
    </w:r>
    <w:r>
      <w:rPr>
        <w:noProof/>
        <w:szCs w:val="16"/>
      </w:rPr>
      <w:t>30.03.12</w:t>
    </w:r>
    <w:r w:rsidR="0026282D" w:rsidRPr="00D746C9">
      <w:rPr>
        <w:szCs w:val="16"/>
      </w:rPr>
      <w:fldChar w:fldCharType="end"/>
    </w:r>
    <w:r w:rsidR="001A30E6" w:rsidRPr="00A75525">
      <w:rPr>
        <w:szCs w:val="16"/>
      </w:rPr>
      <w:tab/>
    </w:r>
    <w:r w:rsidR="0026282D" w:rsidRPr="00D746C9">
      <w:rPr>
        <w:szCs w:val="16"/>
      </w:rPr>
      <w:fldChar w:fldCharType="begin"/>
    </w:r>
    <w:r w:rsidR="001A30E6" w:rsidRPr="00D746C9">
      <w:rPr>
        <w:szCs w:val="16"/>
      </w:rPr>
      <w:instrText xml:space="preserve"> PRINTDATE \@ DD.MM.YY </w:instrText>
    </w:r>
    <w:r w:rsidR="0026282D" w:rsidRPr="00D746C9">
      <w:rPr>
        <w:szCs w:val="16"/>
      </w:rPr>
      <w:fldChar w:fldCharType="separate"/>
    </w:r>
    <w:r w:rsidR="001839E0">
      <w:rPr>
        <w:noProof/>
        <w:szCs w:val="16"/>
      </w:rPr>
      <w:t>30.03.12</w:t>
    </w:r>
    <w:r w:rsidR="0026282D" w:rsidRPr="00D746C9">
      <w:rPr>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0E6" w:rsidRPr="001839E0" w:rsidRDefault="001A30E6" w:rsidP="001839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0E6" w:rsidRDefault="001A30E6">
      <w:r>
        <w:separator/>
      </w:r>
    </w:p>
  </w:footnote>
  <w:footnote w:type="continuationSeparator" w:id="0">
    <w:p w:rsidR="001A30E6" w:rsidRDefault="001A3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0E6" w:rsidRDefault="001A30E6" w:rsidP="001D46D6">
    <w:pPr>
      <w:pStyle w:val="Header"/>
    </w:pPr>
    <w:r w:rsidRPr="007251D1">
      <w:t xml:space="preserve">- </w:t>
    </w:r>
    <w:r w:rsidR="0026282D" w:rsidRPr="007251D1">
      <w:rPr>
        <w:rStyle w:val="PageNumber"/>
      </w:rPr>
      <w:fldChar w:fldCharType="begin"/>
    </w:r>
    <w:r w:rsidRPr="007251D1">
      <w:rPr>
        <w:rStyle w:val="PageNumber"/>
      </w:rPr>
      <w:instrText xml:space="preserve"> PAGE </w:instrText>
    </w:r>
    <w:r w:rsidR="0026282D" w:rsidRPr="007251D1">
      <w:rPr>
        <w:rStyle w:val="PageNumber"/>
      </w:rPr>
      <w:fldChar w:fldCharType="separate"/>
    </w:r>
    <w:r w:rsidR="00A75525">
      <w:rPr>
        <w:rStyle w:val="PageNumber"/>
        <w:noProof/>
      </w:rPr>
      <w:t>3</w:t>
    </w:r>
    <w:r w:rsidR="0026282D" w:rsidRPr="007251D1">
      <w:rPr>
        <w:rStyle w:val="PageNumber"/>
      </w:rPr>
      <w:fldChar w:fldCharType="end"/>
    </w:r>
    <w:r w:rsidRPr="007251D1">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0E6" w:rsidRDefault="0026282D">
    <w:pPr>
      <w:pStyle w:val="Header"/>
    </w:pPr>
    <w:r>
      <w:fldChar w:fldCharType="begin"/>
    </w:r>
    <w:r w:rsidR="001A30E6">
      <w:instrText xml:space="preserve"> PAGE   \* MERGEFORMAT </w:instrText>
    </w:r>
    <w:r>
      <w:fldChar w:fldCharType="separate"/>
    </w:r>
    <w:r w:rsidR="00BE7B87">
      <w:rPr>
        <w:noProof/>
      </w:rPr>
      <w:t>5</w:t>
    </w:r>
    <w:r>
      <w:rPr>
        <w:noProof/>
      </w:rPr>
      <w:fldChar w:fldCharType="end"/>
    </w:r>
  </w:p>
  <w:p w:rsidR="001A30E6" w:rsidRDefault="001A30E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0E6" w:rsidRDefault="0026282D">
    <w:pPr>
      <w:pStyle w:val="Header"/>
    </w:pPr>
    <w:r>
      <w:fldChar w:fldCharType="begin"/>
    </w:r>
    <w:r w:rsidR="001A30E6">
      <w:instrText xml:space="preserve"> PAGE   \* MERGEFORMAT </w:instrText>
    </w:r>
    <w:r>
      <w:fldChar w:fldCharType="separate"/>
    </w:r>
    <w:r w:rsidR="00A75525">
      <w:rPr>
        <w:noProof/>
      </w:rPr>
      <w:t>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D0AF4C4"/>
    <w:lvl w:ilvl="0">
      <w:start w:val="1"/>
      <w:numFmt w:val="decimal"/>
      <w:lvlText w:val="%1."/>
      <w:lvlJc w:val="left"/>
      <w:pPr>
        <w:tabs>
          <w:tab w:val="num" w:pos="1492"/>
        </w:tabs>
        <w:ind w:left="1492" w:hanging="360"/>
      </w:pPr>
    </w:lvl>
  </w:abstractNum>
  <w:abstractNum w:abstractNumId="1">
    <w:nsid w:val="FFFFFF7D"/>
    <w:multiLevelType w:val="singleLevel"/>
    <w:tmpl w:val="53FC74FA"/>
    <w:lvl w:ilvl="0">
      <w:start w:val="1"/>
      <w:numFmt w:val="decimal"/>
      <w:lvlText w:val="%1."/>
      <w:lvlJc w:val="left"/>
      <w:pPr>
        <w:tabs>
          <w:tab w:val="num" w:pos="1209"/>
        </w:tabs>
        <w:ind w:left="1209" w:hanging="360"/>
      </w:pPr>
    </w:lvl>
  </w:abstractNum>
  <w:abstractNum w:abstractNumId="2">
    <w:nsid w:val="FFFFFF7E"/>
    <w:multiLevelType w:val="singleLevel"/>
    <w:tmpl w:val="A62C6022"/>
    <w:lvl w:ilvl="0">
      <w:start w:val="1"/>
      <w:numFmt w:val="decimal"/>
      <w:lvlText w:val="%1."/>
      <w:lvlJc w:val="left"/>
      <w:pPr>
        <w:tabs>
          <w:tab w:val="num" w:pos="926"/>
        </w:tabs>
        <w:ind w:left="926" w:hanging="360"/>
      </w:pPr>
    </w:lvl>
  </w:abstractNum>
  <w:abstractNum w:abstractNumId="3">
    <w:nsid w:val="FFFFFF7F"/>
    <w:multiLevelType w:val="singleLevel"/>
    <w:tmpl w:val="6E26460C"/>
    <w:lvl w:ilvl="0">
      <w:start w:val="1"/>
      <w:numFmt w:val="decimal"/>
      <w:lvlText w:val="%1."/>
      <w:lvlJc w:val="left"/>
      <w:pPr>
        <w:tabs>
          <w:tab w:val="num" w:pos="643"/>
        </w:tabs>
        <w:ind w:left="643" w:hanging="360"/>
      </w:pPr>
    </w:lvl>
  </w:abstractNum>
  <w:abstractNum w:abstractNumId="4">
    <w:nsid w:val="FFFFFF80"/>
    <w:multiLevelType w:val="singleLevel"/>
    <w:tmpl w:val="78DC2E1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3E244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5CC84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8DC6C7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5400942"/>
    <w:lvl w:ilvl="0">
      <w:start w:val="1"/>
      <w:numFmt w:val="decimal"/>
      <w:lvlText w:val="%1."/>
      <w:lvlJc w:val="left"/>
      <w:pPr>
        <w:tabs>
          <w:tab w:val="num" w:pos="360"/>
        </w:tabs>
        <w:ind w:left="360" w:hanging="360"/>
      </w:pPr>
    </w:lvl>
  </w:abstractNum>
  <w:abstractNum w:abstractNumId="9">
    <w:nsid w:val="FFFFFF89"/>
    <w:multiLevelType w:val="singleLevel"/>
    <w:tmpl w:val="9A064A9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20E70D4"/>
    <w:multiLevelType w:val="hybridMultilevel"/>
    <w:tmpl w:val="3BC68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FD04E9D"/>
    <w:multiLevelType w:val="hybridMultilevel"/>
    <w:tmpl w:val="39D89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DA323E6"/>
    <w:multiLevelType w:val="hybridMultilevel"/>
    <w:tmpl w:val="2C08A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8">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23E6645F"/>
    <w:multiLevelType w:val="hybridMultilevel"/>
    <w:tmpl w:val="C68C8F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1">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E3D21F4"/>
    <w:multiLevelType w:val="hybridMultilevel"/>
    <w:tmpl w:val="FF5A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8">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B4D1C34"/>
    <w:multiLevelType w:val="hybridMultilevel"/>
    <w:tmpl w:val="7FBA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31"/>
  </w:num>
  <w:num w:numId="4">
    <w:abstractNumId w:val="14"/>
  </w:num>
  <w:num w:numId="5">
    <w:abstractNumId w:val="25"/>
  </w:num>
  <w:num w:numId="6">
    <w:abstractNumId w:val="12"/>
  </w:num>
  <w:num w:numId="7">
    <w:abstractNumId w:val="28"/>
  </w:num>
  <w:num w:numId="8">
    <w:abstractNumId w:val="22"/>
  </w:num>
  <w:num w:numId="9">
    <w:abstractNumId w:val="23"/>
  </w:num>
  <w:num w:numId="10">
    <w:abstractNumId w:val="17"/>
  </w:num>
  <w:num w:numId="11">
    <w:abstractNumId w:val="27"/>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20"/>
  </w:num>
  <w:num w:numId="14">
    <w:abstractNumId w:val="21"/>
  </w:num>
  <w:num w:numId="15">
    <w:abstractNumId w:val="15"/>
  </w:num>
  <w:num w:numId="16">
    <w:abstractNumId w:val="30"/>
  </w:num>
  <w:num w:numId="17">
    <w:abstractNumId w:val="29"/>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1"/>
  </w:num>
  <w:num w:numId="29">
    <w:abstractNumId w:val="16"/>
  </w:num>
  <w:num w:numId="30">
    <w:abstractNumId w:val="26"/>
  </w:num>
  <w:num w:numId="31">
    <w:abstractNumId w:val="32"/>
  </w:num>
  <w:num w:numId="32">
    <w:abstractNumId w:val="13"/>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ru-RU" w:vendorID="1" w:dllVersion="512" w:checkStyle="1"/>
  <w:activeWritingStyle w:appName="MSWord" w:lang="fr-FR" w:vendorID="9" w:dllVersion="512"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481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925"/>
    <w:rsid w:val="00004D45"/>
    <w:rsid w:val="00024565"/>
    <w:rsid w:val="0003235D"/>
    <w:rsid w:val="00061EDE"/>
    <w:rsid w:val="00065119"/>
    <w:rsid w:val="00082B7B"/>
    <w:rsid w:val="00095EA0"/>
    <w:rsid w:val="000B193F"/>
    <w:rsid w:val="000C2147"/>
    <w:rsid w:val="000C7D98"/>
    <w:rsid w:val="000F617F"/>
    <w:rsid w:val="00102A08"/>
    <w:rsid w:val="00103310"/>
    <w:rsid w:val="0011167E"/>
    <w:rsid w:val="00115B49"/>
    <w:rsid w:val="00122BD5"/>
    <w:rsid w:val="001629DC"/>
    <w:rsid w:val="0016417D"/>
    <w:rsid w:val="0017673F"/>
    <w:rsid w:val="001839E0"/>
    <w:rsid w:val="001A30E6"/>
    <w:rsid w:val="001B4A74"/>
    <w:rsid w:val="001C1F88"/>
    <w:rsid w:val="001D261C"/>
    <w:rsid w:val="001D31F6"/>
    <w:rsid w:val="001D46D6"/>
    <w:rsid w:val="001F26D3"/>
    <w:rsid w:val="002023FA"/>
    <w:rsid w:val="0020668B"/>
    <w:rsid w:val="00207341"/>
    <w:rsid w:val="00210AFF"/>
    <w:rsid w:val="00251350"/>
    <w:rsid w:val="0025338D"/>
    <w:rsid w:val="0025701E"/>
    <w:rsid w:val="002601C9"/>
    <w:rsid w:val="0026232A"/>
    <w:rsid w:val="0026282D"/>
    <w:rsid w:val="00283FDC"/>
    <w:rsid w:val="002B37F9"/>
    <w:rsid w:val="002D26FD"/>
    <w:rsid w:val="002E4C41"/>
    <w:rsid w:val="00301B52"/>
    <w:rsid w:val="0033434F"/>
    <w:rsid w:val="00340304"/>
    <w:rsid w:val="00382DF7"/>
    <w:rsid w:val="003A564E"/>
    <w:rsid w:val="003F5B77"/>
    <w:rsid w:val="004167E6"/>
    <w:rsid w:val="0041688E"/>
    <w:rsid w:val="0042575F"/>
    <w:rsid w:val="00444B73"/>
    <w:rsid w:val="00455EFA"/>
    <w:rsid w:val="00475A27"/>
    <w:rsid w:val="00495F13"/>
    <w:rsid w:val="004A0D07"/>
    <w:rsid w:val="004A1C8F"/>
    <w:rsid w:val="004C5268"/>
    <w:rsid w:val="004C75E7"/>
    <w:rsid w:val="004E01AE"/>
    <w:rsid w:val="004F48F0"/>
    <w:rsid w:val="00514426"/>
    <w:rsid w:val="005572B9"/>
    <w:rsid w:val="00566399"/>
    <w:rsid w:val="00566899"/>
    <w:rsid w:val="00596E62"/>
    <w:rsid w:val="005A0A4D"/>
    <w:rsid w:val="005A7D66"/>
    <w:rsid w:val="005D044D"/>
    <w:rsid w:val="005D416C"/>
    <w:rsid w:val="005E616E"/>
    <w:rsid w:val="005F125B"/>
    <w:rsid w:val="006139B2"/>
    <w:rsid w:val="00625BAF"/>
    <w:rsid w:val="00636D90"/>
    <w:rsid w:val="00641ACF"/>
    <w:rsid w:val="00667FFE"/>
    <w:rsid w:val="006777D5"/>
    <w:rsid w:val="006D7FBC"/>
    <w:rsid w:val="006F1984"/>
    <w:rsid w:val="00701561"/>
    <w:rsid w:val="0070164C"/>
    <w:rsid w:val="0071361F"/>
    <w:rsid w:val="00717255"/>
    <w:rsid w:val="00741C5B"/>
    <w:rsid w:val="0074299E"/>
    <w:rsid w:val="00753F18"/>
    <w:rsid w:val="00763FF3"/>
    <w:rsid w:val="007838EF"/>
    <w:rsid w:val="0079397B"/>
    <w:rsid w:val="007D0BFA"/>
    <w:rsid w:val="0081115F"/>
    <w:rsid w:val="00826CB4"/>
    <w:rsid w:val="00831FDC"/>
    <w:rsid w:val="00832A5A"/>
    <w:rsid w:val="00871131"/>
    <w:rsid w:val="00886148"/>
    <w:rsid w:val="008A4773"/>
    <w:rsid w:val="008C5C0E"/>
    <w:rsid w:val="008C7044"/>
    <w:rsid w:val="008E0925"/>
    <w:rsid w:val="00931852"/>
    <w:rsid w:val="009469D2"/>
    <w:rsid w:val="0097287F"/>
    <w:rsid w:val="009961B7"/>
    <w:rsid w:val="009979B5"/>
    <w:rsid w:val="009A2C9B"/>
    <w:rsid w:val="009A2CB8"/>
    <w:rsid w:val="009B6144"/>
    <w:rsid w:val="009D49C6"/>
    <w:rsid w:val="00A078CD"/>
    <w:rsid w:val="00A1120C"/>
    <w:rsid w:val="00A21DD2"/>
    <w:rsid w:val="00A2212A"/>
    <w:rsid w:val="00A3021F"/>
    <w:rsid w:val="00A563C7"/>
    <w:rsid w:val="00A57977"/>
    <w:rsid w:val="00A64D09"/>
    <w:rsid w:val="00A654CA"/>
    <w:rsid w:val="00A66C90"/>
    <w:rsid w:val="00A75525"/>
    <w:rsid w:val="00A8170F"/>
    <w:rsid w:val="00A91EB5"/>
    <w:rsid w:val="00AB150C"/>
    <w:rsid w:val="00AD3D11"/>
    <w:rsid w:val="00AF2001"/>
    <w:rsid w:val="00AF2B53"/>
    <w:rsid w:val="00B34D84"/>
    <w:rsid w:val="00B35E67"/>
    <w:rsid w:val="00B6530D"/>
    <w:rsid w:val="00BB6C6A"/>
    <w:rsid w:val="00BC33B4"/>
    <w:rsid w:val="00BE7B87"/>
    <w:rsid w:val="00C1265D"/>
    <w:rsid w:val="00C22D6C"/>
    <w:rsid w:val="00C35430"/>
    <w:rsid w:val="00C60E38"/>
    <w:rsid w:val="00C623F1"/>
    <w:rsid w:val="00C667F0"/>
    <w:rsid w:val="00CA6E49"/>
    <w:rsid w:val="00CB7AFC"/>
    <w:rsid w:val="00D40C0C"/>
    <w:rsid w:val="00D47122"/>
    <w:rsid w:val="00D47FEB"/>
    <w:rsid w:val="00D83022"/>
    <w:rsid w:val="00D911F5"/>
    <w:rsid w:val="00DA09D7"/>
    <w:rsid w:val="00DA1127"/>
    <w:rsid w:val="00DB1A37"/>
    <w:rsid w:val="00DC6716"/>
    <w:rsid w:val="00DD2CE8"/>
    <w:rsid w:val="00DF012B"/>
    <w:rsid w:val="00DF109B"/>
    <w:rsid w:val="00E07386"/>
    <w:rsid w:val="00E14A1A"/>
    <w:rsid w:val="00E17F1A"/>
    <w:rsid w:val="00E45C46"/>
    <w:rsid w:val="00E56FD7"/>
    <w:rsid w:val="00E645B4"/>
    <w:rsid w:val="00EB307D"/>
    <w:rsid w:val="00EC0C06"/>
    <w:rsid w:val="00EF273F"/>
    <w:rsid w:val="00F15118"/>
    <w:rsid w:val="00F205F5"/>
    <w:rsid w:val="00F2526F"/>
    <w:rsid w:val="00F830DA"/>
    <w:rsid w:val="00FB290C"/>
    <w:rsid w:val="00FC019B"/>
    <w:rsid w:val="00FD353E"/>
    <w:rsid w:val="00FD45F9"/>
    <w:rsid w:val="00FE3F16"/>
    <w:rsid w:val="00FE41B7"/>
    <w:rsid w:val="00FE69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ity"/>
  <w:shapeDefaults>
    <o:shapedefaults v:ext="edit" spidmax="48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41B7"/>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rsid w:val="00C667F0"/>
    <w:pPr>
      <w:keepNext/>
      <w:jc w:val="center"/>
      <w:outlineLvl w:val="0"/>
    </w:pPr>
    <w:rPr>
      <w:rFonts w:cs="Arial"/>
      <w:b/>
      <w:bCs/>
      <w:color w:val="000000"/>
      <w:sz w:val="20"/>
      <w:szCs w:val="20"/>
    </w:rPr>
  </w:style>
  <w:style w:type="paragraph" w:styleId="Heading2">
    <w:name w:val="heading 2"/>
    <w:basedOn w:val="Normal"/>
    <w:next w:val="Normal"/>
    <w:qFormat/>
    <w:rsid w:val="00C667F0"/>
    <w:pPr>
      <w:keepNext/>
      <w:widowControl w:val="0"/>
      <w:autoSpaceDE w:val="0"/>
      <w:autoSpaceDN w:val="0"/>
      <w:adjustRightInd w:val="0"/>
      <w:jc w:val="center"/>
      <w:outlineLvl w:val="1"/>
    </w:pPr>
    <w:rPr>
      <w:b/>
      <w:bCs/>
      <w:sz w:val="20"/>
    </w:rPr>
  </w:style>
  <w:style w:type="paragraph" w:styleId="Heading3">
    <w:name w:val="heading 3"/>
    <w:basedOn w:val="Normal"/>
    <w:next w:val="Normal"/>
    <w:qFormat/>
    <w:rsid w:val="00C667F0"/>
    <w:pPr>
      <w:keepNext/>
      <w:spacing w:before="240" w:after="60"/>
      <w:outlineLvl w:val="2"/>
    </w:pPr>
    <w:rPr>
      <w:rFonts w:cs="Arial"/>
      <w:b/>
      <w:bCs/>
      <w:sz w:val="26"/>
      <w:szCs w:val="26"/>
    </w:rPr>
  </w:style>
  <w:style w:type="paragraph" w:styleId="Heading4">
    <w:name w:val="heading 4"/>
    <w:basedOn w:val="Normal"/>
    <w:next w:val="Normal"/>
    <w:qFormat/>
    <w:rsid w:val="00C667F0"/>
    <w:pPr>
      <w:keepNext/>
      <w:jc w:val="center"/>
      <w:outlineLvl w:val="3"/>
    </w:pPr>
    <w:rPr>
      <w:b/>
      <w:bCs/>
      <w:i/>
      <w:iCs/>
      <w:lang w:val="ru-RU"/>
    </w:rPr>
  </w:style>
  <w:style w:type="paragraph" w:styleId="Heading5">
    <w:name w:val="heading 5"/>
    <w:basedOn w:val="Normal"/>
    <w:next w:val="Normal"/>
    <w:qFormat/>
    <w:rsid w:val="00C667F0"/>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673F"/>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11167E"/>
    <w:pPr>
      <w:tabs>
        <w:tab w:val="center" w:pos="4703"/>
        <w:tab w:val="right" w:pos="9406"/>
      </w:tabs>
      <w:spacing w:before="0"/>
    </w:pPr>
    <w:rPr>
      <w:sz w:val="16"/>
    </w:rPr>
  </w:style>
  <w:style w:type="paragraph" w:styleId="BodyText">
    <w:name w:val="Body Text"/>
    <w:basedOn w:val="Normal"/>
    <w:link w:val="BodyTextChar"/>
    <w:rsid w:val="00C667F0"/>
    <w:rPr>
      <w:b/>
      <w:bCs/>
      <w:sz w:val="24"/>
    </w:rPr>
  </w:style>
  <w:style w:type="paragraph" w:styleId="Title">
    <w:name w:val="Title"/>
    <w:basedOn w:val="Normal"/>
    <w:qFormat/>
    <w:rsid w:val="00C667F0"/>
    <w:pPr>
      <w:jc w:val="center"/>
    </w:pPr>
    <w:rPr>
      <w:b/>
      <w:bCs/>
      <w:sz w:val="24"/>
    </w:rPr>
  </w:style>
  <w:style w:type="paragraph" w:customStyle="1" w:styleId="xl24">
    <w:name w:val="xl24"/>
    <w:basedOn w:val="Normal"/>
    <w:rsid w:val="00C667F0"/>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rsid w:val="00C667F0"/>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rsid w:val="00C667F0"/>
    <w:pPr>
      <w:tabs>
        <w:tab w:val="right" w:pos="8732"/>
      </w:tabs>
    </w:pPr>
    <w:rPr>
      <w:rFonts w:ascii="Futura Lt BT" w:hAnsi="Futura Lt BT"/>
      <w:i/>
      <w:sz w:val="28"/>
      <w:szCs w:val="20"/>
      <w:lang w:bidi="he-IL"/>
    </w:rPr>
  </w:style>
  <w:style w:type="paragraph" w:customStyle="1" w:styleId="Logo">
    <w:name w:val="Logo"/>
    <w:basedOn w:val="Normal"/>
    <w:rsid w:val="00C667F0"/>
    <w:pPr>
      <w:spacing w:before="100"/>
      <w:jc w:val="right"/>
    </w:pPr>
    <w:rPr>
      <w:rFonts w:ascii="Futura Lt BT" w:hAnsi="Futura Lt BT"/>
      <w:color w:val="FFFFFF"/>
      <w:sz w:val="20"/>
      <w:szCs w:val="20"/>
      <w:lang w:bidi="he-IL"/>
    </w:rPr>
  </w:style>
  <w:style w:type="paragraph" w:styleId="TOC1">
    <w:name w:val="toc 1"/>
    <w:basedOn w:val="Normal"/>
    <w:semiHidden/>
    <w:rsid w:val="00C667F0"/>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rsid w:val="00C667F0"/>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rsid w:val="00C667F0"/>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C667F0"/>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rsid w:val="00C667F0"/>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rsid w:val="00C667F0"/>
    <w:pPr>
      <w:tabs>
        <w:tab w:val="left" w:pos="141"/>
      </w:tabs>
      <w:ind w:left="141" w:hanging="141"/>
    </w:pPr>
    <w:rPr>
      <w:sz w:val="24"/>
    </w:rPr>
  </w:style>
  <w:style w:type="paragraph" w:styleId="BodyTextIndent2">
    <w:name w:val="Body Text Indent 2"/>
    <w:basedOn w:val="Normal"/>
    <w:rsid w:val="00C667F0"/>
    <w:pPr>
      <w:tabs>
        <w:tab w:val="left" w:pos="284"/>
        <w:tab w:val="left" w:pos="4111"/>
      </w:tabs>
      <w:ind w:left="284" w:hanging="227"/>
    </w:pPr>
    <w:rPr>
      <w:lang w:val="ru-RU"/>
    </w:rPr>
  </w:style>
  <w:style w:type="paragraph" w:styleId="BodyText2">
    <w:name w:val="Body Text 2"/>
    <w:basedOn w:val="Normal"/>
    <w:rsid w:val="00C667F0"/>
    <w:rPr>
      <w:sz w:val="24"/>
    </w:rPr>
  </w:style>
  <w:style w:type="character" w:styleId="PageNumber">
    <w:name w:val="page number"/>
    <w:basedOn w:val="DefaultParagraphFont"/>
    <w:rsid w:val="00C667F0"/>
  </w:style>
  <w:style w:type="paragraph" w:customStyle="1" w:styleId="itu">
    <w:name w:val="itu"/>
    <w:basedOn w:val="Normal"/>
    <w:rsid w:val="00C667F0"/>
    <w:pPr>
      <w:tabs>
        <w:tab w:val="left" w:pos="709"/>
        <w:tab w:val="left" w:pos="1134"/>
      </w:tabs>
    </w:pPr>
    <w:rPr>
      <w:rFonts w:ascii="Futura Lt BT" w:hAnsi="Futura Lt BT"/>
      <w:sz w:val="18"/>
      <w:szCs w:val="20"/>
      <w:lang w:val="en-GB"/>
    </w:rPr>
  </w:style>
  <w:style w:type="character" w:styleId="Hyperlink">
    <w:name w:val="Hyperlink"/>
    <w:rsid w:val="00C667F0"/>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AnnexTitle"/>
    <w:rsid w:val="00FE41B7"/>
    <w:pPr>
      <w:keepNext/>
      <w:keepLines/>
      <w:overflowPunct w:val="0"/>
      <w:autoSpaceDE w:val="0"/>
      <w:autoSpaceDN w:val="0"/>
      <w:adjustRightInd w:val="0"/>
      <w:spacing w:before="480" w:after="80"/>
      <w:jc w:val="center"/>
      <w:textAlignment w:val="baseline"/>
    </w:pPr>
    <w:rPr>
      <w:rFonts w:eastAsia="Times New Roman"/>
      <w:caps/>
      <w:sz w:val="26"/>
      <w:szCs w:val="20"/>
      <w:lang w:val="en-GB"/>
    </w:rPr>
  </w:style>
  <w:style w:type="character" w:customStyle="1" w:styleId="FooterChar">
    <w:name w:val="Footer Char"/>
    <w:basedOn w:val="DefaultParagraphFont"/>
    <w:link w:val="Footer"/>
    <w:rsid w:val="0011167E"/>
    <w:rPr>
      <w:sz w:val="16"/>
      <w:szCs w:val="24"/>
      <w:lang w:eastAsia="en-US"/>
    </w:rPr>
  </w:style>
  <w:style w:type="character" w:customStyle="1" w:styleId="HeaderChar">
    <w:name w:val="Header Char"/>
    <w:basedOn w:val="DefaultParagraphFont"/>
    <w:link w:val="Header"/>
    <w:uiPriority w:val="99"/>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NormalWeb">
    <w:name w:val="Normal (Web)"/>
    <w:basedOn w:val="Normal"/>
    <w:rsid w:val="001C1F88"/>
    <w:pPr>
      <w:tabs>
        <w:tab w:val="clear" w:pos="794"/>
        <w:tab w:val="clear" w:pos="1191"/>
        <w:tab w:val="clear" w:pos="1588"/>
        <w:tab w:val="clear" w:pos="1985"/>
      </w:tabs>
      <w:spacing w:before="100" w:after="100" w:line="240" w:lineRule="atLeast"/>
    </w:pPr>
    <w:rPr>
      <w:rFonts w:ascii="Verdana" w:hAnsi="Verdana"/>
      <w:sz w:val="18"/>
      <w:szCs w:val="18"/>
      <w:lang w:eastAsia="zh-CN"/>
    </w:rPr>
  </w:style>
  <w:style w:type="character" w:styleId="Strong">
    <w:name w:val="Strong"/>
    <w:basedOn w:val="DefaultParagraphFont"/>
    <w:qFormat/>
    <w:rsid w:val="001C1F88"/>
    <w:rPr>
      <w:b/>
      <w:bCs/>
    </w:rPr>
  </w:style>
  <w:style w:type="paragraph" w:styleId="BalloonText">
    <w:name w:val="Balloon Text"/>
    <w:basedOn w:val="Normal"/>
    <w:link w:val="BalloonTextChar"/>
    <w:rsid w:val="00667FFE"/>
    <w:pPr>
      <w:spacing w:before="0"/>
    </w:pPr>
    <w:rPr>
      <w:rFonts w:ascii="Tahoma" w:hAnsi="Tahoma" w:cs="Tahoma"/>
      <w:sz w:val="16"/>
      <w:szCs w:val="16"/>
    </w:rPr>
  </w:style>
  <w:style w:type="character" w:customStyle="1" w:styleId="BalloonTextChar">
    <w:name w:val="Balloon Text Char"/>
    <w:basedOn w:val="DefaultParagraphFont"/>
    <w:link w:val="BalloonText"/>
    <w:rsid w:val="00667FFE"/>
    <w:rPr>
      <w:rFonts w:ascii="Tahoma" w:hAnsi="Tahoma" w:cs="Tahoma"/>
      <w:sz w:val="16"/>
      <w:szCs w:val="16"/>
      <w:lang w:eastAsia="en-US"/>
    </w:rPr>
  </w:style>
  <w:style w:type="character" w:styleId="FollowedHyperlink">
    <w:name w:val="FollowedHyperlink"/>
    <w:basedOn w:val="DefaultParagraphFont"/>
    <w:rsid w:val="00667FFE"/>
    <w:rPr>
      <w:color w:val="800080"/>
      <w:u w:val="single"/>
    </w:rPr>
  </w:style>
  <w:style w:type="paragraph" w:customStyle="1" w:styleId="Annextitle0">
    <w:name w:val="Annex_title"/>
    <w:basedOn w:val="Normal"/>
    <w:next w:val="Normal"/>
    <w:rsid w:val="00FE41B7"/>
    <w:pPr>
      <w:keepNext/>
      <w:keepLines/>
      <w:overflowPunct w:val="0"/>
      <w:autoSpaceDE w:val="0"/>
      <w:autoSpaceDN w:val="0"/>
      <w:adjustRightInd w:val="0"/>
      <w:spacing w:before="240" w:after="280"/>
      <w:jc w:val="center"/>
      <w:textAlignment w:val="baseline"/>
    </w:pPr>
    <w:rPr>
      <w:rFonts w:eastAsia="Times New Roman"/>
      <w:b/>
      <w:sz w:val="26"/>
      <w:szCs w:val="20"/>
      <w:lang w:val="en-GB"/>
    </w:rPr>
  </w:style>
  <w:style w:type="paragraph" w:customStyle="1" w:styleId="enumlev1">
    <w:name w:val="enumlev1"/>
    <w:basedOn w:val="Normal"/>
    <w:rsid w:val="00FE41B7"/>
    <w:pPr>
      <w:tabs>
        <w:tab w:val="left" w:pos="2608"/>
        <w:tab w:val="left" w:pos="3345"/>
      </w:tabs>
      <w:overflowPunct w:val="0"/>
      <w:autoSpaceDE w:val="0"/>
      <w:autoSpaceDN w:val="0"/>
      <w:adjustRightInd w:val="0"/>
      <w:spacing w:before="80"/>
      <w:ind w:left="794" w:hanging="794"/>
      <w:textAlignment w:val="baseline"/>
    </w:pPr>
    <w:rPr>
      <w:rFonts w:eastAsia="Times New Roman"/>
      <w:szCs w:val="20"/>
      <w:lang w:val="en-GB"/>
    </w:rPr>
  </w:style>
  <w:style w:type="paragraph" w:customStyle="1" w:styleId="enumlev2">
    <w:name w:val="enumlev2"/>
    <w:basedOn w:val="enumlev1"/>
    <w:rsid w:val="00FE41B7"/>
    <w:pPr>
      <w:ind w:left="1191" w:hanging="39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41B7"/>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rsid w:val="00C667F0"/>
    <w:pPr>
      <w:keepNext/>
      <w:jc w:val="center"/>
      <w:outlineLvl w:val="0"/>
    </w:pPr>
    <w:rPr>
      <w:rFonts w:cs="Arial"/>
      <w:b/>
      <w:bCs/>
      <w:color w:val="000000"/>
      <w:sz w:val="20"/>
      <w:szCs w:val="20"/>
    </w:rPr>
  </w:style>
  <w:style w:type="paragraph" w:styleId="Heading2">
    <w:name w:val="heading 2"/>
    <w:basedOn w:val="Normal"/>
    <w:next w:val="Normal"/>
    <w:qFormat/>
    <w:rsid w:val="00C667F0"/>
    <w:pPr>
      <w:keepNext/>
      <w:widowControl w:val="0"/>
      <w:autoSpaceDE w:val="0"/>
      <w:autoSpaceDN w:val="0"/>
      <w:adjustRightInd w:val="0"/>
      <w:jc w:val="center"/>
      <w:outlineLvl w:val="1"/>
    </w:pPr>
    <w:rPr>
      <w:b/>
      <w:bCs/>
      <w:sz w:val="20"/>
    </w:rPr>
  </w:style>
  <w:style w:type="paragraph" w:styleId="Heading3">
    <w:name w:val="heading 3"/>
    <w:basedOn w:val="Normal"/>
    <w:next w:val="Normal"/>
    <w:qFormat/>
    <w:rsid w:val="00C667F0"/>
    <w:pPr>
      <w:keepNext/>
      <w:spacing w:before="240" w:after="60"/>
      <w:outlineLvl w:val="2"/>
    </w:pPr>
    <w:rPr>
      <w:rFonts w:cs="Arial"/>
      <w:b/>
      <w:bCs/>
      <w:sz w:val="26"/>
      <w:szCs w:val="26"/>
    </w:rPr>
  </w:style>
  <w:style w:type="paragraph" w:styleId="Heading4">
    <w:name w:val="heading 4"/>
    <w:basedOn w:val="Normal"/>
    <w:next w:val="Normal"/>
    <w:qFormat/>
    <w:rsid w:val="00C667F0"/>
    <w:pPr>
      <w:keepNext/>
      <w:jc w:val="center"/>
      <w:outlineLvl w:val="3"/>
    </w:pPr>
    <w:rPr>
      <w:b/>
      <w:bCs/>
      <w:i/>
      <w:iCs/>
      <w:lang w:val="ru-RU"/>
    </w:rPr>
  </w:style>
  <w:style w:type="paragraph" w:styleId="Heading5">
    <w:name w:val="heading 5"/>
    <w:basedOn w:val="Normal"/>
    <w:next w:val="Normal"/>
    <w:qFormat/>
    <w:rsid w:val="00C667F0"/>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673F"/>
    <w:pPr>
      <w:tabs>
        <w:tab w:val="clear" w:pos="794"/>
        <w:tab w:val="clear" w:pos="1191"/>
        <w:tab w:val="clear" w:pos="1588"/>
        <w:tab w:val="clear" w:pos="1985"/>
      </w:tabs>
      <w:spacing w:before="0"/>
      <w:jc w:val="center"/>
    </w:pPr>
    <w:rPr>
      <w:sz w:val="18"/>
    </w:rPr>
  </w:style>
  <w:style w:type="paragraph" w:styleId="Footer">
    <w:name w:val="footer"/>
    <w:basedOn w:val="Normal"/>
    <w:link w:val="FooterChar"/>
    <w:rsid w:val="0011167E"/>
    <w:pPr>
      <w:tabs>
        <w:tab w:val="center" w:pos="4703"/>
        <w:tab w:val="right" w:pos="9406"/>
      </w:tabs>
      <w:spacing w:before="0"/>
    </w:pPr>
    <w:rPr>
      <w:sz w:val="16"/>
    </w:rPr>
  </w:style>
  <w:style w:type="paragraph" w:styleId="BodyText">
    <w:name w:val="Body Text"/>
    <w:basedOn w:val="Normal"/>
    <w:link w:val="BodyTextChar"/>
    <w:rsid w:val="00C667F0"/>
    <w:rPr>
      <w:b/>
      <w:bCs/>
      <w:sz w:val="24"/>
    </w:rPr>
  </w:style>
  <w:style w:type="paragraph" w:styleId="Title">
    <w:name w:val="Title"/>
    <w:basedOn w:val="Normal"/>
    <w:qFormat/>
    <w:rsid w:val="00C667F0"/>
    <w:pPr>
      <w:jc w:val="center"/>
    </w:pPr>
    <w:rPr>
      <w:b/>
      <w:bCs/>
      <w:sz w:val="24"/>
    </w:rPr>
  </w:style>
  <w:style w:type="paragraph" w:customStyle="1" w:styleId="xl24">
    <w:name w:val="xl24"/>
    <w:basedOn w:val="Normal"/>
    <w:rsid w:val="00C667F0"/>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rsid w:val="00C667F0"/>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rsid w:val="00C667F0"/>
    <w:pPr>
      <w:tabs>
        <w:tab w:val="right" w:pos="8732"/>
      </w:tabs>
    </w:pPr>
    <w:rPr>
      <w:rFonts w:ascii="Futura Lt BT" w:hAnsi="Futura Lt BT"/>
      <w:i/>
      <w:sz w:val="28"/>
      <w:szCs w:val="20"/>
      <w:lang w:bidi="he-IL"/>
    </w:rPr>
  </w:style>
  <w:style w:type="paragraph" w:customStyle="1" w:styleId="Logo">
    <w:name w:val="Logo"/>
    <w:basedOn w:val="Normal"/>
    <w:rsid w:val="00C667F0"/>
    <w:pPr>
      <w:spacing w:before="100"/>
      <w:jc w:val="right"/>
    </w:pPr>
    <w:rPr>
      <w:rFonts w:ascii="Futura Lt BT" w:hAnsi="Futura Lt BT"/>
      <w:color w:val="FFFFFF"/>
      <w:sz w:val="20"/>
      <w:szCs w:val="20"/>
      <w:lang w:bidi="he-IL"/>
    </w:rPr>
  </w:style>
  <w:style w:type="paragraph" w:styleId="TOC1">
    <w:name w:val="toc 1"/>
    <w:basedOn w:val="Normal"/>
    <w:semiHidden/>
    <w:rsid w:val="00C667F0"/>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rsid w:val="00C667F0"/>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rsid w:val="00C667F0"/>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rsid w:val="00C667F0"/>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rsid w:val="00C667F0"/>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rsid w:val="00C667F0"/>
    <w:pPr>
      <w:tabs>
        <w:tab w:val="left" w:pos="141"/>
      </w:tabs>
      <w:ind w:left="141" w:hanging="141"/>
    </w:pPr>
    <w:rPr>
      <w:sz w:val="24"/>
    </w:rPr>
  </w:style>
  <w:style w:type="paragraph" w:styleId="BodyTextIndent2">
    <w:name w:val="Body Text Indent 2"/>
    <w:basedOn w:val="Normal"/>
    <w:rsid w:val="00C667F0"/>
    <w:pPr>
      <w:tabs>
        <w:tab w:val="left" w:pos="284"/>
        <w:tab w:val="left" w:pos="4111"/>
      </w:tabs>
      <w:ind w:left="284" w:hanging="227"/>
    </w:pPr>
    <w:rPr>
      <w:lang w:val="ru-RU"/>
    </w:rPr>
  </w:style>
  <w:style w:type="paragraph" w:styleId="BodyText2">
    <w:name w:val="Body Text 2"/>
    <w:basedOn w:val="Normal"/>
    <w:rsid w:val="00C667F0"/>
    <w:rPr>
      <w:sz w:val="24"/>
    </w:rPr>
  </w:style>
  <w:style w:type="character" w:styleId="PageNumber">
    <w:name w:val="page number"/>
    <w:basedOn w:val="DefaultParagraphFont"/>
    <w:rsid w:val="00C667F0"/>
  </w:style>
  <w:style w:type="paragraph" w:customStyle="1" w:styleId="itu">
    <w:name w:val="itu"/>
    <w:basedOn w:val="Normal"/>
    <w:rsid w:val="00C667F0"/>
    <w:pPr>
      <w:tabs>
        <w:tab w:val="left" w:pos="709"/>
        <w:tab w:val="left" w:pos="1134"/>
      </w:tabs>
    </w:pPr>
    <w:rPr>
      <w:rFonts w:ascii="Futura Lt BT" w:hAnsi="Futura Lt BT"/>
      <w:sz w:val="18"/>
      <w:szCs w:val="20"/>
      <w:lang w:val="en-GB"/>
    </w:rPr>
  </w:style>
  <w:style w:type="character" w:styleId="Hyperlink">
    <w:name w:val="Hyperlink"/>
    <w:rsid w:val="00C667F0"/>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AnnexTitle"/>
    <w:rsid w:val="00FE41B7"/>
    <w:pPr>
      <w:keepNext/>
      <w:keepLines/>
      <w:overflowPunct w:val="0"/>
      <w:autoSpaceDE w:val="0"/>
      <w:autoSpaceDN w:val="0"/>
      <w:adjustRightInd w:val="0"/>
      <w:spacing w:before="480" w:after="80"/>
      <w:jc w:val="center"/>
      <w:textAlignment w:val="baseline"/>
    </w:pPr>
    <w:rPr>
      <w:rFonts w:eastAsia="Times New Roman"/>
      <w:caps/>
      <w:sz w:val="26"/>
      <w:szCs w:val="20"/>
      <w:lang w:val="en-GB"/>
    </w:rPr>
  </w:style>
  <w:style w:type="character" w:customStyle="1" w:styleId="FooterChar">
    <w:name w:val="Footer Char"/>
    <w:basedOn w:val="DefaultParagraphFont"/>
    <w:link w:val="Footer"/>
    <w:rsid w:val="0011167E"/>
    <w:rPr>
      <w:sz w:val="16"/>
      <w:szCs w:val="24"/>
      <w:lang w:eastAsia="en-US"/>
    </w:rPr>
  </w:style>
  <w:style w:type="character" w:customStyle="1" w:styleId="HeaderChar">
    <w:name w:val="Header Char"/>
    <w:basedOn w:val="DefaultParagraphFont"/>
    <w:link w:val="Header"/>
    <w:uiPriority w:val="99"/>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NormalWeb">
    <w:name w:val="Normal (Web)"/>
    <w:basedOn w:val="Normal"/>
    <w:rsid w:val="001C1F88"/>
    <w:pPr>
      <w:tabs>
        <w:tab w:val="clear" w:pos="794"/>
        <w:tab w:val="clear" w:pos="1191"/>
        <w:tab w:val="clear" w:pos="1588"/>
        <w:tab w:val="clear" w:pos="1985"/>
      </w:tabs>
      <w:spacing w:before="100" w:after="100" w:line="240" w:lineRule="atLeast"/>
    </w:pPr>
    <w:rPr>
      <w:rFonts w:ascii="Verdana" w:hAnsi="Verdana"/>
      <w:sz w:val="18"/>
      <w:szCs w:val="18"/>
      <w:lang w:eastAsia="zh-CN"/>
    </w:rPr>
  </w:style>
  <w:style w:type="character" w:styleId="Strong">
    <w:name w:val="Strong"/>
    <w:basedOn w:val="DefaultParagraphFont"/>
    <w:qFormat/>
    <w:rsid w:val="001C1F88"/>
    <w:rPr>
      <w:b/>
      <w:bCs/>
    </w:rPr>
  </w:style>
  <w:style w:type="paragraph" w:styleId="BalloonText">
    <w:name w:val="Balloon Text"/>
    <w:basedOn w:val="Normal"/>
    <w:link w:val="BalloonTextChar"/>
    <w:rsid w:val="00667FFE"/>
    <w:pPr>
      <w:spacing w:before="0"/>
    </w:pPr>
    <w:rPr>
      <w:rFonts w:ascii="Tahoma" w:hAnsi="Tahoma" w:cs="Tahoma"/>
      <w:sz w:val="16"/>
      <w:szCs w:val="16"/>
    </w:rPr>
  </w:style>
  <w:style w:type="character" w:customStyle="1" w:styleId="BalloonTextChar">
    <w:name w:val="Balloon Text Char"/>
    <w:basedOn w:val="DefaultParagraphFont"/>
    <w:link w:val="BalloonText"/>
    <w:rsid w:val="00667FFE"/>
    <w:rPr>
      <w:rFonts w:ascii="Tahoma" w:hAnsi="Tahoma" w:cs="Tahoma"/>
      <w:sz w:val="16"/>
      <w:szCs w:val="16"/>
      <w:lang w:eastAsia="en-US"/>
    </w:rPr>
  </w:style>
  <w:style w:type="character" w:styleId="FollowedHyperlink">
    <w:name w:val="FollowedHyperlink"/>
    <w:basedOn w:val="DefaultParagraphFont"/>
    <w:rsid w:val="00667FFE"/>
    <w:rPr>
      <w:color w:val="800080"/>
      <w:u w:val="single"/>
    </w:rPr>
  </w:style>
  <w:style w:type="paragraph" w:customStyle="1" w:styleId="Annextitle0">
    <w:name w:val="Annex_title"/>
    <w:basedOn w:val="Normal"/>
    <w:next w:val="Normal"/>
    <w:rsid w:val="00FE41B7"/>
    <w:pPr>
      <w:keepNext/>
      <w:keepLines/>
      <w:overflowPunct w:val="0"/>
      <w:autoSpaceDE w:val="0"/>
      <w:autoSpaceDN w:val="0"/>
      <w:adjustRightInd w:val="0"/>
      <w:spacing w:before="240" w:after="280"/>
      <w:jc w:val="center"/>
      <w:textAlignment w:val="baseline"/>
    </w:pPr>
    <w:rPr>
      <w:rFonts w:eastAsia="Times New Roman"/>
      <w:b/>
      <w:sz w:val="26"/>
      <w:szCs w:val="20"/>
      <w:lang w:val="en-GB"/>
    </w:rPr>
  </w:style>
  <w:style w:type="paragraph" w:customStyle="1" w:styleId="enumlev1">
    <w:name w:val="enumlev1"/>
    <w:basedOn w:val="Normal"/>
    <w:rsid w:val="00FE41B7"/>
    <w:pPr>
      <w:tabs>
        <w:tab w:val="left" w:pos="2608"/>
        <w:tab w:val="left" w:pos="3345"/>
      </w:tabs>
      <w:overflowPunct w:val="0"/>
      <w:autoSpaceDE w:val="0"/>
      <w:autoSpaceDN w:val="0"/>
      <w:adjustRightInd w:val="0"/>
      <w:spacing w:before="80"/>
      <w:ind w:left="794" w:hanging="794"/>
      <w:textAlignment w:val="baseline"/>
    </w:pPr>
    <w:rPr>
      <w:rFonts w:eastAsia="Times New Roman"/>
      <w:szCs w:val="20"/>
      <w:lang w:val="en-GB"/>
    </w:rPr>
  </w:style>
  <w:style w:type="paragraph" w:customStyle="1" w:styleId="enumlev2">
    <w:name w:val="enumlev2"/>
    <w:basedOn w:val="enumlev1"/>
    <w:rsid w:val="00FE41B7"/>
    <w:pPr>
      <w:ind w:left="1191"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tu.int/en/ITU-T/Workshops-and-Seminars/ITS/201204/Pages/default.asp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travel/"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mailto:greenstandard@itu.int"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3AA2E-3074-4821-A47A-9718A50E4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1213</Words>
  <Characters>6918</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8115</CharactersWithSpaces>
  <SharedDoc>false</SharedDoc>
  <HLinks>
    <vt:vector size="48" baseType="variant">
      <vt:variant>
        <vt:i4>6619225</vt:i4>
      </vt:variant>
      <vt:variant>
        <vt:i4>15</vt:i4>
      </vt:variant>
      <vt:variant>
        <vt:i4>0</vt:i4>
      </vt:variant>
      <vt:variant>
        <vt:i4>5</vt:i4>
      </vt:variant>
      <vt:variant>
        <vt:lpwstr>mailto:tsbreg@itu.int</vt:lpwstr>
      </vt:variant>
      <vt:variant>
        <vt:lpwstr/>
      </vt:variant>
      <vt:variant>
        <vt:i4>2752617</vt:i4>
      </vt:variant>
      <vt:variant>
        <vt:i4>12</vt:i4>
      </vt:variant>
      <vt:variant>
        <vt:i4>0</vt:i4>
      </vt:variant>
      <vt:variant>
        <vt:i4>5</vt:i4>
      </vt:variant>
      <vt:variant>
        <vt:lpwstr>http://www.itu.int/ITU-T/worksem/sdp/index.html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2752617</vt:i4>
      </vt:variant>
      <vt:variant>
        <vt:i4>3</vt:i4>
      </vt:variant>
      <vt:variant>
        <vt:i4>0</vt:i4>
      </vt:variant>
      <vt:variant>
        <vt:i4>5</vt:i4>
      </vt:variant>
      <vt:variant>
        <vt:lpwstr>http://www.itu.int/ITU-T/worksem/sdp/index.html</vt:lpwstr>
      </vt:variant>
      <vt:variant>
        <vt:lpwstr/>
      </vt:variant>
      <vt:variant>
        <vt:i4>1835046</vt:i4>
      </vt:variant>
      <vt:variant>
        <vt:i4>0</vt:i4>
      </vt:variant>
      <vt:variant>
        <vt:i4>0</vt:i4>
      </vt:variant>
      <vt:variant>
        <vt:i4>5</vt:i4>
      </vt:variant>
      <vt:variant>
        <vt:lpwstr>mailto:tsbworkshops@itu.int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Bettini, Nadine</cp:lastModifiedBy>
  <cp:revision>2</cp:revision>
  <cp:lastPrinted>2012-03-30T13:51:00Z</cp:lastPrinted>
  <dcterms:created xsi:type="dcterms:W3CDTF">2012-04-02T08:45:00Z</dcterms:created>
  <dcterms:modified xsi:type="dcterms:W3CDTF">2012-04-02T08:45:00Z</dcterms:modified>
</cp:coreProperties>
</file>