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4D163F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CE6FA2" w:rsidP="004D163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BD29A02" wp14:editId="396B18F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4D163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4D163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4D163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B06E2">
        <w:rPr>
          <w:rFonts w:hint="eastAsia"/>
          <w:lang w:eastAsia="zh-CN"/>
        </w:rPr>
        <w:t>2012</w:t>
      </w:r>
      <w:r w:rsidR="00FB06E2">
        <w:rPr>
          <w:rFonts w:hint="eastAsia"/>
          <w:lang w:eastAsia="zh-CN"/>
        </w:rPr>
        <w:t>年</w:t>
      </w:r>
      <w:r w:rsidR="00FB06E2">
        <w:rPr>
          <w:rFonts w:hint="eastAsia"/>
          <w:lang w:eastAsia="zh-CN"/>
        </w:rPr>
        <w:t>3</w:t>
      </w:r>
      <w:r w:rsidR="00FB06E2">
        <w:rPr>
          <w:rFonts w:hint="eastAsia"/>
          <w:lang w:eastAsia="zh-CN"/>
        </w:rPr>
        <w:t>月</w:t>
      </w:r>
      <w:r w:rsidR="00FB06E2">
        <w:rPr>
          <w:rFonts w:hint="eastAsia"/>
          <w:lang w:eastAsia="zh-CN"/>
        </w:rPr>
        <w:t>30</w:t>
      </w:r>
      <w:r w:rsidR="00FB06E2">
        <w:rPr>
          <w:rFonts w:hint="eastAsia"/>
          <w:lang w:eastAsia="zh-CN"/>
        </w:rPr>
        <w:t>日</w:t>
      </w:r>
      <w:r w:rsidR="001E5E0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4D163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061"/>
      </w:tblGrid>
      <w:tr w:rsidR="0063445E">
        <w:trPr>
          <w:cantSplit/>
        </w:trPr>
        <w:tc>
          <w:tcPr>
            <w:tcW w:w="993" w:type="dxa"/>
          </w:tcPr>
          <w:p w:rsidR="0063445E" w:rsidRDefault="0063445E" w:rsidP="004D163F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63445E" w:rsidRDefault="0063445E" w:rsidP="004D163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63445E" w:rsidRDefault="0063445E" w:rsidP="004D163F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</w:p>
          <w:p w:rsidR="0063445E" w:rsidRDefault="0063445E" w:rsidP="004D163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4D163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156C9E">
              <w:rPr>
                <w:rFonts w:hint="eastAsia"/>
                <w:b/>
                <w:lang w:eastAsia="zh-CN"/>
              </w:rPr>
              <w:t>274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63445E" w:rsidRDefault="0063445E" w:rsidP="004D163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lang w:eastAsia="zh-CN"/>
              </w:rPr>
              <w:t>COM</w:t>
            </w:r>
            <w:r w:rsidR="00156C9E">
              <w:rPr>
                <w:rFonts w:hint="eastAsia"/>
                <w:lang w:eastAsia="zh-CN"/>
              </w:rPr>
              <w:t xml:space="preserve"> 15</w:t>
            </w:r>
            <w:r>
              <w:rPr>
                <w:lang w:eastAsia="zh-CN"/>
              </w:rPr>
              <w:t>/</w:t>
            </w:r>
            <w:r w:rsidR="00156C9E">
              <w:rPr>
                <w:rFonts w:hint="eastAsia"/>
                <w:lang w:eastAsia="zh-CN"/>
              </w:rPr>
              <w:t>GJ</w:t>
            </w:r>
          </w:p>
          <w:p w:rsidR="0063445E" w:rsidRDefault="0063445E" w:rsidP="004D163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061" w:type="dxa"/>
          </w:tcPr>
          <w:p w:rsidR="0063445E" w:rsidRDefault="00C85612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致国际电联</w:t>
            </w:r>
            <w:r w:rsidR="00430CA6">
              <w:rPr>
                <w:rFonts w:hint="eastAsia"/>
                <w:lang w:eastAsia="zh-CN"/>
              </w:rPr>
              <w:t>各</w:t>
            </w:r>
            <w:r w:rsidR="00D905D9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  <w:r>
              <w:rPr>
                <w:rFonts w:hint="eastAsia"/>
                <w:lang w:eastAsia="zh-CN"/>
              </w:rPr>
              <w:t>；</w:t>
            </w:r>
          </w:p>
          <w:p w:rsidR="00C85612" w:rsidRDefault="00C85612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016B0E" w:rsidRDefault="00016B0E" w:rsidP="004D163F">
            <w:pPr>
              <w:spacing w:before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016B0E" w:rsidRDefault="00016B0E" w:rsidP="004D163F">
            <w:pPr>
              <w:spacing w:before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63445E" w:rsidRDefault="0063445E" w:rsidP="004D163F">
            <w:pPr>
              <w:spacing w:before="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016B0E">
              <w:rPr>
                <w:sz w:val="22"/>
                <w:szCs w:val="22"/>
                <w:lang w:eastAsia="zh-CN"/>
              </w:rPr>
              <w:br/>
            </w:r>
            <w:r w:rsidRPr="00234A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63445E" w:rsidRDefault="00016B0E" w:rsidP="004D163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FB06E2">
              <w:rPr>
                <w:rFonts w:hint="eastAsia"/>
                <w:lang w:eastAsia="zh-CN"/>
              </w:rPr>
              <w:t xml:space="preserve"> 5515</w:t>
            </w:r>
          </w:p>
          <w:p w:rsidR="00016B0E" w:rsidRDefault="00016B0E" w:rsidP="004D163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374DC2" w:rsidRDefault="00016B0E" w:rsidP="004D163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9" w:history="1">
              <w:r w:rsidR="00FB06E2">
                <w:rPr>
                  <w:rStyle w:val="Hyperlink"/>
                  <w:rFonts w:hint="eastAsia"/>
                  <w:lang w:eastAsia="zh-CN"/>
                </w:rPr>
                <w:t>tsbsg15@itu.int</w:t>
              </w:r>
            </w:hyperlink>
          </w:p>
          <w:p w:rsidR="00016B0E" w:rsidRPr="00374DC2" w:rsidRDefault="00016B0E" w:rsidP="004D163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061" w:type="dxa"/>
          </w:tcPr>
          <w:p w:rsidR="0063445E" w:rsidRDefault="0063445E" w:rsidP="004D163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092D3A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63445E">
              <w:rPr>
                <w:lang w:eastAsia="zh-CN"/>
              </w:rPr>
              <w:t>ITU-T</w:t>
            </w:r>
            <w:r w:rsidR="0063445E">
              <w:rPr>
                <w:rFonts w:hint="eastAsia"/>
                <w:lang w:eastAsia="zh-CN"/>
              </w:rPr>
              <w:t>部门准成员；</w:t>
            </w:r>
          </w:p>
          <w:p w:rsidR="00187838" w:rsidRDefault="00187838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187838">
              <w:rPr>
                <w:lang w:eastAsia="zh-CN"/>
              </w:rPr>
              <w:t>-</w:t>
            </w:r>
            <w:r w:rsidRPr="00187838">
              <w:rPr>
                <w:rFonts w:hint="eastAsia"/>
                <w:lang w:eastAsia="zh-CN"/>
              </w:rPr>
              <w:tab/>
            </w:r>
            <w:r w:rsidRPr="00187838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87838">
              <w:rPr>
                <w:rFonts w:hint="eastAsia"/>
                <w:lang w:eastAsia="zh-CN"/>
              </w:rPr>
              <w:t>成员；</w:t>
            </w:r>
          </w:p>
          <w:p w:rsidR="0063445E" w:rsidRDefault="0063445E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B06E2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4D163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4D16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4D163F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63445E">
        <w:trPr>
          <w:cantSplit/>
        </w:trPr>
        <w:tc>
          <w:tcPr>
            <w:tcW w:w="993" w:type="dxa"/>
          </w:tcPr>
          <w:p w:rsidR="0063445E" w:rsidRDefault="0063445E" w:rsidP="004D163F">
            <w:pPr>
              <w:tabs>
                <w:tab w:val="left" w:pos="4111"/>
              </w:tabs>
              <w:spacing w:after="120"/>
              <w:ind w:left="-10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3A64C8" w:rsidP="004D163F">
            <w:pPr>
              <w:tabs>
                <w:tab w:val="left" w:pos="4111"/>
              </w:tabs>
              <w:spacing w:after="12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</w:t>
            </w:r>
            <w:r>
              <w:rPr>
                <w:b/>
                <w:lang w:eastAsia="zh-CN"/>
              </w:rPr>
              <w:t>ITU-T</w:t>
            </w:r>
            <w:r w:rsidR="00ED637F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ED637F" w:rsidRPr="00692EF7">
              <w:rPr>
                <w:b/>
              </w:rPr>
              <w:t>L.15</w:t>
            </w:r>
            <w:r w:rsidR="00ED637F">
              <w:rPr>
                <w:rFonts w:hint="eastAsia"/>
                <w:b/>
                <w:lang w:eastAsia="zh-CN"/>
              </w:rPr>
              <w:t>、</w:t>
            </w:r>
            <w:r w:rsidR="00ED637F" w:rsidRPr="00692EF7">
              <w:rPr>
                <w:b/>
              </w:rPr>
              <w:t>L.42</w:t>
            </w:r>
            <w:r w:rsidR="00ED637F">
              <w:rPr>
                <w:rFonts w:hint="eastAsia"/>
                <w:b/>
                <w:lang w:eastAsia="zh-CN"/>
              </w:rPr>
              <w:t>、</w:t>
            </w:r>
            <w:r w:rsidR="00ED637F">
              <w:rPr>
                <w:b/>
              </w:rPr>
              <w:t>L.52</w:t>
            </w:r>
            <w:r w:rsidR="00ED637F">
              <w:rPr>
                <w:rFonts w:hint="eastAsia"/>
                <w:b/>
                <w:lang w:eastAsia="zh-CN"/>
              </w:rPr>
              <w:t>和</w:t>
            </w:r>
            <w:r w:rsidR="00ED637F" w:rsidRPr="00692EF7">
              <w:rPr>
                <w:b/>
              </w:rPr>
              <w:t>L.65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1E5E04" w:rsidRDefault="001E5E04" w:rsidP="004D163F">
      <w:pPr>
        <w:spacing w:before="48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CF363D" w:rsidRDefault="001E5E04" w:rsidP="00085AB7">
      <w:pPr>
        <w:tabs>
          <w:tab w:val="left" w:pos="4111"/>
        </w:tabs>
        <w:jc w:val="both"/>
        <w:rPr>
          <w:b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CF363D">
        <w:rPr>
          <w:rFonts w:hint="eastAsia"/>
          <w:lang w:eastAsia="zh-CN"/>
        </w:rPr>
        <w:t>应</w:t>
      </w:r>
      <w:r w:rsidR="00CF363D">
        <w:rPr>
          <w:rFonts w:hint="eastAsia"/>
          <w:bCs/>
          <w:lang w:eastAsia="zh-CN"/>
        </w:rPr>
        <w:t>出席</w:t>
      </w:r>
      <w:r w:rsidR="00CF363D">
        <w:rPr>
          <w:rFonts w:hint="eastAsia"/>
          <w:lang w:eastAsia="zh-CN"/>
        </w:rPr>
        <w:t>第</w:t>
      </w:r>
      <w:r w:rsidR="00ED637F">
        <w:rPr>
          <w:rFonts w:hint="eastAsia"/>
          <w:szCs w:val="24"/>
          <w:lang w:eastAsia="zh-CN"/>
        </w:rPr>
        <w:t>15</w:t>
      </w:r>
      <w:r w:rsidR="00CF363D">
        <w:rPr>
          <w:rFonts w:hint="eastAsia"/>
          <w:lang w:eastAsia="zh-CN"/>
        </w:rPr>
        <w:t>研究组会议（</w:t>
      </w:r>
      <w:r w:rsidR="00B218FC">
        <w:rPr>
          <w:rFonts w:hint="eastAsia"/>
          <w:szCs w:val="24"/>
          <w:lang w:eastAsia="zh-CN"/>
        </w:rPr>
        <w:t>2011</w:t>
      </w:r>
      <w:r w:rsidR="00B218FC">
        <w:rPr>
          <w:rFonts w:hint="eastAsia"/>
          <w:lang w:eastAsia="zh-CN"/>
        </w:rPr>
        <w:t>年</w:t>
      </w:r>
      <w:r w:rsidR="00B218FC">
        <w:rPr>
          <w:rFonts w:hint="eastAsia"/>
          <w:lang w:eastAsia="zh-CN"/>
        </w:rPr>
        <w:t>12</w:t>
      </w:r>
      <w:r w:rsidR="00B218FC">
        <w:rPr>
          <w:rFonts w:hint="eastAsia"/>
          <w:lang w:eastAsia="zh-CN"/>
        </w:rPr>
        <w:t>月</w:t>
      </w:r>
      <w:r w:rsidR="00B218FC">
        <w:rPr>
          <w:rFonts w:hint="eastAsia"/>
          <w:lang w:eastAsia="zh-CN"/>
        </w:rPr>
        <w:t>16</w:t>
      </w:r>
      <w:r w:rsidR="00CF363D">
        <w:rPr>
          <w:rFonts w:hint="eastAsia"/>
          <w:lang w:eastAsia="zh-CN"/>
        </w:rPr>
        <w:t>日，日内瓦）的</w:t>
      </w:r>
      <w:r w:rsidR="00B218FC">
        <w:rPr>
          <w:rFonts w:hint="eastAsia"/>
          <w:szCs w:val="24"/>
          <w:lang w:eastAsia="zh-CN"/>
        </w:rPr>
        <w:t>34</w:t>
      </w:r>
      <w:r w:rsidR="00C85612">
        <w:rPr>
          <w:rFonts w:hint="eastAsia"/>
          <w:bCs/>
          <w:lang w:eastAsia="zh-CN"/>
        </w:rPr>
        <w:t>个</w:t>
      </w:r>
      <w:r w:rsidR="00CF363D">
        <w:rPr>
          <w:rFonts w:hint="eastAsia"/>
          <w:bCs/>
          <w:lang w:eastAsia="zh-CN"/>
        </w:rPr>
        <w:t>成员国</w:t>
      </w:r>
      <w:r w:rsidR="00C85612">
        <w:rPr>
          <w:rFonts w:hint="eastAsia"/>
          <w:bCs/>
          <w:lang w:eastAsia="zh-CN"/>
        </w:rPr>
        <w:t>和</w:t>
      </w:r>
      <w:r w:rsidR="00B218FC">
        <w:rPr>
          <w:rFonts w:hint="eastAsia"/>
          <w:szCs w:val="24"/>
          <w:lang w:eastAsia="zh-CN"/>
        </w:rPr>
        <w:t>64</w:t>
      </w:r>
      <w:r w:rsidR="00C85612">
        <w:rPr>
          <w:rFonts w:hint="eastAsia"/>
          <w:bCs/>
          <w:lang w:eastAsia="zh-CN"/>
        </w:rPr>
        <w:t>个部门成员</w:t>
      </w:r>
      <w:r w:rsidR="00CF363D">
        <w:rPr>
          <w:rFonts w:hint="eastAsia"/>
          <w:lang w:eastAsia="zh-CN"/>
        </w:rPr>
        <w:t>的</w:t>
      </w:r>
      <w:r w:rsidR="00430CA6">
        <w:rPr>
          <w:rFonts w:hint="eastAsia"/>
          <w:lang w:eastAsia="zh-CN"/>
        </w:rPr>
        <w:t>请</w:t>
      </w:r>
      <w:r w:rsidR="00CF363D">
        <w:rPr>
          <w:rFonts w:hint="eastAsia"/>
          <w:lang w:eastAsia="zh-CN"/>
        </w:rPr>
        <w:t>求，并根据世界电信标准化全会</w:t>
      </w:r>
      <w:r w:rsidR="00B218FC">
        <w:rPr>
          <w:rFonts w:hint="eastAsia"/>
          <w:lang w:eastAsia="zh-CN"/>
        </w:rPr>
        <w:t>（</w:t>
      </w:r>
      <w:r w:rsidR="00B218FC">
        <w:rPr>
          <w:rFonts w:hint="eastAsia"/>
          <w:lang w:eastAsia="zh-CN"/>
        </w:rPr>
        <w:t>WTSA</w:t>
      </w:r>
      <w:r w:rsidR="00B218FC">
        <w:rPr>
          <w:rFonts w:hint="eastAsia"/>
          <w:lang w:eastAsia="zh-CN"/>
        </w:rPr>
        <w:t>）</w:t>
      </w:r>
      <w:r w:rsidR="00CF363D">
        <w:rPr>
          <w:rFonts w:hint="eastAsia"/>
          <w:lang w:eastAsia="zh-CN"/>
        </w:rPr>
        <w:t>（</w:t>
      </w:r>
      <w:r w:rsidR="00BE72AF">
        <w:rPr>
          <w:lang w:eastAsia="zh-CN"/>
        </w:rPr>
        <w:t>200</w:t>
      </w:r>
      <w:r w:rsidR="00BE72AF">
        <w:rPr>
          <w:rFonts w:hint="eastAsia"/>
          <w:lang w:eastAsia="zh-CN"/>
        </w:rPr>
        <w:t>8</w:t>
      </w:r>
      <w:r w:rsidR="00CF363D">
        <w:rPr>
          <w:rFonts w:hint="eastAsia"/>
          <w:lang w:eastAsia="zh-CN"/>
        </w:rPr>
        <w:t>年，</w:t>
      </w:r>
      <w:r w:rsidR="00BE72AF">
        <w:rPr>
          <w:rFonts w:hint="eastAsia"/>
          <w:lang w:eastAsia="zh-CN"/>
        </w:rPr>
        <w:t>约翰内斯堡</w:t>
      </w:r>
      <w:r w:rsidR="00CF363D">
        <w:rPr>
          <w:rFonts w:hint="eastAsia"/>
          <w:lang w:eastAsia="zh-CN"/>
        </w:rPr>
        <w:t>）</w:t>
      </w:r>
      <w:r w:rsidR="00C85612" w:rsidRPr="00C85612">
        <w:rPr>
          <w:lang w:val="en-US" w:eastAsia="zh-CN"/>
        </w:rPr>
        <w:t>A.8</w:t>
      </w:r>
      <w:r w:rsidR="00C85612">
        <w:rPr>
          <w:rFonts w:hint="eastAsia"/>
          <w:lang w:val="en-US" w:eastAsia="zh-CN"/>
        </w:rPr>
        <w:t>建议书第</w:t>
      </w:r>
      <w:r w:rsidR="00C85612" w:rsidRPr="00C85612">
        <w:rPr>
          <w:lang w:val="en-US" w:eastAsia="zh-CN"/>
        </w:rPr>
        <w:t>8.2</w:t>
      </w:r>
      <w:r w:rsidR="00C85612">
        <w:rPr>
          <w:rFonts w:hint="eastAsia"/>
          <w:lang w:val="en-US" w:eastAsia="zh-CN"/>
        </w:rPr>
        <w:t>段的规定</w:t>
      </w:r>
      <w:r w:rsidR="00CF363D">
        <w:rPr>
          <w:rFonts w:hint="eastAsia"/>
          <w:lang w:eastAsia="zh-CN"/>
        </w:rPr>
        <w:t>，</w:t>
      </w:r>
      <w:r w:rsidR="002F37C9">
        <w:rPr>
          <w:rFonts w:hint="eastAsia"/>
          <w:szCs w:val="24"/>
          <w:lang w:eastAsia="zh-CN"/>
        </w:rPr>
        <w:t>2011</w:t>
      </w:r>
      <w:r w:rsidR="00CF363D">
        <w:rPr>
          <w:rFonts w:hint="eastAsia"/>
          <w:lang w:eastAsia="zh-CN"/>
        </w:rPr>
        <w:t>年</w:t>
      </w:r>
      <w:r w:rsidR="002F37C9">
        <w:rPr>
          <w:rFonts w:hint="eastAsia"/>
          <w:szCs w:val="24"/>
          <w:lang w:eastAsia="zh-CN"/>
        </w:rPr>
        <w:t>12</w:t>
      </w:r>
      <w:r w:rsidR="00CF363D">
        <w:rPr>
          <w:rFonts w:hint="eastAsia"/>
          <w:lang w:eastAsia="zh-CN"/>
        </w:rPr>
        <w:t>月</w:t>
      </w:r>
      <w:r w:rsidR="002F37C9">
        <w:rPr>
          <w:rFonts w:hint="eastAsia"/>
          <w:szCs w:val="24"/>
          <w:lang w:eastAsia="zh-CN"/>
        </w:rPr>
        <w:t>22</w:t>
      </w:r>
      <w:r w:rsidR="00CF363D">
        <w:rPr>
          <w:rFonts w:hint="eastAsia"/>
          <w:lang w:eastAsia="zh-CN"/>
        </w:rPr>
        <w:t>日</w:t>
      </w:r>
      <w:r w:rsidR="00CF363D">
        <w:rPr>
          <w:rFonts w:hint="eastAsia"/>
          <w:lang w:val="en-US" w:eastAsia="zh-CN"/>
        </w:rPr>
        <w:t>发出的</w:t>
      </w:r>
      <w:r w:rsidR="00CF363D" w:rsidRPr="00CF363D">
        <w:rPr>
          <w:rFonts w:hint="eastAsia"/>
          <w:bCs/>
          <w:lang w:eastAsia="zh-CN"/>
        </w:rPr>
        <w:t>电信标准化局第</w:t>
      </w:r>
      <w:r w:rsidR="002F37C9">
        <w:rPr>
          <w:rFonts w:hint="eastAsia"/>
          <w:bCs/>
          <w:lang w:eastAsia="zh-CN"/>
        </w:rPr>
        <w:t>246</w:t>
      </w:r>
      <w:r w:rsidR="00CF363D" w:rsidRPr="00CF363D">
        <w:rPr>
          <w:rFonts w:hint="eastAsia"/>
          <w:bCs/>
          <w:lang w:eastAsia="zh-CN"/>
        </w:rPr>
        <w:t>号通函</w:t>
      </w:r>
      <w:r w:rsidR="00CF363D">
        <w:rPr>
          <w:rFonts w:hint="eastAsia"/>
          <w:bCs/>
          <w:lang w:eastAsia="zh-CN"/>
        </w:rPr>
        <w:t>将上述建议书提交</w:t>
      </w:r>
      <w:r w:rsidR="00CF363D">
        <w:rPr>
          <w:rFonts w:hint="eastAsia"/>
          <w:lang w:eastAsia="zh-CN"/>
        </w:rPr>
        <w:t>删除。</w:t>
      </w:r>
    </w:p>
    <w:p w:rsidR="00523D3E" w:rsidRPr="006C34ED" w:rsidRDefault="001E5E04" w:rsidP="00085AB7">
      <w:pPr>
        <w:jc w:val="both"/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430CA6">
        <w:rPr>
          <w:rFonts w:hint="eastAsia"/>
          <w:lang w:eastAsia="zh-CN"/>
        </w:rPr>
        <w:t>截至</w:t>
      </w:r>
      <w:r w:rsidR="004B609A">
        <w:rPr>
          <w:rFonts w:hint="eastAsia"/>
          <w:szCs w:val="24"/>
          <w:lang w:eastAsia="zh-CN"/>
        </w:rPr>
        <w:t>2012</w:t>
      </w:r>
      <w:r w:rsidR="00523D3E" w:rsidRPr="006C34ED">
        <w:rPr>
          <w:szCs w:val="24"/>
          <w:lang w:eastAsia="zh-CN"/>
        </w:rPr>
        <w:t>年</w:t>
      </w:r>
      <w:r w:rsidR="004B609A">
        <w:rPr>
          <w:rFonts w:hint="eastAsia"/>
          <w:szCs w:val="24"/>
          <w:lang w:eastAsia="zh-CN"/>
        </w:rPr>
        <w:t>3</w:t>
      </w:r>
      <w:r w:rsidR="00523D3E" w:rsidRPr="006C34ED">
        <w:rPr>
          <w:szCs w:val="24"/>
          <w:lang w:eastAsia="zh-CN"/>
        </w:rPr>
        <w:t>月</w:t>
      </w:r>
      <w:r w:rsidR="004B609A">
        <w:rPr>
          <w:rFonts w:hint="eastAsia"/>
          <w:szCs w:val="24"/>
          <w:lang w:eastAsia="zh-CN"/>
        </w:rPr>
        <w:t>22</w:t>
      </w:r>
      <w:r w:rsidR="00523D3E" w:rsidRPr="006C34ED">
        <w:rPr>
          <w:szCs w:val="24"/>
          <w:lang w:eastAsia="zh-CN"/>
        </w:rPr>
        <w:t>日，删除这些建议书的条件已经具备</w:t>
      </w:r>
      <w:r w:rsidR="00C85612">
        <w:rPr>
          <w:rFonts w:hint="eastAsia"/>
          <w:szCs w:val="24"/>
          <w:lang w:eastAsia="zh-CN"/>
        </w:rPr>
        <w:t>，</w:t>
      </w:r>
      <w:r w:rsidR="004B609A">
        <w:rPr>
          <w:rFonts w:hint="eastAsia"/>
          <w:szCs w:val="24"/>
          <w:lang w:eastAsia="zh-CN"/>
        </w:rPr>
        <w:t>且未收到</w:t>
      </w:r>
      <w:r w:rsidR="004B609A">
        <w:rPr>
          <w:rFonts w:hint="eastAsia"/>
          <w:lang w:eastAsia="zh-CN"/>
        </w:rPr>
        <w:t>对删除这些</w:t>
      </w:r>
      <w:r w:rsidR="00663465">
        <w:rPr>
          <w:rFonts w:hint="eastAsia"/>
          <w:lang w:eastAsia="zh-CN"/>
        </w:rPr>
        <w:t>建议书</w:t>
      </w:r>
      <w:r w:rsidR="00300F8D">
        <w:rPr>
          <w:rFonts w:hint="eastAsia"/>
          <w:lang w:eastAsia="zh-CN"/>
        </w:rPr>
        <w:t>表示</w:t>
      </w:r>
      <w:r w:rsidR="00BE72AF">
        <w:rPr>
          <w:rFonts w:hint="eastAsia"/>
          <w:lang w:eastAsia="zh-CN"/>
        </w:rPr>
        <w:t>反对</w:t>
      </w:r>
      <w:r w:rsidR="00300F8D">
        <w:rPr>
          <w:rFonts w:hint="eastAsia"/>
          <w:lang w:eastAsia="zh-CN"/>
        </w:rPr>
        <w:t>的</w:t>
      </w:r>
      <w:r w:rsidR="00663465">
        <w:rPr>
          <w:rFonts w:hint="eastAsia"/>
          <w:lang w:eastAsia="zh-CN"/>
        </w:rPr>
        <w:t>意见</w:t>
      </w:r>
      <w:r w:rsidR="00523D3E" w:rsidRPr="006C34ED">
        <w:rPr>
          <w:szCs w:val="24"/>
          <w:lang w:eastAsia="zh-CN"/>
        </w:rPr>
        <w:t>。</w:t>
      </w:r>
    </w:p>
    <w:p w:rsidR="00E27A1B" w:rsidRPr="00766235" w:rsidRDefault="00E27A1B" w:rsidP="004D163F">
      <w:pPr>
        <w:ind w:firstLine="540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下列</w:t>
      </w:r>
      <w:r w:rsidR="00BE72AF">
        <w:rPr>
          <w:rFonts w:hint="eastAsia"/>
          <w:b/>
          <w:szCs w:val="24"/>
          <w:lang w:eastAsia="zh-CN"/>
        </w:rPr>
        <w:t>ITU-T</w:t>
      </w:r>
      <w:r w:rsidR="00C85612" w:rsidRPr="003E16E6">
        <w:rPr>
          <w:rFonts w:hint="eastAsia"/>
          <w:b/>
          <w:szCs w:val="24"/>
          <w:lang w:eastAsia="zh-CN"/>
        </w:rPr>
        <w:t>建议书</w:t>
      </w:r>
      <w:r>
        <w:rPr>
          <w:rFonts w:hint="eastAsia"/>
          <w:b/>
          <w:szCs w:val="24"/>
          <w:lang w:eastAsia="zh-CN"/>
        </w:rPr>
        <w:t>据此</w:t>
      </w:r>
      <w:r w:rsidR="00430CA6" w:rsidRPr="00430CA6">
        <w:rPr>
          <w:rFonts w:hint="eastAsia"/>
          <w:b/>
          <w:szCs w:val="24"/>
          <w:lang w:eastAsia="zh-CN"/>
        </w:rPr>
        <w:t>予以</w:t>
      </w:r>
      <w:r w:rsidR="00430CA6" w:rsidRPr="003E16E6">
        <w:rPr>
          <w:rFonts w:hint="eastAsia"/>
          <w:b/>
          <w:szCs w:val="24"/>
          <w:lang w:eastAsia="zh-CN"/>
        </w:rPr>
        <w:t>删除</w:t>
      </w:r>
      <w:r>
        <w:rPr>
          <w:rFonts w:hint="eastAsia"/>
          <w:b/>
          <w:szCs w:val="24"/>
          <w:lang w:eastAsia="zh-CN"/>
        </w:rPr>
        <w:t>：</w:t>
      </w:r>
    </w:p>
    <w:p w:rsidR="00766235" w:rsidRDefault="00766235" w:rsidP="004D163F">
      <w:pPr>
        <w:rPr>
          <w:szCs w:val="24"/>
          <w:lang w:val="en-US" w:eastAsia="zh-CN"/>
        </w:rPr>
      </w:pPr>
      <w:r>
        <w:rPr>
          <w:lang w:val="en-US" w:eastAsia="zh-CN"/>
        </w:rPr>
        <w:t xml:space="preserve">ITU-T </w:t>
      </w:r>
      <w:r>
        <w:rPr>
          <w:szCs w:val="24"/>
          <w:lang w:val="en-US" w:eastAsia="zh-CN"/>
        </w:rPr>
        <w:t>L.15</w:t>
      </w:r>
      <w:r>
        <w:rPr>
          <w:rFonts w:hint="eastAsia"/>
          <w:szCs w:val="24"/>
          <w:lang w:val="en-US" w:eastAsia="zh-CN"/>
        </w:rPr>
        <w:t>建议书：</w:t>
      </w:r>
      <w:r>
        <w:rPr>
          <w:rFonts w:ascii="STKaiti" w:eastAsia="STKaiti" w:hAnsi="STKaiti" w:hint="eastAsia"/>
          <w:szCs w:val="24"/>
          <w:lang w:val="en-US" w:eastAsia="zh-CN"/>
        </w:rPr>
        <w:t>光本地分配网</w:t>
      </w:r>
      <w:r>
        <w:rPr>
          <w:rFonts w:ascii="STKaiti" w:eastAsia="STKaiti" w:hAnsi="STKaiti" w:hint="eastAsia"/>
          <w:i/>
          <w:iCs/>
          <w:szCs w:val="24"/>
          <w:lang w:val="en-US" w:eastAsia="zh-CN"/>
        </w:rPr>
        <w:t xml:space="preserve">– </w:t>
      </w:r>
      <w:r>
        <w:rPr>
          <w:rFonts w:ascii="STKaiti" w:eastAsia="STKaiti" w:hAnsi="STKaiti" w:hint="eastAsia"/>
          <w:szCs w:val="24"/>
          <w:lang w:val="en-US" w:eastAsia="zh-CN"/>
        </w:rPr>
        <w:t>网络建设需要考虑的因素</w:t>
      </w:r>
      <w:r>
        <w:rPr>
          <w:rFonts w:hint="eastAsia"/>
          <w:szCs w:val="24"/>
          <w:lang w:val="en-US" w:eastAsia="zh-CN"/>
        </w:rPr>
        <w:t>。</w:t>
      </w:r>
    </w:p>
    <w:p w:rsidR="00766235" w:rsidRDefault="00766235" w:rsidP="004D163F">
      <w:pPr>
        <w:rPr>
          <w:szCs w:val="24"/>
          <w:lang w:val="en-US" w:eastAsia="zh-CN"/>
        </w:rPr>
      </w:pPr>
      <w:r>
        <w:rPr>
          <w:lang w:val="en-US" w:eastAsia="zh-CN"/>
        </w:rPr>
        <w:t xml:space="preserve">ITU-T </w:t>
      </w:r>
      <w:r>
        <w:rPr>
          <w:szCs w:val="24"/>
          <w:lang w:val="en-US" w:eastAsia="zh-CN"/>
        </w:rPr>
        <w:t>L.42</w:t>
      </w:r>
      <w:r>
        <w:rPr>
          <w:rFonts w:hint="eastAsia"/>
          <w:szCs w:val="24"/>
          <w:lang w:val="en-US" w:eastAsia="zh-CN"/>
        </w:rPr>
        <w:t>建议书：</w:t>
      </w:r>
      <w:r>
        <w:rPr>
          <w:rFonts w:ascii="STKaiti" w:eastAsia="STKaiti" w:hAnsi="STKaiti" w:hint="eastAsia"/>
          <w:szCs w:val="24"/>
          <w:lang w:val="en-US" w:eastAsia="zh-CN"/>
        </w:rPr>
        <w:t>将光纤解决方案扩展至接入网</w:t>
      </w:r>
      <w:r>
        <w:rPr>
          <w:rFonts w:hint="eastAsia"/>
          <w:szCs w:val="24"/>
          <w:lang w:val="en-US" w:eastAsia="zh-CN"/>
        </w:rPr>
        <w:t>。</w:t>
      </w:r>
    </w:p>
    <w:p w:rsidR="00766235" w:rsidRDefault="00766235" w:rsidP="004D163F">
      <w:pPr>
        <w:rPr>
          <w:szCs w:val="24"/>
          <w:lang w:val="en-US" w:eastAsia="zh-CN"/>
        </w:rPr>
      </w:pPr>
      <w:r>
        <w:rPr>
          <w:lang w:val="en-US" w:eastAsia="zh-CN"/>
        </w:rPr>
        <w:t xml:space="preserve">ITU-T </w:t>
      </w:r>
      <w:r>
        <w:rPr>
          <w:szCs w:val="24"/>
          <w:lang w:val="en-US" w:eastAsia="zh-CN"/>
        </w:rPr>
        <w:t>L.52</w:t>
      </w:r>
      <w:r>
        <w:rPr>
          <w:rFonts w:hint="eastAsia"/>
          <w:szCs w:val="24"/>
          <w:lang w:val="en-US" w:eastAsia="zh-CN"/>
        </w:rPr>
        <w:t>建议书：</w:t>
      </w:r>
      <w:r>
        <w:rPr>
          <w:rFonts w:ascii="STKaiti" w:eastAsia="STKaiti" w:hAnsi="STKaiti" w:hint="eastAsia"/>
          <w:szCs w:val="24"/>
          <w:lang w:val="en-US" w:eastAsia="zh-CN"/>
        </w:rPr>
        <w:t>无源光网络（PON）的部署</w:t>
      </w:r>
      <w:r>
        <w:rPr>
          <w:rFonts w:hint="eastAsia"/>
          <w:szCs w:val="24"/>
          <w:lang w:val="en-US" w:eastAsia="zh-CN"/>
        </w:rPr>
        <w:t>。</w:t>
      </w:r>
    </w:p>
    <w:p w:rsidR="00766235" w:rsidRPr="005E1CC1" w:rsidRDefault="00766235" w:rsidP="004D163F">
      <w:pPr>
        <w:spacing w:before="60"/>
        <w:rPr>
          <w:szCs w:val="24"/>
          <w:lang w:val="en-US" w:eastAsia="zh-CN"/>
        </w:rPr>
      </w:pPr>
      <w:r>
        <w:rPr>
          <w:lang w:val="en-US" w:eastAsia="zh-CN"/>
        </w:rPr>
        <w:t xml:space="preserve">ITU-T </w:t>
      </w:r>
      <w:r>
        <w:rPr>
          <w:szCs w:val="24"/>
          <w:lang w:val="en-US" w:eastAsia="zh-CN"/>
        </w:rPr>
        <w:t>L.65</w:t>
      </w:r>
      <w:r>
        <w:rPr>
          <w:rFonts w:hint="eastAsia"/>
          <w:szCs w:val="24"/>
          <w:lang w:val="en-US" w:eastAsia="zh-CN"/>
        </w:rPr>
        <w:t>建议书：</w:t>
      </w:r>
      <w:r>
        <w:rPr>
          <w:rFonts w:ascii="STKaiti" w:eastAsia="STKaiti" w:hAnsi="STKaiti" w:hint="eastAsia"/>
          <w:szCs w:val="24"/>
          <w:lang w:val="en-US" w:eastAsia="zh-CN"/>
        </w:rPr>
        <w:t>接入网的光纤分配</w:t>
      </w:r>
      <w:r>
        <w:rPr>
          <w:rFonts w:hint="eastAsia"/>
          <w:szCs w:val="24"/>
          <w:lang w:val="en-US" w:eastAsia="zh-CN"/>
        </w:rPr>
        <w:t>。</w:t>
      </w:r>
    </w:p>
    <w:p w:rsidR="00E27A1B" w:rsidRPr="00E27A1B" w:rsidRDefault="00E27A1B" w:rsidP="004D163F">
      <w:pPr>
        <w:ind w:firstLine="540"/>
        <w:rPr>
          <w:b/>
          <w:szCs w:val="24"/>
          <w:lang w:val="en-US" w:eastAsia="zh-CN"/>
        </w:rPr>
      </w:pPr>
    </w:p>
    <w:p w:rsidR="001E5E04" w:rsidRDefault="001E5E04" w:rsidP="004D163F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</w:t>
      </w:r>
      <w:r>
        <w:rPr>
          <w:lang w:eastAsia="zh-CN"/>
        </w:rPr>
        <w:t>!</w:t>
      </w:r>
    </w:p>
    <w:p w:rsidR="001E5E04" w:rsidRDefault="001E5E04" w:rsidP="004D163F">
      <w:pPr>
        <w:rPr>
          <w:lang w:eastAsia="zh-CN"/>
        </w:rPr>
      </w:pPr>
    </w:p>
    <w:p w:rsidR="001E5E04" w:rsidRDefault="001E5E04" w:rsidP="004D163F">
      <w:pPr>
        <w:rPr>
          <w:lang w:eastAsia="zh-CN"/>
        </w:rPr>
      </w:pPr>
      <w:bookmarkStart w:id="3" w:name="_GoBack"/>
      <w:bookmarkEnd w:id="3"/>
    </w:p>
    <w:p w:rsidR="00D84E5E" w:rsidRDefault="00D84E5E" w:rsidP="004D163F">
      <w:pPr>
        <w:rPr>
          <w:lang w:eastAsia="zh-CN"/>
        </w:rPr>
      </w:pPr>
    </w:p>
    <w:p w:rsidR="006374ED" w:rsidRPr="006374ED" w:rsidRDefault="001E5E04" w:rsidP="004D163F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430CA6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092D3A">
        <w:rPr>
          <w:rFonts w:hint="eastAsia"/>
          <w:sz w:val="18"/>
          <w:szCs w:val="18"/>
          <w:lang w:eastAsia="zh-CN"/>
        </w:rPr>
        <w:t>·</w:t>
      </w:r>
      <w:r>
        <w:rPr>
          <w:rFonts w:hint="eastAsia"/>
          <w:lang w:eastAsia="zh-CN"/>
        </w:rPr>
        <w:t>琼森</w:t>
      </w:r>
    </w:p>
    <w:sectPr w:rsidR="006374ED" w:rsidRPr="006374ED" w:rsidSect="00AF0B9E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B7" w:rsidRDefault="001A18B7">
      <w:r>
        <w:separator/>
      </w:r>
    </w:p>
  </w:endnote>
  <w:endnote w:type="continuationSeparator" w:id="0">
    <w:p w:rsidR="001A18B7" w:rsidRDefault="001A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B7" w:rsidRPr="00300F8D" w:rsidRDefault="001A18B7" w:rsidP="00CB2AF1">
    <w:pPr>
      <w:pStyle w:val="Footer"/>
      <w:rPr>
        <w:sz w:val="16"/>
        <w:szCs w:val="16"/>
        <w:lang w:val="fr-FR" w:eastAsia="zh-CN"/>
      </w:rPr>
    </w:pPr>
    <w:r w:rsidRPr="00300F8D">
      <w:rPr>
        <w:sz w:val="16"/>
        <w:szCs w:val="16"/>
      </w:rPr>
      <w:fldChar w:fldCharType="begin"/>
    </w:r>
    <w:r w:rsidRPr="00300F8D">
      <w:rPr>
        <w:sz w:val="16"/>
        <w:szCs w:val="16"/>
        <w:lang w:val="fr-FR"/>
      </w:rPr>
      <w:instrText xml:space="preserve"> FILENAME \p  \* MERGEFORMAT </w:instrText>
    </w:r>
    <w:r w:rsidRPr="00300F8D">
      <w:rPr>
        <w:sz w:val="16"/>
        <w:szCs w:val="16"/>
      </w:rPr>
      <w:fldChar w:fldCharType="separate"/>
    </w:r>
    <w:r w:rsidR="001C7A58">
      <w:rPr>
        <w:noProof/>
        <w:sz w:val="16"/>
        <w:szCs w:val="16"/>
        <w:lang w:val="fr-FR"/>
      </w:rPr>
      <w:t>P:\CHI\ITU-T\BUREAU\CIRC\200\274C.docx</w:t>
    </w:r>
    <w:r w:rsidRPr="00300F8D">
      <w:rPr>
        <w:noProof/>
        <w:sz w:val="16"/>
        <w:szCs w:val="16"/>
      </w:rPr>
      <w:fldChar w:fldCharType="end"/>
    </w:r>
    <w:r w:rsidRPr="00300F8D">
      <w:rPr>
        <w:sz w:val="16"/>
        <w:szCs w:val="16"/>
        <w:lang w:val="fr-FR"/>
      </w:rPr>
      <w:tab/>
    </w:r>
    <w:r w:rsidRPr="00300F8D">
      <w:rPr>
        <w:sz w:val="16"/>
        <w:szCs w:val="16"/>
      </w:rPr>
      <w:fldChar w:fldCharType="begin"/>
    </w:r>
    <w:r w:rsidRPr="00300F8D">
      <w:rPr>
        <w:sz w:val="16"/>
        <w:szCs w:val="16"/>
      </w:rPr>
      <w:instrText xml:space="preserve"> SAVEDATE \@ DD.MM.YY </w:instrText>
    </w:r>
    <w:r w:rsidRPr="00300F8D">
      <w:rPr>
        <w:sz w:val="16"/>
        <w:szCs w:val="16"/>
      </w:rPr>
      <w:fldChar w:fldCharType="separate"/>
    </w:r>
    <w:r w:rsidR="00C45559">
      <w:rPr>
        <w:noProof/>
        <w:sz w:val="16"/>
        <w:szCs w:val="16"/>
      </w:rPr>
      <w:t>03.04.12</w:t>
    </w:r>
    <w:r w:rsidRPr="00300F8D">
      <w:rPr>
        <w:sz w:val="16"/>
        <w:szCs w:val="16"/>
      </w:rPr>
      <w:fldChar w:fldCharType="end"/>
    </w:r>
    <w:r w:rsidRPr="00300F8D">
      <w:rPr>
        <w:sz w:val="16"/>
        <w:szCs w:val="16"/>
        <w:lang w:val="fr-FR"/>
      </w:rPr>
      <w:tab/>
    </w:r>
    <w:r w:rsidRPr="00300F8D">
      <w:rPr>
        <w:sz w:val="16"/>
        <w:szCs w:val="16"/>
      </w:rPr>
      <w:fldChar w:fldCharType="begin"/>
    </w:r>
    <w:r w:rsidRPr="00300F8D">
      <w:rPr>
        <w:sz w:val="16"/>
        <w:szCs w:val="16"/>
      </w:rPr>
      <w:instrText xml:space="preserve"> PRINTDATE \@ DD.MM.YY </w:instrText>
    </w:r>
    <w:r w:rsidRPr="00300F8D">
      <w:rPr>
        <w:sz w:val="16"/>
        <w:szCs w:val="16"/>
      </w:rPr>
      <w:fldChar w:fldCharType="separate"/>
    </w:r>
    <w:r w:rsidR="001C7A58">
      <w:rPr>
        <w:noProof/>
        <w:sz w:val="16"/>
        <w:szCs w:val="16"/>
      </w:rPr>
      <w:t>03.04.12</w:t>
    </w:r>
    <w:r w:rsidRPr="00300F8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B7" w:rsidRDefault="001A18B7" w:rsidP="00E27A1B">
    <w:pPr>
      <w:pBdr>
        <w:top w:val="single" w:sz="4" w:space="5" w:color="auto"/>
      </w:pBdr>
      <w:tabs>
        <w:tab w:val="clear" w:pos="1985"/>
        <w:tab w:val="left" w:pos="2268"/>
        <w:tab w:val="left" w:pos="2977"/>
        <w:tab w:val="left" w:pos="3402"/>
        <w:tab w:val="left" w:pos="5529"/>
        <w:tab w:val="left" w:pos="7797"/>
        <w:tab w:val="left" w:pos="8505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A18B7" w:rsidRDefault="001A18B7" w:rsidP="00E27A1B">
    <w:pPr>
      <w:tabs>
        <w:tab w:val="clear" w:pos="1985"/>
        <w:tab w:val="left" w:pos="2268"/>
        <w:tab w:val="left" w:pos="2977"/>
        <w:tab w:val="left" w:pos="3289"/>
        <w:tab w:val="left" w:pos="3402"/>
        <w:tab w:val="left" w:pos="5529"/>
        <w:tab w:val="right" w:pos="963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1A18B7" w:rsidRPr="00E27A1B" w:rsidRDefault="001A18B7" w:rsidP="00E27A1B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rPr>
        <w:rFonts w:ascii="Futura Lt BT" w:hAnsi="Futura Lt BT"/>
        <w:lang w:val="en-US" w:eastAsia="zh-CN"/>
      </w:rPr>
    </w:pPr>
    <w:smartTag w:uri="urn:schemas-microsoft-com:office:smarttags" w:element="place">
      <w:smartTag w:uri="urn:schemas-microsoft-com:office:smarttags" w:element="country-region">
        <w:r w:rsidRPr="002E6A13">
          <w:rPr>
            <w:rFonts w:ascii="Futura Lt BT" w:hAnsi="Futura Lt BT"/>
            <w:lang w:val="en-US"/>
          </w:rPr>
          <w:t>Switzerland</w:t>
        </w:r>
      </w:smartTag>
    </w:smartTag>
    <w:r w:rsidRPr="002E6A13">
      <w:rPr>
        <w:rFonts w:ascii="Futura Lt BT" w:hAnsi="Futura Lt BT"/>
        <w:lang w:val="en-US"/>
      </w:rPr>
      <w:tab/>
    </w:r>
    <w:r>
      <w:rPr>
        <w:rFonts w:ascii="Futura Lt BT" w:hAnsi="Futura Lt BT"/>
        <w:lang w:val="en-US"/>
      </w:rPr>
      <w:tab/>
    </w:r>
    <w:r w:rsidRPr="002E6A13">
      <w:rPr>
        <w:rFonts w:ascii="Futura Lt BT" w:hAnsi="Futura Lt BT"/>
        <w:lang w:val="en-US"/>
      </w:rPr>
      <w:t>G</w:t>
    </w:r>
    <w:r w:rsidRPr="002359FB">
      <w:rPr>
        <w:rFonts w:ascii="Futura Lt BT" w:hAnsi="Futura Lt BT"/>
        <w:caps w:val="0"/>
        <w:lang w:val="en-US"/>
      </w:rPr>
      <w:t>r</w:t>
    </w:r>
    <w:r w:rsidRPr="002E6A13">
      <w:rPr>
        <w:rFonts w:ascii="Futura Lt BT" w:hAnsi="Futura Lt BT"/>
        <w:lang w:val="en-US"/>
      </w:rPr>
      <w:t>4:</w:t>
    </w:r>
    <w:r>
      <w:rPr>
        <w:rFonts w:ascii="Futura Lt BT" w:hAnsi="Futura Lt BT"/>
        <w:lang w:val="en-US"/>
      </w:rPr>
      <w:tab/>
    </w:r>
    <w:r w:rsidRPr="002E6A13">
      <w:rPr>
        <w:rFonts w:ascii="Futura Lt BT" w:hAnsi="Futura Lt BT"/>
        <w:lang w:val="en-US"/>
      </w:rPr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B7" w:rsidRDefault="001A18B7">
      <w:r>
        <w:separator/>
      </w:r>
    </w:p>
  </w:footnote>
  <w:footnote w:type="continuationSeparator" w:id="0">
    <w:p w:rsidR="001A18B7" w:rsidRDefault="001A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B7" w:rsidRPr="00EE5C99" w:rsidRDefault="001A18B7">
    <w:pPr>
      <w:pStyle w:val="Header"/>
      <w:rPr>
        <w:sz w:val="18"/>
        <w:szCs w:val="18"/>
      </w:rPr>
    </w:pPr>
    <w:r w:rsidRPr="00EE5C99">
      <w:rPr>
        <w:sz w:val="18"/>
        <w:szCs w:val="18"/>
      </w:rPr>
      <w:t xml:space="preserve">- </w:t>
    </w:r>
    <w:r w:rsidRPr="00EE5C99">
      <w:rPr>
        <w:sz w:val="18"/>
        <w:szCs w:val="18"/>
      </w:rPr>
      <w:fldChar w:fldCharType="begin"/>
    </w:r>
    <w:r w:rsidRPr="00EE5C99">
      <w:rPr>
        <w:sz w:val="18"/>
        <w:szCs w:val="18"/>
      </w:rPr>
      <w:instrText>PAGE</w:instrText>
    </w:r>
    <w:r w:rsidRPr="00EE5C99">
      <w:rPr>
        <w:sz w:val="18"/>
        <w:szCs w:val="18"/>
      </w:rPr>
      <w:fldChar w:fldCharType="separate"/>
    </w:r>
    <w:r w:rsidR="00C45559">
      <w:rPr>
        <w:noProof/>
        <w:sz w:val="18"/>
        <w:szCs w:val="18"/>
      </w:rPr>
      <w:t>2</w:t>
    </w:r>
    <w:r w:rsidRPr="00EE5C99">
      <w:rPr>
        <w:sz w:val="18"/>
        <w:szCs w:val="18"/>
      </w:rPr>
      <w:fldChar w:fldCharType="end"/>
    </w:r>
    <w:r w:rsidRPr="00EE5C99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617D"/>
    <w:multiLevelType w:val="hybridMultilevel"/>
    <w:tmpl w:val="56E052EE"/>
    <w:lvl w:ilvl="0" w:tplc="8DDCAD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04"/>
    <w:rsid w:val="00016B0E"/>
    <w:rsid w:val="00043C2F"/>
    <w:rsid w:val="00085AB7"/>
    <w:rsid w:val="00090E72"/>
    <w:rsid w:val="00092D3A"/>
    <w:rsid w:val="000D6B37"/>
    <w:rsid w:val="00156C9E"/>
    <w:rsid w:val="00161734"/>
    <w:rsid w:val="00187838"/>
    <w:rsid w:val="001901FA"/>
    <w:rsid w:val="001A18B7"/>
    <w:rsid w:val="001C7A58"/>
    <w:rsid w:val="001E5E04"/>
    <w:rsid w:val="00234A9B"/>
    <w:rsid w:val="002E05E3"/>
    <w:rsid w:val="002F37C9"/>
    <w:rsid w:val="00300F8D"/>
    <w:rsid w:val="003655DF"/>
    <w:rsid w:val="003720EF"/>
    <w:rsid w:val="00374DC2"/>
    <w:rsid w:val="003A2E4A"/>
    <w:rsid w:val="003A64C8"/>
    <w:rsid w:val="003E16E6"/>
    <w:rsid w:val="003F1837"/>
    <w:rsid w:val="00430CA6"/>
    <w:rsid w:val="0048763F"/>
    <w:rsid w:val="004B609A"/>
    <w:rsid w:val="004D163F"/>
    <w:rsid w:val="00523D3E"/>
    <w:rsid w:val="0052565E"/>
    <w:rsid w:val="0053692B"/>
    <w:rsid w:val="005C1D91"/>
    <w:rsid w:val="00627AE8"/>
    <w:rsid w:val="0063445E"/>
    <w:rsid w:val="006374ED"/>
    <w:rsid w:val="00663465"/>
    <w:rsid w:val="0066644A"/>
    <w:rsid w:val="006D22B1"/>
    <w:rsid w:val="00762B69"/>
    <w:rsid w:val="00766235"/>
    <w:rsid w:val="00846BAE"/>
    <w:rsid w:val="00861FEF"/>
    <w:rsid w:val="00895AA1"/>
    <w:rsid w:val="008F67F1"/>
    <w:rsid w:val="009128F1"/>
    <w:rsid w:val="00956D38"/>
    <w:rsid w:val="00A00986"/>
    <w:rsid w:val="00A13D2C"/>
    <w:rsid w:val="00A16AB0"/>
    <w:rsid w:val="00AF0B9E"/>
    <w:rsid w:val="00AF49AE"/>
    <w:rsid w:val="00B218FC"/>
    <w:rsid w:val="00B73F4D"/>
    <w:rsid w:val="00BB5392"/>
    <w:rsid w:val="00BE339D"/>
    <w:rsid w:val="00BE59E6"/>
    <w:rsid w:val="00BE72AF"/>
    <w:rsid w:val="00C45559"/>
    <w:rsid w:val="00C7008A"/>
    <w:rsid w:val="00C712E7"/>
    <w:rsid w:val="00C71B6C"/>
    <w:rsid w:val="00C85612"/>
    <w:rsid w:val="00CB2AF1"/>
    <w:rsid w:val="00CE6FA2"/>
    <w:rsid w:val="00CF363D"/>
    <w:rsid w:val="00D34F86"/>
    <w:rsid w:val="00D84E5E"/>
    <w:rsid w:val="00D905D9"/>
    <w:rsid w:val="00DC7BC0"/>
    <w:rsid w:val="00E2488A"/>
    <w:rsid w:val="00E27A1B"/>
    <w:rsid w:val="00E35907"/>
    <w:rsid w:val="00ED637F"/>
    <w:rsid w:val="00EE5C99"/>
    <w:rsid w:val="00F0122E"/>
    <w:rsid w:val="00F3452F"/>
    <w:rsid w:val="00F546D8"/>
    <w:rsid w:val="00FB06E2"/>
    <w:rsid w:val="00F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al"/>
    <w:rsid w:val="001E5E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semiHidden/>
    <w:rsid w:val="003A64C8"/>
    <w:rPr>
      <w:bCs/>
      <w:position w:val="6"/>
      <w:sz w:val="16"/>
      <w:lang w:eastAsia="x-none"/>
    </w:rPr>
  </w:style>
  <w:style w:type="paragraph" w:customStyle="1" w:styleId="CharChar">
    <w:name w:val="Char Char"/>
    <w:basedOn w:val="Normal"/>
    <w:rsid w:val="006374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FollowedHyperlink">
    <w:name w:val="FollowedHyperlink"/>
    <w:basedOn w:val="DefaultParagraphFont"/>
    <w:rsid w:val="00C455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al"/>
    <w:rsid w:val="001E5E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character" w:styleId="FootnoteReference">
    <w:name w:val="footnote reference"/>
    <w:aliases w:val="Appel note de bas de p"/>
    <w:basedOn w:val="DefaultParagraphFont"/>
    <w:semiHidden/>
    <w:rsid w:val="003A64C8"/>
    <w:rPr>
      <w:bCs/>
      <w:position w:val="6"/>
      <w:sz w:val="16"/>
      <w:lang w:eastAsia="x-none"/>
    </w:rPr>
  </w:style>
  <w:style w:type="paragraph" w:customStyle="1" w:styleId="CharChar">
    <w:name w:val="Char Char"/>
    <w:basedOn w:val="Normal"/>
    <w:rsid w:val="006374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FollowedHyperlink">
    <w:name w:val="FollowedHyperlink"/>
    <w:basedOn w:val="DefaultParagraphFont"/>
    <w:rsid w:val="00C455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6</TotalTime>
  <Pages>1</Pages>
  <Words>407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660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Bettini, Nadine</cp:lastModifiedBy>
  <cp:revision>8</cp:revision>
  <cp:lastPrinted>2012-04-03T08:21:00Z</cp:lastPrinted>
  <dcterms:created xsi:type="dcterms:W3CDTF">2012-04-03T08:18:00Z</dcterms:created>
  <dcterms:modified xsi:type="dcterms:W3CDTF">2012-04-11T13:16:00Z</dcterms:modified>
</cp:coreProperties>
</file>