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rtl/>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6C3913">
            <w:pPr>
              <w:rPr>
                <w:rFonts w:eastAsia="SimSun"/>
                <w:b/>
                <w:bCs/>
                <w:noProof/>
                <w:sz w:val="44"/>
                <w:szCs w:val="44"/>
                <w:rtl/>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21381">
            <w:pPr>
              <w:tabs>
                <w:tab w:val="left" w:pos="4111"/>
              </w:tabs>
              <w:spacing w:line="300" w:lineRule="exact"/>
              <w:ind w:left="57"/>
              <w:rPr>
                <w:lang w:bidi="ar-EG"/>
              </w:rPr>
            </w:pPr>
            <w:r w:rsidRPr="00007569">
              <w:rPr>
                <w:rFonts w:hint="cs"/>
                <w:rtl/>
              </w:rPr>
              <w:t>جنيف،</w:t>
            </w:r>
            <w:r w:rsidRPr="00007569">
              <w:rPr>
                <w:rFonts w:hint="cs"/>
                <w:rtl/>
                <w:lang w:bidi="ar-EG"/>
              </w:rPr>
              <w:t xml:space="preserve"> </w:t>
            </w:r>
            <w:r w:rsidR="00A83E53">
              <w:rPr>
                <w:lang w:bidi="ar-EG"/>
              </w:rPr>
              <w:t>11</w:t>
            </w:r>
            <w:r w:rsidR="00A83E53">
              <w:rPr>
                <w:rFonts w:hint="cs"/>
                <w:rtl/>
                <w:lang w:bidi="ar-EG"/>
              </w:rPr>
              <w:t xml:space="preserve"> مايو </w:t>
            </w:r>
            <w:r w:rsidR="00A83E53">
              <w:rPr>
                <w:lang w:bidi="ar-EG"/>
              </w:rPr>
              <w:t>2012</w:t>
            </w:r>
          </w:p>
          <w:p w:rsidR="00007569" w:rsidRPr="00007569" w:rsidRDefault="00007569" w:rsidP="00C21381">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r w:rsidR="00E85D6B">
              <w:rPr>
                <w:rFonts w:hint="cs"/>
                <w:rtl/>
                <w:lang w:bidi="ar-EG"/>
              </w:rPr>
              <w:br/>
            </w:r>
            <w:r w:rsidR="00E85D6B">
              <w:rPr>
                <w:rFonts w:hint="cs"/>
                <w:rtl/>
                <w:lang w:bidi="ar-EG"/>
              </w:rPr>
              <w:br/>
            </w:r>
            <w:r w:rsidR="00E85D6B">
              <w:rPr>
                <w:rFonts w:hint="cs"/>
                <w:rtl/>
                <w:lang w:bidi="ar-EG"/>
              </w:rPr>
              <w:br/>
            </w:r>
            <w:r w:rsidR="00E85D6B" w:rsidRPr="00007569">
              <w:rPr>
                <w:rFonts w:hint="cs"/>
                <w:rtl/>
                <w:lang w:bidi="ar-SY"/>
              </w:rPr>
              <w:t>الهاتف</w:t>
            </w:r>
            <w:r w:rsidR="00E85D6B" w:rsidRPr="00007569">
              <w:rPr>
                <w:rFonts w:hint="cs"/>
                <w:rtl/>
              </w:rPr>
              <w:t>:</w:t>
            </w:r>
            <w:r w:rsidR="00E85D6B">
              <w:rPr>
                <w:rFonts w:hint="cs"/>
                <w:rtl/>
              </w:rPr>
              <w:br/>
            </w:r>
            <w:r w:rsidR="00E85D6B" w:rsidRPr="00007569">
              <w:rPr>
                <w:rFonts w:hint="cs"/>
                <w:rtl/>
              </w:rPr>
              <w:t>الفاكس:</w:t>
            </w:r>
            <w:r w:rsidR="00E85D6B">
              <w:rPr>
                <w:rFonts w:hint="cs"/>
                <w:rtl/>
              </w:rPr>
              <w:br/>
            </w:r>
            <w:r w:rsidR="00E85D6B" w:rsidRPr="00007569">
              <w:rPr>
                <w:rFonts w:hint="cs"/>
                <w:rtl/>
              </w:rPr>
              <w:t>البريد الإلكتروني:</w:t>
            </w:r>
          </w:p>
        </w:tc>
        <w:tc>
          <w:tcPr>
            <w:tcW w:w="3340" w:type="dxa"/>
          </w:tcPr>
          <w:p w:rsidR="00007569" w:rsidRPr="00007569" w:rsidRDefault="00C5483C" w:rsidP="00E85D6B">
            <w:pPr>
              <w:tabs>
                <w:tab w:val="left" w:pos="4111"/>
              </w:tabs>
              <w:spacing w:before="20" w:line="300" w:lineRule="exact"/>
              <w:ind w:left="57"/>
              <w:jc w:val="left"/>
              <w:rPr>
                <w:bCs/>
              </w:rPr>
            </w:pPr>
            <w:proofErr w:type="gramStart"/>
            <w:r>
              <w:rPr>
                <w:b/>
              </w:rPr>
              <w:t>TSB</w:t>
            </w:r>
            <w:r w:rsidR="00F03585">
              <w:rPr>
                <w:b/>
              </w:rPr>
              <w:t> </w:t>
            </w:r>
            <w:r>
              <w:rPr>
                <w:b/>
              </w:rPr>
              <w:t xml:space="preserve">Circular </w:t>
            </w:r>
            <w:r w:rsidR="00A83E53">
              <w:rPr>
                <w:b/>
              </w:rPr>
              <w:t>279</w:t>
            </w:r>
            <w:r w:rsidR="00E85D6B">
              <w:rPr>
                <w:rFonts w:hint="cs"/>
                <w:b/>
                <w:rtl/>
                <w:lang w:bidi="ar-EG"/>
              </w:rPr>
              <w:br/>
            </w:r>
            <w:r w:rsidR="00007569" w:rsidRPr="00007569">
              <w:rPr>
                <w:bCs/>
              </w:rPr>
              <w:t>TSB</w:t>
            </w:r>
            <w:r w:rsidR="0069450E">
              <w:rPr>
                <w:bCs/>
              </w:rPr>
              <w:t> </w:t>
            </w:r>
            <w:r w:rsidR="00007569" w:rsidRPr="00007569">
              <w:rPr>
                <w:bCs/>
              </w:rPr>
              <w:t>Workshops/P.R.</w:t>
            </w:r>
            <w:proofErr w:type="gramEnd"/>
            <w:r w:rsidR="00E85D6B">
              <w:rPr>
                <w:rFonts w:hint="cs"/>
                <w:bCs/>
                <w:rtl/>
              </w:rPr>
              <w:br/>
            </w:r>
            <w:r w:rsidR="00E85D6B">
              <w:rPr>
                <w:rFonts w:hint="cs"/>
                <w:bCs/>
                <w:rtl/>
              </w:rPr>
              <w:br/>
            </w:r>
            <w:r w:rsidR="00E85D6B">
              <w:t>+41 22 730 5158</w:t>
            </w:r>
            <w:r w:rsidR="00E85D6B">
              <w:rPr>
                <w:rFonts w:hint="cs"/>
                <w:rtl/>
                <w:lang w:bidi="ar-EG"/>
              </w:rPr>
              <w:br/>
            </w:r>
            <w:r w:rsidR="00E85D6B" w:rsidRPr="00007569">
              <w:t>+41 22 730 5853</w:t>
            </w:r>
            <w:r w:rsidR="00E85D6B">
              <w:rPr>
                <w:rFonts w:hint="cs"/>
                <w:rtl/>
                <w:lang w:bidi="ar-EG"/>
              </w:rPr>
              <w:br/>
            </w:r>
            <w:hyperlink r:id="rId10" w:history="1">
              <w:r w:rsidR="00E85D6B" w:rsidRPr="00007569">
                <w:rPr>
                  <w:rStyle w:val="Hyperlink"/>
                </w:rPr>
                <w:t>tsbworkshops@itu.int</w:t>
              </w:r>
            </w:hyperlink>
          </w:p>
        </w:tc>
        <w:tc>
          <w:tcPr>
            <w:tcW w:w="4760" w:type="dxa"/>
          </w:tcPr>
          <w:p w:rsidR="00007569" w:rsidRPr="00007569" w:rsidRDefault="00007569" w:rsidP="00C21381">
            <w:pPr>
              <w:tabs>
                <w:tab w:val="left" w:pos="284"/>
                <w:tab w:val="left" w:pos="4111"/>
              </w:tabs>
              <w:spacing w:before="20" w:line="300" w:lineRule="exact"/>
              <w:ind w:left="5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21381">
            <w:pPr>
              <w:tabs>
                <w:tab w:val="left" w:pos="284"/>
                <w:tab w:val="left" w:pos="4111"/>
              </w:tabs>
              <w:spacing w:before="0" w:line="300" w:lineRule="exact"/>
              <w:ind w:left="5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21381">
            <w:pPr>
              <w:tabs>
                <w:tab w:val="left" w:pos="284"/>
                <w:tab w:val="left" w:pos="4111"/>
              </w:tabs>
              <w:spacing w:before="20" w:line="300" w:lineRule="exact"/>
              <w:ind w:left="5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C21381">
            <w:pPr>
              <w:tabs>
                <w:tab w:val="left" w:pos="284"/>
                <w:tab w:val="left" w:pos="4111"/>
              </w:tabs>
              <w:spacing w:before="20" w:line="300" w:lineRule="exact"/>
              <w:ind w:left="57"/>
              <w:rPr>
                <w:rtl/>
              </w:rPr>
            </w:pPr>
            <w:r w:rsidRPr="0060203A">
              <w:rPr>
                <w:rFonts w:hint="cs"/>
                <w:rtl/>
              </w:rPr>
              <w:t>-</w:t>
            </w:r>
            <w:r w:rsidRPr="0060203A">
              <w:rPr>
                <w:rtl/>
              </w:rPr>
              <w:tab/>
            </w:r>
            <w:r w:rsidRPr="0060203A">
              <w:rPr>
                <w:rFonts w:hint="cs"/>
                <w:rtl/>
              </w:rPr>
              <w:t>إلى الهيئات الأكاديمية المنضمة إلى قطاع تقييس الاتصالات</w:t>
            </w:r>
          </w:p>
          <w:p w:rsidR="00007569" w:rsidRPr="00007569" w:rsidRDefault="00007569" w:rsidP="00C21381">
            <w:pPr>
              <w:tabs>
                <w:tab w:val="left" w:pos="284"/>
                <w:tab w:val="left" w:pos="4111"/>
              </w:tabs>
              <w:spacing w:before="0" w:after="120" w:line="300" w:lineRule="exact"/>
              <w:ind w:left="57"/>
            </w:pPr>
          </w:p>
        </w:tc>
      </w:tr>
      <w:tr w:rsidR="00007569" w:rsidRPr="00007569" w:rsidTr="00CF1B69">
        <w:trPr>
          <w:cantSplit/>
        </w:trPr>
        <w:tc>
          <w:tcPr>
            <w:tcW w:w="1533" w:type="dxa"/>
          </w:tcPr>
          <w:p w:rsidR="00007569" w:rsidRPr="00007569" w:rsidRDefault="00007569" w:rsidP="00956DE7">
            <w:pPr>
              <w:spacing w:before="60" w:after="60" w:line="300" w:lineRule="exact"/>
              <w:ind w:left="57"/>
            </w:pPr>
          </w:p>
        </w:tc>
        <w:tc>
          <w:tcPr>
            <w:tcW w:w="3340" w:type="dxa"/>
          </w:tcPr>
          <w:p w:rsidR="00007569" w:rsidRPr="00007569" w:rsidRDefault="00007569" w:rsidP="00956DE7">
            <w:pPr>
              <w:tabs>
                <w:tab w:val="right" w:pos="1432"/>
                <w:tab w:val="left" w:pos="4111"/>
              </w:tabs>
              <w:spacing w:before="60" w:after="60" w:line="300" w:lineRule="exact"/>
              <w:ind w:left="57"/>
              <w:jc w:val="left"/>
              <w:rPr>
                <w:rtl/>
                <w:lang w:bidi="ar-EG"/>
              </w:rPr>
            </w:pPr>
          </w:p>
        </w:tc>
        <w:tc>
          <w:tcPr>
            <w:tcW w:w="4760" w:type="dxa"/>
          </w:tcPr>
          <w:p w:rsidR="00007569" w:rsidRPr="00007569" w:rsidRDefault="00007569" w:rsidP="00C21381">
            <w:pPr>
              <w:tabs>
                <w:tab w:val="left" w:pos="284"/>
                <w:tab w:val="left" w:pos="4111"/>
              </w:tabs>
              <w:spacing w:before="60" w:after="60" w:line="300" w:lineRule="exact"/>
              <w:ind w:left="57"/>
              <w:rPr>
                <w:b/>
                <w:bCs/>
                <w:rtl/>
              </w:rPr>
            </w:pPr>
            <w:r w:rsidRPr="00007569">
              <w:rPr>
                <w:rFonts w:hint="cs"/>
                <w:b/>
                <w:bCs/>
                <w:rtl/>
              </w:rPr>
              <w:t>نسخة إلى:</w:t>
            </w:r>
          </w:p>
          <w:p w:rsidR="00007569" w:rsidRPr="00E14185" w:rsidRDefault="00007569" w:rsidP="00C21381">
            <w:pPr>
              <w:tabs>
                <w:tab w:val="left" w:pos="284"/>
                <w:tab w:val="left" w:pos="4111"/>
              </w:tabs>
              <w:spacing w:before="0" w:line="300" w:lineRule="exact"/>
              <w:ind w:left="57"/>
              <w:rPr>
                <w:spacing w:val="-4"/>
                <w:rtl/>
                <w:lang w:bidi="ar-EG"/>
              </w:rPr>
            </w:pPr>
            <w:r w:rsidRPr="00007569">
              <w:rPr>
                <w:rFonts w:hint="cs"/>
                <w:rtl/>
              </w:rPr>
              <w:t>-</w:t>
            </w:r>
            <w:r w:rsidRPr="00007569">
              <w:rPr>
                <w:rtl/>
              </w:rPr>
              <w:tab/>
            </w:r>
            <w:r w:rsidR="006C3913">
              <w:rPr>
                <w:rFonts w:hint="cs"/>
                <w:spacing w:val="-4"/>
                <w:rtl/>
              </w:rPr>
              <w:t>رؤساء لجان دراسات قطاع تقييس الاتصالات ونوابهم</w:t>
            </w:r>
            <w:r w:rsidRPr="00E14185">
              <w:rPr>
                <w:rFonts w:hint="cs"/>
                <w:spacing w:val="-4"/>
                <w:rtl/>
              </w:rPr>
              <w:t>؛</w:t>
            </w:r>
          </w:p>
          <w:p w:rsidR="00007569" w:rsidRPr="00007569" w:rsidRDefault="00007569" w:rsidP="00C21381">
            <w:pPr>
              <w:tabs>
                <w:tab w:val="left" w:pos="284"/>
                <w:tab w:val="left" w:pos="4111"/>
              </w:tabs>
              <w:spacing w:before="0" w:line="300" w:lineRule="exact"/>
              <w:ind w:left="57"/>
              <w:rPr>
                <w:rtl/>
                <w:lang w:bidi="ar-EG"/>
              </w:rPr>
            </w:pPr>
            <w:r w:rsidRPr="00007569">
              <w:rPr>
                <w:rFonts w:hint="cs"/>
                <w:rtl/>
              </w:rPr>
              <w:t>-</w:t>
            </w:r>
            <w:r w:rsidRPr="00007569">
              <w:rPr>
                <w:rtl/>
              </w:rPr>
              <w:tab/>
              <w:t>مدير مكتب تنمية الاتصالات</w:t>
            </w:r>
            <w:r w:rsidRPr="00007569">
              <w:rPr>
                <w:rFonts w:hint="cs"/>
                <w:rtl/>
              </w:rPr>
              <w:t>؛</w:t>
            </w:r>
          </w:p>
          <w:p w:rsidR="00007569" w:rsidRPr="00007569" w:rsidRDefault="00007569" w:rsidP="00C21381">
            <w:pPr>
              <w:tabs>
                <w:tab w:val="left" w:pos="284"/>
                <w:tab w:val="left" w:pos="4111"/>
              </w:tabs>
              <w:spacing w:before="0" w:after="60" w:line="300" w:lineRule="exact"/>
              <w:ind w:left="57"/>
              <w:rPr>
                <w:rtl/>
              </w:rPr>
            </w:pPr>
            <w:r w:rsidRPr="00007569">
              <w:rPr>
                <w:rFonts w:hint="cs"/>
                <w:rtl/>
              </w:rPr>
              <w:t>-</w:t>
            </w:r>
            <w:r w:rsidRPr="00007569">
              <w:rPr>
                <w:rtl/>
              </w:rPr>
              <w:tab/>
              <w:t>مدير مكتب الاتصالات الراديوية</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007569" w:rsidRDefault="00A83E53" w:rsidP="00A83E53">
            <w:pPr>
              <w:tabs>
                <w:tab w:val="left" w:pos="284"/>
                <w:tab w:val="left" w:pos="4111"/>
              </w:tabs>
              <w:spacing w:after="120"/>
              <w:ind w:left="57"/>
              <w:jc w:val="left"/>
              <w:rPr>
                <w:b/>
                <w:bCs/>
                <w:rtl/>
              </w:rPr>
            </w:pPr>
            <w:r>
              <w:rPr>
                <w:rFonts w:hint="cs"/>
                <w:b/>
                <w:bCs/>
                <w:rtl/>
              </w:rPr>
              <w:t xml:space="preserve">ورشة عمل مشتركة بين لجنة الدراسات </w:t>
            </w:r>
            <w:r>
              <w:rPr>
                <w:b/>
                <w:bCs/>
              </w:rPr>
              <w:t>13</w:t>
            </w:r>
            <w:r>
              <w:rPr>
                <w:rFonts w:hint="cs"/>
                <w:b/>
                <w:bCs/>
                <w:rtl/>
                <w:lang w:bidi="ar-EG"/>
              </w:rPr>
              <w:t xml:space="preserve"> لقطاع تقييس الاتصالات و</w:t>
            </w:r>
            <w:r>
              <w:rPr>
                <w:rFonts w:hint="cs"/>
                <w:b/>
                <w:bCs/>
                <w:rtl/>
              </w:rPr>
              <w:t xml:space="preserve">اللجنة الخاصة </w:t>
            </w:r>
            <w:r>
              <w:rPr>
                <w:b/>
                <w:bCs/>
              </w:rPr>
              <w:t>6</w:t>
            </w:r>
            <w:r>
              <w:rPr>
                <w:rFonts w:hint="cs"/>
                <w:b/>
                <w:bCs/>
                <w:rtl/>
              </w:rPr>
              <w:t xml:space="preserve"> التابعة للجنة التقنية المشتركة رقم </w:t>
            </w:r>
            <w:r>
              <w:rPr>
                <w:b/>
                <w:bCs/>
              </w:rPr>
              <w:t>1</w:t>
            </w:r>
            <w:r>
              <w:rPr>
                <w:rFonts w:hint="cs"/>
                <w:b/>
                <w:bCs/>
                <w:rtl/>
              </w:rPr>
              <w:t xml:space="preserve"> للمنظمة الدولية للتوحيد القياسي بشأن "تقييس شبكات المستقبل" (جنيف، سويسرا، </w:t>
            </w:r>
            <w:r>
              <w:rPr>
                <w:b/>
                <w:bCs/>
              </w:rPr>
              <w:t>11</w:t>
            </w:r>
            <w:r>
              <w:rPr>
                <w:rFonts w:hint="cs"/>
                <w:b/>
                <w:bCs/>
                <w:rtl/>
                <w:lang w:bidi="ar-EG"/>
              </w:rPr>
              <w:t xml:space="preserve"> يونيو </w:t>
            </w:r>
            <w:r>
              <w:rPr>
                <w:b/>
                <w:bCs/>
                <w:lang w:bidi="ar-EG"/>
              </w:rPr>
              <w:t>2012</w:t>
            </w:r>
            <w:r>
              <w:rPr>
                <w:rFonts w:hint="cs"/>
                <w:b/>
                <w:bCs/>
                <w:rtl/>
                <w:lang w:bidi="ar-EG"/>
              </w:rPr>
              <w:t>)</w:t>
            </w:r>
          </w:p>
        </w:tc>
      </w:tr>
    </w:tbl>
    <w:p w:rsidR="00207B11" w:rsidRDefault="00207B11" w:rsidP="00207B11">
      <w:pPr>
        <w:rPr>
          <w:rtl/>
        </w:rPr>
      </w:pPr>
    </w:p>
    <w:p w:rsidR="00007569" w:rsidRPr="000302D3" w:rsidRDefault="00007569" w:rsidP="00207B11">
      <w:pPr>
        <w:rPr>
          <w:rtl/>
        </w:rPr>
      </w:pPr>
      <w:r w:rsidRPr="000302D3">
        <w:rPr>
          <w:rFonts w:hint="cs"/>
          <w:rtl/>
        </w:rPr>
        <w:t>حضرات السادة والسيدات،</w:t>
      </w:r>
    </w:p>
    <w:p w:rsidR="00007569" w:rsidRPr="000302D3" w:rsidRDefault="00007569" w:rsidP="0027555F">
      <w:pPr>
        <w:rPr>
          <w:rtl/>
        </w:rPr>
      </w:pPr>
      <w:r w:rsidRPr="000302D3">
        <w:rPr>
          <w:rFonts w:hint="cs"/>
          <w:rtl/>
        </w:rPr>
        <w:t>تحية طيبة وبعد،</w:t>
      </w:r>
    </w:p>
    <w:p w:rsidR="00A83E53" w:rsidRPr="00015884" w:rsidRDefault="00A83E53" w:rsidP="0027555F">
      <w:pPr>
        <w:rPr>
          <w:rtl/>
          <w:lang w:bidi="ar-EG"/>
        </w:rPr>
      </w:pPr>
      <w:r w:rsidRPr="00015884">
        <w:rPr>
          <w:lang w:bidi="ar-EG"/>
        </w:rPr>
        <w:t>1</w:t>
      </w:r>
      <w:r w:rsidRPr="00015884">
        <w:rPr>
          <w:rtl/>
          <w:lang w:bidi="ar-EG"/>
        </w:rPr>
        <w:tab/>
      </w:r>
      <w:r w:rsidRPr="00015884">
        <w:rPr>
          <w:rFonts w:hint="cs"/>
          <w:spacing w:val="-2"/>
          <w:rtl/>
          <w:lang w:bidi="ar-SY"/>
        </w:rPr>
        <w:t xml:space="preserve">أود إبلاغكم أن </w:t>
      </w:r>
      <w:r w:rsidRPr="006C0D27">
        <w:rPr>
          <w:rFonts w:hint="cs"/>
          <w:spacing w:val="-2"/>
          <w:rtl/>
          <w:lang w:bidi="ar-SY"/>
        </w:rPr>
        <w:t>ورشة عمل</w:t>
      </w:r>
      <w:r>
        <w:rPr>
          <w:rFonts w:hint="cs"/>
          <w:spacing w:val="-2"/>
          <w:rtl/>
          <w:lang w:bidi="ar-SY"/>
        </w:rPr>
        <w:t xml:space="preserve"> مشتركة </w:t>
      </w:r>
      <w:r w:rsidRPr="006C0D27">
        <w:rPr>
          <w:rFonts w:hint="cs"/>
          <w:rtl/>
        </w:rPr>
        <w:t xml:space="preserve">بين لجنة الدراسات </w:t>
      </w:r>
      <w:r w:rsidRPr="006C0D27">
        <w:t>13</w:t>
      </w:r>
      <w:r w:rsidRPr="006C0D27">
        <w:rPr>
          <w:rFonts w:hint="cs"/>
          <w:rtl/>
          <w:lang w:bidi="ar-EG"/>
        </w:rPr>
        <w:t xml:space="preserve"> لقطاع تقييس الاتصالات و</w:t>
      </w:r>
      <w:r w:rsidRPr="006C0D27">
        <w:rPr>
          <w:rFonts w:hint="cs"/>
          <w:rtl/>
        </w:rPr>
        <w:t xml:space="preserve">اللجنة الخاصة </w:t>
      </w:r>
      <w:r w:rsidRPr="006C0D27">
        <w:t>6</w:t>
      </w:r>
      <w:r w:rsidRPr="006C0D27">
        <w:rPr>
          <w:rFonts w:hint="cs"/>
          <w:rtl/>
        </w:rPr>
        <w:t xml:space="preserve"> التابعة للجنة التقنية المشتركة رقم </w:t>
      </w:r>
      <w:r w:rsidRPr="006C0D27">
        <w:t>1</w:t>
      </w:r>
      <w:r>
        <w:rPr>
          <w:rFonts w:hint="cs"/>
          <w:rtl/>
        </w:rPr>
        <w:t xml:space="preserve"> ل</w:t>
      </w:r>
      <w:r w:rsidRPr="006C0D27">
        <w:rPr>
          <w:rFonts w:hint="cs"/>
          <w:rtl/>
        </w:rPr>
        <w:t>لمنظمة الدولية للتوحيد القياسي</w:t>
      </w:r>
      <w:r>
        <w:rPr>
          <w:rFonts w:hint="cs"/>
          <w:b/>
          <w:bCs/>
          <w:rtl/>
        </w:rPr>
        <w:t xml:space="preserve"> </w:t>
      </w:r>
      <w:r w:rsidRPr="00015884">
        <w:rPr>
          <w:rFonts w:hint="cs"/>
          <w:spacing w:val="-2"/>
          <w:rtl/>
          <w:lang w:bidi="ar-SY"/>
        </w:rPr>
        <w:t>بشأن</w:t>
      </w:r>
      <w:r w:rsidRPr="00CF1F61">
        <w:rPr>
          <w:rFonts w:hint="cs"/>
          <w:spacing w:val="-2"/>
          <w:rtl/>
          <w:lang w:bidi="ar-SY"/>
        </w:rPr>
        <w:t xml:space="preserve"> </w:t>
      </w:r>
      <w:r w:rsidRPr="00015884">
        <w:rPr>
          <w:rFonts w:hint="cs"/>
          <w:b/>
          <w:bCs/>
          <w:spacing w:val="-2"/>
          <w:rtl/>
          <w:lang w:bidi="ar-SY"/>
        </w:rPr>
        <w:t>"</w:t>
      </w:r>
      <w:r w:rsidRPr="00117F39">
        <w:rPr>
          <w:rFonts w:hint="cs"/>
          <w:spacing w:val="-2"/>
          <w:rtl/>
          <w:lang w:bidi="ar-SY"/>
        </w:rPr>
        <w:t>تقييس شبكات المستقبل</w:t>
      </w:r>
      <w:r w:rsidRPr="00015884">
        <w:rPr>
          <w:rFonts w:hint="cs"/>
          <w:b/>
          <w:bCs/>
          <w:spacing w:val="-2"/>
          <w:rtl/>
          <w:lang w:bidi="ar-SY"/>
        </w:rPr>
        <w:t>"</w:t>
      </w:r>
      <w:r w:rsidRPr="00015884">
        <w:rPr>
          <w:rFonts w:hint="cs"/>
          <w:spacing w:val="-2"/>
          <w:rtl/>
          <w:lang w:bidi="ar-SY"/>
        </w:rPr>
        <w:t xml:space="preserve"> </w:t>
      </w:r>
      <w:r w:rsidRPr="00015884">
        <w:rPr>
          <w:rFonts w:hint="cs"/>
          <w:rtl/>
          <w:lang w:bidi="ar-SY"/>
        </w:rPr>
        <w:t>ستعقد بمقر الاتحاد في</w:t>
      </w:r>
      <w:r w:rsidRPr="00015884">
        <w:rPr>
          <w:rFonts w:hint="eastAsia"/>
          <w:rtl/>
          <w:lang w:bidi="ar-SY"/>
        </w:rPr>
        <w:t> </w:t>
      </w:r>
      <w:r w:rsidRPr="00015884">
        <w:rPr>
          <w:rFonts w:hint="cs"/>
          <w:rtl/>
          <w:lang w:bidi="ar-SY"/>
        </w:rPr>
        <w:t>جنيف، يوم</w:t>
      </w:r>
      <w:r w:rsidR="00106972">
        <w:rPr>
          <w:rFonts w:hint="eastAsia"/>
          <w:rtl/>
          <w:lang w:bidi="ar-SY"/>
        </w:rPr>
        <w:t> </w:t>
      </w:r>
      <w:r>
        <w:rPr>
          <w:rFonts w:hint="cs"/>
          <w:rtl/>
          <w:lang w:bidi="ar-SY"/>
        </w:rPr>
        <w:t>الإثنين</w:t>
      </w:r>
      <w:r w:rsidRPr="00015884">
        <w:rPr>
          <w:rFonts w:hint="cs"/>
          <w:rtl/>
          <w:lang w:bidi="ar-SY"/>
        </w:rPr>
        <w:t xml:space="preserve"> </w:t>
      </w:r>
      <w:r>
        <w:rPr>
          <w:lang w:bidi="ar-SY"/>
        </w:rPr>
        <w:t>11</w:t>
      </w:r>
      <w:r w:rsidRPr="00015884">
        <w:rPr>
          <w:rFonts w:hint="cs"/>
          <w:rtl/>
          <w:lang w:bidi="ar-SY"/>
        </w:rPr>
        <w:t xml:space="preserve"> </w:t>
      </w:r>
      <w:r>
        <w:rPr>
          <w:rFonts w:hint="cs"/>
          <w:rtl/>
          <w:lang w:bidi="ar-SY"/>
        </w:rPr>
        <w:t>يونيو</w:t>
      </w:r>
      <w:r w:rsidRPr="00015884">
        <w:rPr>
          <w:rFonts w:hint="cs"/>
          <w:rtl/>
          <w:lang w:bidi="ar-SY"/>
        </w:rPr>
        <w:t xml:space="preserve"> </w:t>
      </w:r>
      <w:r w:rsidRPr="00015884">
        <w:rPr>
          <w:lang w:bidi="ar-SY"/>
        </w:rPr>
        <w:t>.2012</w:t>
      </w:r>
      <w:r w:rsidRPr="00015884">
        <w:rPr>
          <w:rFonts w:hint="cs"/>
          <w:rtl/>
          <w:lang w:bidi="ar-SY"/>
        </w:rPr>
        <w:t xml:space="preserve"> </w:t>
      </w:r>
    </w:p>
    <w:p w:rsidR="00A83E53" w:rsidRPr="00015884" w:rsidRDefault="00A83E53" w:rsidP="0027555F">
      <w:pPr>
        <w:rPr>
          <w:rtl/>
          <w:lang w:bidi="ar-EG"/>
        </w:rPr>
      </w:pPr>
      <w:r w:rsidRPr="00015884">
        <w:rPr>
          <w:rFonts w:hint="cs"/>
          <w:rtl/>
          <w:lang w:bidi="ar-EG"/>
        </w:rPr>
        <w:t xml:space="preserve">وستفتتح ورشة العمل في الساعة </w:t>
      </w:r>
      <w:r>
        <w:rPr>
          <w:lang w:bidi="ar-EG"/>
        </w:rPr>
        <w:t>0930</w:t>
      </w:r>
      <w:r>
        <w:rPr>
          <w:rFonts w:hint="cs"/>
          <w:rtl/>
          <w:lang w:bidi="ar-EG"/>
        </w:rPr>
        <w:t xml:space="preserve"> من اليوم الأول</w:t>
      </w:r>
      <w:r w:rsidRPr="00015884">
        <w:rPr>
          <w:rFonts w:hint="cs"/>
          <w:rtl/>
          <w:lang w:bidi="ar-EG"/>
        </w:rPr>
        <w:t xml:space="preserve">. وسيبدأ تسجيل المشاركين في الساعة </w:t>
      </w:r>
      <w:r>
        <w:rPr>
          <w:lang w:bidi="ar-EG"/>
        </w:rPr>
        <w:t>0830</w:t>
      </w:r>
      <w:r w:rsidRPr="00015884">
        <w:rPr>
          <w:rFonts w:hint="cs"/>
          <w:rtl/>
          <w:lang w:bidi="ar-EG"/>
        </w:rPr>
        <w:t xml:space="preserve"> عند مدخل مبنى مونبريان. </w:t>
      </w:r>
      <w:r w:rsidRPr="00015884">
        <w:rPr>
          <w:rFonts w:hint="cs"/>
          <w:rtl/>
          <w:lang w:bidi="ar-SY"/>
        </w:rPr>
        <w:t>وستُعرض معلومات تفصيلية عن قاعات الاجتماع على الشاشات الضوئية عند مداخل مباني مقر الاتحاد</w:t>
      </w:r>
      <w:r w:rsidRPr="00015884">
        <w:rPr>
          <w:rFonts w:hint="cs"/>
          <w:rtl/>
          <w:lang w:bidi="ar-EG"/>
        </w:rPr>
        <w:t>.</w:t>
      </w:r>
    </w:p>
    <w:p w:rsidR="00A83E53" w:rsidRPr="00015884" w:rsidRDefault="00A83E53" w:rsidP="0027555F">
      <w:pPr>
        <w:rPr>
          <w:rtl/>
          <w:lang w:bidi="ar-EG"/>
        </w:rPr>
      </w:pPr>
      <w:proofErr w:type="gramStart"/>
      <w:r w:rsidRPr="00015884">
        <w:rPr>
          <w:spacing w:val="-4"/>
          <w:lang w:bidi="ar-EG"/>
        </w:rPr>
        <w:t>2</w:t>
      </w:r>
      <w:r w:rsidRPr="00015884">
        <w:rPr>
          <w:rFonts w:hint="cs"/>
          <w:spacing w:val="-4"/>
          <w:rtl/>
          <w:lang w:bidi="ar-EG"/>
        </w:rPr>
        <w:tab/>
      </w:r>
      <w:r w:rsidRPr="00015884">
        <w:rPr>
          <w:rFonts w:hint="cs"/>
          <w:rtl/>
          <w:lang w:bidi="ar-EG"/>
        </w:rPr>
        <w:t>ستجرى المناقشات باللغة الإنكليزية فقط.</w:t>
      </w:r>
      <w:proofErr w:type="gramEnd"/>
      <w:r>
        <w:rPr>
          <w:rFonts w:hint="cs"/>
          <w:rtl/>
          <w:lang w:bidi="ar-EG"/>
        </w:rPr>
        <w:t xml:space="preserve"> وستُدعم بخدمة البث على الويب.</w:t>
      </w:r>
    </w:p>
    <w:p w:rsidR="00A83E53" w:rsidRDefault="00A83E53" w:rsidP="0027555F">
      <w:pPr>
        <w:rPr>
          <w:rtl/>
        </w:rPr>
      </w:pPr>
      <w:proofErr w:type="gramStart"/>
      <w:r w:rsidRPr="00015884">
        <w:rPr>
          <w:lang w:bidi="ar-EG"/>
        </w:rPr>
        <w:t>3</w:t>
      </w:r>
      <w:r w:rsidRPr="00015884">
        <w:rPr>
          <w:rtl/>
          <w:lang w:bidi="ar-EG"/>
        </w:rPr>
        <w:tab/>
      </w:r>
      <w:r w:rsidRPr="00015884">
        <w:rPr>
          <w:rFonts w:hint="cs"/>
          <w:rtl/>
        </w:rPr>
        <w:t>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w:t>
      </w:r>
      <w:proofErr w:type="gramEnd"/>
      <w:r w:rsidRPr="00015884">
        <w:rPr>
          <w:rFonts w:hint="cs"/>
          <w:rtl/>
        </w:rPr>
        <w:t xml:space="preserve"> ويشمل ذلك أيضاً الأفراد الأعضاء في المنظمات الدولية والإقليمية والوطنية. و</w:t>
      </w:r>
      <w:r>
        <w:rPr>
          <w:rFonts w:hint="cs"/>
          <w:rtl/>
        </w:rPr>
        <w:t xml:space="preserve">المشاركة في </w:t>
      </w:r>
      <w:r w:rsidRPr="00015884">
        <w:rPr>
          <w:rFonts w:hint="cs"/>
          <w:rtl/>
        </w:rPr>
        <w:t>ورشة العمل مجانية.</w:t>
      </w:r>
    </w:p>
    <w:p w:rsidR="00A83E53" w:rsidRDefault="00A83E53" w:rsidP="0027555F">
      <w:pPr>
        <w:rPr>
          <w:rtl/>
          <w:lang w:bidi="ar-EG"/>
        </w:rPr>
      </w:pPr>
      <w:proofErr w:type="gramStart"/>
      <w:r>
        <w:t>4</w:t>
      </w:r>
      <w:r>
        <w:rPr>
          <w:rFonts w:hint="cs"/>
          <w:rtl/>
          <w:lang w:bidi="ar-EG"/>
        </w:rPr>
        <w:tab/>
      </w:r>
      <w:r w:rsidRPr="00C24C3F">
        <w:rPr>
          <w:rFonts w:hint="cs"/>
          <w:rtl/>
          <w:lang w:bidi="ar-EG"/>
        </w:rPr>
        <w:t xml:space="preserve">يرد مشروع برنامج ورشة العمل في </w:t>
      </w:r>
      <w:r w:rsidRPr="00C24C3F">
        <w:rPr>
          <w:rFonts w:hint="cs"/>
          <w:b/>
          <w:bCs/>
          <w:rtl/>
          <w:lang w:bidi="ar-EG"/>
        </w:rPr>
        <w:t>الملحق</w:t>
      </w:r>
      <w:r>
        <w:rPr>
          <w:rFonts w:hint="eastAsia"/>
          <w:b/>
          <w:bCs/>
          <w:rtl/>
          <w:lang w:bidi="ar-EG"/>
        </w:rPr>
        <w:t> </w:t>
      </w:r>
      <w:r w:rsidRPr="00C24C3F">
        <w:rPr>
          <w:b/>
          <w:bCs/>
          <w:lang w:bidi="ar-EG"/>
        </w:rPr>
        <w:t>1</w:t>
      </w:r>
      <w:r>
        <w:rPr>
          <w:rFonts w:hint="cs"/>
          <w:rtl/>
          <w:lang w:bidi="ar-EG"/>
        </w:rPr>
        <w:t>.</w:t>
      </w:r>
      <w:proofErr w:type="gramEnd"/>
    </w:p>
    <w:p w:rsidR="00A83E53" w:rsidRPr="00277643" w:rsidRDefault="00A83E53" w:rsidP="0027555F">
      <w:pPr>
        <w:rPr>
          <w:rtl/>
          <w:lang w:bidi="ar-EG"/>
        </w:rPr>
      </w:pPr>
      <w:r>
        <w:rPr>
          <w:rFonts w:hint="cs"/>
          <w:rtl/>
          <w:lang w:bidi="ar-EG"/>
        </w:rPr>
        <w:t>وست</w:t>
      </w:r>
      <w:r w:rsidR="00207B11">
        <w:rPr>
          <w:rFonts w:hint="cs"/>
          <w:rtl/>
          <w:lang w:bidi="ar-EG"/>
        </w:rPr>
        <w:t>ُ</w:t>
      </w:r>
      <w:r>
        <w:rPr>
          <w:rFonts w:hint="cs"/>
          <w:rtl/>
          <w:lang w:bidi="ar-EG"/>
        </w:rPr>
        <w:t xml:space="preserve">تاح المعلومات المتصلة بورشة العمل في الموقع الإلكتروني لقطاع تقييس الاتصالات في العنوان التالي: </w:t>
      </w:r>
      <w:r w:rsidR="00AB64AC">
        <w:fldChar w:fldCharType="begin"/>
      </w:r>
      <w:r w:rsidR="00AB64AC">
        <w:instrText xml:space="preserve"> HYPERLINK "http://www.itu.int/en/ITU-T/Workshops-and-Seminars/fns/201206/Pages/default.aspx" </w:instrText>
      </w:r>
      <w:r w:rsidR="00AB64AC">
        <w:fldChar w:fldCharType="separate"/>
      </w:r>
      <w:r w:rsidRPr="006A77D5">
        <w:rPr>
          <w:rStyle w:val="Hyperlink"/>
        </w:rPr>
        <w:t>http://www.itu.int/en/ITU-T/Workshops-and-Seminars/fns/201206/Pages/default.aspx</w:t>
      </w:r>
      <w:r w:rsidR="00AB64AC">
        <w:rPr>
          <w:rStyle w:val="Hyperlink"/>
        </w:rPr>
        <w:fldChar w:fldCharType="end"/>
      </w:r>
      <w:r>
        <w:rPr>
          <w:rStyle w:val="Hyperlink"/>
          <w:rFonts w:hint="cs"/>
          <w:rtl/>
        </w:rPr>
        <w:t>.</w:t>
      </w:r>
    </w:p>
    <w:p w:rsidR="00A83E53" w:rsidRPr="00E45858" w:rsidRDefault="00A83E53" w:rsidP="0027555F">
      <w:pPr>
        <w:keepNext/>
        <w:keepLines/>
        <w:rPr>
          <w:rtl/>
          <w:lang w:bidi="ar-SY"/>
        </w:rPr>
      </w:pPr>
      <w:r>
        <w:rPr>
          <w:lang w:bidi="ar-EG"/>
        </w:rPr>
        <w:lastRenderedPageBreak/>
        <w:t>5</w:t>
      </w:r>
      <w:r>
        <w:rPr>
          <w:rFonts w:hint="cs"/>
          <w:rtl/>
          <w:lang w:bidi="ar-EG"/>
        </w:rPr>
        <w:tab/>
      </w:r>
      <w:r w:rsidRPr="00E45858">
        <w:rPr>
          <w:rFonts w:hint="cs"/>
          <w:b/>
          <w:bCs/>
          <w:rtl/>
          <w:lang w:bidi="ar-SY"/>
        </w:rPr>
        <w:t>المنح:</w:t>
      </w:r>
      <w:r w:rsidRPr="00E45858">
        <w:rPr>
          <w:rFonts w:hint="cs"/>
          <w:rtl/>
          <w:lang w:bidi="ar-SY"/>
        </w:rPr>
        <w:t xml:space="preserve"> يسرنا أن نعلمكم أن كل إدارة يمكنها الحصول على منحة كاملة واحدة أو منحتين جزئيتين تبعاً</w:t>
      </w:r>
      <w:r>
        <w:rPr>
          <w:rFonts w:hint="eastAsia"/>
          <w:lang w:bidi="ar-SY"/>
        </w:rPr>
        <w:t> </w:t>
      </w:r>
      <w:r w:rsidRPr="00E45858">
        <w:rPr>
          <w:rFonts w:hint="cs"/>
          <w:rtl/>
          <w:lang w:bidi="ar-SY"/>
        </w:rPr>
        <w:t>للتمويل</w:t>
      </w:r>
      <w:r>
        <w:rPr>
          <w:rFonts w:hint="eastAsia"/>
          <w:lang w:bidi="ar-SY"/>
        </w:rPr>
        <w:t> </w:t>
      </w:r>
      <w:r w:rsidRPr="00E45858">
        <w:rPr>
          <w:rFonts w:hint="cs"/>
          <w:rtl/>
          <w:lang w:bidi="ar-SY"/>
        </w:rPr>
        <w:t>المتاح، وذلك لتيسير المشاركة من أقل البلدان نمواً ومن البلدان النامية ذات الدخل المنخفض</w:t>
      </w:r>
      <w:r>
        <w:rPr>
          <w:rFonts w:hint="cs"/>
          <w:rtl/>
          <w:lang w:bidi="ar-SY"/>
        </w:rPr>
        <w:t xml:space="preserve"> </w:t>
      </w:r>
      <w:r w:rsidRPr="00E45858">
        <w:rPr>
          <w:lang w:val="en-GB" w:bidi="ar-SY"/>
        </w:rPr>
        <w:t>(</w:t>
      </w:r>
      <w:hyperlink r:id="rId11" w:history="1">
        <w:r w:rsidRPr="00E45858">
          <w:rPr>
            <w:rStyle w:val="Hyperlink"/>
            <w:lang w:val="en-GB" w:bidi="ar-SY"/>
          </w:rPr>
          <w:t>http://itu.int/en/ITU-T/info/Pages/resources.aspx</w:t>
        </w:r>
      </w:hyperlink>
      <w:r w:rsidRPr="00E45858">
        <w:rPr>
          <w:lang w:val="en-GB" w:bidi="ar-SY"/>
        </w:rPr>
        <w:t>)</w:t>
      </w:r>
      <w:r w:rsidRPr="00E45858">
        <w:rPr>
          <w:rFonts w:hint="cs"/>
          <w:rtl/>
          <w:lang w:bidi="ar-SY"/>
        </w:rPr>
        <w:t>. ولا</w:t>
      </w:r>
      <w:r w:rsidRPr="00E45858">
        <w:rPr>
          <w:rFonts w:hint="eastAsia"/>
          <w:rtl/>
          <w:lang w:bidi="ar-SY"/>
        </w:rPr>
        <w:t> </w:t>
      </w:r>
      <w:r w:rsidRPr="00E45858">
        <w:rPr>
          <w:rFonts w:hint="cs"/>
          <w:rtl/>
          <w:lang w:bidi="ar-SY"/>
        </w:rPr>
        <w:t>بد من ترخيص طلب المنحة من جانب الإدارة المعنية في</w:t>
      </w:r>
      <w:r w:rsidR="002D79C2">
        <w:rPr>
          <w:rFonts w:hint="eastAsia"/>
          <w:rtl/>
          <w:lang w:bidi="ar-SY"/>
        </w:rPr>
        <w:t> </w:t>
      </w:r>
      <w:r w:rsidRPr="00E45858">
        <w:rPr>
          <w:rFonts w:hint="cs"/>
          <w:rtl/>
          <w:lang w:bidi="ar-SY"/>
        </w:rPr>
        <w:t xml:space="preserve">الدولة العضو في الاتحاد. وينبغي إرسال طلبات المنح (يرجى استخدام </w:t>
      </w:r>
      <w:r w:rsidRPr="00287E2B">
        <w:rPr>
          <w:rFonts w:hint="cs"/>
          <w:rtl/>
          <w:lang w:bidi="ar-SY"/>
        </w:rPr>
        <w:t>الاستمارة الواردة</w:t>
      </w:r>
      <w:r>
        <w:rPr>
          <w:rFonts w:hint="cs"/>
          <w:b/>
          <w:bCs/>
          <w:rtl/>
          <w:lang w:bidi="ar-SY"/>
        </w:rPr>
        <w:t xml:space="preserve"> في</w:t>
      </w:r>
      <w:r w:rsidRPr="00E45858">
        <w:rPr>
          <w:rFonts w:hint="cs"/>
          <w:b/>
          <w:bCs/>
          <w:rtl/>
          <w:lang w:bidi="ar-SY"/>
        </w:rPr>
        <w:t xml:space="preserve"> الملحق</w:t>
      </w:r>
      <w:r>
        <w:rPr>
          <w:rFonts w:hint="eastAsia"/>
          <w:b/>
          <w:bCs/>
          <w:rtl/>
          <w:lang w:bidi="ar-SY"/>
        </w:rPr>
        <w:t> </w:t>
      </w:r>
      <w:r>
        <w:rPr>
          <w:b/>
          <w:bCs/>
          <w:lang w:bidi="ar-SY"/>
        </w:rPr>
        <w:t>2</w:t>
      </w:r>
      <w:r w:rsidRPr="00E45858">
        <w:rPr>
          <w:rFonts w:hint="cs"/>
          <w:rtl/>
          <w:lang w:bidi="ar-SY"/>
        </w:rPr>
        <w:t xml:space="preserve">) إلى الاتحاد في موعد </w:t>
      </w:r>
      <w:r w:rsidRPr="00E45858">
        <w:rPr>
          <w:rFonts w:hint="cs"/>
          <w:b/>
          <w:bCs/>
          <w:rtl/>
          <w:lang w:bidi="ar-SY"/>
        </w:rPr>
        <w:t>أقصاه</w:t>
      </w:r>
      <w:r>
        <w:rPr>
          <w:rFonts w:hint="eastAsia"/>
          <w:b/>
          <w:bCs/>
          <w:rtl/>
          <w:lang w:bidi="ar-SY"/>
        </w:rPr>
        <w:t> </w:t>
      </w:r>
      <w:r>
        <w:rPr>
          <w:b/>
          <w:bCs/>
          <w:lang w:bidi="ar-SY"/>
        </w:rPr>
        <w:t>21</w:t>
      </w:r>
      <w:r w:rsidRPr="00E45858">
        <w:rPr>
          <w:rFonts w:hint="eastAsia"/>
          <w:b/>
          <w:bCs/>
          <w:rtl/>
          <w:lang w:bidi="ar-SY"/>
        </w:rPr>
        <w:t> </w:t>
      </w:r>
      <w:r>
        <w:rPr>
          <w:rFonts w:hint="cs"/>
          <w:b/>
          <w:bCs/>
          <w:rtl/>
          <w:lang w:bidi="ar-SY"/>
        </w:rPr>
        <w:t>مايو</w:t>
      </w:r>
      <w:r w:rsidRPr="00E45858">
        <w:rPr>
          <w:rFonts w:hint="eastAsia"/>
          <w:b/>
          <w:bCs/>
          <w:rtl/>
          <w:lang w:bidi="ar-SY"/>
        </w:rPr>
        <w:t> </w:t>
      </w:r>
      <w:r w:rsidRPr="00E45858">
        <w:rPr>
          <w:b/>
          <w:bCs/>
          <w:lang w:bidi="ar-SY"/>
        </w:rPr>
        <w:t>2012</w:t>
      </w:r>
      <w:r w:rsidRPr="00E45858">
        <w:rPr>
          <w:rFonts w:hint="cs"/>
          <w:rtl/>
          <w:lang w:bidi="ar-SY"/>
        </w:rPr>
        <w:t xml:space="preserve"> (ويرجى</w:t>
      </w:r>
      <w:r w:rsidRPr="00E45858">
        <w:rPr>
          <w:rFonts w:hint="eastAsia"/>
          <w:rtl/>
          <w:lang w:bidi="ar-SY"/>
        </w:rPr>
        <w:t> </w:t>
      </w:r>
      <w:r w:rsidRPr="00E45858">
        <w:rPr>
          <w:rFonts w:hint="cs"/>
          <w:rtl/>
          <w:lang w:bidi="ar-SY"/>
        </w:rPr>
        <w:t xml:space="preserve">الإحاطة بأن رؤساء الوفود في الجمعية العالمية لتقييس الاتصالات لعام </w:t>
      </w:r>
      <w:r w:rsidRPr="00E45858">
        <w:rPr>
          <w:lang w:bidi="ar-SY"/>
        </w:rPr>
        <w:t>2008</w:t>
      </w:r>
      <w:r w:rsidRPr="00E45858">
        <w:rPr>
          <w:rFonts w:hint="cs"/>
          <w:rtl/>
          <w:lang w:bidi="ar-SY"/>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A83E53" w:rsidRPr="00015884" w:rsidRDefault="00A83E53" w:rsidP="0027555F">
      <w:pPr>
        <w:rPr>
          <w:rtl/>
          <w:lang w:bidi="ar-EG"/>
        </w:rPr>
      </w:pPr>
      <w:r w:rsidRPr="00015884">
        <w:rPr>
          <w:lang w:bidi="ar-EG"/>
        </w:rPr>
        <w:t>6</w:t>
      </w:r>
      <w:r w:rsidRPr="00015884">
        <w:rPr>
          <w:rFonts w:hint="cs"/>
          <w:rtl/>
          <w:lang w:bidi="ar-EG"/>
        </w:rPr>
        <w:tab/>
      </w:r>
      <w:r w:rsidRPr="00015884">
        <w:rPr>
          <w:rFonts w:hint="cs"/>
          <w:rtl/>
          <w:lang w:bidi="ar-SY"/>
        </w:rPr>
        <w:t>سيتاح للمندوبين استخدام الشبكة المحلية اللاسلكية في القاعات الرئيسية للاجتماعات بالاتحاد</w:t>
      </w:r>
      <w:r w:rsidRPr="00015884">
        <w:rPr>
          <w:rFonts w:hint="cs"/>
          <w:rtl/>
          <w:lang w:bidi="ar-EG"/>
        </w:rPr>
        <w:t xml:space="preserve"> وفي مركز جنيف الدولي للمؤتمرات</w:t>
      </w:r>
      <w:r>
        <w:rPr>
          <w:rFonts w:hint="eastAsia"/>
          <w:rtl/>
          <w:lang w:bidi="ar-EG"/>
        </w:rPr>
        <w:t> </w:t>
      </w:r>
      <w:r>
        <w:rPr>
          <w:lang w:bidi="ar-EG"/>
        </w:rPr>
        <w:t>(CICG</w:t>
      </w:r>
      <w:proofErr w:type="gramStart"/>
      <w:r>
        <w:rPr>
          <w:lang w:bidi="ar-EG"/>
        </w:rPr>
        <w:t>)</w:t>
      </w:r>
      <w:r w:rsidRPr="00015884">
        <w:rPr>
          <w:rFonts w:hint="cs"/>
          <w:rtl/>
          <w:lang w:bidi="ar-SY"/>
        </w:rPr>
        <w:t>،</w:t>
      </w:r>
      <w:proofErr w:type="gramEnd"/>
      <w:r w:rsidRPr="00015884">
        <w:rPr>
          <w:rFonts w:hint="cs"/>
          <w:rtl/>
          <w:lang w:bidi="ar-SY"/>
        </w:rPr>
        <w:t xml:space="preserve"> ولا</w:t>
      </w:r>
      <w:r w:rsidRPr="00015884">
        <w:rPr>
          <w:rFonts w:hint="eastAsia"/>
          <w:rtl/>
          <w:lang w:bidi="ar-SY"/>
        </w:rPr>
        <w:t> </w:t>
      </w:r>
      <w:r w:rsidRPr="00015884">
        <w:rPr>
          <w:rFonts w:hint="cs"/>
          <w:rtl/>
          <w:lang w:bidi="ar-SY"/>
        </w:rPr>
        <w:t>تزال الشبكة السلكية متيسرة في مبنى مونبريان بالاتحاد. وتوجد أيضاً معلومات تفصيلية في</w:t>
      </w:r>
      <w:r>
        <w:rPr>
          <w:rFonts w:hint="eastAsia"/>
          <w:lang w:bidi="ar-SY"/>
        </w:rPr>
        <w:t> </w:t>
      </w:r>
      <w:r w:rsidRPr="00015884">
        <w:rPr>
          <w:rFonts w:hint="cs"/>
          <w:rtl/>
          <w:lang w:bidi="ar-SY"/>
        </w:rPr>
        <w:t xml:space="preserve">الموقع الإلكتروني لقطاع تقييس الاتصالات </w:t>
      </w:r>
      <w:r w:rsidRPr="00015884">
        <w:t>(</w:t>
      </w:r>
      <w:hyperlink r:id="rId12" w:history="1">
        <w:r w:rsidRPr="00015884">
          <w:rPr>
            <w:rStyle w:val="Hyperlink"/>
            <w:lang w:bidi="ar-EG"/>
          </w:rPr>
          <w:t>http://www.itu.int/ITU-T/edh/faqs-support.html</w:t>
        </w:r>
      </w:hyperlink>
      <w:r w:rsidRPr="00015884">
        <w:rPr>
          <w:lang w:bidi="ar-SY"/>
        </w:rPr>
        <w:t>)</w:t>
      </w:r>
      <w:r w:rsidRPr="00015884">
        <w:rPr>
          <w:rFonts w:hint="cs"/>
          <w:rtl/>
          <w:lang w:bidi="ar-SY"/>
        </w:rPr>
        <w:t>.</w:t>
      </w:r>
    </w:p>
    <w:p w:rsidR="00A83E53" w:rsidRPr="00015884" w:rsidRDefault="00A83E53" w:rsidP="0027555F">
      <w:pPr>
        <w:rPr>
          <w:rtl/>
          <w:lang w:bidi="ar-EG"/>
        </w:rPr>
      </w:pPr>
      <w:proofErr w:type="gramStart"/>
      <w:r w:rsidRPr="00015884">
        <w:rPr>
          <w:lang w:bidi="ar-EG"/>
        </w:rPr>
        <w:t>7</w:t>
      </w:r>
      <w:r w:rsidRPr="00015884">
        <w:rPr>
          <w:rFonts w:hint="cs"/>
          <w:rtl/>
          <w:lang w:bidi="ar-EG"/>
        </w:rPr>
        <w:tab/>
      </w:r>
      <w:r w:rsidRPr="00015884">
        <w:rPr>
          <w:rFonts w:hint="cs"/>
          <w:rtl/>
        </w:rPr>
        <w:t>وتسه</w:t>
      </w:r>
      <w:r w:rsidRPr="00015884">
        <w:rPr>
          <w:rFonts w:hint="cs"/>
          <w:rtl/>
          <w:lang w:bidi="ar-EG"/>
        </w:rPr>
        <w:t>ي</w:t>
      </w:r>
      <w:r w:rsidRPr="00015884">
        <w:rPr>
          <w:rFonts w:hint="cs"/>
          <w:rtl/>
        </w:rPr>
        <w:t xml:space="preserve">لاً لكم، ترد في </w:t>
      </w:r>
      <w:r w:rsidRPr="00015884">
        <w:rPr>
          <w:rFonts w:hint="cs"/>
          <w:b/>
          <w:bCs/>
          <w:rtl/>
        </w:rPr>
        <w:t xml:space="preserve">الملحق </w:t>
      </w:r>
      <w:r>
        <w:rPr>
          <w:b/>
          <w:bCs/>
        </w:rPr>
        <w:t>3</w:t>
      </w:r>
      <w:r w:rsidRPr="00015884">
        <w:rPr>
          <w:rFonts w:hint="cs"/>
          <w:rtl/>
        </w:rPr>
        <w:t xml:space="preserve"> استمارة تأكيد حجز الفندق (انظر </w:t>
      </w:r>
      <w:hyperlink r:id="rId13" w:history="1">
        <w:r w:rsidRPr="00015884">
          <w:rPr>
            <w:rStyle w:val="Hyperlink"/>
          </w:rPr>
          <w:t>http://www.itu.int/travel/</w:t>
        </w:r>
      </w:hyperlink>
      <w:r w:rsidRPr="00015884">
        <w:rPr>
          <w:rFonts w:hint="cs"/>
          <w:rtl/>
        </w:rPr>
        <w:t xml:space="preserve"> للاطلاع على</w:t>
      </w:r>
      <w:r>
        <w:rPr>
          <w:rFonts w:hint="eastAsia"/>
        </w:rPr>
        <w:t> </w:t>
      </w:r>
      <w:r w:rsidRPr="00015884">
        <w:rPr>
          <w:rFonts w:hint="cs"/>
          <w:rtl/>
        </w:rPr>
        <w:t>قائمة</w:t>
      </w:r>
      <w:r w:rsidRPr="00015884">
        <w:rPr>
          <w:rFonts w:hint="eastAsia"/>
          <w:rtl/>
        </w:rPr>
        <w:t> </w:t>
      </w:r>
      <w:r w:rsidRPr="00015884">
        <w:rPr>
          <w:rFonts w:hint="cs"/>
          <w:rtl/>
        </w:rPr>
        <w:t>الفنادق).</w:t>
      </w:r>
      <w:proofErr w:type="gramEnd"/>
    </w:p>
    <w:p w:rsidR="00A83E53" w:rsidRPr="00015884" w:rsidRDefault="00A83E53" w:rsidP="0027555F">
      <w:pPr>
        <w:rPr>
          <w:rtl/>
          <w:lang w:bidi="ar-EG"/>
        </w:rPr>
      </w:pPr>
      <w:r w:rsidRPr="00015884">
        <w:rPr>
          <w:lang w:bidi="ar-EG"/>
        </w:rPr>
        <w:t>8</w:t>
      </w:r>
      <w:r w:rsidRPr="00015884">
        <w:rPr>
          <w:rFonts w:hint="cs"/>
          <w:rtl/>
          <w:lang w:bidi="ar-EG"/>
        </w:rPr>
        <w:tab/>
      </w:r>
      <w:r w:rsidRPr="00015884">
        <w:rPr>
          <w:rFonts w:hint="cs"/>
          <w:rtl/>
        </w:rPr>
        <w:t>ولتمكين مكتب تقييس الاتصالات من اتخاذ الترتيبات اللازمة المتعلقة بتنظيم الورشة</w:t>
      </w:r>
      <w:r w:rsidRPr="00015884">
        <w:rPr>
          <w:rFonts w:hint="cs"/>
          <w:rtl/>
          <w:lang w:bidi="ar-SY"/>
        </w:rPr>
        <w:t>،</w:t>
      </w:r>
      <w:r w:rsidRPr="00015884">
        <w:rPr>
          <w:rFonts w:hint="cs"/>
          <w:rtl/>
        </w:rPr>
        <w:t xml:space="preserve"> أكون شاكراً لو تكرمتم بالتسجيل على الخط مباشرة في الموقع</w:t>
      </w:r>
      <w:r w:rsidRPr="00015884">
        <w:rPr>
          <w:rFonts w:hint="cs"/>
          <w:rtl/>
          <w:lang w:bidi="ar-EG"/>
        </w:rPr>
        <w:t>:</w:t>
      </w:r>
      <w:r w:rsidRPr="00015884">
        <w:rPr>
          <w:rFonts w:hint="cs"/>
          <w:rtl/>
        </w:rPr>
        <w:t xml:space="preserve"> </w:t>
      </w:r>
      <w:hyperlink r:id="rId14" w:history="1">
        <w:r>
          <w:rPr>
            <w:rStyle w:val="Hyperlink"/>
          </w:rPr>
          <w:t>http://www.itu.int/reg/tws/3000373</w:t>
        </w:r>
      </w:hyperlink>
      <w:r w:rsidRPr="00015884">
        <w:rPr>
          <w:rFonts w:hint="cs"/>
          <w:rtl/>
        </w:rPr>
        <w:t>، بأسرع ما</w:t>
      </w:r>
      <w:r>
        <w:rPr>
          <w:rFonts w:hint="eastAsia"/>
          <w:rtl/>
        </w:rPr>
        <w:t> </w:t>
      </w:r>
      <w:r w:rsidRPr="00015884">
        <w:rPr>
          <w:rFonts w:hint="cs"/>
          <w:rtl/>
        </w:rPr>
        <w:t xml:space="preserve">يمكن ولكن في </w:t>
      </w:r>
      <w:r w:rsidRPr="00015884">
        <w:rPr>
          <w:rFonts w:hint="cs"/>
          <w:b/>
          <w:bCs/>
          <w:rtl/>
        </w:rPr>
        <w:t xml:space="preserve">موعد أقصاه </w:t>
      </w:r>
      <w:r>
        <w:rPr>
          <w:b/>
          <w:bCs/>
          <w:lang w:bidi="ar-EG"/>
        </w:rPr>
        <w:t>1</w:t>
      </w:r>
      <w:r w:rsidR="00041234">
        <w:rPr>
          <w:rFonts w:hint="eastAsia"/>
          <w:b/>
          <w:bCs/>
          <w:rtl/>
          <w:lang w:bidi="ar-EG"/>
        </w:rPr>
        <w:t> </w:t>
      </w:r>
      <w:r>
        <w:rPr>
          <w:rFonts w:hint="cs"/>
          <w:b/>
          <w:bCs/>
          <w:rtl/>
          <w:lang w:bidi="ar-EG"/>
        </w:rPr>
        <w:t>يونيو</w:t>
      </w:r>
      <w:r w:rsidRPr="00015884">
        <w:rPr>
          <w:rFonts w:hint="cs"/>
          <w:b/>
          <w:bCs/>
          <w:rtl/>
          <w:lang w:bidi="ar-EG"/>
        </w:rPr>
        <w:t xml:space="preserve"> </w:t>
      </w:r>
      <w:r>
        <w:rPr>
          <w:b/>
          <w:bCs/>
          <w:lang w:bidi="ar-EG"/>
        </w:rPr>
        <w:t>2012</w:t>
      </w:r>
      <w:r w:rsidRPr="00015884">
        <w:rPr>
          <w:rFonts w:hint="cs"/>
          <w:b/>
          <w:bCs/>
          <w:rtl/>
          <w:lang w:bidi="ar-EG"/>
        </w:rPr>
        <w:t>. ويرجى الإحاطة علماً بأن التسجيل المسبق للمشاركين في ورش العمل لا</w:t>
      </w:r>
      <w:r w:rsidRPr="00015884">
        <w:rPr>
          <w:rFonts w:hint="eastAsia"/>
          <w:b/>
          <w:bCs/>
          <w:rtl/>
          <w:lang w:bidi="ar-EG"/>
        </w:rPr>
        <w:t> </w:t>
      </w:r>
      <w:r w:rsidRPr="00015884">
        <w:rPr>
          <w:rFonts w:hint="cs"/>
          <w:b/>
          <w:bCs/>
          <w:rtl/>
          <w:lang w:bidi="ar-EG"/>
        </w:rPr>
        <w:t xml:space="preserve">بد أن يجري </w:t>
      </w:r>
      <w:r w:rsidRPr="00015884">
        <w:rPr>
          <w:rFonts w:hint="cs"/>
          <w:b/>
          <w:bCs/>
          <w:i/>
          <w:iCs/>
          <w:rtl/>
          <w:lang w:bidi="ar-EG"/>
        </w:rPr>
        <w:t xml:space="preserve">على الخط </w:t>
      </w:r>
      <w:r w:rsidRPr="00015884">
        <w:rPr>
          <w:rFonts w:hint="cs"/>
          <w:b/>
          <w:bCs/>
          <w:rtl/>
          <w:lang w:bidi="ar-EG"/>
        </w:rPr>
        <w:t>مباشرة.</w:t>
      </w:r>
    </w:p>
    <w:p w:rsidR="00A83E53" w:rsidRPr="00015884" w:rsidRDefault="00A83E53" w:rsidP="0027555F">
      <w:pPr>
        <w:rPr>
          <w:rtl/>
        </w:rPr>
      </w:pPr>
      <w:proofErr w:type="gramStart"/>
      <w:r w:rsidRPr="00015884">
        <w:rPr>
          <w:lang w:bidi="ar-EG"/>
        </w:rPr>
        <w:t>9</w:t>
      </w:r>
      <w:r w:rsidRPr="00015884">
        <w:rPr>
          <w:lang w:bidi="ar-EG"/>
        </w:rPr>
        <w:tab/>
      </w:r>
      <w:r w:rsidRPr="00015884">
        <w:rPr>
          <w:rFonts w:hint="cs"/>
          <w:rtl/>
        </w:rPr>
        <w:t xml:space="preserve">ونود أن نذكركم بأن على مواطني بعض البلدان الحصول على تأشيرة للدخول إلى </w:t>
      </w:r>
      <w:r w:rsidRPr="00015884">
        <w:rPr>
          <w:rFonts w:hint="cs"/>
          <w:rtl/>
          <w:lang w:bidi="ar-SY"/>
        </w:rPr>
        <w:t>سويسرا</w:t>
      </w:r>
      <w:r w:rsidRPr="00015884">
        <w:rPr>
          <w:rFonts w:hint="cs"/>
          <w:rtl/>
        </w:rPr>
        <w:t xml:space="preserve"> وقضاء بعض الوقت فيها.</w:t>
      </w:r>
      <w:proofErr w:type="gramEnd"/>
      <w:r w:rsidRPr="00015884">
        <w:rPr>
          <w:rFonts w:hint="cs"/>
          <w:rtl/>
        </w:rPr>
        <w:t xml:space="preserve"> </w:t>
      </w:r>
      <w:r w:rsidRPr="00015884">
        <w:rPr>
          <w:rFonts w:hint="cs"/>
          <w:b/>
          <w:bCs/>
          <w:rtl/>
        </w:rPr>
        <w:t xml:space="preserve">ويجب طلب التأشيرة قبل تاريخ بدء ورشة العمل بأربعة </w:t>
      </w:r>
      <w:r w:rsidRPr="00015884">
        <w:rPr>
          <w:b/>
          <w:bCs/>
        </w:rPr>
        <w:t>(4)</w:t>
      </w:r>
      <w:r w:rsidRPr="00015884">
        <w:rPr>
          <w:rFonts w:hint="cs"/>
          <w:b/>
          <w:bCs/>
          <w:rtl/>
          <w:lang w:bidi="ar-EG"/>
        </w:rPr>
        <w:t xml:space="preserve"> أسابيع على الأقل</w:t>
      </w:r>
      <w:r w:rsidRPr="00015884">
        <w:rPr>
          <w:rFonts w:hint="cs"/>
          <w:rtl/>
          <w:lang w:bidi="ar-EG"/>
        </w:rPr>
        <w:t xml:space="preserve">، </w:t>
      </w:r>
      <w:r w:rsidRPr="00015884">
        <w:rPr>
          <w:rFonts w:hint="cs"/>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rsidR="00A83E53" w:rsidRPr="00015884" w:rsidRDefault="00A83E53" w:rsidP="0027555F">
      <w:pPr>
        <w:ind w:firstLine="794"/>
        <w:rPr>
          <w:spacing w:val="-2"/>
          <w:rtl/>
        </w:rPr>
      </w:pPr>
      <w:r w:rsidRPr="00015884">
        <w:rPr>
          <w:rFonts w:hint="cs"/>
          <w:spacing w:val="-2"/>
          <w:rtl/>
        </w:rPr>
        <w:t xml:space="preserve">وإذا واجهت </w:t>
      </w:r>
      <w:r w:rsidRPr="00015884">
        <w:rPr>
          <w:rFonts w:hint="cs"/>
          <w:b/>
          <w:bCs/>
          <w:spacing w:val="-2"/>
          <w:rtl/>
        </w:rPr>
        <w:t>الدول الأعضاء في الاتحاد أو أعضاء القطاع أو المنتسبون أو الهيئات الأكاديمية</w:t>
      </w:r>
      <w:r w:rsidRPr="00015884">
        <w:rPr>
          <w:rFonts w:hint="cs"/>
          <w:spacing w:val="-2"/>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015884">
        <w:rPr>
          <w:rFonts w:hint="cs"/>
          <w:spacing w:val="-2"/>
          <w:rtl/>
          <w:lang w:bidi="ar-EG"/>
        </w:rPr>
        <w:t xml:space="preserve"> وينبغي لطلب التأشيرة هذا أن يكون في 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Pr="00015884">
        <w:rPr>
          <w:rFonts w:hint="cs"/>
          <w:b/>
          <w:bCs/>
          <w:spacing w:val="-2"/>
          <w:rtl/>
          <w:lang w:bidi="ar-EG"/>
        </w:rPr>
        <w:t>طلب تأشيرة</w:t>
      </w:r>
      <w:r w:rsidRPr="00015884">
        <w:rPr>
          <w:rFonts w:hint="cs"/>
          <w:spacing w:val="-2"/>
          <w:rtl/>
          <w:lang w:bidi="ar-EG"/>
        </w:rPr>
        <w:t>" بواسطة الفاكس</w:t>
      </w:r>
      <w:r w:rsidRPr="00015884">
        <w:rPr>
          <w:rFonts w:hint="eastAsia"/>
          <w:spacing w:val="-2"/>
          <w:rtl/>
          <w:lang w:bidi="ar-EG"/>
        </w:rPr>
        <w:t> </w:t>
      </w:r>
      <w:r w:rsidRPr="00015884">
        <w:rPr>
          <w:spacing w:val="-2"/>
          <w:lang w:bidi="ar-EG"/>
        </w:rPr>
        <w:t>(+41 22 730 5853)</w:t>
      </w:r>
      <w:r w:rsidRPr="00015884">
        <w:rPr>
          <w:rFonts w:hint="cs"/>
          <w:spacing w:val="-2"/>
          <w:rtl/>
          <w:lang w:bidi="ar-EG"/>
        </w:rPr>
        <w:t xml:space="preserve"> أو البريد الإلكتروني </w:t>
      </w:r>
      <w:r w:rsidRPr="00015884">
        <w:rPr>
          <w:spacing w:val="-2"/>
          <w:lang w:bidi="ar-EG"/>
        </w:rPr>
        <w:t>(</w:t>
      </w:r>
      <w:hyperlink r:id="rId15" w:history="1">
        <w:r w:rsidRPr="00230003">
          <w:rPr>
            <w:rStyle w:val="Hyperlink"/>
            <w:spacing w:val="-2"/>
            <w:lang w:bidi="ar-EG"/>
          </w:rPr>
          <w:t>tsbreg@itu.int</w:t>
        </w:r>
      </w:hyperlink>
      <w:r w:rsidRPr="00015884">
        <w:rPr>
          <w:spacing w:val="-2"/>
          <w:lang w:bidi="ar-EG"/>
        </w:rPr>
        <w:t>)</w:t>
      </w:r>
      <w:r w:rsidRPr="00015884">
        <w:rPr>
          <w:rFonts w:hint="cs"/>
          <w:spacing w:val="-2"/>
          <w:rtl/>
          <w:lang w:bidi="ar-EG"/>
        </w:rPr>
        <w:t xml:space="preserve">. </w:t>
      </w:r>
      <w:r w:rsidRPr="00015884">
        <w:rPr>
          <w:rFonts w:hint="cs"/>
          <w:b/>
          <w:bCs/>
          <w:spacing w:val="-2"/>
          <w:u w:val="single"/>
          <w:rtl/>
        </w:rPr>
        <w:t xml:space="preserve">ويرجى أيضاً ملاحظة أن الاتحاد لا يمكنه تقديم </w:t>
      </w:r>
      <w:r w:rsidRPr="00207B11">
        <w:rPr>
          <w:rFonts w:ascii="Times New Roman Bold" w:hAnsi="Times New Roman Bold" w:hint="cs"/>
          <w:b/>
          <w:bCs/>
          <w:spacing w:val="-6"/>
          <w:u w:val="single"/>
          <w:rtl/>
        </w:rPr>
        <w:t>المساعدة سوى إلى ممثلي الدول الأعضاء في الاتحاد وأعضاء قطاعات الاتحاد والمنتسبين والهيئات الأكاديمية المنضمة إلى</w:t>
      </w:r>
      <w:r w:rsidR="00207B11" w:rsidRPr="00207B11">
        <w:rPr>
          <w:rFonts w:ascii="Times New Roman Bold" w:hAnsi="Times New Roman Bold" w:hint="cs"/>
          <w:b/>
          <w:bCs/>
          <w:spacing w:val="-6"/>
          <w:u w:val="single"/>
          <w:rtl/>
        </w:rPr>
        <w:t xml:space="preserve"> </w:t>
      </w:r>
      <w:r w:rsidRPr="00207B11">
        <w:rPr>
          <w:rFonts w:ascii="Times New Roman Bold" w:hAnsi="Times New Roman Bold" w:hint="cs"/>
          <w:b/>
          <w:bCs/>
          <w:spacing w:val="-6"/>
          <w:u w:val="single"/>
          <w:rtl/>
        </w:rPr>
        <w:t>الاتحاد</w:t>
      </w:r>
      <w:r w:rsidRPr="00015884">
        <w:rPr>
          <w:rFonts w:hint="cs"/>
          <w:spacing w:val="-2"/>
          <w:rtl/>
        </w:rPr>
        <w:t>.</w:t>
      </w:r>
    </w:p>
    <w:p w:rsidR="00A83E53" w:rsidRPr="00015884" w:rsidRDefault="00A83E53" w:rsidP="00956DE7">
      <w:pPr>
        <w:tabs>
          <w:tab w:val="left" w:pos="3792"/>
        </w:tabs>
        <w:spacing w:before="240"/>
        <w:rPr>
          <w:rtl/>
          <w:lang w:bidi="ar-EG"/>
        </w:rPr>
      </w:pPr>
      <w:r w:rsidRPr="00015884">
        <w:rPr>
          <w:rtl/>
        </w:rPr>
        <w:t>وتفضلوا بقبول فائق التقدير والاحترام</w:t>
      </w:r>
      <w:r w:rsidRPr="00015884">
        <w:rPr>
          <w:rFonts w:hint="cs"/>
          <w:rtl/>
        </w:rPr>
        <w:t>.</w:t>
      </w:r>
    </w:p>
    <w:p w:rsidR="00A83E53" w:rsidRPr="00015884" w:rsidRDefault="00A83E53" w:rsidP="00956DE7">
      <w:pPr>
        <w:spacing w:before="1440"/>
        <w:jc w:val="left"/>
        <w:rPr>
          <w:rtl/>
        </w:rPr>
      </w:pPr>
      <w:r w:rsidRPr="00015884">
        <w:rPr>
          <w:rtl/>
        </w:rPr>
        <w:t>مالكولم جونسون</w:t>
      </w:r>
      <w:r w:rsidRPr="00015884">
        <w:rPr>
          <w:rtl/>
        </w:rPr>
        <w:br/>
        <w:t>مدير مكتب تقييس الاتصالات</w:t>
      </w:r>
    </w:p>
    <w:p w:rsidR="00207B11" w:rsidRDefault="00A83E53" w:rsidP="00EA6D79">
      <w:pPr>
        <w:spacing w:before="360"/>
        <w:jc w:val="left"/>
        <w:rPr>
          <w:b/>
          <w:bCs/>
          <w:rtl/>
          <w:lang w:bidi="ar-EG"/>
        </w:rPr>
      </w:pPr>
      <w:r w:rsidRPr="00015884">
        <w:rPr>
          <w:rFonts w:hint="cs"/>
          <w:b/>
          <w:bCs/>
          <w:rtl/>
        </w:rPr>
        <w:t xml:space="preserve">الملحقات: </w:t>
      </w:r>
      <w:r>
        <w:t>3</w:t>
      </w:r>
    </w:p>
    <w:p w:rsidR="00207B11" w:rsidRDefault="00207B11" w:rsidP="00EA6D79">
      <w:pPr>
        <w:spacing w:before="0"/>
        <w:jc w:val="left"/>
        <w:rPr>
          <w:b/>
          <w:bCs/>
          <w:rtl/>
          <w:lang w:bidi="ar-EG"/>
        </w:rPr>
      </w:pPr>
      <w:r>
        <w:rPr>
          <w:b/>
          <w:bCs/>
          <w:rtl/>
          <w:lang w:bidi="ar-EG"/>
        </w:rPr>
        <w:lastRenderedPageBreak/>
        <w:br w:type="page"/>
      </w:r>
    </w:p>
    <w:p w:rsidR="00A83E53" w:rsidRPr="000B1FA3" w:rsidRDefault="00A83E53" w:rsidP="000B1FA3">
      <w:pPr>
        <w:pStyle w:val="AnnexNotitle"/>
        <w:rPr>
          <w:sz w:val="22"/>
          <w:szCs w:val="30"/>
          <w:rtl/>
        </w:rPr>
      </w:pPr>
      <w:r w:rsidRPr="000B1FA3">
        <w:rPr>
          <w:rFonts w:hint="cs"/>
          <w:rtl/>
        </w:rPr>
        <w:lastRenderedPageBreak/>
        <w:t>الملحـق</w:t>
      </w:r>
      <w:r w:rsidRPr="000B1FA3">
        <w:rPr>
          <w:rtl/>
        </w:rPr>
        <w:t xml:space="preserve"> </w:t>
      </w:r>
      <w:r w:rsidRPr="000B1FA3">
        <w:t>1</w:t>
      </w:r>
      <w:r w:rsidR="000B1FA3">
        <w:rPr>
          <w:rFonts w:hint="cs"/>
          <w:rtl/>
        </w:rPr>
        <w:br/>
      </w:r>
      <w:r w:rsidRPr="000B1FA3">
        <w:rPr>
          <w:rFonts w:hint="cs"/>
          <w:sz w:val="22"/>
          <w:szCs w:val="30"/>
          <w:rtl/>
        </w:rPr>
        <w:t xml:space="preserve">(بالرسالة المعممة رقم </w:t>
      </w:r>
      <w:r w:rsidRPr="000B1FA3">
        <w:rPr>
          <w:sz w:val="22"/>
          <w:szCs w:val="30"/>
        </w:rPr>
        <w:t>279</w:t>
      </w:r>
      <w:r w:rsidRPr="000B1FA3">
        <w:rPr>
          <w:rFonts w:hint="cs"/>
          <w:sz w:val="22"/>
          <w:szCs w:val="30"/>
          <w:rtl/>
        </w:rPr>
        <w:t xml:space="preserve"> لمكتب تقييس الاتصالات)</w:t>
      </w:r>
    </w:p>
    <w:p w:rsidR="00A83E53" w:rsidRPr="000B1FA3" w:rsidRDefault="00A83E53" w:rsidP="000B1FA3">
      <w:pPr>
        <w:pStyle w:val="AnnexTitle"/>
        <w:rPr>
          <w:rtl/>
        </w:rPr>
      </w:pPr>
      <w:r w:rsidRPr="000B1FA3">
        <w:rPr>
          <w:rFonts w:hint="cs"/>
          <w:rtl/>
        </w:rPr>
        <w:t xml:space="preserve">ورشة عمل مشتركة بين لجنة الدراسات </w:t>
      </w:r>
      <w:r w:rsidRPr="000B1FA3">
        <w:t>13</w:t>
      </w:r>
      <w:r w:rsidRPr="000B1FA3">
        <w:rPr>
          <w:rFonts w:hint="cs"/>
          <w:rtl/>
        </w:rPr>
        <w:t xml:space="preserve"> لقطاع تقييس الاتصالات</w:t>
      </w:r>
      <w:r w:rsidR="000B1FA3">
        <w:rPr>
          <w:rtl/>
        </w:rPr>
        <w:br/>
      </w:r>
      <w:r w:rsidRPr="000B1FA3">
        <w:rPr>
          <w:rFonts w:hint="cs"/>
          <w:rtl/>
        </w:rPr>
        <w:t xml:space="preserve">واللجنة الخاصة </w:t>
      </w:r>
      <w:r w:rsidRPr="000B1FA3">
        <w:t>6</w:t>
      </w:r>
      <w:r w:rsidRPr="000B1FA3">
        <w:rPr>
          <w:rFonts w:hint="cs"/>
          <w:rtl/>
        </w:rPr>
        <w:t xml:space="preserve"> التابعة للجنة التقنية المشتركة رقم </w:t>
      </w:r>
      <w:r w:rsidRPr="000B1FA3">
        <w:t>1</w:t>
      </w:r>
      <w:r w:rsidRPr="000B1FA3">
        <w:rPr>
          <w:rFonts w:hint="cs"/>
          <w:rtl/>
        </w:rPr>
        <w:t xml:space="preserve"> للمنظمة الدولية للتوحيد القياسي</w:t>
      </w:r>
      <w:r w:rsidRPr="000B1FA3">
        <w:rPr>
          <w:rFonts w:hint="cs"/>
          <w:rtl/>
        </w:rPr>
        <w:br/>
        <w:t xml:space="preserve">(جنيف، سويسرا، </w:t>
      </w:r>
      <w:r w:rsidRPr="000B1FA3">
        <w:t>11</w:t>
      </w:r>
      <w:r w:rsidRPr="000B1FA3">
        <w:rPr>
          <w:rFonts w:hint="cs"/>
          <w:rtl/>
        </w:rPr>
        <w:t xml:space="preserve"> يونيو </w:t>
      </w:r>
      <w:r w:rsidRPr="000B1FA3">
        <w:t>(2012</w:t>
      </w:r>
    </w:p>
    <w:p w:rsidR="00A83E53" w:rsidRPr="00952FC6" w:rsidRDefault="00A83E53" w:rsidP="00952FC6">
      <w:pPr>
        <w:spacing w:before="360" w:after="240"/>
        <w:jc w:val="center"/>
        <w:rPr>
          <w:b/>
          <w:bCs/>
          <w:sz w:val="36"/>
          <w:szCs w:val="36"/>
          <w:rtl/>
        </w:rPr>
      </w:pPr>
      <w:r w:rsidRPr="00952FC6">
        <w:rPr>
          <w:b/>
          <w:bCs/>
          <w:sz w:val="36"/>
          <w:szCs w:val="36"/>
          <w:rtl/>
        </w:rPr>
        <w:t xml:space="preserve">مشروع </w:t>
      </w:r>
      <w:r w:rsidRPr="00952FC6">
        <w:rPr>
          <w:rFonts w:hint="cs"/>
          <w:b/>
          <w:bCs/>
          <w:sz w:val="36"/>
          <w:szCs w:val="36"/>
          <w:rtl/>
        </w:rPr>
        <w:t>برنامج أولي</w:t>
      </w:r>
    </w:p>
    <w:p w:rsidR="002D79C2" w:rsidRPr="00424AD5" w:rsidRDefault="002D79C2" w:rsidP="002D79C2">
      <w:pPr>
        <w:jc w:val="center"/>
        <w:rPr>
          <w:b/>
          <w:bCs/>
          <w:szCs w:val="24"/>
          <w:lang w:eastAsia="ja-JP" w:bidi="ar-EG"/>
        </w:rPr>
      </w:pPr>
    </w:p>
    <w:tbl>
      <w:tblPr>
        <w:bidiVisual/>
        <w:tblW w:w="5000" w:type="pct"/>
        <w:tblCellSpacing w:w="15" w:type="dxa"/>
        <w:tblCellMar>
          <w:top w:w="30" w:type="dxa"/>
          <w:left w:w="30" w:type="dxa"/>
          <w:bottom w:w="30" w:type="dxa"/>
          <w:right w:w="30" w:type="dxa"/>
        </w:tblCellMar>
        <w:tblLook w:val="0000" w:firstRow="0" w:lastRow="0" w:firstColumn="0" w:lastColumn="0" w:noHBand="0" w:noVBand="0"/>
      </w:tblPr>
      <w:tblGrid>
        <w:gridCol w:w="2400"/>
        <w:gridCol w:w="7383"/>
      </w:tblGrid>
      <w:tr w:rsidR="002D79C2" w:rsidRPr="00424AD5" w:rsidTr="002D79C2">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AE4FF"/>
          </w:tcPr>
          <w:p w:rsidR="002D79C2" w:rsidRPr="00424AD5" w:rsidRDefault="002D79C2" w:rsidP="002D79C2">
            <w:pPr>
              <w:spacing w:line="240" w:lineRule="atLeast"/>
              <w:jc w:val="right"/>
              <w:rPr>
                <w:szCs w:val="24"/>
              </w:rPr>
            </w:pPr>
            <w:r>
              <w:rPr>
                <w:rFonts w:ascii="Calibri" w:hAnsi="Calibri" w:hint="cs"/>
                <w:b/>
                <w:bCs/>
                <w:sz w:val="20"/>
                <w:szCs w:val="26"/>
                <w:rtl/>
                <w:lang w:val="fr-CH" w:bidi="ar-EG"/>
              </w:rPr>
              <w:t xml:space="preserve">الإثنين، </w:t>
            </w:r>
            <w:r>
              <w:rPr>
                <w:rFonts w:ascii="Calibri" w:hAnsi="Calibri"/>
                <w:b/>
                <w:bCs/>
                <w:sz w:val="20"/>
                <w:szCs w:val="26"/>
                <w:lang w:bidi="ar-EG"/>
              </w:rPr>
              <w:t>11</w:t>
            </w:r>
            <w:r>
              <w:rPr>
                <w:rFonts w:ascii="Calibri" w:hAnsi="Calibri" w:hint="cs"/>
                <w:b/>
                <w:bCs/>
                <w:sz w:val="20"/>
                <w:szCs w:val="26"/>
                <w:rtl/>
                <w:lang w:bidi="ar-EG"/>
              </w:rPr>
              <w:t xml:space="preserve"> يونيو </w:t>
            </w:r>
            <w:r>
              <w:rPr>
                <w:rFonts w:ascii="Calibri" w:hAnsi="Calibri"/>
                <w:b/>
                <w:bCs/>
                <w:sz w:val="20"/>
                <w:szCs w:val="26"/>
                <w:lang w:bidi="ar-EG"/>
              </w:rPr>
              <w:t>2012</w:t>
            </w:r>
          </w:p>
        </w:tc>
      </w:tr>
      <w:tr w:rsidR="002D79C2" w:rsidRPr="00424AD5" w:rsidTr="002D79C2">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424AD5" w:rsidRDefault="002D79C2" w:rsidP="002D79C2">
            <w:pPr>
              <w:spacing w:line="240" w:lineRule="atLeast"/>
              <w:jc w:val="left"/>
              <w:rPr>
                <w:b/>
                <w:bCs/>
                <w:szCs w:val="24"/>
                <w:lang w:eastAsia="ja-JP"/>
              </w:rPr>
            </w:pPr>
            <w:r w:rsidRPr="00D4444C">
              <w:rPr>
                <w:rFonts w:ascii="Calibri" w:hAnsi="Calibri"/>
                <w:b/>
                <w:bCs/>
                <w:color w:val="000000"/>
                <w:sz w:val="20"/>
                <w:szCs w:val="26"/>
              </w:rPr>
              <w:t>09:45– 09:30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Default="002D79C2" w:rsidP="002D79C2">
            <w:pPr>
              <w:spacing w:before="60" w:after="60" w:line="300" w:lineRule="exact"/>
              <w:rPr>
                <w:rFonts w:ascii="Calibri" w:hAnsi="Calibri"/>
                <w:b/>
                <w:bCs/>
                <w:sz w:val="20"/>
                <w:szCs w:val="26"/>
                <w:rtl/>
                <w:lang w:val="fr-CH" w:bidi="ar-EG"/>
              </w:rPr>
            </w:pPr>
            <w:r>
              <w:rPr>
                <w:rFonts w:ascii="Calibri" w:hAnsi="Calibri" w:hint="cs"/>
                <w:b/>
                <w:bCs/>
                <w:sz w:val="20"/>
                <w:szCs w:val="26"/>
                <w:rtl/>
                <w:lang w:val="fr-CH" w:bidi="ar-EG"/>
              </w:rPr>
              <w:t>ال</w:t>
            </w:r>
            <w:r w:rsidRPr="00F26316">
              <w:rPr>
                <w:rFonts w:ascii="Calibri" w:hAnsi="Calibri"/>
                <w:b/>
                <w:bCs/>
                <w:sz w:val="20"/>
                <w:szCs w:val="26"/>
                <w:rtl/>
                <w:lang w:val="fr-CH" w:bidi="ar-EG"/>
              </w:rPr>
              <w:t>افتتاح</w:t>
            </w:r>
            <w:r>
              <w:rPr>
                <w:rFonts w:ascii="Calibri" w:hAnsi="Calibri" w:hint="cs"/>
                <w:b/>
                <w:bCs/>
                <w:sz w:val="20"/>
                <w:szCs w:val="26"/>
                <w:rtl/>
                <w:lang w:val="fr-CH" w:bidi="ar-EG"/>
              </w:rPr>
              <w:t xml:space="preserve"> و</w:t>
            </w:r>
            <w:r w:rsidRPr="00F26316">
              <w:rPr>
                <w:rFonts w:ascii="Calibri" w:hAnsi="Calibri"/>
                <w:b/>
                <w:bCs/>
                <w:sz w:val="20"/>
                <w:szCs w:val="26"/>
                <w:rtl/>
                <w:lang w:val="fr-CH" w:bidi="ar-EG"/>
              </w:rPr>
              <w:t xml:space="preserve">كلمات الترحيب </w:t>
            </w:r>
          </w:p>
          <w:p w:rsidR="002D79C2" w:rsidRDefault="002D79C2" w:rsidP="002D79C2">
            <w:pPr>
              <w:spacing w:before="60" w:after="60" w:line="300" w:lineRule="exact"/>
              <w:rPr>
                <w:rFonts w:ascii="Calibri" w:hAnsi="Calibri"/>
                <w:sz w:val="20"/>
                <w:szCs w:val="26"/>
                <w:rtl/>
                <w:lang w:val="fr-CH" w:bidi="ar-EG"/>
              </w:rPr>
            </w:pPr>
            <w:r>
              <w:rPr>
                <w:rFonts w:ascii="Calibri" w:hAnsi="Calibri" w:hint="cs"/>
                <w:sz w:val="20"/>
                <w:szCs w:val="26"/>
                <w:rtl/>
                <w:lang w:val="fr-CH" w:bidi="ar-EG"/>
              </w:rPr>
              <w:t>عبارات ترحيب من نائب مدير مكتب تقييس الاتصالات (رينهارد شول)</w:t>
            </w:r>
          </w:p>
          <w:p w:rsidR="002D79C2" w:rsidRPr="00424AD5" w:rsidRDefault="002D79C2" w:rsidP="002D79C2">
            <w:pPr>
              <w:rPr>
                <w:b/>
                <w:bCs/>
                <w:color w:val="000000"/>
                <w:szCs w:val="24"/>
                <w:lang w:bidi="ar-EG"/>
              </w:rPr>
            </w:pPr>
            <w:r>
              <w:rPr>
                <w:rFonts w:ascii="Calibri" w:hAnsi="Calibri" w:hint="cs"/>
                <w:sz w:val="20"/>
                <w:szCs w:val="26"/>
                <w:rtl/>
                <w:lang w:val="fr-CH" w:bidi="ar-EG"/>
              </w:rPr>
              <w:t xml:space="preserve">عبارات ترحيب من رئيس لجنة الدراسات </w:t>
            </w:r>
            <w:r>
              <w:rPr>
                <w:rFonts w:ascii="Calibri" w:hAnsi="Calibri"/>
                <w:sz w:val="20"/>
                <w:szCs w:val="26"/>
                <w:lang w:bidi="ar-EG"/>
              </w:rPr>
              <w:t>13</w:t>
            </w:r>
            <w:r>
              <w:rPr>
                <w:rFonts w:ascii="Calibri" w:hAnsi="Calibri" w:hint="cs"/>
                <w:sz w:val="20"/>
                <w:szCs w:val="26"/>
                <w:rtl/>
                <w:lang w:bidi="ar-EG"/>
              </w:rPr>
              <w:t xml:space="preserve"> (شا</w:t>
            </w:r>
            <w:r w:rsidR="00041234">
              <w:rPr>
                <w:rFonts w:ascii="Calibri" w:hAnsi="Calibri" w:hint="cs"/>
                <w:sz w:val="20"/>
                <w:szCs w:val="26"/>
                <w:rtl/>
                <w:lang w:bidi="ar-EG"/>
              </w:rPr>
              <w:t>ي</w:t>
            </w:r>
            <w:r>
              <w:rPr>
                <w:rFonts w:ascii="Calibri" w:hAnsi="Calibri" w:hint="cs"/>
                <w:sz w:val="20"/>
                <w:szCs w:val="26"/>
                <w:rtl/>
                <w:lang w:bidi="ar-EG"/>
              </w:rPr>
              <w:t>سوب لي)</w:t>
            </w:r>
          </w:p>
        </w:tc>
      </w:tr>
      <w:tr w:rsidR="002D79C2" w:rsidRPr="00424AD5" w:rsidTr="002D79C2">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424AD5" w:rsidRDefault="002D79C2" w:rsidP="002D79C2">
            <w:pPr>
              <w:spacing w:line="240" w:lineRule="atLeast"/>
              <w:jc w:val="left"/>
              <w:rPr>
                <w:szCs w:val="24"/>
                <w:rtl/>
                <w:lang w:bidi="ar-EG"/>
              </w:rPr>
            </w:pPr>
            <w:r w:rsidRPr="00D4444C">
              <w:rPr>
                <w:rFonts w:ascii="Calibri" w:hAnsi="Calibri"/>
                <w:b/>
                <w:bCs/>
                <w:color w:val="000000"/>
                <w:sz w:val="20"/>
                <w:szCs w:val="26"/>
              </w:rPr>
              <w:t>10</w:t>
            </w:r>
            <w:r w:rsidRPr="00D4444C">
              <w:rPr>
                <w:rFonts w:ascii="Calibri" w:hAnsi="Calibri"/>
                <w:b/>
                <w:bCs/>
                <w:sz w:val="20"/>
                <w:szCs w:val="26"/>
              </w:rPr>
              <w:t>:</w:t>
            </w:r>
            <w:r w:rsidRPr="00D4444C">
              <w:rPr>
                <w:rFonts w:ascii="Calibri" w:hAnsi="Calibri"/>
                <w:b/>
                <w:bCs/>
                <w:color w:val="000000"/>
                <w:sz w:val="20"/>
                <w:szCs w:val="26"/>
              </w:rPr>
              <w:t>45 – 09</w:t>
            </w:r>
            <w:r w:rsidRPr="00D4444C">
              <w:rPr>
                <w:rFonts w:ascii="Calibri" w:hAnsi="Calibri"/>
                <w:b/>
                <w:bCs/>
                <w:sz w:val="20"/>
                <w:szCs w:val="26"/>
              </w:rPr>
              <w:t>:</w:t>
            </w:r>
            <w:r w:rsidRPr="00D4444C">
              <w:rPr>
                <w:rFonts w:ascii="Calibri" w:hAnsi="Calibri"/>
                <w:b/>
                <w:bCs/>
                <w:color w:val="000000"/>
                <w:sz w:val="20"/>
                <w:szCs w:val="26"/>
              </w:rPr>
              <w:t>45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Default="002D79C2" w:rsidP="002D79C2">
            <w:pPr>
              <w:spacing w:before="60" w:after="60" w:line="300" w:lineRule="exact"/>
              <w:rPr>
                <w:rFonts w:ascii="Calibri" w:hAnsi="Calibri"/>
                <w:sz w:val="20"/>
                <w:szCs w:val="26"/>
                <w:rtl/>
                <w:lang w:val="fr-CH" w:bidi="ar-EG"/>
              </w:rPr>
            </w:pPr>
            <w:r w:rsidRPr="00F26316">
              <w:rPr>
                <w:rFonts w:ascii="Calibri" w:hAnsi="Calibri"/>
                <w:b/>
                <w:bCs/>
                <w:sz w:val="20"/>
                <w:szCs w:val="26"/>
                <w:rtl/>
                <w:lang w:val="fr-CH" w:bidi="ar-EG"/>
              </w:rPr>
              <w:t xml:space="preserve">الجلسة </w:t>
            </w:r>
            <w:r>
              <w:rPr>
                <w:rFonts w:ascii="Calibri" w:hAnsi="Calibri" w:hint="cs"/>
                <w:b/>
                <w:bCs/>
                <w:sz w:val="20"/>
                <w:szCs w:val="26"/>
                <w:rtl/>
                <w:lang w:val="fr-CH" w:bidi="ar-EG"/>
              </w:rPr>
              <w:t>الأولى</w:t>
            </w:r>
            <w:r w:rsidRPr="00F26316">
              <w:rPr>
                <w:rFonts w:ascii="Calibri" w:hAnsi="Calibri"/>
                <w:b/>
                <w:bCs/>
                <w:sz w:val="20"/>
                <w:szCs w:val="26"/>
                <w:rtl/>
                <w:lang w:val="fr-CH" w:bidi="ar-EG"/>
              </w:rPr>
              <w:t xml:space="preserve">: </w:t>
            </w:r>
            <w:r>
              <w:rPr>
                <w:rFonts w:ascii="Calibri" w:hAnsi="Calibri" w:hint="cs"/>
                <w:sz w:val="20"/>
                <w:szCs w:val="26"/>
                <w:rtl/>
                <w:lang w:val="fr-CH" w:bidi="ar-EG"/>
              </w:rPr>
              <w:t>تقديم وملاحظات رئيسية</w:t>
            </w:r>
          </w:p>
          <w:p w:rsidR="002D79C2" w:rsidRDefault="002D79C2" w:rsidP="002D79C2">
            <w:pPr>
              <w:spacing w:before="60" w:after="60" w:line="300" w:lineRule="exact"/>
              <w:rPr>
                <w:rFonts w:ascii="Calibri" w:hAnsi="Calibri"/>
                <w:sz w:val="20"/>
                <w:szCs w:val="26"/>
                <w:rtl/>
                <w:lang w:bidi="ar-EG"/>
              </w:rPr>
            </w:pPr>
            <w:r w:rsidRPr="0055316F">
              <w:rPr>
                <w:rFonts w:ascii="Calibri" w:hAnsi="Calibri" w:hint="cs"/>
                <w:b/>
                <w:bCs/>
                <w:sz w:val="20"/>
                <w:szCs w:val="26"/>
                <w:rtl/>
                <w:lang w:val="fr-CH" w:bidi="ar-EG"/>
              </w:rPr>
              <w:t>رئيس الجلسة</w:t>
            </w:r>
            <w:r>
              <w:rPr>
                <w:rFonts w:ascii="Calibri" w:hAnsi="Calibri" w:hint="cs"/>
                <w:sz w:val="20"/>
                <w:szCs w:val="26"/>
                <w:rtl/>
                <w:lang w:val="fr-CH" w:bidi="ar-EG"/>
              </w:rPr>
              <w:t xml:space="preserve">: ليو ليمان، نائب رئيس لجنة الدراسات </w:t>
            </w:r>
            <w:r>
              <w:rPr>
                <w:rFonts w:ascii="Calibri" w:hAnsi="Calibri"/>
                <w:sz w:val="20"/>
                <w:szCs w:val="26"/>
                <w:lang w:bidi="ar-EG"/>
              </w:rPr>
              <w:t>13</w:t>
            </w:r>
            <w:r>
              <w:rPr>
                <w:rFonts w:ascii="Calibri" w:hAnsi="Calibri" w:hint="cs"/>
                <w:sz w:val="20"/>
                <w:szCs w:val="26"/>
                <w:rtl/>
                <w:lang w:bidi="ar-EG"/>
              </w:rPr>
              <w:t xml:space="preserve"> لقطاع تقييس الاتصالات</w:t>
            </w:r>
          </w:p>
          <w:p w:rsidR="002D79C2" w:rsidRPr="00041234" w:rsidRDefault="002D79C2" w:rsidP="00E47ECE">
            <w:pPr>
              <w:spacing w:before="60" w:after="60" w:line="300" w:lineRule="exact"/>
              <w:ind w:left="794" w:hanging="794"/>
              <w:rPr>
                <w:rFonts w:ascii="Calibri" w:hAnsi="Calibri"/>
                <w:spacing w:val="-6"/>
                <w:sz w:val="20"/>
                <w:szCs w:val="26"/>
                <w:rtl/>
                <w:lang w:bidi="ar-EG"/>
              </w:rPr>
            </w:pPr>
            <w:r>
              <w:rPr>
                <w:rFonts w:ascii="Calibri" w:hAnsi="Calibri" w:hint="cs"/>
                <w:sz w:val="20"/>
                <w:szCs w:val="26"/>
                <w:rtl/>
                <w:lang w:bidi="ar-EG"/>
              </w:rPr>
              <w:t>-</w:t>
            </w:r>
            <w:r>
              <w:rPr>
                <w:rFonts w:ascii="Calibri" w:hAnsi="Calibri"/>
                <w:sz w:val="20"/>
                <w:szCs w:val="26"/>
                <w:rtl/>
                <w:lang w:bidi="ar-EG"/>
              </w:rPr>
              <w:tab/>
            </w:r>
            <w:r w:rsidRPr="00041234">
              <w:rPr>
                <w:rFonts w:ascii="Calibri" w:hAnsi="Calibri" w:hint="cs"/>
                <w:spacing w:val="-6"/>
                <w:sz w:val="20"/>
                <w:szCs w:val="26"/>
                <w:rtl/>
                <w:lang w:bidi="ar-EG"/>
              </w:rPr>
              <w:t xml:space="preserve">كلمة رئيسية من ممثل لجنة الدراسات </w:t>
            </w:r>
            <w:r w:rsidRPr="00041234">
              <w:rPr>
                <w:rFonts w:ascii="Calibri" w:hAnsi="Calibri"/>
                <w:spacing w:val="-6"/>
                <w:sz w:val="20"/>
                <w:szCs w:val="26"/>
                <w:lang w:bidi="ar-EG"/>
              </w:rPr>
              <w:t>13</w:t>
            </w:r>
            <w:r w:rsidRPr="00041234">
              <w:rPr>
                <w:rFonts w:ascii="Calibri" w:hAnsi="Calibri" w:hint="cs"/>
                <w:spacing w:val="-6"/>
                <w:sz w:val="20"/>
                <w:szCs w:val="26"/>
                <w:rtl/>
                <w:lang w:bidi="ar-EG"/>
              </w:rPr>
              <w:t xml:space="preserve"> </w:t>
            </w:r>
            <w:r w:rsidR="00041234" w:rsidRPr="00041234">
              <w:rPr>
                <w:rFonts w:ascii="Calibri" w:hAnsi="Calibri" w:hint="cs"/>
                <w:spacing w:val="-6"/>
                <w:sz w:val="20"/>
                <w:szCs w:val="26"/>
                <w:rtl/>
                <w:lang w:bidi="ar-EG"/>
              </w:rPr>
              <w:t xml:space="preserve">لقطاع تقييس الاتصالات </w:t>
            </w:r>
            <w:r w:rsidRPr="00041234">
              <w:rPr>
                <w:rFonts w:ascii="Calibri" w:hAnsi="Calibri" w:hint="cs"/>
                <w:spacing w:val="-6"/>
                <w:sz w:val="20"/>
                <w:szCs w:val="26"/>
                <w:rtl/>
                <w:lang w:bidi="ar-EG"/>
              </w:rPr>
              <w:t xml:space="preserve">فيما يتعلق بإنجازات تقييس شبكات المستقبل والتوجهات المستقبلية في إطار لجنة الدراسات </w:t>
            </w:r>
            <w:r w:rsidRPr="00041234">
              <w:rPr>
                <w:rFonts w:ascii="Calibri" w:hAnsi="Calibri"/>
                <w:spacing w:val="-6"/>
                <w:sz w:val="20"/>
                <w:szCs w:val="26"/>
                <w:lang w:bidi="ar-EG"/>
              </w:rPr>
              <w:t>13</w:t>
            </w:r>
            <w:r w:rsidRPr="00041234">
              <w:rPr>
                <w:rFonts w:ascii="Calibri" w:hAnsi="Calibri" w:hint="cs"/>
                <w:spacing w:val="-6"/>
                <w:sz w:val="20"/>
                <w:szCs w:val="26"/>
                <w:rtl/>
                <w:lang w:bidi="ar-EG"/>
              </w:rPr>
              <w:t xml:space="preserve"> (تاكاشي إغاوا، المقرر المعني بالمسألة </w:t>
            </w:r>
            <w:r w:rsidRPr="00041234">
              <w:rPr>
                <w:rFonts w:ascii="Calibri" w:hAnsi="Calibri"/>
                <w:spacing w:val="-6"/>
                <w:sz w:val="20"/>
                <w:szCs w:val="26"/>
                <w:lang w:bidi="ar-EG"/>
              </w:rPr>
              <w:t>(21/13</w:t>
            </w:r>
          </w:p>
          <w:p w:rsidR="002D79C2" w:rsidRPr="00424AD5" w:rsidRDefault="002D79C2" w:rsidP="00E47ECE">
            <w:pPr>
              <w:spacing w:before="60" w:after="60" w:line="300" w:lineRule="exact"/>
              <w:ind w:left="794" w:hanging="794"/>
              <w:rPr>
                <w:b/>
                <w:szCs w:val="24"/>
                <w:lang w:bidi="ar-EG"/>
              </w:rPr>
            </w:pPr>
            <w:r>
              <w:rPr>
                <w:rFonts w:ascii="Calibri" w:hAnsi="Calibri" w:hint="cs"/>
                <w:sz w:val="20"/>
                <w:szCs w:val="26"/>
                <w:rtl/>
                <w:lang w:bidi="ar-EG"/>
              </w:rPr>
              <w:t>-</w:t>
            </w:r>
            <w:r>
              <w:rPr>
                <w:rFonts w:ascii="Calibri" w:hAnsi="Calibri"/>
                <w:sz w:val="20"/>
                <w:szCs w:val="26"/>
                <w:rtl/>
                <w:lang w:bidi="ar-EG"/>
              </w:rPr>
              <w:tab/>
            </w:r>
            <w:r>
              <w:rPr>
                <w:rFonts w:ascii="Calibri" w:hAnsi="Calibri" w:hint="cs"/>
                <w:sz w:val="20"/>
                <w:szCs w:val="26"/>
                <w:rtl/>
                <w:lang w:bidi="ar-EG"/>
              </w:rPr>
              <w:t xml:space="preserve">كلمة رئيسية فيما يتعلق بأنشطة التقييس المتعلقة بشبكات المستقبل في إطار اللجنة الخاصة </w:t>
            </w:r>
            <w:r>
              <w:rPr>
                <w:rFonts w:ascii="Calibri" w:hAnsi="Calibri"/>
                <w:sz w:val="20"/>
                <w:szCs w:val="26"/>
                <w:lang w:bidi="ar-EG"/>
              </w:rPr>
              <w:t>6</w:t>
            </w:r>
            <w:r>
              <w:rPr>
                <w:rFonts w:ascii="Calibri" w:hAnsi="Calibri" w:hint="cs"/>
                <w:sz w:val="20"/>
                <w:szCs w:val="26"/>
                <w:rtl/>
                <w:lang w:bidi="ar-EG"/>
              </w:rPr>
              <w:t xml:space="preserve"> </w:t>
            </w:r>
            <w:r w:rsidRPr="00E47ECE">
              <w:rPr>
                <w:rFonts w:ascii="Calibri" w:hAnsi="Calibri" w:hint="cs"/>
                <w:spacing w:val="-4"/>
                <w:sz w:val="20"/>
                <w:szCs w:val="26"/>
                <w:rtl/>
                <w:lang w:bidi="ar-EG"/>
              </w:rPr>
              <w:t xml:space="preserve">التابعة للجنة التقنية المشتركة رقم </w:t>
            </w:r>
            <w:r w:rsidRPr="00E47ECE">
              <w:rPr>
                <w:rFonts w:ascii="Calibri" w:hAnsi="Calibri"/>
                <w:spacing w:val="-4"/>
                <w:sz w:val="20"/>
                <w:szCs w:val="26"/>
                <w:lang w:bidi="ar-EG"/>
              </w:rPr>
              <w:t>1</w:t>
            </w:r>
            <w:r w:rsidRPr="00E47ECE">
              <w:rPr>
                <w:rFonts w:ascii="Calibri" w:hAnsi="Calibri" w:hint="cs"/>
                <w:spacing w:val="-4"/>
                <w:sz w:val="20"/>
                <w:szCs w:val="26"/>
                <w:rtl/>
                <w:lang w:bidi="ar-EG"/>
              </w:rPr>
              <w:t xml:space="preserve"> (شين-غاك كانغ، منسق فريق العمل </w:t>
            </w:r>
            <w:r w:rsidRPr="00E47ECE">
              <w:rPr>
                <w:rFonts w:ascii="Calibri" w:hAnsi="Calibri"/>
                <w:spacing w:val="-4"/>
                <w:sz w:val="20"/>
                <w:szCs w:val="26"/>
                <w:lang w:bidi="ar-EG"/>
              </w:rPr>
              <w:t>7</w:t>
            </w:r>
            <w:r w:rsidRPr="00E47ECE">
              <w:rPr>
                <w:rFonts w:ascii="Calibri" w:hAnsi="Calibri" w:hint="cs"/>
                <w:spacing w:val="-4"/>
                <w:sz w:val="20"/>
                <w:szCs w:val="26"/>
                <w:rtl/>
                <w:lang w:bidi="ar-EG"/>
              </w:rPr>
              <w:t xml:space="preserve"> التابع للجنة الخاصة </w:t>
            </w:r>
            <w:r w:rsidRPr="00E47ECE">
              <w:rPr>
                <w:rFonts w:ascii="Calibri" w:hAnsi="Calibri"/>
                <w:spacing w:val="-4"/>
                <w:sz w:val="20"/>
                <w:szCs w:val="26"/>
                <w:lang w:bidi="ar-EG"/>
              </w:rPr>
              <w:t>(6</w:t>
            </w:r>
          </w:p>
        </w:tc>
      </w:tr>
      <w:tr w:rsidR="002D79C2" w:rsidRPr="00424AD5" w:rsidTr="002D79C2">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424AD5" w:rsidRDefault="002D79C2" w:rsidP="002D79C2">
            <w:pPr>
              <w:spacing w:line="240" w:lineRule="atLeast"/>
              <w:jc w:val="left"/>
              <w:rPr>
                <w:b/>
                <w:szCs w:val="24"/>
              </w:rPr>
            </w:pPr>
            <w:r w:rsidRPr="00D4444C">
              <w:rPr>
                <w:rFonts w:ascii="Calibri" w:hAnsi="Calibri"/>
                <w:b/>
                <w:bCs/>
                <w:sz w:val="20"/>
                <w:szCs w:val="26"/>
              </w:rPr>
              <w:t>11:15 – 10:45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424AD5" w:rsidRDefault="002D79C2" w:rsidP="002D79C2">
            <w:pPr>
              <w:ind w:left="162"/>
              <w:jc w:val="center"/>
              <w:rPr>
                <w:b/>
                <w:bCs/>
                <w:szCs w:val="24"/>
                <w:rtl/>
                <w:lang w:bidi="ar-EG"/>
              </w:rPr>
            </w:pPr>
            <w:r w:rsidRPr="00F26316">
              <w:rPr>
                <w:rFonts w:ascii="Calibri" w:hAnsi="Calibri"/>
                <w:b/>
                <w:bCs/>
                <w:sz w:val="20"/>
                <w:szCs w:val="26"/>
                <w:rtl/>
                <w:lang w:val="fr-CH" w:bidi="ar-EG"/>
              </w:rPr>
              <w:t>استراحة</w:t>
            </w:r>
          </w:p>
        </w:tc>
      </w:tr>
      <w:tr w:rsidR="002D79C2" w:rsidRPr="00424AD5" w:rsidTr="002D79C2">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424AD5" w:rsidRDefault="002D79C2" w:rsidP="002D79C2">
            <w:pPr>
              <w:spacing w:line="240" w:lineRule="atLeast"/>
              <w:jc w:val="left"/>
              <w:rPr>
                <w:b/>
                <w:bCs/>
                <w:szCs w:val="24"/>
              </w:rPr>
            </w:pPr>
            <w:r w:rsidRPr="00D4444C">
              <w:rPr>
                <w:rFonts w:ascii="Calibri" w:hAnsi="Calibri"/>
                <w:b/>
                <w:bCs/>
                <w:sz w:val="20"/>
                <w:szCs w:val="26"/>
              </w:rPr>
              <w:t>13:00 – 11:15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6E1BD8" w:rsidRDefault="002D79C2" w:rsidP="002D79C2">
            <w:pPr>
              <w:spacing w:before="60" w:after="60" w:line="300" w:lineRule="exact"/>
              <w:rPr>
                <w:rFonts w:ascii="Calibri" w:hAnsi="Calibri"/>
                <w:b/>
                <w:bCs/>
                <w:sz w:val="20"/>
                <w:szCs w:val="26"/>
                <w:rtl/>
                <w:lang w:bidi="ar-EG"/>
              </w:rPr>
            </w:pPr>
            <w:r w:rsidRPr="00F26316">
              <w:rPr>
                <w:rFonts w:ascii="Calibri" w:hAnsi="Calibri"/>
                <w:b/>
                <w:bCs/>
                <w:sz w:val="20"/>
                <w:szCs w:val="26"/>
                <w:rtl/>
                <w:lang w:val="fr-CH" w:bidi="ar-EG"/>
              </w:rPr>
              <w:t xml:space="preserve">الجلسة </w:t>
            </w:r>
            <w:r>
              <w:rPr>
                <w:rFonts w:ascii="Calibri" w:hAnsi="Calibri" w:hint="cs"/>
                <w:b/>
                <w:bCs/>
                <w:sz w:val="20"/>
                <w:szCs w:val="26"/>
                <w:rtl/>
                <w:lang w:val="fr-CH" w:bidi="ar-EG"/>
              </w:rPr>
              <w:t>الثانية</w:t>
            </w:r>
            <w:r w:rsidRPr="00F26316">
              <w:rPr>
                <w:rFonts w:ascii="Calibri" w:hAnsi="Calibri"/>
                <w:b/>
                <w:bCs/>
                <w:sz w:val="20"/>
                <w:szCs w:val="26"/>
                <w:rtl/>
                <w:lang w:val="fr-CH" w:bidi="ar-EG"/>
              </w:rPr>
              <w:t xml:space="preserve">: </w:t>
            </w:r>
            <w:r w:rsidRPr="00E35A52">
              <w:rPr>
                <w:rFonts w:ascii="Calibri" w:hAnsi="Calibri" w:hint="cs"/>
                <w:sz w:val="20"/>
                <w:szCs w:val="26"/>
                <w:rtl/>
                <w:lang w:val="fr-CH" w:bidi="ar-EG"/>
              </w:rPr>
              <w:t xml:space="preserve">الجوانب التفصيلية لأعمال التقييس في إطار اللجنة الخاصة </w:t>
            </w:r>
            <w:r w:rsidRPr="00E35A52">
              <w:rPr>
                <w:rFonts w:ascii="Calibri" w:hAnsi="Calibri"/>
                <w:sz w:val="20"/>
                <w:szCs w:val="26"/>
                <w:lang w:bidi="ar-EG"/>
              </w:rPr>
              <w:t>6</w:t>
            </w:r>
            <w:r w:rsidRPr="00E35A52">
              <w:rPr>
                <w:rFonts w:ascii="Calibri" w:hAnsi="Calibri" w:hint="cs"/>
                <w:sz w:val="20"/>
                <w:szCs w:val="26"/>
                <w:rtl/>
                <w:lang w:bidi="ar-EG"/>
              </w:rPr>
              <w:t xml:space="preserve"> التابعة للجنة التقنية المشتركة بين المنظمة الدولية للتوحيد القياسي </w:t>
            </w:r>
            <w:r>
              <w:rPr>
                <w:rFonts w:ascii="Calibri" w:hAnsi="Calibri" w:hint="cs"/>
                <w:sz w:val="20"/>
                <w:szCs w:val="26"/>
                <w:rtl/>
                <w:lang w:bidi="ar-EG"/>
              </w:rPr>
              <w:t>و</w:t>
            </w:r>
            <w:r w:rsidRPr="00E35A52">
              <w:rPr>
                <w:rFonts w:ascii="Calibri" w:hAnsi="Calibri" w:hint="cs"/>
                <w:sz w:val="20"/>
                <w:szCs w:val="26"/>
                <w:rtl/>
                <w:lang w:bidi="ar-EG"/>
              </w:rPr>
              <w:t>اللجنة الكهرتقنية الدولية</w:t>
            </w:r>
          </w:p>
          <w:p w:rsidR="002D79C2" w:rsidRPr="00424AD5" w:rsidRDefault="002D79C2" w:rsidP="002D79C2">
            <w:pPr>
              <w:spacing w:before="60" w:after="60" w:line="300" w:lineRule="exact"/>
              <w:rPr>
                <w:szCs w:val="24"/>
                <w:lang w:bidi="ar-EG"/>
              </w:rPr>
            </w:pPr>
            <w:r w:rsidRPr="0055316F">
              <w:rPr>
                <w:rFonts w:ascii="Calibri" w:hAnsi="Calibri" w:hint="cs"/>
                <w:b/>
                <w:bCs/>
                <w:sz w:val="20"/>
                <w:szCs w:val="26"/>
                <w:rtl/>
                <w:lang w:val="fr-CH" w:bidi="ar-EG"/>
              </w:rPr>
              <w:t>رئيس الجلسة</w:t>
            </w:r>
            <w:r>
              <w:rPr>
                <w:rFonts w:ascii="Calibri" w:hAnsi="Calibri" w:hint="cs"/>
                <w:sz w:val="20"/>
                <w:szCs w:val="26"/>
                <w:rtl/>
                <w:lang w:val="fr-CH" w:bidi="ar-EG"/>
              </w:rPr>
              <w:t xml:space="preserve">: ناوتاكا موريتا، شركة </w:t>
            </w:r>
            <w:r>
              <w:rPr>
                <w:rFonts w:ascii="Calibri" w:hAnsi="Calibri"/>
                <w:sz w:val="20"/>
                <w:szCs w:val="26"/>
                <w:lang w:bidi="ar-EG"/>
              </w:rPr>
              <w:t>NTT</w:t>
            </w:r>
            <w:r>
              <w:rPr>
                <w:rFonts w:ascii="Calibri" w:hAnsi="Calibri" w:hint="cs"/>
                <w:sz w:val="20"/>
                <w:szCs w:val="26"/>
                <w:rtl/>
                <w:lang w:bidi="ar-EG"/>
              </w:rPr>
              <w:t>، اليابان</w:t>
            </w:r>
          </w:p>
        </w:tc>
      </w:tr>
      <w:tr w:rsidR="002D79C2" w:rsidRPr="00424AD5" w:rsidTr="002D79C2">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424AD5" w:rsidRDefault="002D79C2" w:rsidP="002D79C2">
            <w:pPr>
              <w:spacing w:line="240" w:lineRule="atLeast"/>
              <w:jc w:val="left"/>
              <w:rPr>
                <w:szCs w:val="24"/>
              </w:rPr>
            </w:pPr>
            <w:r w:rsidRPr="00D4444C">
              <w:rPr>
                <w:rFonts w:ascii="Calibri" w:hAnsi="Calibri"/>
                <w:b/>
                <w:bCs/>
                <w:sz w:val="20"/>
                <w:szCs w:val="26"/>
              </w:rPr>
              <w:t>14:00 – 13:00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424AD5" w:rsidRDefault="002D79C2" w:rsidP="002D79C2">
            <w:pPr>
              <w:ind w:left="162"/>
              <w:jc w:val="center"/>
              <w:rPr>
                <w:b/>
                <w:bCs/>
                <w:szCs w:val="24"/>
              </w:rPr>
            </w:pPr>
            <w:r w:rsidRPr="00F26316">
              <w:rPr>
                <w:rFonts w:ascii="Calibri" w:hAnsi="Calibri"/>
                <w:b/>
                <w:bCs/>
                <w:sz w:val="20"/>
                <w:szCs w:val="26"/>
                <w:rtl/>
                <w:lang w:val="fr-CH" w:bidi="ar-EG"/>
              </w:rPr>
              <w:t xml:space="preserve">استراحة </w:t>
            </w:r>
            <w:r>
              <w:rPr>
                <w:rFonts w:ascii="Calibri" w:hAnsi="Calibri" w:hint="cs"/>
                <w:b/>
                <w:bCs/>
                <w:sz w:val="20"/>
                <w:szCs w:val="26"/>
                <w:rtl/>
                <w:lang w:val="fr-CH" w:bidi="ar-EG"/>
              </w:rPr>
              <w:t>الغداء</w:t>
            </w:r>
          </w:p>
        </w:tc>
      </w:tr>
      <w:tr w:rsidR="002D79C2" w:rsidRPr="00424AD5" w:rsidTr="002D79C2">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424AD5" w:rsidRDefault="002D79C2" w:rsidP="002D79C2">
            <w:pPr>
              <w:spacing w:line="240" w:lineRule="atLeast"/>
              <w:jc w:val="left"/>
              <w:rPr>
                <w:b/>
                <w:bCs/>
                <w:szCs w:val="24"/>
              </w:rPr>
            </w:pPr>
            <w:r w:rsidRPr="00D4444C">
              <w:rPr>
                <w:rFonts w:ascii="Calibri" w:hAnsi="Calibri"/>
                <w:b/>
                <w:bCs/>
                <w:sz w:val="20"/>
                <w:szCs w:val="26"/>
              </w:rPr>
              <w:t>15:30 – 14:00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D45AF3" w:rsidRDefault="002D79C2" w:rsidP="002D79C2">
            <w:pPr>
              <w:spacing w:before="60" w:after="60" w:line="300" w:lineRule="exact"/>
              <w:rPr>
                <w:rFonts w:ascii="Calibri" w:hAnsi="Calibri"/>
                <w:sz w:val="20"/>
                <w:szCs w:val="26"/>
                <w:lang w:bidi="ar-EG"/>
              </w:rPr>
            </w:pPr>
            <w:r w:rsidRPr="00F26316">
              <w:rPr>
                <w:rFonts w:ascii="Calibri" w:hAnsi="Calibri"/>
                <w:b/>
                <w:bCs/>
                <w:sz w:val="20"/>
                <w:szCs w:val="26"/>
                <w:rtl/>
                <w:lang w:val="fr-CH" w:bidi="ar-EG"/>
              </w:rPr>
              <w:t xml:space="preserve">الجلسة </w:t>
            </w:r>
            <w:r>
              <w:rPr>
                <w:rFonts w:ascii="Calibri" w:hAnsi="Calibri" w:hint="cs"/>
                <w:b/>
                <w:bCs/>
                <w:sz w:val="20"/>
                <w:szCs w:val="26"/>
                <w:rtl/>
                <w:lang w:val="fr-CH" w:bidi="ar-EG"/>
              </w:rPr>
              <w:t>الثالثة</w:t>
            </w:r>
            <w:r w:rsidRPr="00F26316">
              <w:rPr>
                <w:rFonts w:ascii="Calibri" w:hAnsi="Calibri"/>
                <w:b/>
                <w:bCs/>
                <w:sz w:val="20"/>
                <w:szCs w:val="26"/>
                <w:rtl/>
                <w:lang w:val="fr-CH" w:bidi="ar-EG"/>
              </w:rPr>
              <w:t xml:space="preserve">: </w:t>
            </w:r>
            <w:r w:rsidRPr="00E35A52">
              <w:rPr>
                <w:rFonts w:ascii="Calibri" w:hAnsi="Calibri" w:hint="cs"/>
                <w:sz w:val="20"/>
                <w:szCs w:val="26"/>
                <w:rtl/>
                <w:lang w:val="fr-CH" w:bidi="ar-EG"/>
              </w:rPr>
              <w:t xml:space="preserve">الجوانب التفصيلية </w:t>
            </w:r>
            <w:r>
              <w:rPr>
                <w:rFonts w:ascii="Calibri" w:hAnsi="Calibri" w:hint="cs"/>
                <w:sz w:val="20"/>
                <w:szCs w:val="26"/>
                <w:rtl/>
                <w:lang w:val="fr-CH" w:bidi="ar-EG"/>
              </w:rPr>
              <w:t>لأعمال</w:t>
            </w:r>
            <w:r w:rsidRPr="00E35A52">
              <w:rPr>
                <w:rFonts w:ascii="Calibri" w:hAnsi="Calibri" w:hint="cs"/>
                <w:sz w:val="20"/>
                <w:szCs w:val="26"/>
                <w:rtl/>
                <w:lang w:val="fr-CH" w:bidi="ar-EG"/>
              </w:rPr>
              <w:t xml:space="preserve"> التقييس في إطار</w:t>
            </w:r>
            <w:r>
              <w:rPr>
                <w:rFonts w:ascii="Calibri" w:hAnsi="Calibri" w:hint="cs"/>
                <w:b/>
                <w:bCs/>
                <w:sz w:val="20"/>
                <w:szCs w:val="26"/>
                <w:rtl/>
                <w:lang w:val="fr-CH" w:bidi="ar-EG"/>
              </w:rPr>
              <w:t xml:space="preserve"> </w:t>
            </w:r>
            <w:r w:rsidRPr="00D45AF3">
              <w:rPr>
                <w:rFonts w:ascii="Calibri" w:hAnsi="Calibri" w:hint="cs"/>
                <w:sz w:val="20"/>
                <w:szCs w:val="26"/>
                <w:rtl/>
                <w:lang w:val="fr-CH" w:bidi="ar-EG"/>
              </w:rPr>
              <w:t xml:space="preserve">لجنة الدراسات </w:t>
            </w:r>
            <w:r w:rsidRPr="00D45AF3">
              <w:rPr>
                <w:rFonts w:ascii="Calibri" w:hAnsi="Calibri"/>
                <w:sz w:val="20"/>
                <w:szCs w:val="26"/>
                <w:lang w:bidi="ar-EG"/>
              </w:rPr>
              <w:t>13</w:t>
            </w:r>
            <w:r>
              <w:rPr>
                <w:rFonts w:ascii="Calibri" w:hAnsi="Calibri" w:hint="cs"/>
                <w:sz w:val="20"/>
                <w:szCs w:val="26"/>
                <w:rtl/>
                <w:lang w:bidi="ar-EG"/>
              </w:rPr>
              <w:t xml:space="preserve"> لقطاع تقييس الاتصالات</w:t>
            </w:r>
          </w:p>
          <w:p w:rsidR="002D79C2" w:rsidRPr="00424AD5" w:rsidRDefault="002D79C2" w:rsidP="002D79C2">
            <w:pPr>
              <w:spacing w:before="60" w:after="60" w:line="300" w:lineRule="exact"/>
              <w:rPr>
                <w:szCs w:val="24"/>
                <w:rtl/>
                <w:lang w:bidi="ar-EG"/>
              </w:rPr>
            </w:pPr>
            <w:r w:rsidRPr="0055316F">
              <w:rPr>
                <w:rFonts w:ascii="Calibri" w:hAnsi="Calibri" w:hint="cs"/>
                <w:b/>
                <w:bCs/>
                <w:sz w:val="20"/>
                <w:szCs w:val="26"/>
                <w:rtl/>
                <w:lang w:val="fr-CH" w:bidi="ar-EG"/>
              </w:rPr>
              <w:t>رئيس الجلسة</w:t>
            </w:r>
            <w:r>
              <w:rPr>
                <w:rFonts w:ascii="Calibri" w:hAnsi="Calibri" w:hint="cs"/>
                <w:sz w:val="20"/>
                <w:szCs w:val="26"/>
                <w:rtl/>
                <w:lang w:val="fr-CH" w:bidi="ar-EG"/>
              </w:rPr>
              <w:t xml:space="preserve">: أوليفييه لوغران، نائب رئيس </w:t>
            </w:r>
            <w:r w:rsidRPr="00D45AF3">
              <w:rPr>
                <w:rFonts w:ascii="Calibri" w:hAnsi="Calibri" w:hint="cs"/>
                <w:sz w:val="20"/>
                <w:szCs w:val="26"/>
                <w:rtl/>
                <w:lang w:val="fr-CH" w:bidi="ar-EG"/>
              </w:rPr>
              <w:t xml:space="preserve">لجنة الدراسات </w:t>
            </w:r>
            <w:r w:rsidRPr="00D45AF3">
              <w:rPr>
                <w:rFonts w:ascii="Calibri" w:hAnsi="Calibri"/>
                <w:sz w:val="20"/>
                <w:szCs w:val="26"/>
                <w:lang w:bidi="ar-EG"/>
              </w:rPr>
              <w:t>13</w:t>
            </w:r>
          </w:p>
        </w:tc>
      </w:tr>
      <w:tr w:rsidR="002D79C2" w:rsidRPr="00424AD5" w:rsidTr="002D79C2">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424AD5" w:rsidRDefault="001829EC" w:rsidP="001829EC">
            <w:pPr>
              <w:spacing w:line="240" w:lineRule="atLeast"/>
              <w:jc w:val="left"/>
              <w:rPr>
                <w:b/>
                <w:bCs/>
                <w:szCs w:val="24"/>
              </w:rPr>
            </w:pPr>
            <w:r>
              <w:rPr>
                <w:rFonts w:ascii="Calibri" w:hAnsi="Calibri"/>
                <w:b/>
                <w:bCs/>
                <w:sz w:val="20"/>
                <w:szCs w:val="26"/>
              </w:rPr>
              <w:t>16</w:t>
            </w:r>
            <w:r w:rsidR="002D79C2" w:rsidRPr="00D4444C">
              <w:rPr>
                <w:rFonts w:ascii="Calibri" w:hAnsi="Calibri"/>
                <w:b/>
                <w:bCs/>
                <w:sz w:val="20"/>
                <w:szCs w:val="26"/>
              </w:rPr>
              <w:t>:</w:t>
            </w:r>
            <w:r>
              <w:rPr>
                <w:rFonts w:ascii="Calibri" w:hAnsi="Calibri"/>
                <w:b/>
                <w:bCs/>
                <w:sz w:val="20"/>
                <w:szCs w:val="26"/>
              </w:rPr>
              <w:t>0</w:t>
            </w:r>
            <w:r w:rsidR="002D79C2" w:rsidRPr="00D4444C">
              <w:rPr>
                <w:rFonts w:ascii="Calibri" w:hAnsi="Calibri"/>
                <w:b/>
                <w:bCs/>
                <w:sz w:val="20"/>
                <w:szCs w:val="26"/>
              </w:rPr>
              <w:t xml:space="preserve">0 – </w:t>
            </w:r>
            <w:r>
              <w:rPr>
                <w:rFonts w:ascii="Calibri" w:hAnsi="Calibri"/>
                <w:b/>
                <w:bCs/>
                <w:sz w:val="20"/>
                <w:szCs w:val="26"/>
              </w:rPr>
              <w:t>15</w:t>
            </w:r>
            <w:r w:rsidR="002D79C2" w:rsidRPr="00D4444C">
              <w:rPr>
                <w:rFonts w:ascii="Calibri" w:hAnsi="Calibri"/>
                <w:b/>
                <w:bCs/>
                <w:sz w:val="20"/>
                <w:szCs w:val="26"/>
              </w:rPr>
              <w:t>:</w:t>
            </w:r>
            <w:r>
              <w:rPr>
                <w:rFonts w:ascii="Calibri" w:hAnsi="Calibri"/>
                <w:b/>
                <w:bCs/>
                <w:sz w:val="20"/>
                <w:szCs w:val="26"/>
              </w:rPr>
              <w:t>3</w:t>
            </w:r>
            <w:r w:rsidR="002D79C2" w:rsidRPr="00D4444C">
              <w:rPr>
                <w:rFonts w:ascii="Calibri" w:hAnsi="Calibri"/>
                <w:b/>
                <w:bCs/>
                <w:sz w:val="20"/>
                <w:szCs w:val="26"/>
              </w:rPr>
              <w:t>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424AD5" w:rsidRDefault="002D79C2" w:rsidP="002D79C2">
            <w:pPr>
              <w:ind w:left="162"/>
              <w:jc w:val="center"/>
              <w:rPr>
                <w:b/>
                <w:bCs/>
                <w:color w:val="000000"/>
                <w:szCs w:val="24"/>
                <w:rtl/>
                <w:lang w:bidi="ar-EG"/>
              </w:rPr>
            </w:pPr>
            <w:r w:rsidRPr="00F26316">
              <w:rPr>
                <w:rFonts w:ascii="Calibri" w:hAnsi="Calibri"/>
                <w:b/>
                <w:bCs/>
                <w:sz w:val="20"/>
                <w:szCs w:val="26"/>
                <w:rtl/>
                <w:lang w:val="fr-CH" w:bidi="ar-EG"/>
              </w:rPr>
              <w:t>استراحة</w:t>
            </w:r>
          </w:p>
        </w:tc>
      </w:tr>
      <w:tr w:rsidR="002D79C2" w:rsidRPr="00424AD5" w:rsidTr="002D79C2">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424AD5" w:rsidRDefault="002D79C2" w:rsidP="002D79C2">
            <w:pPr>
              <w:spacing w:line="240" w:lineRule="atLeast"/>
              <w:jc w:val="left"/>
              <w:rPr>
                <w:b/>
                <w:bCs/>
                <w:szCs w:val="24"/>
              </w:rPr>
            </w:pPr>
            <w:r w:rsidRPr="00D4444C">
              <w:rPr>
                <w:rFonts w:ascii="Calibri" w:hAnsi="Calibri"/>
                <w:b/>
                <w:bCs/>
                <w:sz w:val="20"/>
                <w:szCs w:val="26"/>
              </w:rPr>
              <w:t>17:00 – 16:00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F277D1" w:rsidRDefault="002D79C2" w:rsidP="002D79C2">
            <w:pPr>
              <w:spacing w:before="60" w:after="60" w:line="300" w:lineRule="exact"/>
              <w:rPr>
                <w:rFonts w:ascii="Calibri" w:hAnsi="Calibri"/>
                <w:sz w:val="20"/>
                <w:szCs w:val="26"/>
                <w:rtl/>
                <w:lang w:val="fr-CH" w:bidi="ar-EG"/>
              </w:rPr>
            </w:pPr>
            <w:r w:rsidRPr="00F26316">
              <w:rPr>
                <w:rFonts w:ascii="Calibri" w:hAnsi="Calibri"/>
                <w:b/>
                <w:bCs/>
                <w:sz w:val="20"/>
                <w:szCs w:val="26"/>
                <w:rtl/>
                <w:lang w:val="fr-CH" w:bidi="ar-EG"/>
              </w:rPr>
              <w:t xml:space="preserve">الجلسة </w:t>
            </w:r>
            <w:r>
              <w:rPr>
                <w:rFonts w:ascii="Calibri" w:hAnsi="Calibri" w:hint="cs"/>
                <w:b/>
                <w:bCs/>
                <w:sz w:val="20"/>
                <w:szCs w:val="26"/>
                <w:rtl/>
                <w:lang w:val="fr-CH" w:bidi="ar-EG"/>
              </w:rPr>
              <w:t>الرابعة</w:t>
            </w:r>
            <w:r w:rsidRPr="00F26316">
              <w:rPr>
                <w:rFonts w:ascii="Calibri" w:hAnsi="Calibri"/>
                <w:b/>
                <w:bCs/>
                <w:sz w:val="20"/>
                <w:szCs w:val="26"/>
                <w:rtl/>
                <w:lang w:val="fr-CH" w:bidi="ar-EG"/>
              </w:rPr>
              <w:t xml:space="preserve">: </w:t>
            </w:r>
            <w:r>
              <w:rPr>
                <w:rFonts w:ascii="Calibri" w:hAnsi="Calibri" w:hint="cs"/>
                <w:sz w:val="20"/>
                <w:szCs w:val="26"/>
                <w:rtl/>
                <w:lang w:val="fr-CH" w:bidi="ar-EG"/>
              </w:rPr>
              <w:t>اتجاهات الصناعة</w:t>
            </w:r>
          </w:p>
          <w:p w:rsidR="002D79C2" w:rsidRPr="002D79C2" w:rsidRDefault="002D79C2" w:rsidP="002D79C2">
            <w:pPr>
              <w:spacing w:before="60" w:after="60" w:line="300" w:lineRule="exact"/>
              <w:rPr>
                <w:color w:val="000000"/>
                <w:szCs w:val="24"/>
                <w:rtl/>
                <w:lang w:bidi="ar-EG"/>
              </w:rPr>
            </w:pPr>
            <w:r w:rsidRPr="00501ED8">
              <w:rPr>
                <w:rFonts w:ascii="Calibri" w:hAnsi="Calibri" w:hint="cs"/>
                <w:b/>
                <w:bCs/>
                <w:sz w:val="20"/>
                <w:szCs w:val="26"/>
                <w:rtl/>
                <w:lang w:val="fr-CH" w:bidi="ar-EG"/>
              </w:rPr>
              <w:t>رئيس الجلسة:</w:t>
            </w:r>
            <w:r>
              <w:rPr>
                <w:rFonts w:ascii="Calibri" w:hAnsi="Calibri" w:hint="cs"/>
                <w:sz w:val="20"/>
                <w:szCs w:val="26"/>
                <w:rtl/>
                <w:lang w:val="fr-CH" w:bidi="ar-EG"/>
              </w:rPr>
              <w:t xml:space="preserve"> ناوتاكا موريتا، نائب رئيس </w:t>
            </w:r>
            <w:r w:rsidRPr="00D45AF3">
              <w:rPr>
                <w:rFonts w:ascii="Calibri" w:hAnsi="Calibri" w:hint="cs"/>
                <w:sz w:val="20"/>
                <w:szCs w:val="26"/>
                <w:rtl/>
                <w:lang w:val="fr-CH" w:bidi="ar-EG"/>
              </w:rPr>
              <w:t xml:space="preserve">لجنة الدراسات </w:t>
            </w:r>
            <w:r w:rsidRPr="00D45AF3">
              <w:rPr>
                <w:rFonts w:ascii="Calibri" w:hAnsi="Calibri"/>
                <w:sz w:val="20"/>
                <w:szCs w:val="26"/>
                <w:lang w:bidi="ar-EG"/>
              </w:rPr>
              <w:t>13</w:t>
            </w:r>
          </w:p>
        </w:tc>
      </w:tr>
      <w:tr w:rsidR="002D79C2" w:rsidRPr="00424AD5" w:rsidTr="002D79C2">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424AD5" w:rsidRDefault="002D79C2" w:rsidP="002D79C2">
            <w:pPr>
              <w:spacing w:line="240" w:lineRule="atLeast"/>
              <w:jc w:val="left"/>
              <w:rPr>
                <w:b/>
                <w:bCs/>
                <w:szCs w:val="24"/>
              </w:rPr>
            </w:pPr>
            <w:r w:rsidRPr="00D4444C">
              <w:rPr>
                <w:rFonts w:ascii="Calibri" w:hAnsi="Calibri"/>
                <w:b/>
                <w:bCs/>
                <w:sz w:val="20"/>
                <w:szCs w:val="26"/>
              </w:rPr>
              <w:t>17:45 – 17:00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D79C2" w:rsidRPr="00F26316" w:rsidRDefault="002D79C2" w:rsidP="002D79C2">
            <w:pPr>
              <w:spacing w:before="60" w:after="60" w:line="300" w:lineRule="exact"/>
              <w:rPr>
                <w:rFonts w:ascii="Calibri" w:hAnsi="Calibri"/>
                <w:b/>
                <w:bCs/>
                <w:sz w:val="20"/>
                <w:szCs w:val="26"/>
                <w:rtl/>
                <w:lang w:val="fr-CH" w:bidi="ar-EG"/>
              </w:rPr>
            </w:pPr>
            <w:r>
              <w:rPr>
                <w:rFonts w:ascii="Calibri" w:hAnsi="Calibri" w:hint="cs"/>
                <w:b/>
                <w:bCs/>
                <w:sz w:val="20"/>
                <w:szCs w:val="26"/>
                <w:rtl/>
                <w:lang w:val="fr-CH" w:bidi="ar-EG"/>
              </w:rPr>
              <w:t>ملخص واستنتاجات</w:t>
            </w:r>
          </w:p>
          <w:p w:rsidR="002D79C2" w:rsidRDefault="002D79C2" w:rsidP="002D79C2">
            <w:pPr>
              <w:spacing w:before="60" w:after="60" w:line="300" w:lineRule="exact"/>
              <w:rPr>
                <w:rFonts w:ascii="Calibri" w:hAnsi="Calibri"/>
                <w:sz w:val="20"/>
                <w:szCs w:val="26"/>
                <w:rtl/>
                <w:lang w:val="fr-CH" w:bidi="ar-EG"/>
              </w:rPr>
            </w:pPr>
            <w:r>
              <w:rPr>
                <w:rFonts w:ascii="Calibri" w:hAnsi="Calibri" w:hint="cs"/>
                <w:b/>
                <w:bCs/>
                <w:sz w:val="20"/>
                <w:szCs w:val="26"/>
                <w:rtl/>
                <w:lang w:val="fr-CH" w:bidi="ar-EG"/>
              </w:rPr>
              <w:t>الرئيسان المشاركان</w:t>
            </w:r>
            <w:r w:rsidRPr="00E737AC">
              <w:rPr>
                <w:rFonts w:ascii="Calibri" w:hAnsi="Calibri" w:hint="cs"/>
                <w:b/>
                <w:bCs/>
                <w:sz w:val="20"/>
                <w:szCs w:val="26"/>
                <w:rtl/>
                <w:lang w:val="fr-CH" w:bidi="ar-EG"/>
              </w:rPr>
              <w:t xml:space="preserve"> </w:t>
            </w:r>
            <w:r>
              <w:rPr>
                <w:rFonts w:ascii="Calibri" w:hAnsi="Calibri" w:hint="cs"/>
                <w:b/>
                <w:bCs/>
                <w:sz w:val="20"/>
                <w:szCs w:val="26"/>
                <w:rtl/>
                <w:lang w:val="fr-CH" w:bidi="ar-EG"/>
              </w:rPr>
              <w:t>ل</w:t>
            </w:r>
            <w:r w:rsidRPr="00E737AC">
              <w:rPr>
                <w:rFonts w:ascii="Calibri" w:hAnsi="Calibri" w:hint="cs"/>
                <w:b/>
                <w:bCs/>
                <w:sz w:val="20"/>
                <w:szCs w:val="26"/>
                <w:rtl/>
                <w:lang w:val="fr-CH" w:bidi="ar-EG"/>
              </w:rPr>
              <w:t>لجلس</w:t>
            </w:r>
            <w:r>
              <w:rPr>
                <w:rFonts w:ascii="Calibri" w:hAnsi="Calibri" w:hint="cs"/>
                <w:b/>
                <w:bCs/>
                <w:sz w:val="20"/>
                <w:szCs w:val="26"/>
                <w:rtl/>
                <w:lang w:val="fr-CH" w:bidi="ar-EG"/>
              </w:rPr>
              <w:t>ة</w:t>
            </w:r>
            <w:r>
              <w:rPr>
                <w:rFonts w:ascii="Calibri" w:hAnsi="Calibri" w:hint="cs"/>
                <w:sz w:val="20"/>
                <w:szCs w:val="26"/>
                <w:rtl/>
                <w:lang w:val="fr-CH" w:bidi="ar-EG"/>
              </w:rPr>
              <w:t xml:space="preserve">: </w:t>
            </w:r>
            <w:r w:rsidRPr="00C27B22">
              <w:rPr>
                <w:rFonts w:ascii="Calibri" w:hAnsi="Calibri" w:hint="cs"/>
                <w:b/>
                <w:bCs/>
                <w:sz w:val="20"/>
                <w:szCs w:val="26"/>
                <w:rtl/>
                <w:lang w:val="fr-CH" w:bidi="ar-EG"/>
              </w:rPr>
              <w:t>تاكاشي إغاوا وشين-غاك كانغ</w:t>
            </w:r>
            <w:r>
              <w:rPr>
                <w:rFonts w:ascii="Calibri" w:hAnsi="Calibri" w:hint="cs"/>
                <w:sz w:val="20"/>
                <w:szCs w:val="26"/>
                <w:rtl/>
                <w:lang w:val="fr-CH" w:bidi="ar-EG"/>
              </w:rPr>
              <w:t xml:space="preserve"> </w:t>
            </w:r>
          </w:p>
          <w:p w:rsidR="002D79C2" w:rsidRPr="00706E0E" w:rsidRDefault="002D79C2" w:rsidP="002D79C2">
            <w:pPr>
              <w:spacing w:before="60" w:after="60" w:line="300" w:lineRule="exact"/>
              <w:rPr>
                <w:b/>
                <w:color w:val="000000"/>
                <w:szCs w:val="24"/>
                <w:lang w:bidi="ar-EG"/>
              </w:rPr>
            </w:pPr>
            <w:r>
              <w:rPr>
                <w:rFonts w:ascii="Calibri" w:hAnsi="Calibri" w:hint="cs"/>
                <w:sz w:val="20"/>
                <w:szCs w:val="26"/>
                <w:rtl/>
                <w:lang w:val="fr-CH" w:bidi="ar-EG"/>
              </w:rPr>
              <w:t>مناقشة حول قضايا رئيسية محددة وخطط التعاون المقبل</w:t>
            </w:r>
          </w:p>
        </w:tc>
      </w:tr>
    </w:tbl>
    <w:p w:rsidR="00956DE7" w:rsidRDefault="002D79C2" w:rsidP="00956DE7">
      <w:pPr>
        <w:spacing w:before="0"/>
        <w:rPr>
          <w:szCs w:val="24"/>
          <w:rtl/>
          <w:lang w:bidi="ar-EG"/>
        </w:rPr>
        <w:sectPr w:rsidR="00956DE7" w:rsidSect="006A70C4">
          <w:headerReference w:type="default" r:id="rId16"/>
          <w:footerReference w:type="default" r:id="rId17"/>
          <w:headerReference w:type="first" r:id="rId18"/>
          <w:footerReference w:type="first" r:id="rId19"/>
          <w:type w:val="oddPage"/>
          <w:pgSz w:w="11901" w:h="16840" w:code="9"/>
          <w:pgMar w:top="1134" w:right="1134" w:bottom="851" w:left="1134" w:header="567" w:footer="397" w:gutter="0"/>
          <w:paperSrc w:first="1264" w:other="1264"/>
          <w:cols w:space="720"/>
          <w:titlePg/>
          <w:docGrid w:linePitch="360"/>
        </w:sectPr>
      </w:pPr>
      <w:r>
        <w:rPr>
          <w:rFonts w:cs="Arial"/>
          <w:color w:val="000000"/>
          <w:sz w:val="20"/>
        </w:rPr>
        <w:t> </w:t>
      </w:r>
    </w:p>
    <w:p w:rsidR="00956DE7" w:rsidRPr="00956DE7" w:rsidRDefault="00956DE7" w:rsidP="00956DE7">
      <w:pPr>
        <w:tabs>
          <w:tab w:val="left" w:pos="794"/>
          <w:tab w:val="left" w:pos="1191"/>
          <w:tab w:val="left" w:pos="1588"/>
          <w:tab w:val="left" w:pos="1985"/>
        </w:tabs>
        <w:bidi w:val="0"/>
        <w:spacing w:before="0" w:line="240" w:lineRule="auto"/>
        <w:jc w:val="center"/>
        <w:rPr>
          <w:rFonts w:cs="Times New Roman"/>
          <w:sz w:val="24"/>
          <w:szCs w:val="24"/>
          <w:lang w:val="en-GB"/>
        </w:rPr>
      </w:pPr>
      <w:r w:rsidRPr="00956DE7">
        <w:rPr>
          <w:rFonts w:cs="Times New Roman"/>
          <w:sz w:val="24"/>
          <w:szCs w:val="24"/>
        </w:rPr>
        <w:lastRenderedPageBreak/>
        <w:t xml:space="preserve">ANNEX 2 </w:t>
      </w:r>
      <w:r w:rsidRPr="00956DE7">
        <w:rPr>
          <w:rFonts w:cs="Times New Roman"/>
          <w:sz w:val="24"/>
          <w:szCs w:val="24"/>
        </w:rPr>
        <w:br/>
      </w:r>
      <w:r w:rsidRPr="00956DE7">
        <w:rPr>
          <w:rFonts w:cs="Times New Roman"/>
          <w:sz w:val="24"/>
          <w:szCs w:val="24"/>
          <w:lang w:val="en-GB"/>
        </w:rPr>
        <w:t>(to TSB Circular 279)</w:t>
      </w:r>
    </w:p>
    <w:p w:rsidR="00956DE7" w:rsidRPr="00956DE7" w:rsidRDefault="00956DE7" w:rsidP="00956DE7">
      <w:pPr>
        <w:tabs>
          <w:tab w:val="left" w:pos="794"/>
          <w:tab w:val="left" w:pos="1191"/>
          <w:tab w:val="left" w:pos="1588"/>
          <w:tab w:val="left" w:pos="1985"/>
        </w:tabs>
        <w:bidi w:val="0"/>
        <w:spacing w:before="0" w:line="240" w:lineRule="auto"/>
        <w:jc w:val="center"/>
        <w:rPr>
          <w:rFonts w:cs="Times New Roman"/>
          <w:sz w:val="24"/>
          <w:szCs w:val="24"/>
          <w:lang w:val="en-GB"/>
        </w:rPr>
      </w:pPr>
    </w:p>
    <w:p w:rsidR="00956DE7" w:rsidRPr="00956DE7" w:rsidRDefault="00956DE7" w:rsidP="00956DE7">
      <w:pPr>
        <w:tabs>
          <w:tab w:val="left" w:pos="794"/>
          <w:tab w:val="left" w:pos="1191"/>
          <w:tab w:val="left" w:pos="1588"/>
          <w:tab w:val="left" w:pos="1985"/>
        </w:tabs>
        <w:bidi w:val="0"/>
        <w:spacing w:before="0" w:line="240" w:lineRule="auto"/>
        <w:jc w:val="center"/>
        <w:rPr>
          <w:rFonts w:cs="Times New Roman"/>
          <w:b/>
          <w:bCs/>
          <w:sz w:val="24"/>
          <w:szCs w:val="20"/>
        </w:rPr>
      </w:pPr>
      <w:r w:rsidRPr="00956DE7">
        <w:rPr>
          <w:rFonts w:cs="Times New Roman"/>
          <w:b/>
          <w:bCs/>
          <w:sz w:val="24"/>
          <w:szCs w:val="20"/>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956DE7" w:rsidRPr="00956DE7" w:rsidTr="00EA6D79">
        <w:trPr>
          <w:gridBefore w:val="1"/>
          <w:wBefore w:w="27" w:type="dxa"/>
          <w:cantSplit/>
          <w:trHeight w:val="1115"/>
        </w:trPr>
        <w:tc>
          <w:tcPr>
            <w:tcW w:w="1150" w:type="dxa"/>
            <w:tcBorders>
              <w:top w:val="single" w:sz="6" w:space="0" w:color="auto"/>
              <w:left w:val="single" w:sz="6" w:space="0" w:color="auto"/>
              <w:bottom w:val="single" w:sz="6" w:space="0" w:color="auto"/>
            </w:tcBorders>
          </w:tcPr>
          <w:p w:rsidR="00956DE7" w:rsidRPr="00956DE7" w:rsidRDefault="00956DE7" w:rsidP="00956DE7">
            <w:pPr>
              <w:tabs>
                <w:tab w:val="left" w:pos="794"/>
                <w:tab w:val="left" w:pos="1191"/>
                <w:tab w:val="left" w:pos="1588"/>
                <w:tab w:val="left" w:pos="1985"/>
              </w:tabs>
              <w:bidi w:val="0"/>
              <w:spacing w:line="240" w:lineRule="auto"/>
              <w:jc w:val="left"/>
              <w:rPr>
                <w:rFonts w:cs="Times New Roman"/>
                <w:sz w:val="16"/>
                <w:szCs w:val="20"/>
                <w:lang w:val="en-GB"/>
              </w:rPr>
            </w:pPr>
            <w:r w:rsidRPr="00956DE7">
              <w:rPr>
                <w:rFonts w:cs="Times New Roman"/>
                <w:noProof/>
                <w:sz w:val="16"/>
                <w:szCs w:val="20"/>
                <w:lang w:eastAsia="zh-CN"/>
              </w:rPr>
              <w:drawing>
                <wp:inline distT="0" distB="0" distL="0" distR="0">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956DE7" w:rsidRPr="00956DE7" w:rsidRDefault="00956DE7" w:rsidP="00956DE7">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956DE7">
              <w:rPr>
                <w:rFonts w:cs="Times New Roman"/>
                <w:b/>
                <w:bCs/>
                <w:sz w:val="24"/>
                <w:szCs w:val="20"/>
                <w:lang w:val="en-GB"/>
              </w:rPr>
              <w:br/>
              <w:t xml:space="preserve">Joint ITU-T SG 13 and ISO/JTC1/SC 6 workshop on </w:t>
            </w:r>
          </w:p>
          <w:p w:rsidR="00956DE7" w:rsidRPr="00956DE7" w:rsidRDefault="00956DE7" w:rsidP="00956DE7">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956DE7">
              <w:rPr>
                <w:rFonts w:cs="Times New Roman"/>
                <w:b/>
                <w:bCs/>
                <w:sz w:val="24"/>
                <w:szCs w:val="20"/>
                <w:lang w:val="en-GB"/>
              </w:rPr>
              <w:t xml:space="preserve">"Future Networks standardization" </w:t>
            </w:r>
          </w:p>
          <w:p w:rsidR="00956DE7" w:rsidRPr="00956DE7" w:rsidRDefault="00956DE7" w:rsidP="00956DE7">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956DE7">
              <w:rPr>
                <w:rFonts w:cs="Times New Roman"/>
                <w:b/>
                <w:bCs/>
                <w:sz w:val="24"/>
                <w:szCs w:val="20"/>
                <w:lang w:val="en-GB"/>
              </w:rPr>
              <w:t>(Geneva, Switzerland, 11 June 2012)</w:t>
            </w:r>
          </w:p>
        </w:tc>
        <w:tc>
          <w:tcPr>
            <w:tcW w:w="1161" w:type="dxa"/>
            <w:tcBorders>
              <w:top w:val="single" w:sz="6" w:space="0" w:color="auto"/>
              <w:bottom w:val="single" w:sz="6" w:space="0" w:color="auto"/>
              <w:right w:val="single" w:sz="6" w:space="0" w:color="auto"/>
            </w:tcBorders>
          </w:tcPr>
          <w:p w:rsidR="00956DE7" w:rsidRPr="00956DE7" w:rsidRDefault="00956DE7" w:rsidP="00956DE7">
            <w:pPr>
              <w:tabs>
                <w:tab w:val="left" w:pos="794"/>
                <w:tab w:val="left" w:pos="1191"/>
                <w:tab w:val="left" w:pos="1588"/>
                <w:tab w:val="left" w:pos="1985"/>
              </w:tabs>
              <w:bidi w:val="0"/>
              <w:spacing w:line="240" w:lineRule="auto"/>
              <w:jc w:val="left"/>
              <w:rPr>
                <w:rFonts w:cs="Times New Roman"/>
                <w:sz w:val="24"/>
                <w:szCs w:val="20"/>
                <w:lang w:val="en-GB"/>
              </w:rPr>
            </w:pPr>
            <w:r w:rsidRPr="00956DE7">
              <w:rPr>
                <w:rFonts w:cs="Times New Roman"/>
                <w:noProof/>
                <w:sz w:val="24"/>
                <w:szCs w:val="20"/>
                <w:lang w:eastAsia="zh-CN"/>
              </w:rPr>
              <w:drawing>
                <wp:inline distT="0" distB="0" distL="0" distR="0">
                  <wp:extent cx="628650" cy="66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956DE7" w:rsidRPr="00956DE7" w:rsidTr="00EA6D79">
        <w:tc>
          <w:tcPr>
            <w:tcW w:w="2694" w:type="dxa"/>
            <w:gridSpan w:val="3"/>
          </w:tcPr>
          <w:p w:rsidR="00956DE7" w:rsidRPr="00956DE7" w:rsidRDefault="00956DE7" w:rsidP="00956DE7">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956DE7" w:rsidRPr="00956DE7" w:rsidRDefault="00956DE7" w:rsidP="00956DE7">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956DE7">
              <w:rPr>
                <w:rFonts w:cs="Times New Roman"/>
                <w:b/>
                <w:bCs/>
                <w:iCs/>
                <w:sz w:val="20"/>
                <w:szCs w:val="20"/>
                <w:lang w:val="en-GB"/>
              </w:rPr>
              <w:t>Please return to:</w:t>
            </w:r>
          </w:p>
        </w:tc>
        <w:tc>
          <w:tcPr>
            <w:tcW w:w="3118" w:type="dxa"/>
            <w:gridSpan w:val="2"/>
          </w:tcPr>
          <w:p w:rsidR="00956DE7" w:rsidRPr="00956DE7" w:rsidRDefault="00956DE7" w:rsidP="00956DE7">
            <w:pPr>
              <w:tabs>
                <w:tab w:val="left" w:pos="794"/>
                <w:tab w:val="left" w:pos="1191"/>
                <w:tab w:val="left" w:pos="1588"/>
                <w:tab w:val="left" w:pos="1985"/>
              </w:tabs>
              <w:bidi w:val="0"/>
              <w:spacing w:line="240" w:lineRule="auto"/>
              <w:jc w:val="left"/>
              <w:rPr>
                <w:rFonts w:cs="Times New Roman"/>
                <w:b/>
                <w:bCs/>
                <w:sz w:val="20"/>
                <w:szCs w:val="20"/>
              </w:rPr>
            </w:pPr>
            <w:r w:rsidRPr="00956DE7">
              <w:rPr>
                <w:rFonts w:cs="Times New Roman"/>
                <w:b/>
                <w:bCs/>
                <w:sz w:val="20"/>
                <w:szCs w:val="20"/>
              </w:rPr>
              <w:t xml:space="preserve">ITU </w:t>
            </w:r>
          </w:p>
          <w:p w:rsidR="00956DE7" w:rsidRPr="00956DE7" w:rsidRDefault="00956DE7" w:rsidP="00956DE7">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956DE7">
                <w:rPr>
                  <w:rFonts w:cs="Times New Roman"/>
                  <w:b/>
                  <w:bCs/>
                  <w:sz w:val="20"/>
                  <w:szCs w:val="20"/>
                </w:rPr>
                <w:t>Geneva</w:t>
              </w:r>
            </w:smartTag>
            <w:r w:rsidRPr="00956DE7">
              <w:rPr>
                <w:rFonts w:cs="Times New Roman"/>
                <w:b/>
                <w:bCs/>
                <w:sz w:val="20"/>
                <w:szCs w:val="20"/>
              </w:rPr>
              <w:t xml:space="preserve"> (</w:t>
            </w:r>
            <w:smartTag w:uri="urn:schemas-microsoft-com:office:smarttags" w:element="place">
              <w:smartTag w:uri="urn:schemas-microsoft-com:office:smarttags" w:element="country-region">
                <w:r w:rsidRPr="00956DE7">
                  <w:rPr>
                    <w:rFonts w:cs="Times New Roman"/>
                    <w:b/>
                    <w:bCs/>
                    <w:sz w:val="20"/>
                    <w:szCs w:val="20"/>
                  </w:rPr>
                  <w:t>Switzerland</w:t>
                </w:r>
              </w:smartTag>
            </w:smartTag>
            <w:r w:rsidRPr="00956DE7">
              <w:rPr>
                <w:rFonts w:cs="Times New Roman"/>
                <w:b/>
                <w:bCs/>
                <w:sz w:val="20"/>
                <w:szCs w:val="20"/>
              </w:rPr>
              <w:t>)</w:t>
            </w:r>
          </w:p>
        </w:tc>
        <w:tc>
          <w:tcPr>
            <w:tcW w:w="3827" w:type="dxa"/>
            <w:gridSpan w:val="4"/>
          </w:tcPr>
          <w:p w:rsidR="00956DE7" w:rsidRPr="00956DE7" w:rsidRDefault="00956DE7" w:rsidP="00956DE7">
            <w:pPr>
              <w:tabs>
                <w:tab w:val="left" w:pos="794"/>
                <w:tab w:val="left" w:pos="1191"/>
                <w:tab w:val="left" w:pos="1588"/>
                <w:tab w:val="left" w:pos="1985"/>
              </w:tabs>
              <w:bidi w:val="0"/>
              <w:spacing w:line="240" w:lineRule="auto"/>
              <w:jc w:val="center"/>
              <w:rPr>
                <w:rFonts w:cs="Times New Roman"/>
                <w:b/>
                <w:bCs/>
                <w:sz w:val="20"/>
                <w:szCs w:val="20"/>
                <w:lang w:val="it-IT"/>
              </w:rPr>
            </w:pPr>
            <w:r w:rsidRPr="00956DE7">
              <w:rPr>
                <w:rFonts w:cs="Times New Roman"/>
                <w:b/>
                <w:bCs/>
                <w:sz w:val="20"/>
                <w:szCs w:val="20"/>
                <w:lang w:val="it-IT"/>
              </w:rPr>
              <w:t xml:space="preserve">E-mail : </w:t>
            </w:r>
            <w:r w:rsidRPr="00956DE7">
              <w:rPr>
                <w:rFonts w:cs="Times New Roman"/>
                <w:b/>
                <w:bCs/>
                <w:sz w:val="20"/>
                <w:szCs w:val="20"/>
                <w:lang w:val="it-IT"/>
              </w:rPr>
              <w:tab/>
            </w:r>
            <w:r w:rsidR="00C66531">
              <w:fldChar w:fldCharType="begin"/>
            </w:r>
            <w:r w:rsidR="00C66531">
              <w:instrText>HYPERLINK "mailto:bdtfellowships@itu.int"</w:instrText>
            </w:r>
            <w:r w:rsidR="00C66531">
              <w:fldChar w:fldCharType="separate"/>
            </w:r>
            <w:r w:rsidRPr="00956DE7">
              <w:rPr>
                <w:rFonts w:cs="Times New Roman"/>
                <w:b/>
                <w:bCs/>
                <w:color w:val="0000FF"/>
                <w:sz w:val="20"/>
                <w:szCs w:val="20"/>
                <w:u w:val="single"/>
                <w:lang w:val="it-IT"/>
              </w:rPr>
              <w:t>bdtfellowships@itu.int</w:t>
            </w:r>
            <w:r w:rsidR="00C66531">
              <w:fldChar w:fldCharType="end"/>
            </w:r>
            <w:r w:rsidRPr="00956DE7">
              <w:rPr>
                <w:rFonts w:cs="Times New Roman"/>
                <w:b/>
                <w:bCs/>
                <w:sz w:val="20"/>
                <w:szCs w:val="20"/>
                <w:lang w:val="it-IT"/>
              </w:rPr>
              <w:t xml:space="preserve"> </w:t>
            </w:r>
          </w:p>
          <w:p w:rsidR="00956DE7" w:rsidRPr="00956DE7" w:rsidRDefault="00956DE7" w:rsidP="00956DE7">
            <w:pPr>
              <w:tabs>
                <w:tab w:val="left" w:pos="794"/>
                <w:tab w:val="left" w:pos="1191"/>
                <w:tab w:val="left" w:pos="1588"/>
                <w:tab w:val="left" w:pos="1985"/>
              </w:tabs>
              <w:bidi w:val="0"/>
              <w:spacing w:before="0" w:line="240" w:lineRule="auto"/>
              <w:jc w:val="center"/>
              <w:rPr>
                <w:rFonts w:cs="Times New Roman"/>
                <w:b/>
                <w:bCs/>
                <w:sz w:val="20"/>
                <w:szCs w:val="20"/>
                <w:lang w:val="it-IT"/>
              </w:rPr>
            </w:pPr>
            <w:r w:rsidRPr="00956DE7">
              <w:rPr>
                <w:rFonts w:cs="Times New Roman"/>
                <w:b/>
                <w:bCs/>
                <w:sz w:val="20"/>
                <w:szCs w:val="20"/>
                <w:lang w:val="it-IT"/>
              </w:rPr>
              <w:tab/>
              <w:t xml:space="preserve">Tel: +41 22 730 5227 </w:t>
            </w:r>
          </w:p>
          <w:p w:rsidR="00956DE7" w:rsidRPr="00956DE7" w:rsidRDefault="00956DE7" w:rsidP="00956DE7">
            <w:pPr>
              <w:tabs>
                <w:tab w:val="left" w:pos="794"/>
                <w:tab w:val="left" w:pos="1191"/>
                <w:tab w:val="left" w:pos="1588"/>
                <w:tab w:val="left" w:pos="1985"/>
              </w:tabs>
              <w:bidi w:val="0"/>
              <w:spacing w:before="0" w:line="240" w:lineRule="auto"/>
              <w:jc w:val="center"/>
              <w:rPr>
                <w:rFonts w:cs="Times New Roman"/>
                <w:b/>
                <w:bCs/>
                <w:sz w:val="20"/>
                <w:szCs w:val="20"/>
                <w:lang w:val="it-IT"/>
              </w:rPr>
            </w:pPr>
            <w:r w:rsidRPr="00956DE7">
              <w:rPr>
                <w:rFonts w:cs="Times New Roman"/>
                <w:b/>
                <w:bCs/>
                <w:sz w:val="20"/>
                <w:szCs w:val="20"/>
                <w:lang w:val="it-IT"/>
              </w:rPr>
              <w:t xml:space="preserve"> </w:t>
            </w:r>
            <w:r w:rsidRPr="00956DE7">
              <w:rPr>
                <w:rFonts w:cs="Times New Roman"/>
                <w:b/>
                <w:bCs/>
                <w:sz w:val="20"/>
                <w:szCs w:val="20"/>
                <w:lang w:val="it-IT"/>
              </w:rPr>
              <w:tab/>
              <w:t>Fax: +41 22 730 5778</w:t>
            </w:r>
          </w:p>
        </w:tc>
      </w:tr>
      <w:tr w:rsidR="00956DE7" w:rsidRPr="00956DE7" w:rsidTr="00EA6D7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56DE7" w:rsidRPr="00956DE7" w:rsidRDefault="00956DE7" w:rsidP="00956DE7">
            <w:pPr>
              <w:tabs>
                <w:tab w:val="left" w:pos="794"/>
                <w:tab w:val="left" w:pos="1191"/>
                <w:tab w:val="left" w:pos="1588"/>
                <w:tab w:val="left" w:pos="1985"/>
              </w:tabs>
              <w:bidi w:val="0"/>
              <w:spacing w:after="120" w:line="240" w:lineRule="auto"/>
              <w:jc w:val="center"/>
              <w:rPr>
                <w:rFonts w:cs="Times New Roman"/>
                <w:b/>
                <w:iCs/>
                <w:sz w:val="24"/>
                <w:szCs w:val="20"/>
              </w:rPr>
            </w:pPr>
            <w:r w:rsidRPr="00956DE7">
              <w:rPr>
                <w:rFonts w:cs="Times New Roman"/>
                <w:b/>
                <w:iCs/>
                <w:sz w:val="24"/>
                <w:szCs w:val="20"/>
              </w:rPr>
              <w:t xml:space="preserve">Request for one full fellowship or two partial fellowships to be submitted before </w:t>
            </w:r>
            <w:r w:rsidRPr="00956DE7">
              <w:rPr>
                <w:rFonts w:cs="Times New Roman"/>
                <w:b/>
                <w:iCs/>
                <w:sz w:val="24"/>
                <w:szCs w:val="20"/>
              </w:rPr>
              <w:br/>
              <w:t>21 May 2012</w:t>
            </w:r>
          </w:p>
        </w:tc>
      </w:tr>
      <w:tr w:rsidR="00956DE7" w:rsidRPr="00956DE7" w:rsidTr="00EA6D79">
        <w:tblPrEx>
          <w:tblCellMar>
            <w:left w:w="107" w:type="dxa"/>
            <w:right w:w="107" w:type="dxa"/>
          </w:tblCellMar>
        </w:tblPrEx>
        <w:tc>
          <w:tcPr>
            <w:tcW w:w="2836" w:type="dxa"/>
            <w:gridSpan w:val="4"/>
          </w:tcPr>
          <w:p w:rsidR="00956DE7" w:rsidRPr="00956DE7" w:rsidRDefault="00956DE7" w:rsidP="00956DE7">
            <w:pPr>
              <w:tabs>
                <w:tab w:val="left" w:pos="794"/>
                <w:tab w:val="left" w:pos="1191"/>
                <w:tab w:val="left" w:pos="1588"/>
                <w:tab w:val="left" w:pos="1985"/>
              </w:tabs>
              <w:bidi w:val="0"/>
              <w:spacing w:before="0" w:line="240" w:lineRule="auto"/>
              <w:jc w:val="center"/>
              <w:rPr>
                <w:rFonts w:cs="Times New Roman"/>
                <w:iCs/>
                <w:sz w:val="24"/>
                <w:szCs w:val="20"/>
              </w:rPr>
            </w:pPr>
          </w:p>
          <w:p w:rsidR="00956DE7" w:rsidRPr="00956DE7" w:rsidRDefault="00956DE7" w:rsidP="00956DE7">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56DE7" w:rsidRPr="00956DE7" w:rsidRDefault="00956DE7" w:rsidP="00956DE7">
            <w:pPr>
              <w:tabs>
                <w:tab w:val="left" w:pos="794"/>
                <w:tab w:val="left" w:pos="1191"/>
                <w:tab w:val="left" w:pos="1588"/>
                <w:tab w:val="left" w:pos="1985"/>
              </w:tabs>
              <w:bidi w:val="0"/>
              <w:spacing w:before="0" w:line="240" w:lineRule="auto"/>
              <w:jc w:val="center"/>
              <w:rPr>
                <w:rFonts w:cs="Times New Roman"/>
                <w:iCs/>
                <w:sz w:val="24"/>
                <w:szCs w:val="20"/>
              </w:rPr>
            </w:pPr>
            <w:r w:rsidRPr="00956DE7">
              <w:rPr>
                <w:rFonts w:cs="Times New Roman"/>
                <w:iCs/>
                <w:sz w:val="24"/>
                <w:szCs w:val="20"/>
              </w:rPr>
              <w:t>Participation of women is encouraged</w:t>
            </w:r>
          </w:p>
        </w:tc>
        <w:tc>
          <w:tcPr>
            <w:tcW w:w="3141" w:type="dxa"/>
            <w:gridSpan w:val="2"/>
            <w:tcBorders>
              <w:left w:val="nil"/>
            </w:tcBorders>
          </w:tcPr>
          <w:p w:rsidR="00956DE7" w:rsidRPr="00956DE7" w:rsidRDefault="00956DE7" w:rsidP="00956DE7">
            <w:pPr>
              <w:tabs>
                <w:tab w:val="left" w:pos="794"/>
                <w:tab w:val="left" w:pos="1191"/>
                <w:tab w:val="left" w:pos="1588"/>
                <w:tab w:val="left" w:pos="1985"/>
              </w:tabs>
              <w:bidi w:val="0"/>
              <w:spacing w:before="0" w:line="240" w:lineRule="auto"/>
              <w:jc w:val="center"/>
              <w:rPr>
                <w:rFonts w:cs="Times New Roman"/>
                <w:sz w:val="24"/>
                <w:szCs w:val="20"/>
              </w:rPr>
            </w:pPr>
          </w:p>
        </w:tc>
      </w:tr>
      <w:tr w:rsidR="00956DE7" w:rsidRPr="00956DE7" w:rsidTr="00EA6D79">
        <w:trPr>
          <w:cantSplit/>
        </w:trPr>
        <w:tc>
          <w:tcPr>
            <w:tcW w:w="9639" w:type="dxa"/>
            <w:gridSpan w:val="9"/>
            <w:tcBorders>
              <w:top w:val="single" w:sz="6" w:space="0" w:color="auto"/>
              <w:left w:val="single" w:sz="6" w:space="0" w:color="auto"/>
              <w:right w:val="single" w:sz="6" w:space="0" w:color="auto"/>
            </w:tcBorders>
          </w:tcPr>
          <w:p w:rsidR="00956DE7" w:rsidRPr="006D21EC" w:rsidRDefault="00956DE7" w:rsidP="00956DE7">
            <w:pPr>
              <w:tabs>
                <w:tab w:val="left" w:pos="794"/>
                <w:tab w:val="left" w:pos="1191"/>
                <w:tab w:val="left" w:pos="1588"/>
                <w:tab w:val="left" w:pos="1985"/>
              </w:tabs>
              <w:bidi w:val="0"/>
              <w:spacing w:before="80" w:line="240" w:lineRule="auto"/>
              <w:jc w:val="left"/>
              <w:rPr>
                <w:rFonts w:cs="Times New Roman"/>
                <w:sz w:val="18"/>
                <w:szCs w:val="18"/>
                <w:lang w:val="en-GB"/>
              </w:rPr>
            </w:pPr>
            <w:r w:rsidRPr="006D21EC">
              <w:rPr>
                <w:rFonts w:cs="Times New Roman"/>
                <w:sz w:val="18"/>
                <w:szCs w:val="18"/>
                <w:lang w:val="en-GB"/>
              </w:rPr>
              <w:t>Registration Confirmation I.D. No: ……………………………………………………………………………</w:t>
            </w:r>
            <w:r w:rsidRPr="006D21EC">
              <w:rPr>
                <w:rFonts w:cs="Times New Roman"/>
                <w:sz w:val="18"/>
                <w:szCs w:val="18"/>
                <w:lang w:val="en-GB"/>
              </w:rPr>
              <w:br/>
              <w:t>(Note:  It is imperative for fellowship holders to pre-register via the on-line registration form at:</w:t>
            </w:r>
            <w:r w:rsidRPr="006D21EC">
              <w:rPr>
                <w:rFonts w:cs="Times New Roman"/>
                <w:sz w:val="18"/>
                <w:szCs w:val="18"/>
                <w:lang w:val="en-GB"/>
              </w:rPr>
              <w:br/>
              <w:t>(</w:t>
            </w:r>
            <w:hyperlink r:id="rId21" w:history="1">
              <w:r w:rsidRPr="006D21EC">
                <w:rPr>
                  <w:rFonts w:cs="Times New Roman"/>
                  <w:color w:val="0000FF"/>
                  <w:sz w:val="18"/>
                  <w:szCs w:val="18"/>
                  <w:u w:val="single"/>
                  <w:lang w:val="en-GB"/>
                </w:rPr>
                <w:t>http://www.itu.int/reg/tws/3000373</w:t>
              </w:r>
            </w:hyperlink>
            <w:r w:rsidRPr="006D21EC">
              <w:rPr>
                <w:rFonts w:cs="Times New Roman"/>
                <w:sz w:val="18"/>
                <w:szCs w:val="18"/>
                <w:lang w:val="en-GB"/>
              </w:rPr>
              <w:t xml:space="preserve"> </w:t>
            </w:r>
            <w:r w:rsidRPr="006D21EC">
              <w:rPr>
                <w:rFonts w:cs="Times New Roman"/>
                <w:color w:val="1F497D"/>
                <w:sz w:val="18"/>
                <w:szCs w:val="18"/>
                <w:lang w:val="en-GB"/>
              </w:rPr>
              <w:t>)</w:t>
            </w:r>
          </w:p>
          <w:p w:rsidR="00956DE7" w:rsidRPr="00956DE7" w:rsidRDefault="00956DE7" w:rsidP="00956DE7">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956DE7">
              <w:rPr>
                <w:rFonts w:cs="Times New Roman"/>
                <w:b/>
                <w:sz w:val="16"/>
                <w:szCs w:val="20"/>
              </w:rPr>
              <w:t>Country: _____________________________________________________________________________________________________</w:t>
            </w:r>
          </w:p>
          <w:p w:rsidR="00956DE7" w:rsidRPr="00956DE7" w:rsidRDefault="00956DE7" w:rsidP="00956DE7">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956DE7">
              <w:rPr>
                <w:rFonts w:cs="Times New Roman"/>
                <w:b/>
                <w:sz w:val="16"/>
                <w:szCs w:val="20"/>
              </w:rPr>
              <w:t>Name of the Administration or Organization: ______________________________________________________________________</w:t>
            </w:r>
          </w:p>
          <w:p w:rsidR="00956DE7" w:rsidRPr="00956DE7" w:rsidRDefault="00956DE7" w:rsidP="00956DE7">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956DE7" w:rsidRPr="00956DE7" w:rsidRDefault="00956DE7" w:rsidP="00956DE7">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956DE7">
              <w:rPr>
                <w:rFonts w:cs="Times New Roman"/>
                <w:b/>
                <w:sz w:val="16"/>
                <w:szCs w:val="20"/>
              </w:rPr>
              <w:t>Mr. / Ms.</w:t>
            </w:r>
            <w:r w:rsidRPr="00956DE7">
              <w:rPr>
                <w:rFonts w:cs="Times New Roman"/>
                <w:b/>
                <w:sz w:val="16"/>
                <w:szCs w:val="20"/>
              </w:rPr>
              <w:tab/>
              <w:t>_______________________________________(family name)</w:t>
            </w:r>
            <w:r w:rsidRPr="00956DE7">
              <w:rPr>
                <w:rFonts w:cs="Times New Roman"/>
                <w:b/>
                <w:sz w:val="16"/>
                <w:szCs w:val="20"/>
              </w:rPr>
              <w:tab/>
              <w:t>______________________________________(given name)</w:t>
            </w:r>
          </w:p>
          <w:p w:rsidR="00956DE7" w:rsidRPr="00956DE7" w:rsidRDefault="00956DE7" w:rsidP="00956DE7">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956DE7" w:rsidRPr="00956DE7" w:rsidRDefault="00956DE7" w:rsidP="00956DE7">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956DE7">
              <w:rPr>
                <w:rFonts w:cs="Times New Roman"/>
                <w:b/>
                <w:sz w:val="16"/>
                <w:szCs w:val="20"/>
                <w:lang w:val="en-GB"/>
              </w:rPr>
              <w:t>Title:</w:t>
            </w:r>
            <w:r w:rsidRPr="00956DE7">
              <w:rPr>
                <w:rFonts w:cs="Times New Roman"/>
                <w:b/>
                <w:sz w:val="16"/>
                <w:szCs w:val="20"/>
                <w:lang w:val="en-GB"/>
              </w:rPr>
              <w:tab/>
              <w:t>____________________________________________________________________________________________________</w:t>
            </w:r>
          </w:p>
          <w:p w:rsidR="00956DE7" w:rsidRPr="00956DE7" w:rsidRDefault="00956DE7" w:rsidP="00956DE7">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956DE7" w:rsidRPr="00956DE7" w:rsidTr="00EA6D79">
        <w:trPr>
          <w:cantSplit/>
        </w:trPr>
        <w:tc>
          <w:tcPr>
            <w:tcW w:w="9639" w:type="dxa"/>
            <w:gridSpan w:val="9"/>
            <w:tcBorders>
              <w:left w:val="single" w:sz="6" w:space="0" w:color="auto"/>
              <w:bottom w:val="single" w:sz="6" w:space="0" w:color="auto"/>
              <w:right w:val="single" w:sz="6" w:space="0" w:color="auto"/>
            </w:tcBorders>
          </w:tcPr>
          <w:p w:rsidR="00956DE7" w:rsidRPr="00956DE7" w:rsidRDefault="00956DE7" w:rsidP="00956DE7">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956DE7">
              <w:rPr>
                <w:rFonts w:cs="Times New Roman"/>
                <w:b/>
                <w:sz w:val="16"/>
                <w:szCs w:val="20"/>
                <w:lang w:val="en-GB"/>
              </w:rPr>
              <w:t xml:space="preserve">Address: </w:t>
            </w:r>
            <w:r w:rsidRPr="00956DE7">
              <w:rPr>
                <w:rFonts w:cs="Times New Roman"/>
                <w:b/>
                <w:sz w:val="16"/>
                <w:szCs w:val="20"/>
                <w:lang w:val="en-GB"/>
              </w:rPr>
              <w:tab/>
              <w:t>____________________________________________________________________________________________________</w:t>
            </w:r>
          </w:p>
          <w:p w:rsidR="00956DE7" w:rsidRPr="00956DE7" w:rsidRDefault="00956DE7" w:rsidP="00956DE7">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956DE7">
              <w:rPr>
                <w:rFonts w:cs="Times New Roman"/>
                <w:b/>
                <w:sz w:val="16"/>
                <w:szCs w:val="20"/>
                <w:lang w:val="en-GB"/>
              </w:rPr>
              <w:t>______________________________________________________________________________________________________________</w:t>
            </w:r>
          </w:p>
          <w:p w:rsidR="00956DE7" w:rsidRPr="00956DE7" w:rsidRDefault="00956DE7" w:rsidP="00956DE7">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956DE7" w:rsidRPr="00956DE7" w:rsidRDefault="00956DE7" w:rsidP="00956DE7">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956DE7">
              <w:rPr>
                <w:rFonts w:cs="Times New Roman"/>
                <w:b/>
                <w:sz w:val="16"/>
                <w:szCs w:val="20"/>
              </w:rPr>
              <w:t>Tel.:</w:t>
            </w:r>
            <w:r w:rsidRPr="00956DE7">
              <w:rPr>
                <w:rFonts w:cs="Times New Roman"/>
                <w:b/>
                <w:sz w:val="16"/>
                <w:szCs w:val="20"/>
              </w:rPr>
              <w:tab/>
              <w:t>____________________________    Fax:</w:t>
            </w:r>
            <w:r w:rsidRPr="00956DE7">
              <w:rPr>
                <w:rFonts w:cs="Times New Roman"/>
                <w:b/>
                <w:sz w:val="16"/>
                <w:szCs w:val="20"/>
              </w:rPr>
              <w:tab/>
              <w:t>____________________________    E-Mail:_________________________________</w:t>
            </w:r>
          </w:p>
          <w:p w:rsidR="00956DE7" w:rsidRPr="00956DE7" w:rsidRDefault="00956DE7" w:rsidP="00956DE7">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956DE7" w:rsidRPr="00956DE7" w:rsidRDefault="00956DE7" w:rsidP="00956DE7">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956DE7">
              <w:rPr>
                <w:rFonts w:cs="Times New Roman"/>
                <w:b/>
                <w:sz w:val="16"/>
                <w:szCs w:val="20"/>
              </w:rPr>
              <w:t>PASSPORT INFORMATION :</w:t>
            </w:r>
          </w:p>
          <w:p w:rsidR="00956DE7" w:rsidRPr="00956DE7" w:rsidRDefault="00956DE7" w:rsidP="00956DE7">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956DE7">
              <w:rPr>
                <w:rFonts w:cs="Times New Roman"/>
                <w:b/>
                <w:sz w:val="16"/>
                <w:szCs w:val="20"/>
              </w:rPr>
              <w:t>Date of birth:</w:t>
            </w:r>
            <w:r w:rsidRPr="00956DE7">
              <w:rPr>
                <w:rFonts w:cs="Times New Roman"/>
                <w:b/>
                <w:sz w:val="16"/>
                <w:szCs w:val="20"/>
              </w:rPr>
              <w:tab/>
              <w:t>_______________________________________________________________________________________________</w:t>
            </w:r>
          </w:p>
          <w:p w:rsidR="00956DE7" w:rsidRPr="00956DE7" w:rsidRDefault="00956DE7" w:rsidP="00956DE7">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956DE7" w:rsidRPr="00956DE7" w:rsidRDefault="00956DE7" w:rsidP="00956DE7">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956DE7">
              <w:rPr>
                <w:rFonts w:cs="Times New Roman"/>
                <w:b/>
                <w:sz w:val="16"/>
                <w:szCs w:val="20"/>
                <w:lang w:val="en-GB"/>
              </w:rPr>
              <w:t>Nationality: __________________________________________   Passport number: ________________________________________</w:t>
            </w:r>
          </w:p>
          <w:p w:rsidR="00956DE7" w:rsidRPr="00956DE7" w:rsidRDefault="00956DE7" w:rsidP="00956DE7">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956DE7" w:rsidRPr="00956DE7" w:rsidRDefault="00956DE7" w:rsidP="00956DE7">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956DE7">
              <w:rPr>
                <w:rFonts w:cs="Times New Roman"/>
                <w:b/>
                <w:sz w:val="16"/>
                <w:szCs w:val="20"/>
                <w:lang w:val="en-GB"/>
              </w:rPr>
              <w:t>Date of issue: ___________________   In (place)</w:t>
            </w:r>
            <w:r w:rsidRPr="00956DE7">
              <w:rPr>
                <w:rFonts w:cs="Times New Roman"/>
                <w:b/>
                <w:sz w:val="16"/>
                <w:szCs w:val="20"/>
                <w:lang w:val="en-GB"/>
              </w:rPr>
              <w:tab/>
              <w:t>: _____________________________Valid until (date): _______________________</w:t>
            </w:r>
          </w:p>
          <w:p w:rsidR="00956DE7" w:rsidRPr="00956DE7" w:rsidRDefault="00956DE7" w:rsidP="00956DE7">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956DE7" w:rsidRPr="00956DE7" w:rsidTr="00EA6D7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56DE7" w:rsidRPr="00956DE7" w:rsidRDefault="00956DE7" w:rsidP="00956DE7">
            <w:pPr>
              <w:tabs>
                <w:tab w:val="left" w:pos="794"/>
                <w:tab w:val="left" w:pos="1191"/>
                <w:tab w:val="left" w:pos="1588"/>
                <w:tab w:val="left" w:pos="1985"/>
              </w:tabs>
              <w:bidi w:val="0"/>
              <w:spacing w:line="240" w:lineRule="auto"/>
              <w:jc w:val="center"/>
              <w:rPr>
                <w:rFonts w:cs="Times New Roman"/>
                <w:b/>
                <w:bCs/>
                <w:sz w:val="20"/>
                <w:szCs w:val="20"/>
                <w:lang w:val="en-GB"/>
              </w:rPr>
            </w:pPr>
            <w:r w:rsidRPr="00956DE7">
              <w:rPr>
                <w:rFonts w:cs="Times New Roman"/>
                <w:b/>
                <w:bCs/>
                <w:sz w:val="20"/>
                <w:szCs w:val="20"/>
                <w:lang w:val="en-GB"/>
              </w:rPr>
              <w:t xml:space="preserve">Please select your preference </w:t>
            </w:r>
          </w:p>
        </w:tc>
      </w:tr>
      <w:tr w:rsidR="00956DE7" w:rsidRPr="00956DE7" w:rsidTr="00EA6D7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56DE7" w:rsidRPr="00956DE7" w:rsidRDefault="00956DE7" w:rsidP="00956DE7">
            <w:pPr>
              <w:numPr>
                <w:ilvl w:val="0"/>
                <w:numId w:val="2"/>
              </w:numPr>
              <w:tabs>
                <w:tab w:val="left" w:pos="794"/>
                <w:tab w:val="left" w:pos="1191"/>
                <w:tab w:val="left" w:pos="1588"/>
                <w:tab w:val="left" w:pos="1985"/>
              </w:tabs>
              <w:bidi w:val="0"/>
              <w:spacing w:beforeLines="40" w:before="96" w:line="240" w:lineRule="auto"/>
              <w:jc w:val="left"/>
              <w:rPr>
                <w:rFonts w:cs="Times New Roman"/>
                <w:b/>
                <w:sz w:val="20"/>
                <w:szCs w:val="20"/>
                <w:lang w:val="en-GB"/>
              </w:rPr>
            </w:pPr>
            <w:r w:rsidRPr="00956DE7">
              <w:rPr>
                <w:rFonts w:cs="Times New Roman"/>
                <w:b/>
                <w:bCs/>
                <w:sz w:val="20"/>
                <w:szCs w:val="20"/>
                <w:lang w:val="en-GB"/>
              </w:rPr>
              <w:t>□</w:t>
            </w:r>
            <w:proofErr w:type="gramStart"/>
            <w:r w:rsidRPr="00956DE7">
              <w:rPr>
                <w:rFonts w:cs="Times New Roman"/>
                <w:b/>
                <w:bCs/>
                <w:sz w:val="20"/>
                <w:szCs w:val="20"/>
                <w:lang w:val="en-GB"/>
              </w:rPr>
              <w:t xml:space="preserve">  </w:t>
            </w:r>
            <w:r w:rsidRPr="00956DE7">
              <w:rPr>
                <w:rFonts w:cs="Times New Roman"/>
                <w:sz w:val="20"/>
                <w:szCs w:val="20"/>
                <w:lang w:val="en-GB"/>
              </w:rPr>
              <w:t>One</w:t>
            </w:r>
            <w:proofErr w:type="gramEnd"/>
            <w:r w:rsidRPr="00956DE7">
              <w:rPr>
                <w:rFonts w:cs="Times New Roman"/>
                <w:sz w:val="20"/>
                <w:szCs w:val="20"/>
                <w:lang w:val="en-GB"/>
              </w:rPr>
              <w:t xml:space="preserve"> full fellowship     or </w:t>
            </w:r>
            <w:r w:rsidRPr="00956DE7">
              <w:rPr>
                <w:rFonts w:cs="Times New Roman"/>
                <w:b/>
                <w:bCs/>
                <w:sz w:val="20"/>
                <w:szCs w:val="20"/>
                <w:lang w:val="en-GB"/>
              </w:rPr>
              <w:t xml:space="preserve">       □ </w:t>
            </w:r>
            <w:r w:rsidRPr="00956DE7">
              <w:rPr>
                <w:rFonts w:cs="Times New Roman"/>
                <w:sz w:val="20"/>
                <w:szCs w:val="20"/>
                <w:lang w:val="en-GB"/>
              </w:rPr>
              <w:t>two partial fellowships (per eligible country).</w:t>
            </w:r>
          </w:p>
        </w:tc>
      </w:tr>
      <w:tr w:rsidR="00956DE7" w:rsidRPr="00956DE7" w:rsidTr="00EA6D7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56DE7" w:rsidRPr="00956DE7" w:rsidRDefault="00956DE7" w:rsidP="00956DE7">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956DE7">
              <w:rPr>
                <w:rFonts w:cs="Times New Roman"/>
                <w:sz w:val="20"/>
                <w:szCs w:val="20"/>
                <w:lang w:val="en-GB"/>
              </w:rPr>
              <w:t>In case of two partial fellowships, chose one of the following:</w:t>
            </w:r>
          </w:p>
        </w:tc>
      </w:tr>
      <w:tr w:rsidR="00956DE7" w:rsidRPr="00956DE7" w:rsidTr="00EA6D7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56DE7" w:rsidRPr="00956DE7" w:rsidRDefault="00956DE7" w:rsidP="00956DE7">
            <w:pPr>
              <w:tabs>
                <w:tab w:val="left" w:pos="794"/>
                <w:tab w:val="left" w:pos="1191"/>
                <w:tab w:val="left" w:pos="1588"/>
                <w:tab w:val="left" w:pos="1985"/>
              </w:tabs>
              <w:bidi w:val="0"/>
              <w:spacing w:line="240" w:lineRule="auto"/>
              <w:jc w:val="left"/>
              <w:rPr>
                <w:rFonts w:cs="Times New Roman"/>
                <w:b/>
                <w:bCs/>
                <w:sz w:val="20"/>
                <w:szCs w:val="20"/>
                <w:lang w:val="en-GB"/>
              </w:rPr>
            </w:pPr>
            <w:r w:rsidRPr="00956DE7">
              <w:rPr>
                <w:rFonts w:cs="Times New Roman"/>
                <w:b/>
                <w:bCs/>
                <w:sz w:val="20"/>
                <w:szCs w:val="20"/>
                <w:lang w:val="en-GB"/>
              </w:rPr>
              <w:tab/>
            </w:r>
            <w:r w:rsidRPr="00956DE7">
              <w:rPr>
                <w:rFonts w:cs="Times New Roman"/>
                <w:b/>
                <w:bCs/>
                <w:sz w:val="20"/>
                <w:szCs w:val="20"/>
                <w:lang w:val="en-GB"/>
              </w:rPr>
              <w:tab/>
              <w:t>□ Economy class air ticket (duty station / Geneva / duty station).</w:t>
            </w:r>
          </w:p>
          <w:p w:rsidR="00956DE7" w:rsidRPr="00956DE7" w:rsidRDefault="00956DE7" w:rsidP="00956DE7">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956DE7">
              <w:rPr>
                <w:rFonts w:cs="Times New Roman"/>
                <w:b/>
                <w:bCs/>
                <w:sz w:val="20"/>
                <w:szCs w:val="20"/>
                <w:lang w:val="en-GB"/>
              </w:rPr>
              <w:tab/>
            </w:r>
            <w:r w:rsidRPr="00956DE7">
              <w:rPr>
                <w:rFonts w:cs="Times New Roman"/>
                <w:b/>
                <w:bCs/>
                <w:sz w:val="20"/>
                <w:szCs w:val="20"/>
                <w:lang w:val="en-GB"/>
              </w:rPr>
              <w:tab/>
              <w:t>□ Daily subsistence allowance intended to cover accommodation, meals &amp; misc. expenses.</w:t>
            </w:r>
          </w:p>
        </w:tc>
      </w:tr>
      <w:tr w:rsidR="00956DE7" w:rsidRPr="00956DE7" w:rsidTr="00EA6D79">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956DE7" w:rsidRPr="00956DE7" w:rsidRDefault="00956DE7" w:rsidP="00956DE7">
            <w:pPr>
              <w:tabs>
                <w:tab w:val="left" w:pos="794"/>
                <w:tab w:val="left" w:pos="1191"/>
                <w:tab w:val="left" w:pos="1588"/>
                <w:tab w:val="left" w:pos="1985"/>
              </w:tabs>
              <w:bidi w:val="0"/>
              <w:spacing w:before="0" w:line="240" w:lineRule="auto"/>
              <w:jc w:val="left"/>
              <w:rPr>
                <w:rFonts w:cs="Times New Roman"/>
                <w:sz w:val="24"/>
                <w:szCs w:val="20"/>
                <w:lang w:val="en-GB"/>
              </w:rPr>
            </w:pPr>
          </w:p>
        </w:tc>
      </w:tr>
      <w:tr w:rsidR="00956DE7" w:rsidRPr="00956DE7" w:rsidTr="00AD37F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87"/>
        </w:trPr>
        <w:tc>
          <w:tcPr>
            <w:tcW w:w="6379" w:type="dxa"/>
            <w:gridSpan w:val="6"/>
          </w:tcPr>
          <w:p w:rsidR="00956DE7" w:rsidRPr="00956DE7" w:rsidRDefault="00956DE7" w:rsidP="00AD37F3">
            <w:pPr>
              <w:tabs>
                <w:tab w:val="left" w:pos="794"/>
                <w:tab w:val="left" w:pos="1191"/>
                <w:tab w:val="left" w:pos="1588"/>
                <w:tab w:val="left" w:pos="1985"/>
              </w:tabs>
              <w:overflowPunct w:val="0"/>
              <w:autoSpaceDE w:val="0"/>
              <w:autoSpaceDN w:val="0"/>
              <w:bidi w:val="0"/>
              <w:adjustRightInd w:val="0"/>
              <w:spacing w:before="0" w:line="240" w:lineRule="auto"/>
              <w:ind w:hanging="170"/>
              <w:jc w:val="left"/>
              <w:textAlignment w:val="baseline"/>
              <w:rPr>
                <w:rFonts w:cs="Times New Roman"/>
                <w:b/>
                <w:bCs/>
                <w:sz w:val="16"/>
                <w:szCs w:val="20"/>
              </w:rPr>
            </w:pPr>
          </w:p>
          <w:p w:rsidR="00956DE7" w:rsidRPr="00956DE7" w:rsidRDefault="00956DE7" w:rsidP="00AD37F3">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16"/>
                <w:szCs w:val="20"/>
              </w:rPr>
            </w:pPr>
            <w:r w:rsidRPr="00956DE7">
              <w:rPr>
                <w:rFonts w:cs="Times New Roman"/>
                <w:b/>
                <w:bCs/>
                <w:sz w:val="16"/>
                <w:szCs w:val="20"/>
              </w:rPr>
              <w:t>Signature of fellowship candidate:</w:t>
            </w:r>
          </w:p>
          <w:p w:rsidR="00956DE7" w:rsidRPr="00956DE7" w:rsidRDefault="00956DE7" w:rsidP="00AD37F3">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tc>
        <w:tc>
          <w:tcPr>
            <w:tcW w:w="3260" w:type="dxa"/>
            <w:gridSpan w:val="3"/>
          </w:tcPr>
          <w:p w:rsidR="00956DE7" w:rsidRPr="00956DE7" w:rsidRDefault="00956DE7" w:rsidP="00AD37F3">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16"/>
                <w:szCs w:val="16"/>
                <w:lang w:val="en-GB"/>
              </w:rPr>
            </w:pPr>
          </w:p>
          <w:p w:rsidR="00956DE7" w:rsidRPr="00956DE7" w:rsidRDefault="00956DE7" w:rsidP="00AD37F3">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r w:rsidRPr="00956DE7">
              <w:rPr>
                <w:rFonts w:cs="Times New Roman"/>
                <w:b/>
                <w:bCs/>
                <w:sz w:val="16"/>
                <w:szCs w:val="20"/>
              </w:rPr>
              <w:t>Date:</w:t>
            </w:r>
          </w:p>
        </w:tc>
      </w:tr>
      <w:tr w:rsidR="00956DE7" w:rsidRPr="00956DE7" w:rsidTr="00EA6D7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956DE7" w:rsidRPr="00956DE7" w:rsidRDefault="00956DE7" w:rsidP="00956DE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956DE7">
              <w:rPr>
                <w:rFonts w:cs="Times New Roman"/>
                <w:b/>
                <w:bCs/>
                <w:sz w:val="16"/>
                <w:szCs w:val="20"/>
              </w:rPr>
              <w:t>TO VALIDATE FELLOWSHIP REQUEST, NAME, TITLE AND SIGNATURE OF CERTIFYING OFFICIAL DESIGNATING PARTICIPANT MUST BE COMPLETED BELOW WITH OFFICIAL STAMP.</w:t>
            </w:r>
          </w:p>
          <w:p w:rsidR="00956DE7" w:rsidRPr="00956DE7" w:rsidRDefault="00956DE7" w:rsidP="00956DE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956DE7">
              <w:rPr>
                <w:rFonts w:cs="Times New Roman"/>
                <w:b/>
                <w:bCs/>
                <w:sz w:val="16"/>
                <w:szCs w:val="16"/>
                <w:lang w:val="en-GB"/>
              </w:rPr>
              <w:t>N.B. IT IS IMPERATIVE THAT FELLOWS BE PRESENT FROM THE FIRST DAY TO THE END OF THE MEETING.</w:t>
            </w:r>
          </w:p>
        </w:tc>
      </w:tr>
      <w:tr w:rsidR="00956DE7" w:rsidRPr="00956DE7" w:rsidTr="00EA6D7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956DE7" w:rsidRPr="00956DE7" w:rsidRDefault="00956DE7" w:rsidP="00AD37F3">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rPr>
                <w:rFonts w:cs="Times New Roman"/>
                <w:sz w:val="24"/>
                <w:szCs w:val="20"/>
                <w:lang w:val="en-GB"/>
              </w:rPr>
            </w:pPr>
            <w:r w:rsidRPr="00956DE7">
              <w:rPr>
                <w:rFonts w:cs="Times New Roman"/>
                <w:b/>
                <w:bCs/>
                <w:sz w:val="16"/>
                <w:szCs w:val="20"/>
              </w:rPr>
              <w:lastRenderedPageBreak/>
              <w:t>Signature</w:t>
            </w:r>
          </w:p>
        </w:tc>
        <w:tc>
          <w:tcPr>
            <w:tcW w:w="3260" w:type="dxa"/>
            <w:gridSpan w:val="3"/>
          </w:tcPr>
          <w:p w:rsidR="00956DE7" w:rsidRPr="00956DE7" w:rsidRDefault="00956DE7" w:rsidP="00AD37F3">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rPr>
                <w:rFonts w:cs="Times New Roman"/>
                <w:sz w:val="24"/>
                <w:szCs w:val="20"/>
                <w:lang w:val="en-GB"/>
              </w:rPr>
            </w:pPr>
            <w:r w:rsidRPr="00956DE7">
              <w:rPr>
                <w:rFonts w:cs="Times New Roman"/>
                <w:b/>
                <w:bCs/>
                <w:sz w:val="16"/>
                <w:szCs w:val="20"/>
              </w:rPr>
              <w:t>Date</w:t>
            </w:r>
          </w:p>
        </w:tc>
      </w:tr>
    </w:tbl>
    <w:p w:rsidR="00956DE7" w:rsidRPr="00956DE7" w:rsidRDefault="00956DE7" w:rsidP="00956DE7">
      <w:pPr>
        <w:tabs>
          <w:tab w:val="left" w:pos="794"/>
          <w:tab w:val="left" w:pos="1191"/>
          <w:tab w:val="left" w:pos="1588"/>
          <w:tab w:val="left" w:pos="1985"/>
        </w:tabs>
        <w:bidi w:val="0"/>
        <w:spacing w:line="240" w:lineRule="auto"/>
        <w:jc w:val="center"/>
        <w:rPr>
          <w:rFonts w:cs="Times New Roman"/>
          <w:sz w:val="24"/>
          <w:szCs w:val="24"/>
        </w:rPr>
        <w:sectPr w:rsidR="00956DE7" w:rsidRPr="00956DE7" w:rsidSect="00090BBE">
          <w:headerReference w:type="default" r:id="rId22"/>
          <w:headerReference w:type="first" r:id="rId23"/>
          <w:footerReference w:type="first" r:id="rId24"/>
          <w:type w:val="oddPage"/>
          <w:pgSz w:w="11901" w:h="16840" w:code="9"/>
          <w:pgMar w:top="567" w:right="1066" w:bottom="567" w:left="1066" w:header="567" w:footer="567" w:gutter="0"/>
          <w:paperSrc w:first="1264" w:other="1264"/>
          <w:cols w:space="720"/>
          <w:titlePg/>
          <w:docGrid w:linePitch="360"/>
        </w:sectPr>
      </w:pPr>
    </w:p>
    <w:p w:rsidR="00956DE7" w:rsidRPr="00956DE7" w:rsidRDefault="00956DE7" w:rsidP="00956DE7">
      <w:pPr>
        <w:tabs>
          <w:tab w:val="left" w:pos="794"/>
          <w:tab w:val="left" w:pos="1191"/>
          <w:tab w:val="left" w:pos="1588"/>
          <w:tab w:val="left" w:pos="1985"/>
        </w:tabs>
        <w:bidi w:val="0"/>
        <w:spacing w:line="240" w:lineRule="auto"/>
        <w:jc w:val="center"/>
        <w:rPr>
          <w:rFonts w:cs="Times New Roman"/>
          <w:sz w:val="24"/>
          <w:szCs w:val="24"/>
          <w:lang w:val="en-GB"/>
        </w:rPr>
      </w:pPr>
      <w:r w:rsidRPr="00956DE7">
        <w:rPr>
          <w:rFonts w:cs="Times New Roman"/>
          <w:sz w:val="24"/>
          <w:szCs w:val="24"/>
          <w:lang w:val="en-GB"/>
        </w:rPr>
        <w:lastRenderedPageBreak/>
        <w:t>ANNEX 3</w:t>
      </w:r>
    </w:p>
    <w:p w:rsidR="00956DE7" w:rsidRPr="00956DE7" w:rsidRDefault="00956DE7" w:rsidP="00956DE7">
      <w:pPr>
        <w:tabs>
          <w:tab w:val="left" w:pos="794"/>
          <w:tab w:val="left" w:pos="1191"/>
          <w:tab w:val="left" w:pos="1588"/>
          <w:tab w:val="left" w:pos="1985"/>
        </w:tabs>
        <w:bidi w:val="0"/>
        <w:spacing w:line="240" w:lineRule="auto"/>
        <w:jc w:val="center"/>
        <w:rPr>
          <w:rFonts w:cs="Times New Roman"/>
          <w:sz w:val="24"/>
          <w:szCs w:val="24"/>
          <w:lang w:val="en-GB"/>
        </w:rPr>
      </w:pPr>
      <w:r w:rsidRPr="00956DE7">
        <w:rPr>
          <w:rFonts w:cs="Times New Roman"/>
          <w:sz w:val="24"/>
          <w:szCs w:val="24"/>
          <w:lang w:val="en-GB"/>
        </w:rPr>
        <w:t>(</w:t>
      </w:r>
      <w:proofErr w:type="gramStart"/>
      <w:r w:rsidRPr="00956DE7">
        <w:rPr>
          <w:rFonts w:cs="Times New Roman"/>
          <w:sz w:val="24"/>
          <w:szCs w:val="24"/>
          <w:lang w:val="en-GB"/>
        </w:rPr>
        <w:t>to</w:t>
      </w:r>
      <w:proofErr w:type="gramEnd"/>
      <w:r w:rsidRPr="00956DE7">
        <w:rPr>
          <w:rFonts w:cs="Times New Roman"/>
          <w:sz w:val="24"/>
          <w:szCs w:val="24"/>
          <w:lang w:val="en-GB"/>
        </w:rPr>
        <w:t xml:space="preserve"> TSB Circular 279)</w:t>
      </w:r>
    </w:p>
    <w:p w:rsidR="00956DE7" w:rsidRPr="00956DE7" w:rsidRDefault="00956DE7" w:rsidP="00956DE7">
      <w:pPr>
        <w:tabs>
          <w:tab w:val="left" w:pos="5387"/>
        </w:tabs>
        <w:bidi w:val="0"/>
        <w:spacing w:line="240" w:lineRule="auto"/>
        <w:jc w:val="left"/>
        <w:rPr>
          <w:rFonts w:cs="Times New Roman"/>
          <w:sz w:val="24"/>
          <w:szCs w:val="20"/>
          <w:lang w:val="en-GB"/>
        </w:rPr>
      </w:pPr>
    </w:p>
    <w:tbl>
      <w:tblPr>
        <w:tblW w:w="0" w:type="auto"/>
        <w:jc w:val="center"/>
        <w:tblLayout w:type="fixed"/>
        <w:tblLook w:val="0000" w:firstRow="0" w:lastRow="0" w:firstColumn="0" w:lastColumn="0" w:noHBand="0" w:noVBand="0"/>
      </w:tblPr>
      <w:tblGrid>
        <w:gridCol w:w="9360"/>
      </w:tblGrid>
      <w:tr w:rsidR="00956DE7" w:rsidRPr="00956DE7" w:rsidTr="00EA6D79">
        <w:trPr>
          <w:cantSplit/>
          <w:jc w:val="center"/>
        </w:trPr>
        <w:tc>
          <w:tcPr>
            <w:tcW w:w="9360" w:type="dxa"/>
            <w:tcBorders>
              <w:top w:val="single" w:sz="6" w:space="0" w:color="auto"/>
              <w:left w:val="single" w:sz="6" w:space="0" w:color="auto"/>
              <w:bottom w:val="single" w:sz="6" w:space="0" w:color="auto"/>
              <w:right w:val="single" w:sz="6" w:space="0" w:color="auto"/>
            </w:tcBorders>
          </w:tcPr>
          <w:p w:rsidR="00956DE7" w:rsidRPr="00956DE7" w:rsidRDefault="00956DE7" w:rsidP="00956DE7">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r w:rsidRPr="00956DE7">
              <w:rPr>
                <w:rFonts w:cs="Times New Roman"/>
                <w:sz w:val="24"/>
                <w:szCs w:val="20"/>
                <w:lang w:val="en-GB"/>
              </w:rPr>
              <w:tab/>
            </w:r>
          </w:p>
          <w:p w:rsidR="00956DE7" w:rsidRPr="00956DE7" w:rsidRDefault="00956DE7" w:rsidP="00956DE7">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956DE7">
              <w:rPr>
                <w:rFonts w:cs="Times New Roman"/>
                <w:i/>
                <w:sz w:val="24"/>
                <w:szCs w:val="24"/>
                <w:lang w:val="en-GB"/>
              </w:rPr>
              <w:t xml:space="preserve">This confirmation form </w:t>
            </w:r>
            <w:r w:rsidRPr="00956DE7">
              <w:rPr>
                <w:rFonts w:cs="Times New Roman"/>
                <w:bCs/>
                <w:i/>
                <w:sz w:val="24"/>
                <w:szCs w:val="24"/>
                <w:lang w:val="en-GB"/>
              </w:rPr>
              <w:t xml:space="preserve">should </w:t>
            </w:r>
            <w:r w:rsidRPr="00956DE7">
              <w:rPr>
                <w:rFonts w:cs="Times New Roman"/>
                <w:b/>
                <w:i/>
                <w:sz w:val="24"/>
                <w:szCs w:val="24"/>
                <w:lang w:val="en-GB"/>
              </w:rPr>
              <w:t xml:space="preserve">be sent direct to the hotel </w:t>
            </w:r>
            <w:r w:rsidRPr="00956DE7">
              <w:rPr>
                <w:rFonts w:cs="Times New Roman"/>
                <w:i/>
                <w:sz w:val="24"/>
                <w:szCs w:val="24"/>
                <w:lang w:val="en-GB"/>
              </w:rPr>
              <w:t>of your choice</w:t>
            </w:r>
          </w:p>
          <w:p w:rsidR="00956DE7" w:rsidRPr="00956DE7" w:rsidRDefault="00956DE7" w:rsidP="00956DE7">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956DE7" w:rsidRPr="00956DE7" w:rsidRDefault="00956DE7" w:rsidP="00956DE7">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956DE7" w:rsidRPr="00956DE7" w:rsidTr="00EA6D79">
        <w:trPr>
          <w:cantSplit/>
          <w:jc w:val="center"/>
        </w:trPr>
        <w:tc>
          <w:tcPr>
            <w:tcW w:w="1291" w:type="dxa"/>
          </w:tcPr>
          <w:p w:rsidR="00956DE7" w:rsidRPr="00956DE7" w:rsidRDefault="00956DE7" w:rsidP="00956DE7">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9285" cy="6661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c>
          <w:tcPr>
            <w:tcW w:w="7264" w:type="dxa"/>
          </w:tcPr>
          <w:p w:rsidR="00956DE7" w:rsidRPr="00956DE7" w:rsidRDefault="00956DE7" w:rsidP="00956DE7">
            <w:pPr>
              <w:tabs>
                <w:tab w:val="left" w:pos="794"/>
                <w:tab w:val="left" w:pos="1191"/>
                <w:tab w:val="left" w:pos="1588"/>
                <w:tab w:val="left" w:pos="1985"/>
                <w:tab w:val="center" w:pos="9639"/>
              </w:tabs>
              <w:bidi w:val="0"/>
              <w:spacing w:line="240" w:lineRule="atLeast"/>
              <w:ind w:right="-40"/>
              <w:jc w:val="center"/>
              <w:rPr>
                <w:rFonts w:cs="Times New Roman"/>
                <w:b/>
                <w:bCs/>
                <w:sz w:val="28"/>
                <w:szCs w:val="28"/>
              </w:rPr>
            </w:pPr>
            <w:r w:rsidRPr="00956DE7">
              <w:rPr>
                <w:rFonts w:cs="Times New Roman"/>
                <w:sz w:val="26"/>
                <w:szCs w:val="20"/>
              </w:rPr>
              <w:br/>
            </w:r>
            <w:r w:rsidRPr="00956DE7">
              <w:rPr>
                <w:rFonts w:cs="Times New Roman"/>
                <w:b/>
                <w:bCs/>
                <w:sz w:val="28"/>
                <w:szCs w:val="28"/>
              </w:rPr>
              <w:t>INTERNATIONAL TELECOMMUNICATION UNION</w:t>
            </w:r>
            <w:r w:rsidRPr="00956DE7">
              <w:rPr>
                <w:rFonts w:cs="Times New Roman"/>
                <w:b/>
                <w:bCs/>
                <w:sz w:val="28"/>
                <w:szCs w:val="28"/>
              </w:rPr>
              <w:br/>
            </w:r>
          </w:p>
        </w:tc>
        <w:tc>
          <w:tcPr>
            <w:tcW w:w="1400" w:type="dxa"/>
          </w:tcPr>
          <w:p w:rsidR="00956DE7" w:rsidRPr="00956DE7" w:rsidRDefault="00956DE7" w:rsidP="00956DE7">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9285" cy="6661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r>
    </w:tbl>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956DE7" w:rsidRPr="00956DE7" w:rsidRDefault="00956DE7" w:rsidP="00956DE7">
      <w:pPr>
        <w:tabs>
          <w:tab w:val="left" w:pos="794"/>
          <w:tab w:val="left" w:pos="1191"/>
          <w:tab w:val="left" w:pos="1588"/>
          <w:tab w:val="left" w:pos="1985"/>
          <w:tab w:val="center" w:pos="4678"/>
        </w:tabs>
        <w:bidi w:val="0"/>
        <w:spacing w:before="0" w:line="240" w:lineRule="atLeast"/>
        <w:ind w:left="284" w:right="-143"/>
        <w:jc w:val="center"/>
        <w:rPr>
          <w:rFonts w:cs="Times New Roman"/>
          <w:sz w:val="20"/>
          <w:szCs w:val="20"/>
        </w:rPr>
      </w:pPr>
      <w:r w:rsidRPr="00956DE7">
        <w:rPr>
          <w:rFonts w:cs="Times New Roman"/>
          <w:b/>
          <w:bCs/>
          <w:sz w:val="24"/>
          <w:szCs w:val="24"/>
        </w:rPr>
        <w:t>TELECOMMUNICATION STANDARDIZATION SECTOR</w:t>
      </w:r>
      <w:r w:rsidRPr="00956DE7">
        <w:rPr>
          <w:rFonts w:cs="Times New Roman"/>
          <w:b/>
          <w:bCs/>
          <w:sz w:val="24"/>
          <w:szCs w:val="24"/>
        </w:rPr>
        <w:br/>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center"/>
        <w:rPr>
          <w:rFonts w:cs="Times New Roman"/>
          <w:b/>
          <w:bCs/>
          <w:i/>
          <w:sz w:val="20"/>
          <w:szCs w:val="20"/>
          <w:lang w:val="en-GB"/>
        </w:rPr>
      </w:pPr>
      <w:r w:rsidRPr="00956DE7">
        <w:rPr>
          <w:rFonts w:cs="Times New Roman"/>
          <w:b/>
          <w:bCs/>
          <w:i/>
          <w:sz w:val="20"/>
          <w:szCs w:val="20"/>
          <w:lang w:val="en-GB"/>
        </w:rPr>
        <w:t>Joint ITU-T SG 13 and ISO/JTC1/SC 6 workshop on</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center"/>
        <w:rPr>
          <w:rFonts w:cs="Times New Roman"/>
          <w:b/>
          <w:bCs/>
          <w:i/>
          <w:sz w:val="20"/>
          <w:szCs w:val="20"/>
          <w:lang w:val="en-GB"/>
        </w:rPr>
      </w:pPr>
      <w:r w:rsidRPr="00956DE7">
        <w:rPr>
          <w:rFonts w:cs="Times New Roman"/>
          <w:b/>
          <w:bCs/>
          <w:i/>
          <w:sz w:val="20"/>
          <w:szCs w:val="20"/>
          <w:lang w:val="en-GB"/>
        </w:rPr>
        <w:t>"Future Networks standardization"</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center"/>
        <w:rPr>
          <w:rFonts w:cs="Times New Roman"/>
          <w:sz w:val="20"/>
          <w:szCs w:val="20"/>
        </w:rPr>
      </w:pPr>
      <w:r w:rsidRPr="00956DE7">
        <w:rPr>
          <w:rFonts w:cs="Times New Roman"/>
          <w:b/>
          <w:bCs/>
          <w:i/>
          <w:sz w:val="20"/>
          <w:szCs w:val="20"/>
          <w:lang w:val="en-GB"/>
        </w:rPr>
        <w:t>(Geneva, Switzerland, 11 June 2012)</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956DE7">
        <w:rPr>
          <w:rFonts w:cs="Times New Roman"/>
          <w:i/>
          <w:sz w:val="20"/>
          <w:szCs w:val="20"/>
          <w:lang w:val="en-GB"/>
        </w:rPr>
        <w:t xml:space="preserve">Confirmation of the reservation made on (date) </w:t>
      </w:r>
      <w:proofErr w:type="gramStart"/>
      <w:r w:rsidRPr="00956DE7">
        <w:rPr>
          <w:rFonts w:cs="Times New Roman"/>
          <w:i/>
          <w:sz w:val="20"/>
          <w:szCs w:val="20"/>
          <w:lang w:val="en-GB"/>
        </w:rPr>
        <w:t>--------------------------  with</w:t>
      </w:r>
      <w:proofErr w:type="gramEnd"/>
      <w:r w:rsidRPr="00956DE7">
        <w:rPr>
          <w:rFonts w:cs="Times New Roman"/>
          <w:i/>
          <w:sz w:val="20"/>
          <w:szCs w:val="20"/>
          <w:lang w:val="en-GB"/>
        </w:rPr>
        <w:t xml:space="preserve"> (hotel)   --------------------------------</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956DE7">
        <w:rPr>
          <w:rFonts w:cs="Times New Roman"/>
          <w:b/>
          <w:i/>
          <w:sz w:val="24"/>
          <w:szCs w:val="24"/>
          <w:u w:val="single"/>
        </w:rPr>
        <w:t>at</w:t>
      </w:r>
      <w:proofErr w:type="gramEnd"/>
      <w:r w:rsidRPr="00956DE7">
        <w:rPr>
          <w:rFonts w:cs="Times New Roman"/>
          <w:b/>
          <w:i/>
          <w:sz w:val="24"/>
          <w:szCs w:val="24"/>
          <w:u w:val="single"/>
        </w:rPr>
        <w:t xml:space="preserve"> the ITU preferential tariff </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956DE7">
        <w:rPr>
          <w:rFonts w:cs="Times New Roman"/>
          <w:i/>
          <w:sz w:val="20"/>
          <w:szCs w:val="20"/>
          <w:lang w:val="en-GB"/>
        </w:rPr>
        <w:t>------------ single/double room(s)</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956DE7">
        <w:rPr>
          <w:rFonts w:cs="Times New Roman"/>
          <w:i/>
          <w:sz w:val="20"/>
          <w:szCs w:val="20"/>
          <w:lang w:val="en-GB"/>
        </w:rPr>
        <w:t>arriving</w:t>
      </w:r>
      <w:proofErr w:type="gramEnd"/>
      <w:r w:rsidRPr="00956DE7">
        <w:rPr>
          <w:rFonts w:cs="Times New Roman"/>
          <w:i/>
          <w:sz w:val="20"/>
          <w:szCs w:val="20"/>
          <w:lang w:val="en-GB"/>
        </w:rPr>
        <w:t xml:space="preserve"> on (date)-----------------------------  at (time)  ------------- departing on (date)--------------------------------</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56DE7" w:rsidRPr="00956DE7" w:rsidRDefault="00956DE7" w:rsidP="00956DE7">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956DE7">
          <w:rPr>
            <w:rFonts w:eastAsia="SimSun" w:cs="Times New Roman"/>
            <w:b/>
            <w:bCs/>
            <w:i/>
            <w:iCs/>
            <w:sz w:val="20"/>
            <w:szCs w:val="20"/>
            <w:lang w:eastAsia="zh-CN"/>
          </w:rPr>
          <w:t>GENEVA</w:t>
        </w:r>
      </w:smartTag>
      <w:r w:rsidRPr="00956DE7">
        <w:rPr>
          <w:rFonts w:eastAsia="SimSun" w:cs="Times New Roman"/>
          <w:b/>
          <w:bCs/>
          <w:i/>
          <w:iCs/>
          <w:sz w:val="20"/>
          <w:szCs w:val="20"/>
          <w:lang w:eastAsia="zh-CN"/>
        </w:rPr>
        <w:t xml:space="preserve"> TRANSPORT </w:t>
      </w:r>
      <w:proofErr w:type="gramStart"/>
      <w:r w:rsidRPr="00956DE7">
        <w:rPr>
          <w:rFonts w:eastAsia="SimSun" w:cs="Times New Roman"/>
          <w:b/>
          <w:bCs/>
          <w:i/>
          <w:iCs/>
          <w:sz w:val="20"/>
          <w:szCs w:val="20"/>
          <w:lang w:eastAsia="zh-CN"/>
        </w:rPr>
        <w:t>CARD :</w:t>
      </w:r>
      <w:proofErr w:type="gramEnd"/>
      <w:r w:rsidRPr="00956DE7">
        <w:rPr>
          <w:rFonts w:eastAsia="SimSun" w:cs="Times New Roman"/>
          <w:b/>
          <w:bCs/>
          <w:i/>
          <w:iCs/>
          <w:sz w:val="20"/>
          <w:szCs w:val="20"/>
          <w:lang w:eastAsia="zh-CN"/>
        </w:rPr>
        <w:t xml:space="preserve"> </w:t>
      </w:r>
      <w:r w:rsidRPr="00956DE7">
        <w:rPr>
          <w:rFonts w:eastAsia="SimSun" w:cs="Times New Roman"/>
          <w:i/>
          <w:iCs/>
          <w:sz w:val="20"/>
          <w:szCs w:val="20"/>
          <w:lang w:eastAsia="zh-CN"/>
        </w:rPr>
        <w:t xml:space="preserve">Hotels and residences in the canton of </w:t>
      </w:r>
      <w:smartTag w:uri="urn:schemas-microsoft-com:office:smarttags" w:element="City">
        <w:r w:rsidRPr="00956DE7">
          <w:rPr>
            <w:rFonts w:eastAsia="SimSun" w:cs="Times New Roman"/>
            <w:i/>
            <w:iCs/>
            <w:sz w:val="20"/>
            <w:szCs w:val="20"/>
            <w:lang w:eastAsia="zh-CN"/>
          </w:rPr>
          <w:t>Geneva</w:t>
        </w:r>
      </w:smartTag>
      <w:r w:rsidRPr="00956DE7">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956DE7">
            <w:rPr>
              <w:rFonts w:eastAsia="SimSun" w:cs="Times New Roman"/>
              <w:i/>
              <w:iCs/>
              <w:sz w:val="20"/>
              <w:szCs w:val="20"/>
              <w:lang w:eastAsia="zh-CN"/>
            </w:rPr>
            <w:t>Geneva</w:t>
          </w:r>
        </w:smartTag>
      </w:smartTag>
      <w:r w:rsidRPr="00956DE7">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956DE7">
            <w:rPr>
              <w:rFonts w:eastAsia="SimSun" w:cs="Times New Roman"/>
              <w:i/>
              <w:iCs/>
              <w:sz w:val="20"/>
              <w:szCs w:val="20"/>
              <w:lang w:eastAsia="zh-CN"/>
            </w:rPr>
            <w:t>Geneva</w:t>
          </w:r>
        </w:smartTag>
      </w:smartTag>
      <w:r w:rsidRPr="00956DE7">
        <w:rPr>
          <w:rFonts w:eastAsia="SimSun" w:cs="Times New Roman"/>
          <w:i/>
          <w:iCs/>
          <w:sz w:val="20"/>
          <w:szCs w:val="20"/>
          <w:lang w:eastAsia="zh-CN"/>
        </w:rPr>
        <w:t xml:space="preserve"> public transport, including buses, trams, boats and trains as far as </w:t>
      </w:r>
      <w:proofErr w:type="spellStart"/>
      <w:r w:rsidRPr="00956DE7">
        <w:rPr>
          <w:rFonts w:eastAsia="SimSun" w:cs="Times New Roman"/>
          <w:i/>
          <w:iCs/>
          <w:sz w:val="20"/>
          <w:szCs w:val="20"/>
          <w:lang w:eastAsia="zh-CN"/>
        </w:rPr>
        <w:t>Versoix</w:t>
      </w:r>
      <w:proofErr w:type="spellEnd"/>
      <w:r w:rsidRPr="00956DE7">
        <w:rPr>
          <w:rFonts w:eastAsia="SimSun" w:cs="Times New Roman"/>
          <w:i/>
          <w:iCs/>
          <w:sz w:val="20"/>
          <w:szCs w:val="20"/>
          <w:lang w:eastAsia="zh-CN"/>
        </w:rPr>
        <w:t xml:space="preserve"> and the airport. </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56DE7">
        <w:rPr>
          <w:rFonts w:cs="Times New Roman"/>
          <w:i/>
          <w:sz w:val="20"/>
          <w:szCs w:val="20"/>
        </w:rPr>
        <w:t>Family name</w:t>
      </w:r>
      <w:r w:rsidRPr="00956DE7">
        <w:rPr>
          <w:rFonts w:cs="Times New Roman"/>
          <w:sz w:val="20"/>
          <w:szCs w:val="20"/>
        </w:rPr>
        <w:t xml:space="preserve">    -------------------------------------------------------------------------------------------------------------------</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56DE7">
        <w:rPr>
          <w:rFonts w:cs="Times New Roman"/>
          <w:i/>
          <w:sz w:val="20"/>
          <w:szCs w:val="20"/>
        </w:rPr>
        <w:t xml:space="preserve">First name    </w:t>
      </w:r>
      <w:r w:rsidRPr="00956DE7">
        <w:rPr>
          <w:rFonts w:cs="Times New Roman"/>
          <w:sz w:val="20"/>
          <w:szCs w:val="20"/>
        </w:rPr>
        <w:t xml:space="preserve">    ------------------------------------------------------------------------------------------------------------------</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956DE7">
        <w:rPr>
          <w:rFonts w:cs="Times New Roman"/>
          <w:i/>
          <w:sz w:val="20"/>
          <w:szCs w:val="20"/>
        </w:rPr>
        <w:t xml:space="preserve">Address        </w:t>
      </w:r>
      <w:r w:rsidRPr="00956DE7">
        <w:rPr>
          <w:rFonts w:cs="Times New Roman"/>
          <w:sz w:val="20"/>
          <w:szCs w:val="20"/>
        </w:rPr>
        <w:t xml:space="preserve">    ------------------------------------------------------------------------        </w:t>
      </w:r>
      <w:r w:rsidRPr="00956DE7">
        <w:rPr>
          <w:rFonts w:cs="Times New Roman"/>
          <w:i/>
          <w:iCs/>
          <w:sz w:val="20"/>
          <w:szCs w:val="20"/>
        </w:rPr>
        <w:t>Tel: -------------------------------</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956DE7">
        <w:rPr>
          <w:rFonts w:cs="Times New Roman"/>
          <w:i/>
          <w:iCs/>
          <w:sz w:val="20"/>
          <w:szCs w:val="20"/>
        </w:rPr>
        <w:t>-----------------------------------------------------------------------------------------         Fax: -------------------------------</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56DE7">
        <w:rPr>
          <w:rFonts w:cs="Times New Roman"/>
          <w:i/>
          <w:iCs/>
          <w:sz w:val="20"/>
          <w:szCs w:val="20"/>
        </w:rPr>
        <w:t>-----------------------------------------------------------------------------------------      E-mail:</w:t>
      </w:r>
      <w:r w:rsidRPr="00956DE7">
        <w:rPr>
          <w:rFonts w:cs="Times New Roman"/>
          <w:sz w:val="20"/>
          <w:szCs w:val="20"/>
        </w:rPr>
        <w:t xml:space="preserve"> ------------------------------</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56DE7">
        <w:rPr>
          <w:rFonts w:cs="Times New Roman"/>
          <w:i/>
          <w:sz w:val="20"/>
          <w:szCs w:val="20"/>
          <w:lang w:val="en-GB"/>
        </w:rPr>
        <w:t>Credit card to guarantee this reservation</w:t>
      </w:r>
      <w:r w:rsidRPr="00956DE7">
        <w:rPr>
          <w:rFonts w:cs="Times New Roman"/>
          <w:sz w:val="20"/>
          <w:szCs w:val="20"/>
          <w:lang w:val="en-GB"/>
        </w:rPr>
        <w:t>:        AX/VISA/DINERS/</w:t>
      </w:r>
      <w:proofErr w:type="gramStart"/>
      <w:r w:rsidRPr="00956DE7">
        <w:rPr>
          <w:rFonts w:cs="Times New Roman"/>
          <w:sz w:val="20"/>
          <w:szCs w:val="20"/>
          <w:lang w:val="en-GB"/>
        </w:rPr>
        <w:t>EC  (</w:t>
      </w:r>
      <w:proofErr w:type="gramEnd"/>
      <w:r w:rsidRPr="00956DE7">
        <w:rPr>
          <w:rFonts w:cs="Times New Roman"/>
          <w:i/>
          <w:iCs/>
          <w:sz w:val="20"/>
          <w:szCs w:val="20"/>
          <w:lang w:val="en-GB"/>
        </w:rPr>
        <w:t>or</w:t>
      </w:r>
      <w:r w:rsidRPr="00956DE7">
        <w:rPr>
          <w:rFonts w:cs="Times New Roman"/>
          <w:sz w:val="20"/>
          <w:szCs w:val="20"/>
          <w:lang w:val="en-GB"/>
        </w:rPr>
        <w:t xml:space="preserve"> </w:t>
      </w:r>
      <w:r w:rsidRPr="00956DE7">
        <w:rPr>
          <w:rFonts w:cs="Times New Roman"/>
          <w:i/>
          <w:sz w:val="20"/>
          <w:szCs w:val="20"/>
        </w:rPr>
        <w:t>other) -----------------------------------</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56DE7">
        <w:rPr>
          <w:rFonts w:cs="Times New Roman"/>
          <w:i/>
          <w:iCs/>
          <w:sz w:val="20"/>
          <w:szCs w:val="20"/>
        </w:rPr>
        <w:t xml:space="preserve">No. </w:t>
      </w:r>
      <w:r w:rsidRPr="00956DE7">
        <w:rPr>
          <w:rFonts w:cs="Times New Roman"/>
          <w:sz w:val="20"/>
          <w:szCs w:val="20"/>
        </w:rPr>
        <w:t xml:space="preserve">--------------------------------------------------------         </w:t>
      </w:r>
      <w:proofErr w:type="gramStart"/>
      <w:r w:rsidRPr="00956DE7">
        <w:rPr>
          <w:rFonts w:cs="Times New Roman"/>
          <w:i/>
          <w:sz w:val="20"/>
          <w:szCs w:val="20"/>
        </w:rPr>
        <w:t>valid</w:t>
      </w:r>
      <w:proofErr w:type="gramEnd"/>
      <w:r w:rsidRPr="00956DE7">
        <w:rPr>
          <w:rFonts w:cs="Times New Roman"/>
          <w:i/>
          <w:sz w:val="20"/>
          <w:szCs w:val="20"/>
        </w:rPr>
        <w:t xml:space="preserve"> until</w:t>
      </w:r>
      <w:r w:rsidRPr="00956DE7">
        <w:rPr>
          <w:rFonts w:cs="Times New Roman"/>
          <w:sz w:val="20"/>
          <w:szCs w:val="20"/>
        </w:rPr>
        <w:t xml:space="preserve">        ------------------------------------------------</w:t>
      </w: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56DE7" w:rsidRPr="00956DE7" w:rsidRDefault="00956DE7" w:rsidP="00956DE7">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56DE7">
        <w:rPr>
          <w:rFonts w:cs="Times New Roman"/>
          <w:i/>
          <w:sz w:val="20"/>
          <w:szCs w:val="20"/>
          <w:lang w:val="en-GB"/>
        </w:rPr>
        <w:t>Date</w:t>
      </w:r>
      <w:r w:rsidRPr="00956DE7">
        <w:rPr>
          <w:rFonts w:cs="Times New Roman"/>
          <w:sz w:val="20"/>
          <w:szCs w:val="20"/>
          <w:lang w:val="en-GB"/>
        </w:rPr>
        <w:t xml:space="preserve"> ------------------------------------------------------      </w:t>
      </w:r>
      <w:r w:rsidRPr="00956DE7">
        <w:rPr>
          <w:rFonts w:cs="Times New Roman"/>
          <w:i/>
          <w:sz w:val="20"/>
          <w:szCs w:val="20"/>
          <w:lang w:val="en-GB"/>
        </w:rPr>
        <w:t xml:space="preserve">Signature </w:t>
      </w:r>
      <w:r w:rsidRPr="00956DE7">
        <w:rPr>
          <w:rFonts w:cs="Times New Roman"/>
          <w:sz w:val="20"/>
          <w:szCs w:val="20"/>
          <w:lang w:val="en-GB"/>
        </w:rPr>
        <w:t xml:space="preserve">       ---------------------------------------------------</w:t>
      </w:r>
    </w:p>
    <w:sectPr w:rsidR="00956DE7" w:rsidRPr="00956DE7" w:rsidSect="00090BBE">
      <w:headerReference w:type="first" r:id="rId25"/>
      <w:footerReference w:type="first" r:id="rId26"/>
      <w:type w:val="oddPage"/>
      <w:pgSz w:w="11901" w:h="16840" w:code="9"/>
      <w:pgMar w:top="567" w:right="1066" w:bottom="567" w:left="1066" w:header="567" w:footer="567" w:gutter="0"/>
      <w:paperSrc w:first="1264" w:other="12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4AC" w:rsidRDefault="00AB64AC">
      <w:r>
        <w:separator/>
      </w:r>
    </w:p>
  </w:endnote>
  <w:endnote w:type="continuationSeparator" w:id="0">
    <w:p w:rsidR="00AB64AC" w:rsidRDefault="00AB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EC" w:rsidRPr="006A70C4" w:rsidRDefault="006D21EC" w:rsidP="006A70C4">
    <w:pPr>
      <w:pStyle w:val="Footer"/>
      <w:jc w:val="right"/>
      <w:rPr>
        <w:sz w:val="16"/>
        <w:szCs w:val="16"/>
        <w:lang w:val="fr-CH"/>
      </w:rPr>
    </w:pPr>
    <w:r w:rsidRPr="006A70C4">
      <w:rPr>
        <w:sz w:val="16"/>
        <w:szCs w:val="16"/>
        <w:lang w:val="fr-CH"/>
      </w:rPr>
      <w:t>ITU-T\BUREAU\CIRC\279A.DOC</w:t>
    </w:r>
  </w:p>
  <w:p w:rsidR="006D21EC" w:rsidRPr="006D21EC" w:rsidRDefault="006D21EC" w:rsidP="006D21EC">
    <w:pPr>
      <w:pStyle w:val="Footer"/>
      <w:rPr>
        <w:lang w:val="fr-CH"/>
      </w:rPr>
    </w:pPr>
  </w:p>
  <w:p w:rsidR="00EA6D79" w:rsidRPr="00956DE7" w:rsidRDefault="00EA6D79" w:rsidP="00956DE7">
    <w:pPr>
      <w:tabs>
        <w:tab w:val="left" w:pos="5670"/>
        <w:tab w:val="right" w:pos="9639"/>
      </w:tabs>
      <w:bidi w:val="0"/>
      <w:spacing w:before="0" w:line="280" w:lineRule="exact"/>
      <w:jc w:val="left"/>
      <w:rPr>
        <w:rFonts w:eastAsiaTheme="minorEastAsia" w:cs="Times New Roman"/>
        <w:vanish/>
        <w:sz w:val="18"/>
        <w:szCs w:val="18"/>
        <w:lang w:val="fr-FR"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EA6D79" w:rsidTr="00EA6D79">
      <w:trPr>
        <w:cantSplit/>
      </w:trPr>
      <w:tc>
        <w:tcPr>
          <w:tcW w:w="1062" w:type="pct"/>
          <w:tcBorders>
            <w:top w:val="single" w:sz="6" w:space="0" w:color="auto"/>
          </w:tcBorders>
          <w:tcMar>
            <w:top w:w="57" w:type="dxa"/>
          </w:tcMar>
        </w:tcPr>
        <w:p w:rsidR="00EA6D79" w:rsidRDefault="00EA6D79" w:rsidP="00EA6D79">
          <w:pPr>
            <w:pStyle w:val="itu"/>
          </w:pPr>
          <w:r>
            <w:t>Place des Nations</w:t>
          </w:r>
        </w:p>
      </w:tc>
      <w:tc>
        <w:tcPr>
          <w:tcW w:w="1583" w:type="pct"/>
          <w:tcBorders>
            <w:top w:val="single" w:sz="6" w:space="0" w:color="auto"/>
          </w:tcBorders>
          <w:tcMar>
            <w:top w:w="57" w:type="dxa"/>
          </w:tcMar>
        </w:tcPr>
        <w:p w:rsidR="00EA6D79" w:rsidRDefault="00EA6D79" w:rsidP="00EA6D79">
          <w:pPr>
            <w:pStyle w:val="itu"/>
          </w:pPr>
          <w:r>
            <w:t>Telephone</w:t>
          </w:r>
          <w:r>
            <w:tab/>
            <w:t>+41 22 730 51 11</w:t>
          </w:r>
        </w:p>
      </w:tc>
      <w:tc>
        <w:tcPr>
          <w:tcW w:w="1224" w:type="pct"/>
          <w:tcBorders>
            <w:top w:val="single" w:sz="6" w:space="0" w:color="auto"/>
          </w:tcBorders>
          <w:tcMar>
            <w:top w:w="57" w:type="dxa"/>
          </w:tcMar>
        </w:tcPr>
        <w:p w:rsidR="00EA6D79" w:rsidRDefault="00EA6D79" w:rsidP="00EA6D79">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A6D79" w:rsidRDefault="00EA6D79" w:rsidP="00EA6D79">
          <w:pPr>
            <w:pStyle w:val="itu"/>
          </w:pPr>
          <w:r>
            <w:t>E-mail:</w:t>
          </w:r>
          <w:r>
            <w:tab/>
            <w:t>itumail@itu.int</w:t>
          </w:r>
        </w:p>
      </w:tc>
    </w:tr>
    <w:tr w:rsidR="00EA6D79" w:rsidTr="00EA6D79">
      <w:trPr>
        <w:cantSplit/>
      </w:trPr>
      <w:tc>
        <w:tcPr>
          <w:tcW w:w="1062" w:type="pct"/>
        </w:tcPr>
        <w:p w:rsidR="00EA6D79" w:rsidRPr="008F5E3A" w:rsidRDefault="00EA6D79" w:rsidP="00EA6D79">
          <w:pPr>
            <w:pStyle w:val="itu"/>
          </w:pPr>
          <w:r w:rsidRPr="008F5E3A">
            <w:t>CH-1211 Geneva 20</w:t>
          </w:r>
        </w:p>
      </w:tc>
      <w:tc>
        <w:tcPr>
          <w:tcW w:w="1583" w:type="pct"/>
        </w:tcPr>
        <w:p w:rsidR="00EA6D79" w:rsidRPr="008F5E3A" w:rsidRDefault="00EA6D79" w:rsidP="00EA6D79">
          <w:pPr>
            <w:pStyle w:val="itu"/>
          </w:pPr>
          <w:r w:rsidRPr="008F5E3A">
            <w:t>Telefax</w:t>
          </w:r>
          <w:r w:rsidRPr="008F5E3A">
            <w:tab/>
            <w:t>Gr3:</w:t>
          </w:r>
          <w:r w:rsidRPr="008F5E3A">
            <w:tab/>
            <w:t>+41 22 733 72 56</w:t>
          </w:r>
        </w:p>
      </w:tc>
      <w:tc>
        <w:tcPr>
          <w:tcW w:w="1224" w:type="pct"/>
        </w:tcPr>
        <w:p w:rsidR="00EA6D79" w:rsidRPr="008F5E3A" w:rsidRDefault="00EA6D79" w:rsidP="00EA6D79">
          <w:pPr>
            <w:pStyle w:val="itu"/>
          </w:pPr>
          <w:r w:rsidRPr="008F5E3A">
            <w:t>Telegram ITU GENEVE</w:t>
          </w:r>
        </w:p>
      </w:tc>
      <w:tc>
        <w:tcPr>
          <w:tcW w:w="1131" w:type="pct"/>
        </w:tcPr>
        <w:p w:rsidR="00EA6D79" w:rsidRPr="00724ED5" w:rsidRDefault="00EA6D79" w:rsidP="00EA6D79">
          <w:pPr>
            <w:pStyle w:val="itu"/>
            <w:rPr>
              <w:lang w:val="en-US"/>
            </w:rPr>
          </w:pPr>
          <w:r w:rsidRPr="008F5E3A">
            <w:tab/>
          </w:r>
          <w:hyperlink r:id="rId1" w:history="1">
            <w:r w:rsidRPr="0034525D">
              <w:rPr>
                <w:rStyle w:val="Hyperlink"/>
              </w:rPr>
              <w:t>www.itu.int</w:t>
            </w:r>
          </w:hyperlink>
        </w:p>
      </w:tc>
    </w:tr>
    <w:tr w:rsidR="00EA6D79" w:rsidTr="00EA6D79">
      <w:trPr>
        <w:cantSplit/>
      </w:trPr>
      <w:tc>
        <w:tcPr>
          <w:tcW w:w="1062" w:type="pct"/>
        </w:tcPr>
        <w:p w:rsidR="00EA6D79" w:rsidRDefault="00EA6D79" w:rsidP="00EA6D79">
          <w:pPr>
            <w:pStyle w:val="itu"/>
          </w:pPr>
          <w:r>
            <w:t>Switzerland</w:t>
          </w:r>
        </w:p>
      </w:tc>
      <w:tc>
        <w:tcPr>
          <w:tcW w:w="1583" w:type="pct"/>
        </w:tcPr>
        <w:p w:rsidR="00EA6D79" w:rsidRDefault="00EA6D79" w:rsidP="00EA6D79">
          <w:pPr>
            <w:pStyle w:val="itu"/>
          </w:pPr>
          <w:r>
            <w:tab/>
            <w:t>Gr4:</w:t>
          </w:r>
          <w:r>
            <w:tab/>
            <w:t>+41 22 730 65 00</w:t>
          </w:r>
        </w:p>
      </w:tc>
      <w:tc>
        <w:tcPr>
          <w:tcW w:w="1224" w:type="pct"/>
        </w:tcPr>
        <w:p w:rsidR="00EA6D79" w:rsidRDefault="00EA6D79" w:rsidP="00EA6D79">
          <w:pPr>
            <w:pStyle w:val="itu"/>
          </w:pPr>
        </w:p>
      </w:tc>
      <w:tc>
        <w:tcPr>
          <w:tcW w:w="1131" w:type="pct"/>
        </w:tcPr>
        <w:p w:rsidR="00EA6D79" w:rsidRDefault="00EA6D79" w:rsidP="00EA6D79">
          <w:pPr>
            <w:pStyle w:val="itu"/>
          </w:pPr>
        </w:p>
      </w:tc>
    </w:tr>
  </w:tbl>
  <w:p w:rsidR="00EA6D79" w:rsidRPr="00956DE7" w:rsidRDefault="00EA6D79" w:rsidP="00956DE7">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F3" w:rsidRPr="006D21EC" w:rsidRDefault="00AD37F3" w:rsidP="00AD37F3">
    <w:pPr>
      <w:pStyle w:val="Footer"/>
      <w:rPr>
        <w:lang w:val="fr-CH"/>
      </w:rPr>
    </w:pPr>
    <w:r>
      <w:rPr>
        <w:lang w:val="fr-CH"/>
      </w:rPr>
      <w:t>ITU-T\BUREAU\CIRC\279A</w:t>
    </w:r>
    <w:r w:rsidRPr="006D21EC">
      <w:rPr>
        <w:lang w:val="fr-CH"/>
      </w:rPr>
      <w:t>.DOC</w:t>
    </w:r>
  </w:p>
  <w:p w:rsidR="00AD37F3" w:rsidRPr="00AD37F3" w:rsidRDefault="00AD37F3" w:rsidP="00AD37F3">
    <w:pPr>
      <w:pStyle w:val="Footer"/>
      <w:rPr>
        <w:lang w:val="fr-CH"/>
      </w:rPr>
    </w:pPr>
  </w:p>
  <w:p w:rsidR="000B1FA3" w:rsidRPr="004D2879" w:rsidRDefault="000B1FA3" w:rsidP="00090BBE">
    <w:pPr>
      <w:tabs>
        <w:tab w:val="left" w:pos="5670"/>
        <w:tab w:val="right" w:pos="9639"/>
      </w:tabs>
      <w:bidi w:val="0"/>
      <w:spacing w:before="0" w:line="220" w:lineRule="exact"/>
      <w:jc w:val="left"/>
      <w:rPr>
        <w:rFonts w:eastAsiaTheme="minorEastAsia" w:cs="Times New Roman"/>
        <w:vanish/>
        <w:sz w:val="18"/>
        <w:szCs w:val="18"/>
        <w:lang w:val="fr-FR"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EC" w:rsidRPr="006D21EC" w:rsidRDefault="006D21EC" w:rsidP="006D21EC">
    <w:pPr>
      <w:pStyle w:val="Footer"/>
      <w:rPr>
        <w:lang w:val="fr-CH"/>
      </w:rPr>
    </w:pPr>
    <w:r>
      <w:rPr>
        <w:lang w:val="fr-CH"/>
      </w:rPr>
      <w:t>ITU-T\BUREAU\CIRC\279A</w:t>
    </w:r>
    <w:r w:rsidRPr="006D21EC">
      <w:rPr>
        <w:lang w:val="fr-CH"/>
      </w:rPr>
      <w:t>.DOC</w:t>
    </w:r>
  </w:p>
  <w:p w:rsidR="006D21EC" w:rsidRPr="006D21EC" w:rsidRDefault="006D21EC" w:rsidP="006D21EC">
    <w:pPr>
      <w:pStyle w:val="Footer"/>
      <w:rPr>
        <w:lang w:val="fr-CH"/>
      </w:rPr>
    </w:pPr>
  </w:p>
  <w:p w:rsidR="00090BBE" w:rsidRPr="00090BBE" w:rsidRDefault="00090BBE" w:rsidP="000B1FA3">
    <w:pPr>
      <w:tabs>
        <w:tab w:val="left" w:pos="5670"/>
        <w:tab w:val="right" w:pos="9639"/>
      </w:tabs>
      <w:bidi w:val="0"/>
      <w:spacing w:before="0" w:line="280" w:lineRule="exact"/>
      <w:jc w:val="left"/>
      <w:rPr>
        <w:rFonts w:eastAsiaTheme="minorEastAsia" w:cs="Times New Roman"/>
        <w:vanish/>
        <w:sz w:val="18"/>
        <w:szCs w:val="18"/>
        <w:lang w:val="fr-FR"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4AC" w:rsidRDefault="00AB64AC">
      <w:r>
        <w:separator/>
      </w:r>
    </w:p>
  </w:footnote>
  <w:footnote w:type="continuationSeparator" w:id="0">
    <w:p w:rsidR="00AB64AC" w:rsidRDefault="00AB6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9" w:rsidRPr="00956DE7" w:rsidRDefault="00EA6D79" w:rsidP="00956DE7">
    <w:pPr>
      <w:overflowPunct w:val="0"/>
      <w:autoSpaceDE w:val="0"/>
      <w:autoSpaceDN w:val="0"/>
      <w:bidi w:val="0"/>
      <w:adjustRightInd w:val="0"/>
      <w:spacing w:before="0" w:line="240" w:lineRule="auto"/>
      <w:jc w:val="center"/>
      <w:textAlignment w:val="baseline"/>
      <w:rPr>
        <w:rFonts w:cs="Times New Roman"/>
        <w:sz w:val="20"/>
        <w:szCs w:val="20"/>
      </w:rPr>
    </w:pPr>
    <w:r w:rsidRPr="00956DE7">
      <w:rPr>
        <w:rFonts w:cs="Times New Roman"/>
        <w:sz w:val="20"/>
        <w:szCs w:val="20"/>
        <w:lang w:val="fr-FR"/>
      </w:rPr>
      <w:t xml:space="preserve">- </w:t>
    </w:r>
    <w:r w:rsidR="00C66531" w:rsidRPr="00956DE7">
      <w:rPr>
        <w:rFonts w:cs="Times New Roman"/>
        <w:sz w:val="20"/>
        <w:szCs w:val="20"/>
        <w:lang w:val="fr-FR"/>
      </w:rPr>
      <w:fldChar w:fldCharType="begin"/>
    </w:r>
    <w:r w:rsidRPr="00956DE7">
      <w:rPr>
        <w:rFonts w:cs="Times New Roman"/>
        <w:sz w:val="20"/>
        <w:szCs w:val="20"/>
        <w:lang w:val="fr-FR"/>
      </w:rPr>
      <w:instrText>PAGE</w:instrText>
    </w:r>
    <w:r w:rsidR="00C66531" w:rsidRPr="00956DE7">
      <w:rPr>
        <w:rFonts w:cs="Times New Roman"/>
        <w:sz w:val="20"/>
        <w:szCs w:val="20"/>
        <w:lang w:val="fr-FR"/>
      </w:rPr>
      <w:fldChar w:fldCharType="separate"/>
    </w:r>
    <w:r w:rsidR="00A60AE9">
      <w:rPr>
        <w:rFonts w:cs="Times New Roman"/>
        <w:noProof/>
        <w:sz w:val="20"/>
        <w:szCs w:val="20"/>
        <w:lang w:val="fr-FR"/>
      </w:rPr>
      <w:t>4</w:t>
    </w:r>
    <w:r w:rsidR="00C66531" w:rsidRPr="00956DE7">
      <w:rPr>
        <w:rFonts w:cs="Times New Roman"/>
        <w:sz w:val="20"/>
        <w:szCs w:val="20"/>
        <w:lang w:val="fr-FR"/>
      </w:rPr>
      <w:fldChar w:fldCharType="end"/>
    </w:r>
    <w:r w:rsidRPr="00956DE7">
      <w:rPr>
        <w:rFonts w:cs="Times New Roman"/>
        <w:sz w:val="20"/>
        <w:szCs w:val="20"/>
        <w:lang w:val="fr-F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9" w:rsidRDefault="00EA6D79" w:rsidP="00956DE7">
    <w:pPr>
      <w:pStyle w:val="Header"/>
      <w:jc w:val="left"/>
      <w:rPr>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9" w:rsidRPr="000B1FA3" w:rsidRDefault="00EA6D79" w:rsidP="000B1FA3">
    <w:pPr>
      <w:pStyle w:val="Header"/>
      <w:bidi w:val="0"/>
      <w:spacing w:after="240"/>
      <w:jc w:val="center"/>
      <w:rPr>
        <w:sz w:val="20"/>
        <w:szCs w:val="20"/>
      </w:rPr>
    </w:pPr>
    <w:r w:rsidRPr="000B1FA3">
      <w:rPr>
        <w:sz w:val="20"/>
        <w:szCs w:val="20"/>
      </w:rPr>
      <w:t>- </w:t>
    </w:r>
    <w:r w:rsidR="00C66531" w:rsidRPr="000B1FA3">
      <w:rPr>
        <w:rFonts w:cs="Times New Roman"/>
        <w:sz w:val="20"/>
        <w:szCs w:val="20"/>
      </w:rPr>
      <w:fldChar w:fldCharType="begin"/>
    </w:r>
    <w:r w:rsidRPr="000B1FA3">
      <w:rPr>
        <w:rFonts w:cs="Times New Roman"/>
        <w:sz w:val="20"/>
        <w:szCs w:val="20"/>
      </w:rPr>
      <w:instrText>PAGE</w:instrText>
    </w:r>
    <w:r w:rsidR="00C66531" w:rsidRPr="000B1FA3">
      <w:rPr>
        <w:rFonts w:cs="Times New Roman"/>
        <w:sz w:val="20"/>
        <w:szCs w:val="20"/>
      </w:rPr>
      <w:fldChar w:fldCharType="separate"/>
    </w:r>
    <w:r w:rsidR="00A60AE9">
      <w:rPr>
        <w:rFonts w:cs="Times New Roman"/>
        <w:noProof/>
        <w:sz w:val="20"/>
        <w:szCs w:val="20"/>
      </w:rPr>
      <w:t>6</w:t>
    </w:r>
    <w:r w:rsidR="00C66531" w:rsidRPr="000B1FA3">
      <w:rPr>
        <w:rFonts w:cs="Times New Roman"/>
        <w:sz w:val="20"/>
        <w:szCs w:val="20"/>
      </w:rPr>
      <w:fldChar w:fldCharType="end"/>
    </w:r>
    <w:r w:rsidRPr="000B1FA3">
      <w:rPr>
        <w:sz w:val="20"/>
        <w:szCs w:val="20"/>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9" w:rsidRPr="000B1FA3" w:rsidRDefault="00EA6D79" w:rsidP="000B1FA3">
    <w:pPr>
      <w:pStyle w:val="Header"/>
      <w:bidi w:val="0"/>
      <w:spacing w:after="240"/>
      <w:jc w:val="center"/>
      <w:rPr>
        <w:sz w:val="20"/>
        <w:szCs w:val="20"/>
        <w:rtl/>
        <w:lang w:bidi="ar-EG"/>
      </w:rPr>
    </w:pPr>
    <w:r w:rsidRPr="000B1FA3">
      <w:rPr>
        <w:sz w:val="20"/>
        <w:szCs w:val="20"/>
      </w:rPr>
      <w:t>- </w:t>
    </w:r>
    <w:r w:rsidR="00C66531" w:rsidRPr="000B1FA3">
      <w:rPr>
        <w:rFonts w:cs="Times New Roman"/>
        <w:sz w:val="20"/>
        <w:szCs w:val="20"/>
      </w:rPr>
      <w:fldChar w:fldCharType="begin"/>
    </w:r>
    <w:r w:rsidRPr="000B1FA3">
      <w:rPr>
        <w:rFonts w:cs="Times New Roman"/>
        <w:sz w:val="20"/>
        <w:szCs w:val="20"/>
      </w:rPr>
      <w:instrText>PAGE</w:instrText>
    </w:r>
    <w:r w:rsidR="00C66531" w:rsidRPr="000B1FA3">
      <w:rPr>
        <w:rFonts w:cs="Times New Roman"/>
        <w:sz w:val="20"/>
        <w:szCs w:val="20"/>
      </w:rPr>
      <w:fldChar w:fldCharType="separate"/>
    </w:r>
    <w:r w:rsidR="00A60AE9">
      <w:rPr>
        <w:rFonts w:cs="Times New Roman"/>
        <w:noProof/>
        <w:sz w:val="20"/>
        <w:szCs w:val="20"/>
      </w:rPr>
      <w:t>5</w:t>
    </w:r>
    <w:r w:rsidR="00C66531" w:rsidRPr="000B1FA3">
      <w:rPr>
        <w:rFonts w:cs="Times New Roman"/>
        <w:sz w:val="20"/>
        <w:szCs w:val="20"/>
      </w:rPr>
      <w:fldChar w:fldCharType="end"/>
    </w:r>
    <w:r w:rsidRPr="000B1FA3">
      <w:rPr>
        <w:sz w:val="20"/>
        <w:szCs w:val="20"/>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9" w:rsidRPr="000B1FA3" w:rsidRDefault="00EA6D79" w:rsidP="000B1FA3">
    <w:pPr>
      <w:pStyle w:val="Header"/>
      <w:bidi w:val="0"/>
      <w:spacing w:after="240"/>
      <w:jc w:val="center"/>
      <w:rPr>
        <w:sz w:val="20"/>
        <w:szCs w:val="20"/>
        <w:rtl/>
        <w:lang w:bidi="ar-EG"/>
      </w:rPr>
    </w:pPr>
    <w:r w:rsidRPr="000B1FA3">
      <w:rPr>
        <w:sz w:val="20"/>
        <w:szCs w:val="20"/>
      </w:rPr>
      <w:t>- </w:t>
    </w:r>
    <w:r w:rsidR="00C66531" w:rsidRPr="000B1FA3">
      <w:rPr>
        <w:rFonts w:cs="Times New Roman"/>
        <w:sz w:val="20"/>
        <w:szCs w:val="20"/>
      </w:rPr>
      <w:fldChar w:fldCharType="begin"/>
    </w:r>
    <w:r w:rsidRPr="000B1FA3">
      <w:rPr>
        <w:rFonts w:cs="Times New Roman"/>
        <w:sz w:val="20"/>
        <w:szCs w:val="20"/>
      </w:rPr>
      <w:instrText>PAGE</w:instrText>
    </w:r>
    <w:r w:rsidR="00C66531" w:rsidRPr="000B1FA3">
      <w:rPr>
        <w:rFonts w:cs="Times New Roman"/>
        <w:sz w:val="20"/>
        <w:szCs w:val="20"/>
      </w:rPr>
      <w:fldChar w:fldCharType="separate"/>
    </w:r>
    <w:r w:rsidR="00A60AE9">
      <w:rPr>
        <w:rFonts w:cs="Times New Roman"/>
        <w:noProof/>
        <w:sz w:val="20"/>
        <w:szCs w:val="20"/>
      </w:rPr>
      <w:t>7</w:t>
    </w:r>
    <w:r w:rsidR="00C66531" w:rsidRPr="000B1FA3">
      <w:rPr>
        <w:rFonts w:cs="Times New Roman"/>
        <w:sz w:val="20"/>
        <w:szCs w:val="20"/>
      </w:rPr>
      <w:fldChar w:fldCharType="end"/>
    </w:r>
    <w:r w:rsidRPr="000B1FA3">
      <w:rPr>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70"/>
    <w:rsid w:val="00007569"/>
    <w:rsid w:val="00012BDE"/>
    <w:rsid w:val="000132B7"/>
    <w:rsid w:val="00020DB7"/>
    <w:rsid w:val="000260D5"/>
    <w:rsid w:val="000302D3"/>
    <w:rsid w:val="00041234"/>
    <w:rsid w:val="000440C4"/>
    <w:rsid w:val="000525E5"/>
    <w:rsid w:val="000637D6"/>
    <w:rsid w:val="0006455A"/>
    <w:rsid w:val="00064EC5"/>
    <w:rsid w:val="00073E7E"/>
    <w:rsid w:val="00075D90"/>
    <w:rsid w:val="00076A45"/>
    <w:rsid w:val="00081D8A"/>
    <w:rsid w:val="00090BBE"/>
    <w:rsid w:val="000A3EFF"/>
    <w:rsid w:val="000A7621"/>
    <w:rsid w:val="000B1FA3"/>
    <w:rsid w:val="000C2FB2"/>
    <w:rsid w:val="000D3455"/>
    <w:rsid w:val="000D3F69"/>
    <w:rsid w:val="000D6000"/>
    <w:rsid w:val="0010144A"/>
    <w:rsid w:val="001014A9"/>
    <w:rsid w:val="00106972"/>
    <w:rsid w:val="001132C8"/>
    <w:rsid w:val="00127FFE"/>
    <w:rsid w:val="00133BF7"/>
    <w:rsid w:val="001401E7"/>
    <w:rsid w:val="00150879"/>
    <w:rsid w:val="001523BE"/>
    <w:rsid w:val="0016239F"/>
    <w:rsid w:val="00171E80"/>
    <w:rsid w:val="00180899"/>
    <w:rsid w:val="001829EC"/>
    <w:rsid w:val="001919D1"/>
    <w:rsid w:val="00193684"/>
    <w:rsid w:val="0019658A"/>
    <w:rsid w:val="001A5641"/>
    <w:rsid w:val="001A5E10"/>
    <w:rsid w:val="001B5908"/>
    <w:rsid w:val="001C0EF6"/>
    <w:rsid w:val="001C7ECA"/>
    <w:rsid w:val="001D1DF8"/>
    <w:rsid w:val="001D39B3"/>
    <w:rsid w:val="001D3E3A"/>
    <w:rsid w:val="001D6103"/>
    <w:rsid w:val="001D6F02"/>
    <w:rsid w:val="001F1051"/>
    <w:rsid w:val="001F6CD8"/>
    <w:rsid w:val="00201E08"/>
    <w:rsid w:val="00207B11"/>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7555F"/>
    <w:rsid w:val="00286E0F"/>
    <w:rsid w:val="00293F7E"/>
    <w:rsid w:val="002947F9"/>
    <w:rsid w:val="00295451"/>
    <w:rsid w:val="002A7665"/>
    <w:rsid w:val="002B0756"/>
    <w:rsid w:val="002B40C4"/>
    <w:rsid w:val="002B45A1"/>
    <w:rsid w:val="002B634D"/>
    <w:rsid w:val="002C208D"/>
    <w:rsid w:val="002C233F"/>
    <w:rsid w:val="002C5576"/>
    <w:rsid w:val="002D79C2"/>
    <w:rsid w:val="002E3F3A"/>
    <w:rsid w:val="002E6D6B"/>
    <w:rsid w:val="002E7216"/>
    <w:rsid w:val="002F4F3B"/>
    <w:rsid w:val="002F5035"/>
    <w:rsid w:val="00301350"/>
    <w:rsid w:val="00310129"/>
    <w:rsid w:val="00311F91"/>
    <w:rsid w:val="0031346F"/>
    <w:rsid w:val="00313593"/>
    <w:rsid w:val="0031633A"/>
    <w:rsid w:val="003310D2"/>
    <w:rsid w:val="00335239"/>
    <w:rsid w:val="00343BDE"/>
    <w:rsid w:val="00350939"/>
    <w:rsid w:val="00363805"/>
    <w:rsid w:val="00363E8E"/>
    <w:rsid w:val="00365C42"/>
    <w:rsid w:val="00366707"/>
    <w:rsid w:val="00393E7C"/>
    <w:rsid w:val="003B2C5F"/>
    <w:rsid w:val="003B459A"/>
    <w:rsid w:val="003C2AC9"/>
    <w:rsid w:val="003D56B1"/>
    <w:rsid w:val="003E051B"/>
    <w:rsid w:val="003E32A8"/>
    <w:rsid w:val="003E6B7D"/>
    <w:rsid w:val="003F34BB"/>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D2879"/>
    <w:rsid w:val="004E1059"/>
    <w:rsid w:val="004E4BB7"/>
    <w:rsid w:val="004F3D50"/>
    <w:rsid w:val="0051132E"/>
    <w:rsid w:val="00511394"/>
    <w:rsid w:val="00523B5B"/>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4E70"/>
    <w:rsid w:val="005960F3"/>
    <w:rsid w:val="005A6657"/>
    <w:rsid w:val="005C447D"/>
    <w:rsid w:val="005D467E"/>
    <w:rsid w:val="005D488B"/>
    <w:rsid w:val="005E007E"/>
    <w:rsid w:val="005F33FD"/>
    <w:rsid w:val="006011E0"/>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A70C4"/>
    <w:rsid w:val="006B52B5"/>
    <w:rsid w:val="006B6B9A"/>
    <w:rsid w:val="006C1530"/>
    <w:rsid w:val="006C3913"/>
    <w:rsid w:val="006C4FFB"/>
    <w:rsid w:val="006D21EC"/>
    <w:rsid w:val="006D49AD"/>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AC6"/>
    <w:rsid w:val="0080133D"/>
    <w:rsid w:val="008041A7"/>
    <w:rsid w:val="00811121"/>
    <w:rsid w:val="008165EA"/>
    <w:rsid w:val="0081722F"/>
    <w:rsid w:val="008226F2"/>
    <w:rsid w:val="0082500A"/>
    <w:rsid w:val="0082673E"/>
    <w:rsid w:val="00830F86"/>
    <w:rsid w:val="00852573"/>
    <w:rsid w:val="00866CFB"/>
    <w:rsid w:val="0087077B"/>
    <w:rsid w:val="00875870"/>
    <w:rsid w:val="00876CC0"/>
    <w:rsid w:val="00883E59"/>
    <w:rsid w:val="00886A0C"/>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57DF"/>
    <w:rsid w:val="0093679C"/>
    <w:rsid w:val="00952FC6"/>
    <w:rsid w:val="00956DE7"/>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E21AD"/>
    <w:rsid w:val="009F4B09"/>
    <w:rsid w:val="00A14ADB"/>
    <w:rsid w:val="00A22222"/>
    <w:rsid w:val="00A26EA0"/>
    <w:rsid w:val="00A55013"/>
    <w:rsid w:val="00A60AE9"/>
    <w:rsid w:val="00A6296D"/>
    <w:rsid w:val="00A655AC"/>
    <w:rsid w:val="00A77701"/>
    <w:rsid w:val="00A82313"/>
    <w:rsid w:val="00A83A6D"/>
    <w:rsid w:val="00A83E53"/>
    <w:rsid w:val="00A90460"/>
    <w:rsid w:val="00A95BF9"/>
    <w:rsid w:val="00A96CD8"/>
    <w:rsid w:val="00AA0DC1"/>
    <w:rsid w:val="00AA1F42"/>
    <w:rsid w:val="00AB063E"/>
    <w:rsid w:val="00AB321E"/>
    <w:rsid w:val="00AB5A96"/>
    <w:rsid w:val="00AB64AC"/>
    <w:rsid w:val="00AD28DD"/>
    <w:rsid w:val="00AD37F3"/>
    <w:rsid w:val="00B06EFE"/>
    <w:rsid w:val="00B10464"/>
    <w:rsid w:val="00B14AEF"/>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C16CB6"/>
    <w:rsid w:val="00C21381"/>
    <w:rsid w:val="00C335A4"/>
    <w:rsid w:val="00C33D50"/>
    <w:rsid w:val="00C42FC9"/>
    <w:rsid w:val="00C47940"/>
    <w:rsid w:val="00C5355E"/>
    <w:rsid w:val="00C53A1D"/>
    <w:rsid w:val="00C5483C"/>
    <w:rsid w:val="00C56944"/>
    <w:rsid w:val="00C66212"/>
    <w:rsid w:val="00C66531"/>
    <w:rsid w:val="00C67A47"/>
    <w:rsid w:val="00C714FF"/>
    <w:rsid w:val="00C7616B"/>
    <w:rsid w:val="00C766C5"/>
    <w:rsid w:val="00C96833"/>
    <w:rsid w:val="00CB1B2C"/>
    <w:rsid w:val="00CB63B9"/>
    <w:rsid w:val="00CC0E5D"/>
    <w:rsid w:val="00CC30F9"/>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C2200"/>
    <w:rsid w:val="00DC4DC2"/>
    <w:rsid w:val="00DC5505"/>
    <w:rsid w:val="00DE3A97"/>
    <w:rsid w:val="00DE4D41"/>
    <w:rsid w:val="00DE76C6"/>
    <w:rsid w:val="00DE7845"/>
    <w:rsid w:val="00DF0B2F"/>
    <w:rsid w:val="00E11642"/>
    <w:rsid w:val="00E14185"/>
    <w:rsid w:val="00E24356"/>
    <w:rsid w:val="00E25C6C"/>
    <w:rsid w:val="00E27501"/>
    <w:rsid w:val="00E32073"/>
    <w:rsid w:val="00E36E54"/>
    <w:rsid w:val="00E4218D"/>
    <w:rsid w:val="00E448CA"/>
    <w:rsid w:val="00E47ECE"/>
    <w:rsid w:val="00E507D1"/>
    <w:rsid w:val="00E529E7"/>
    <w:rsid w:val="00E61E5B"/>
    <w:rsid w:val="00E65A50"/>
    <w:rsid w:val="00E76382"/>
    <w:rsid w:val="00E7666B"/>
    <w:rsid w:val="00E80F95"/>
    <w:rsid w:val="00E85D6B"/>
    <w:rsid w:val="00E96B35"/>
    <w:rsid w:val="00EA5B6B"/>
    <w:rsid w:val="00EA6D79"/>
    <w:rsid w:val="00EA722D"/>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title">
    <w:name w:val="Annex_No &amp; title"/>
    <w:basedOn w:val="Normal"/>
    <w:next w:val="Normal"/>
    <w:rsid w:val="000B1FA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sz w:val="26"/>
      <w:szCs w:val="36"/>
      <w:lang w:val="en-GB"/>
    </w:rPr>
  </w:style>
  <w:style w:type="paragraph" w:styleId="Index1">
    <w:name w:val="index 1"/>
    <w:basedOn w:val="Normal"/>
    <w:next w:val="Normal"/>
    <w:rsid w:val="00365C42"/>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AnnexTitle">
    <w:name w:val="Annex_Title"/>
    <w:basedOn w:val="Normal"/>
    <w:qFormat/>
    <w:rsid w:val="000B1FA3"/>
    <w:pPr>
      <w:jc w:val="center"/>
    </w:pPr>
    <w:rPr>
      <w:rFonts w:ascii="Times New Roman Bold" w:hAnsi="Times New Roman Bold"/>
      <w:b/>
      <w:bCs/>
      <w:spacing w:val="4"/>
      <w:sz w:val="26"/>
      <w:szCs w:val="36"/>
    </w:rPr>
  </w:style>
  <w:style w:type="character" w:styleId="FollowedHyperlink">
    <w:name w:val="FollowedHyperlink"/>
    <w:basedOn w:val="DefaultParagraphFont"/>
    <w:rsid w:val="006D21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title">
    <w:name w:val="Annex_No &amp; title"/>
    <w:basedOn w:val="Normal"/>
    <w:next w:val="Normal"/>
    <w:rsid w:val="000B1FA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sz w:val="26"/>
      <w:szCs w:val="36"/>
      <w:lang w:val="en-GB"/>
    </w:rPr>
  </w:style>
  <w:style w:type="paragraph" w:styleId="Index1">
    <w:name w:val="index 1"/>
    <w:basedOn w:val="Normal"/>
    <w:next w:val="Normal"/>
    <w:rsid w:val="00365C42"/>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AnnexTitle">
    <w:name w:val="Annex_Title"/>
    <w:basedOn w:val="Normal"/>
    <w:qFormat/>
    <w:rsid w:val="000B1FA3"/>
    <w:pPr>
      <w:jc w:val="center"/>
    </w:pPr>
    <w:rPr>
      <w:rFonts w:ascii="Times New Roman Bold" w:hAnsi="Times New Roman Bold"/>
      <w:b/>
      <w:bCs/>
      <w:spacing w:val="4"/>
      <w:sz w:val="26"/>
      <w:szCs w:val="36"/>
    </w:rPr>
  </w:style>
  <w:style w:type="character" w:styleId="FollowedHyperlink">
    <w:name w:val="FollowedHyperlink"/>
    <w:basedOn w:val="DefaultParagraphFont"/>
    <w:rsid w:val="006D21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ravel/"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tu.int/reg/tws/3000373" TargetMode="External"/><Relationship Id="rId7" Type="http://schemas.openxmlformats.org/officeDocument/2006/relationships/footnotes" Target="foot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info/Pages/resources.asp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reg/tws/3000373"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6D72-5263-497D-B253-38D9D6C3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1</TotalTime>
  <Pages>7</Pages>
  <Words>1662</Words>
  <Characters>9478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11118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Manafikhi, Muwafaq</dc:creator>
  <cp:lastModifiedBy>Papara, Marion</cp:lastModifiedBy>
  <cp:revision>2</cp:revision>
  <cp:lastPrinted>2012-06-05T08:20:00Z</cp:lastPrinted>
  <dcterms:created xsi:type="dcterms:W3CDTF">2012-06-05T13:46:00Z</dcterms:created>
  <dcterms:modified xsi:type="dcterms:W3CDTF">2012-06-05T13:46:00Z</dcterms:modified>
</cp:coreProperties>
</file>