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923" w:type="dxa"/>
        <w:jc w:val="center"/>
        <w:tblLayout w:type="fixed"/>
        <w:tblLook w:val="0000" w:firstRow="0" w:lastRow="0" w:firstColumn="0" w:lastColumn="0" w:noHBand="0" w:noVBand="0"/>
      </w:tblPr>
      <w:tblGrid>
        <w:gridCol w:w="6803"/>
        <w:gridCol w:w="3120"/>
      </w:tblGrid>
      <w:tr w:rsidR="00DC5505" w:rsidRPr="00C56944" w:rsidTr="00FD4B47">
        <w:trPr>
          <w:cantSplit/>
          <w:jc w:val="center"/>
        </w:trPr>
        <w:tc>
          <w:tcPr>
            <w:tcW w:w="6803" w:type="dxa"/>
            <w:vAlign w:val="center"/>
          </w:tcPr>
          <w:p w:rsidR="00DC5505" w:rsidRPr="00BB168F" w:rsidRDefault="00DC5505" w:rsidP="00FD4B47">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D4B47">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r w:rsidR="00DC5505" w:rsidRPr="00617BE4" w:rsidTr="00FD4B47">
        <w:trPr>
          <w:cantSplit/>
          <w:jc w:val="center"/>
        </w:trPr>
        <w:tc>
          <w:tcPr>
            <w:tcW w:w="6803" w:type="dxa"/>
          </w:tcPr>
          <w:p w:rsidR="00DC5505" w:rsidRPr="00617BE4" w:rsidRDefault="00DC5505" w:rsidP="00FD4B47">
            <w:pPr>
              <w:spacing w:before="0" w:after="48" w:line="240" w:lineRule="atLeast"/>
              <w:rPr>
                <w:b/>
                <w:smallCaps/>
                <w:szCs w:val="24"/>
                <w:lang w:bidi="ar-EG"/>
              </w:rPr>
            </w:pPr>
          </w:p>
        </w:tc>
        <w:tc>
          <w:tcPr>
            <w:tcW w:w="3120" w:type="dxa"/>
          </w:tcPr>
          <w:p w:rsidR="00DC5505" w:rsidRPr="00617BE4" w:rsidRDefault="00DC5505" w:rsidP="00FD4B47">
            <w:pPr>
              <w:spacing w:before="0" w:line="240" w:lineRule="atLeast"/>
              <w:rPr>
                <w:rFonts w:ascii="Verdana" w:hAnsi="Verdana"/>
                <w:szCs w:val="24"/>
              </w:rPr>
            </w:pPr>
          </w:p>
        </w:tc>
      </w:tr>
    </w:tbl>
    <w:p w:rsidR="00287340" w:rsidRDefault="00287340">
      <w:pPr>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946AC0">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946AC0">
              <w:rPr>
                <w:lang w:bidi="ar-SY"/>
              </w:rPr>
              <w:t>10</w:t>
            </w:r>
            <w:r w:rsidR="00507031">
              <w:rPr>
                <w:rFonts w:hint="cs"/>
                <w:rtl/>
                <w:lang w:bidi="ar-SY"/>
              </w:rPr>
              <w:t xml:space="preserve"> </w:t>
            </w:r>
            <w:r w:rsidR="00946AC0">
              <w:rPr>
                <w:rFonts w:hint="cs"/>
                <w:rtl/>
                <w:lang w:bidi="ar-SY"/>
              </w:rPr>
              <w:t>مايو</w:t>
            </w:r>
            <w:r w:rsidR="00507031">
              <w:rPr>
                <w:rFonts w:hint="cs"/>
                <w:rtl/>
                <w:lang w:bidi="ar-SY"/>
              </w:rPr>
              <w:t xml:space="preserve"> </w:t>
            </w:r>
            <w:r w:rsidR="00507031">
              <w:rPr>
                <w:lang w:bidi="ar-SY"/>
              </w:rPr>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946AC0">
            <w:pPr>
              <w:tabs>
                <w:tab w:val="left" w:pos="4111"/>
              </w:tabs>
              <w:spacing w:before="20" w:line="300" w:lineRule="exact"/>
              <w:ind w:left="57"/>
              <w:rPr>
                <w:b/>
                <w:rtl/>
                <w:lang w:bidi="ar-SY"/>
              </w:rPr>
            </w:pPr>
            <w:r>
              <w:rPr>
                <w:b/>
              </w:rPr>
              <w:t>TSB</w:t>
            </w:r>
            <w:r w:rsidR="004F3D50">
              <w:rPr>
                <w:b/>
              </w:rPr>
              <w:t> </w:t>
            </w:r>
            <w:r>
              <w:rPr>
                <w:b/>
              </w:rPr>
              <w:t xml:space="preserve">Circular </w:t>
            </w:r>
            <w:r w:rsidR="00946AC0">
              <w:rPr>
                <w:b/>
              </w:rPr>
              <w:t>280</w:t>
            </w:r>
          </w:p>
          <w:p w:rsidR="00DC5505" w:rsidRPr="00DC5505" w:rsidRDefault="00507031" w:rsidP="00F91BE5">
            <w:pPr>
              <w:tabs>
                <w:tab w:val="left" w:pos="4111"/>
              </w:tabs>
              <w:spacing w:before="0" w:after="60" w:line="300" w:lineRule="exact"/>
              <w:ind w:left="57"/>
              <w:rPr>
                <w:bCs/>
                <w:rtl/>
                <w:lang w:bidi="ar-SY"/>
              </w:rPr>
            </w:pPr>
            <w:r>
              <w:rPr>
                <w:bCs/>
              </w:rPr>
              <w:t>TSB Workshops/P.R.</w:t>
            </w:r>
          </w:p>
        </w:tc>
        <w:tc>
          <w:tcPr>
            <w:tcW w:w="4760" w:type="dxa"/>
          </w:tcPr>
          <w:p w:rsidR="00DC5505"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إلى إدارات الدول الأعضاء في الاتحاد؛</w:t>
            </w:r>
          </w:p>
          <w:p w:rsidR="00507031" w:rsidRDefault="00507031" w:rsidP="00240FE5">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 xml:space="preserve">إلى أعضاء </w:t>
            </w:r>
            <w:r w:rsidR="00240FE5">
              <w:rPr>
                <w:rFonts w:hint="cs"/>
                <w:rtl/>
                <w:lang w:bidi="ar-EG"/>
              </w:rPr>
              <w:t>قطاعات الاتحاد</w:t>
            </w:r>
            <w:r>
              <w:rPr>
                <w:rFonts w:hint="cs"/>
                <w:rtl/>
                <w:lang w:bidi="ar-EG"/>
              </w:rPr>
              <w:t>؛</w:t>
            </w:r>
          </w:p>
          <w:p w:rsidR="00507031" w:rsidRDefault="00507031" w:rsidP="00946AC0">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240FE5">
              <w:rPr>
                <w:rFonts w:hint="cs"/>
                <w:rtl/>
                <w:lang w:bidi="ar-EG"/>
              </w:rPr>
              <w:t>الاتحاد</w:t>
            </w:r>
            <w:r>
              <w:rPr>
                <w:rFonts w:hint="cs"/>
                <w:rtl/>
                <w:lang w:bidi="ar-EG"/>
              </w:rPr>
              <w:t>؛</w:t>
            </w:r>
          </w:p>
          <w:p w:rsidR="00507031" w:rsidRDefault="00507031" w:rsidP="00240FE5">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 xml:space="preserve">إلى الهيئات الأكاديمية المنضمة إلى </w:t>
            </w:r>
            <w:r w:rsidR="00240FE5">
              <w:rPr>
                <w:rFonts w:hint="cs"/>
                <w:rtl/>
                <w:lang w:bidi="ar-EG"/>
              </w:rPr>
              <w:t>الاتحاد</w:t>
            </w:r>
          </w:p>
          <w:p w:rsidR="00507031" w:rsidRPr="00DC5505" w:rsidRDefault="00507031" w:rsidP="00507031">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437F9">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437F9">
              <w:rPr>
                <w:rFonts w:hint="cs"/>
                <w:rtl/>
              </w:rPr>
              <w:br/>
            </w:r>
            <w:r w:rsidRPr="00DC5505">
              <w:rPr>
                <w:rFonts w:hint="cs"/>
                <w:rtl/>
              </w:rPr>
              <w:t>البريد الإلكتروني:</w:t>
            </w:r>
          </w:p>
        </w:tc>
        <w:tc>
          <w:tcPr>
            <w:tcW w:w="3340" w:type="dxa"/>
          </w:tcPr>
          <w:p w:rsidR="00DC5505" w:rsidRDefault="007202C3" w:rsidP="00946AC0">
            <w:pPr>
              <w:tabs>
                <w:tab w:val="left" w:pos="4111"/>
              </w:tabs>
              <w:spacing w:before="60" w:after="60" w:line="300" w:lineRule="exact"/>
              <w:ind w:left="57"/>
              <w:jc w:val="left"/>
              <w:rPr>
                <w:rtl/>
              </w:rPr>
            </w:pPr>
            <w:r>
              <w:t>+41 22 730</w:t>
            </w:r>
            <w:r w:rsidR="00507031">
              <w:t xml:space="preserve"> 51</w:t>
            </w:r>
            <w:r w:rsidR="00946AC0">
              <w:t>58</w:t>
            </w:r>
            <w:r w:rsidR="007437F9">
              <w:rPr>
                <w:rtl/>
                <w:lang w:bidi="ar-EG"/>
              </w:rPr>
              <w:br/>
            </w:r>
            <w:r w:rsidR="00DC5505" w:rsidRPr="00DC5505">
              <w:t>+41 22 730 5853</w:t>
            </w:r>
            <w:r w:rsidR="007437F9">
              <w:rPr>
                <w:rtl/>
              </w:rPr>
              <w:br/>
            </w:r>
            <w:hyperlink r:id="rId10" w:history="1">
              <w:r w:rsidR="00507031" w:rsidRPr="00F4753F">
                <w:rPr>
                  <w:rStyle w:val="Hyperlink"/>
                </w:rPr>
                <w:t>tsbworkshops@itu.int</w:t>
              </w:r>
            </w:hyperlink>
          </w:p>
          <w:p w:rsidR="00507031" w:rsidRPr="00DC5505" w:rsidRDefault="00507031" w:rsidP="00507031">
            <w:pPr>
              <w:tabs>
                <w:tab w:val="left" w:pos="4111"/>
              </w:tabs>
              <w:spacing w:before="60" w:after="60" w:line="300" w:lineRule="exact"/>
              <w:ind w:left="57"/>
              <w:jc w:val="left"/>
            </w:pPr>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Default="00507031" w:rsidP="00507031">
            <w:pPr>
              <w:tabs>
                <w:tab w:val="left" w:pos="284"/>
                <w:tab w:val="left" w:pos="4111"/>
              </w:tabs>
              <w:spacing w:before="20" w:line="300" w:lineRule="exact"/>
              <w:ind w:left="57"/>
              <w:rPr>
                <w:rtl/>
                <w:lang w:bidi="ar-EG"/>
              </w:rPr>
            </w:pPr>
            <w:r>
              <w:rPr>
                <w:rFonts w:hint="cs"/>
                <w:rtl/>
              </w:rPr>
              <w:t>-</w:t>
            </w:r>
            <w:r>
              <w:rPr>
                <w:rtl/>
              </w:rPr>
              <w:tab/>
            </w:r>
            <w:r>
              <w:rPr>
                <w:rFonts w:hint="cs"/>
                <w:rtl/>
              </w:rPr>
              <w:t xml:space="preserve">رؤساء لجان الدراسات </w:t>
            </w:r>
            <w:r>
              <w:rPr>
                <w:rFonts w:hint="cs"/>
                <w:rtl/>
                <w:lang w:bidi="ar-EG"/>
              </w:rPr>
              <w:t>بقطاع تقييس الاتصالات ونوابهم؛</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507031" w:rsidRDefault="00507031" w:rsidP="003F2748">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 xml:space="preserve">مدير المكتب الإقليمي </w:t>
            </w:r>
            <w:r w:rsidR="00111909">
              <w:rPr>
                <w:rFonts w:hint="cs"/>
                <w:rtl/>
                <w:lang w:bidi="ar-EG"/>
              </w:rPr>
              <w:t xml:space="preserve">للدول العربية التابع </w:t>
            </w:r>
            <w:r w:rsidR="003F2748">
              <w:rPr>
                <w:rFonts w:hint="cs"/>
                <w:rtl/>
                <w:lang w:bidi="ar-EG"/>
              </w:rPr>
              <w:t>ل</w:t>
            </w:r>
            <w:r w:rsidR="00111909">
              <w:rPr>
                <w:rFonts w:hint="cs"/>
                <w:rtl/>
                <w:lang w:bidi="ar-EG"/>
              </w:rPr>
              <w:t>لاتحاد</w:t>
            </w:r>
          </w:p>
          <w:p w:rsidR="00507031" w:rsidRPr="00DC5505" w:rsidRDefault="00507031" w:rsidP="00507031">
            <w:pPr>
              <w:tabs>
                <w:tab w:val="left" w:pos="284"/>
                <w:tab w:val="left" w:pos="4111"/>
              </w:tabs>
              <w:spacing w:before="20" w:line="300" w:lineRule="exact"/>
              <w:ind w:left="57"/>
              <w:rPr>
                <w:rtl/>
                <w:lang w:bidi="ar-SY"/>
              </w:rPr>
            </w:pP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DC5505" w:rsidRDefault="00507031" w:rsidP="00F7327F">
            <w:pPr>
              <w:tabs>
                <w:tab w:val="left" w:pos="284"/>
                <w:tab w:val="left" w:pos="4111"/>
              </w:tabs>
              <w:spacing w:after="120"/>
              <w:ind w:left="57"/>
              <w:jc w:val="left"/>
              <w:rPr>
                <w:b/>
                <w:bCs/>
                <w:rtl/>
                <w:lang w:bidi="ar-SY"/>
              </w:rPr>
            </w:pPr>
            <w:r>
              <w:rPr>
                <w:rFonts w:hint="cs"/>
                <w:b/>
                <w:bCs/>
                <w:rtl/>
              </w:rPr>
              <w:t xml:space="preserve">ورشة </w:t>
            </w:r>
            <w:r w:rsidR="00240FE5">
              <w:rPr>
                <w:rFonts w:hint="cs"/>
                <w:b/>
                <w:bCs/>
                <w:rtl/>
              </w:rPr>
              <w:t>عمل</w:t>
            </w:r>
            <w:r w:rsidR="002E55DD">
              <w:rPr>
                <w:rFonts w:hint="cs"/>
                <w:b/>
                <w:bCs/>
                <w:rtl/>
              </w:rPr>
              <w:t xml:space="preserve"> ينظمها</w:t>
            </w:r>
            <w:r w:rsidR="00240FE5">
              <w:rPr>
                <w:rFonts w:hint="cs"/>
                <w:b/>
                <w:bCs/>
                <w:rtl/>
              </w:rPr>
              <w:t xml:space="preserve"> الاتحاد بشأن</w:t>
            </w:r>
            <w:r>
              <w:rPr>
                <w:rFonts w:hint="cs"/>
                <w:b/>
                <w:bCs/>
                <w:rtl/>
              </w:rPr>
              <w:t xml:space="preserve"> "</w:t>
            </w:r>
            <w:r w:rsidR="00F7327F">
              <w:rPr>
                <w:rFonts w:hint="cs"/>
                <w:b/>
                <w:bCs/>
                <w:rtl/>
              </w:rPr>
              <w:t>الحوسبة السحابية</w:t>
            </w:r>
            <w:r>
              <w:rPr>
                <w:rFonts w:hint="cs"/>
                <w:b/>
                <w:bCs/>
                <w:rtl/>
              </w:rPr>
              <w:t>"</w:t>
            </w:r>
            <w:r>
              <w:rPr>
                <w:rFonts w:hint="cs"/>
                <w:b/>
                <w:bCs/>
                <w:rtl/>
              </w:rPr>
              <w:br/>
            </w:r>
            <w:r w:rsidR="00F7327F">
              <w:rPr>
                <w:rFonts w:hint="cs"/>
                <w:b/>
                <w:bCs/>
                <w:rtl/>
              </w:rPr>
              <w:t>(تونس العاصمة</w:t>
            </w:r>
            <w:r>
              <w:rPr>
                <w:rFonts w:hint="cs"/>
                <w:b/>
                <w:bCs/>
                <w:rtl/>
              </w:rPr>
              <w:t>،</w:t>
            </w:r>
            <w:r w:rsidR="00F7327F">
              <w:rPr>
                <w:rFonts w:hint="cs"/>
                <w:b/>
                <w:bCs/>
                <w:rtl/>
              </w:rPr>
              <w:t xml:space="preserve"> تونس</w:t>
            </w:r>
            <w:r w:rsidR="003F2748">
              <w:rPr>
                <w:rFonts w:hint="cs"/>
                <w:b/>
                <w:bCs/>
                <w:rtl/>
              </w:rPr>
              <w:t>،</w:t>
            </w:r>
            <w:r>
              <w:rPr>
                <w:rFonts w:hint="cs"/>
                <w:b/>
                <w:bCs/>
                <w:rtl/>
              </w:rPr>
              <w:t xml:space="preserve"> </w:t>
            </w:r>
            <w:r w:rsidR="00F7327F">
              <w:rPr>
                <w:b/>
                <w:bCs/>
              </w:rPr>
              <w:t>19-18</w:t>
            </w:r>
            <w:r>
              <w:rPr>
                <w:rFonts w:hint="cs"/>
                <w:b/>
                <w:bCs/>
                <w:rtl/>
                <w:lang w:bidi="ar-SY"/>
              </w:rPr>
              <w:t xml:space="preserve"> </w:t>
            </w:r>
            <w:r w:rsidR="00F7327F">
              <w:rPr>
                <w:rFonts w:hint="cs"/>
                <w:b/>
                <w:bCs/>
                <w:rtl/>
                <w:lang w:bidi="ar-SY"/>
              </w:rPr>
              <w:t>يونيو</w:t>
            </w:r>
            <w:r>
              <w:rPr>
                <w:rFonts w:hint="cs"/>
                <w:b/>
                <w:bCs/>
                <w:rtl/>
                <w:lang w:bidi="ar-SY"/>
              </w:rPr>
              <w:t xml:space="preserve"> </w:t>
            </w:r>
            <w:r>
              <w:rPr>
                <w:b/>
                <w:bCs/>
                <w:lang w:bidi="ar-SY"/>
              </w:rPr>
              <w:t>2012</w:t>
            </w:r>
            <w:r w:rsidR="00F7327F">
              <w:rPr>
                <w:rFonts w:hint="cs"/>
                <w:b/>
                <w:bCs/>
                <w:rtl/>
                <w:lang w:bidi="ar-SY"/>
              </w:rPr>
              <w:t>)</w:t>
            </w:r>
          </w:p>
        </w:tc>
      </w:tr>
    </w:tbl>
    <w:p w:rsidR="00DC5505" w:rsidRPr="005F33FD" w:rsidRDefault="00DC5505" w:rsidP="008D1EC0">
      <w:pPr>
        <w:spacing w:before="60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8D1EC0">
      <w:pPr>
        <w:tabs>
          <w:tab w:val="left" w:pos="2238"/>
        </w:tabs>
        <w:rPr>
          <w:rtl/>
        </w:rPr>
      </w:pPr>
      <w:r>
        <w:rPr>
          <w:rFonts w:hint="cs"/>
          <w:rtl/>
        </w:rPr>
        <w:t>تحية طيبة وبعد،</w:t>
      </w:r>
    </w:p>
    <w:p w:rsidR="00E81204" w:rsidRPr="00077FE3" w:rsidRDefault="00507031" w:rsidP="008D1EC0">
      <w:pPr>
        <w:rPr>
          <w:spacing w:val="-4"/>
          <w:rtl/>
          <w:lang w:bidi="ar-SY"/>
        </w:rPr>
      </w:pPr>
      <w:r w:rsidRPr="00507031">
        <w:rPr>
          <w:lang w:bidi="ar-EG"/>
        </w:rPr>
        <w:t>1</w:t>
      </w:r>
      <w:r w:rsidRPr="00507031">
        <w:rPr>
          <w:lang w:bidi="ar-EG"/>
        </w:rPr>
        <w:tab/>
      </w:r>
      <w:r w:rsidR="00E81204" w:rsidRPr="00077FE3">
        <w:rPr>
          <w:rFonts w:hint="cs"/>
          <w:spacing w:val="-4"/>
          <w:rtl/>
          <w:lang w:bidi="ar-SY"/>
        </w:rPr>
        <w:t xml:space="preserve">أود إبلاغكم أن </w:t>
      </w:r>
      <w:r w:rsidR="003F2748" w:rsidRPr="00077FE3">
        <w:rPr>
          <w:rFonts w:hint="cs"/>
          <w:spacing w:val="-4"/>
          <w:rtl/>
          <w:lang w:bidi="ar-SY"/>
        </w:rPr>
        <w:t xml:space="preserve">الاتحاد الدولي للاتصالات ينظم </w:t>
      </w:r>
      <w:r w:rsidR="00E81204" w:rsidRPr="00077FE3">
        <w:rPr>
          <w:rFonts w:hint="cs"/>
          <w:spacing w:val="-4"/>
          <w:rtl/>
          <w:lang w:bidi="ar-SY"/>
        </w:rPr>
        <w:t>ورشة عمل بشأن "الحوسبة السحابية" في فندق بالاس</w:t>
      </w:r>
      <w:r w:rsidR="003F2748" w:rsidRPr="00077FE3">
        <w:rPr>
          <w:rFonts w:hint="eastAsia"/>
          <w:spacing w:val="-4"/>
          <w:rtl/>
          <w:lang w:bidi="ar-SY"/>
        </w:rPr>
        <w:t> </w:t>
      </w:r>
      <w:r w:rsidR="00E81204" w:rsidRPr="00077FE3">
        <w:rPr>
          <w:rFonts w:hint="cs"/>
          <w:spacing w:val="-4"/>
          <w:rtl/>
          <w:lang w:bidi="ar-SY"/>
        </w:rPr>
        <w:t>"</w:t>
      </w:r>
      <w:r w:rsidR="00E81204" w:rsidRPr="00077FE3">
        <w:rPr>
          <w:spacing w:val="-4"/>
          <w:lang w:bidi="ar-SY"/>
        </w:rPr>
        <w:t>Palace</w:t>
      </w:r>
      <w:r w:rsidR="003D27F3" w:rsidRPr="00077FE3">
        <w:rPr>
          <w:spacing w:val="-4"/>
          <w:lang w:bidi="ar-SY"/>
        </w:rPr>
        <w:t> </w:t>
      </w:r>
      <w:r w:rsidR="00E81204" w:rsidRPr="00077FE3">
        <w:rPr>
          <w:spacing w:val="-4"/>
          <w:lang w:bidi="ar-SY"/>
        </w:rPr>
        <w:t>Hotel</w:t>
      </w:r>
      <w:r w:rsidR="00E81204" w:rsidRPr="00077FE3">
        <w:rPr>
          <w:rFonts w:hint="cs"/>
          <w:spacing w:val="-4"/>
          <w:rtl/>
          <w:lang w:bidi="ar-EG"/>
        </w:rPr>
        <w:t>"</w:t>
      </w:r>
      <w:r w:rsidR="00077FE3" w:rsidRPr="00077FE3">
        <w:rPr>
          <w:rFonts w:hint="cs"/>
          <w:spacing w:val="-4"/>
          <w:rtl/>
          <w:lang w:bidi="ar-SY"/>
        </w:rPr>
        <w:t xml:space="preserve"> </w:t>
      </w:r>
      <w:r w:rsidR="00E81204" w:rsidRPr="00077FE3">
        <w:rPr>
          <w:rFonts w:hint="cs"/>
          <w:spacing w:val="-4"/>
          <w:rtl/>
          <w:lang w:bidi="ar-SY"/>
        </w:rPr>
        <w:t>في تونس العاصمة، تونس</w:t>
      </w:r>
      <w:r w:rsidR="008D1EC0">
        <w:rPr>
          <w:rFonts w:hint="cs"/>
          <w:spacing w:val="-4"/>
          <w:rtl/>
          <w:lang w:bidi="ar-SY"/>
        </w:rPr>
        <w:t>،</w:t>
      </w:r>
      <w:r w:rsidR="00E81204" w:rsidRPr="00077FE3">
        <w:rPr>
          <w:rFonts w:hint="cs"/>
          <w:spacing w:val="-4"/>
          <w:rtl/>
          <w:lang w:bidi="ar-SY"/>
        </w:rPr>
        <w:t xml:space="preserve"> يومي </w:t>
      </w:r>
      <w:r w:rsidR="00E81204" w:rsidRPr="00077FE3">
        <w:rPr>
          <w:spacing w:val="-4"/>
          <w:lang w:bidi="ar-SY"/>
        </w:rPr>
        <w:t>18</w:t>
      </w:r>
      <w:r w:rsidR="00E81204" w:rsidRPr="00077FE3">
        <w:rPr>
          <w:rFonts w:hint="cs"/>
          <w:spacing w:val="-4"/>
          <w:rtl/>
          <w:lang w:bidi="ar-SY"/>
        </w:rPr>
        <w:t xml:space="preserve"> و</w:t>
      </w:r>
      <w:r w:rsidR="00E81204" w:rsidRPr="00077FE3">
        <w:rPr>
          <w:spacing w:val="-4"/>
          <w:lang w:bidi="ar-SY"/>
        </w:rPr>
        <w:t>19</w:t>
      </w:r>
      <w:r w:rsidR="00E81204" w:rsidRPr="00077FE3">
        <w:rPr>
          <w:rFonts w:hint="cs"/>
          <w:spacing w:val="-4"/>
          <w:rtl/>
          <w:lang w:bidi="ar-SY"/>
        </w:rPr>
        <w:t xml:space="preserve"> يونيو </w:t>
      </w:r>
      <w:r w:rsidR="00E81204" w:rsidRPr="00077FE3">
        <w:rPr>
          <w:spacing w:val="-4"/>
          <w:lang w:bidi="ar-SY"/>
        </w:rPr>
        <w:t>2012</w:t>
      </w:r>
      <w:r w:rsidR="00E81204" w:rsidRPr="00077FE3">
        <w:rPr>
          <w:rFonts w:hint="cs"/>
          <w:spacing w:val="-4"/>
          <w:rtl/>
          <w:lang w:bidi="ar-SY"/>
        </w:rPr>
        <w:t xml:space="preserve"> بناءً على دعوة كريمة من </w:t>
      </w:r>
      <w:r w:rsidR="00671373" w:rsidRPr="00077FE3">
        <w:rPr>
          <w:rFonts w:hint="cs"/>
          <w:spacing w:val="-4"/>
          <w:rtl/>
          <w:lang w:bidi="ar-SY"/>
        </w:rPr>
        <w:t>شركة اتصالات تونس.</w:t>
      </w:r>
    </w:p>
    <w:p w:rsidR="00E81204" w:rsidRPr="000302D3" w:rsidRDefault="00E81204" w:rsidP="008D1EC0">
      <w:pPr>
        <w:rPr>
          <w:rtl/>
          <w:lang w:bidi="ar-SY"/>
        </w:rPr>
      </w:pPr>
      <w:r w:rsidRPr="000302D3">
        <w:rPr>
          <w:rFonts w:hint="cs"/>
          <w:rtl/>
          <w:lang w:bidi="ar-SY"/>
        </w:rPr>
        <w:t xml:space="preserve">وستفتتح ورشة العمل في الساعة </w:t>
      </w:r>
      <w:r w:rsidR="00671373">
        <w:rPr>
          <w:lang w:bidi="ar-SY"/>
        </w:rPr>
        <w:t>0900</w:t>
      </w:r>
      <w:r w:rsidRPr="000302D3">
        <w:rPr>
          <w:rFonts w:hint="cs"/>
          <w:rtl/>
          <w:lang w:bidi="ar-SY"/>
        </w:rPr>
        <w:t xml:space="preserve"> من اليوم الأول. وسيبدأ تسجيل المشاركين في الساعة</w:t>
      </w:r>
      <w:r>
        <w:rPr>
          <w:rFonts w:hint="eastAsia"/>
          <w:rtl/>
          <w:lang w:bidi="ar-SY"/>
        </w:rPr>
        <w:t> </w:t>
      </w:r>
      <w:r w:rsidRPr="000302D3">
        <w:rPr>
          <w:lang w:bidi="ar-SY"/>
        </w:rPr>
        <w:t>0830</w:t>
      </w:r>
      <w:r w:rsidR="00671373">
        <w:rPr>
          <w:rFonts w:hint="cs"/>
          <w:rtl/>
          <w:lang w:bidi="ar-EG"/>
        </w:rPr>
        <w:t>.</w:t>
      </w:r>
      <w:r w:rsidRPr="000302D3">
        <w:rPr>
          <w:rFonts w:hint="cs"/>
          <w:rtl/>
          <w:lang w:bidi="ar-EG"/>
        </w:rPr>
        <w:t xml:space="preserve"> </w:t>
      </w:r>
      <w:r w:rsidRPr="000302D3">
        <w:rPr>
          <w:rFonts w:hint="cs"/>
          <w:rtl/>
          <w:lang w:bidi="ar-SY"/>
        </w:rPr>
        <w:t xml:space="preserve">وستُعرض </w:t>
      </w:r>
      <w:r w:rsidR="00A07BD7">
        <w:rPr>
          <w:rFonts w:hint="cs"/>
          <w:rtl/>
          <w:lang w:bidi="ar-SY"/>
        </w:rPr>
        <w:t>تفاصيل</w:t>
      </w:r>
      <w:r w:rsidRPr="000302D3">
        <w:rPr>
          <w:rFonts w:hint="cs"/>
          <w:rtl/>
          <w:lang w:bidi="ar-SY"/>
        </w:rPr>
        <w:t xml:space="preserve"> </w:t>
      </w:r>
      <w:r w:rsidR="00A07BD7">
        <w:rPr>
          <w:rFonts w:hint="cs"/>
          <w:rtl/>
          <w:lang w:bidi="ar-SY"/>
        </w:rPr>
        <w:t>بشأن قاعة الاجتماع</w:t>
      </w:r>
      <w:r w:rsidRPr="000302D3">
        <w:rPr>
          <w:rFonts w:hint="cs"/>
          <w:rtl/>
          <w:lang w:bidi="ar-SY"/>
        </w:rPr>
        <w:t xml:space="preserve"> عند مدخل </w:t>
      </w:r>
      <w:r w:rsidR="006206BC">
        <w:rPr>
          <w:rFonts w:hint="cs"/>
          <w:rtl/>
          <w:lang w:bidi="ar-SY"/>
        </w:rPr>
        <w:t>مكان الاجتماع</w:t>
      </w:r>
      <w:r w:rsidRPr="000302D3">
        <w:rPr>
          <w:rFonts w:hint="cs"/>
          <w:rtl/>
          <w:lang w:bidi="ar-SY"/>
        </w:rPr>
        <w:t>.</w:t>
      </w:r>
    </w:p>
    <w:p w:rsidR="00E81204" w:rsidRPr="000302D3" w:rsidRDefault="00E81204" w:rsidP="008D1EC0">
      <w:pPr>
        <w:rPr>
          <w:rtl/>
          <w:lang w:bidi="ar-SY"/>
        </w:rPr>
      </w:pPr>
      <w:proofErr w:type="gramStart"/>
      <w:r w:rsidRPr="000302D3">
        <w:t>2</w:t>
      </w:r>
      <w:r w:rsidRPr="000302D3">
        <w:tab/>
      </w:r>
      <w:r w:rsidRPr="000302D3">
        <w:rPr>
          <w:rFonts w:hint="cs"/>
          <w:rtl/>
          <w:lang w:val="fr-FR"/>
        </w:rPr>
        <w:t xml:space="preserve">ستجرى المناقشات باللغة الإنكليزية </w:t>
      </w:r>
      <w:r w:rsidR="00C23F00">
        <w:rPr>
          <w:rFonts w:hint="cs"/>
          <w:rtl/>
          <w:lang w:val="fr-FR"/>
        </w:rPr>
        <w:t>وستُوفر خدمة</w:t>
      </w:r>
      <w:r w:rsidR="00172571">
        <w:rPr>
          <w:rFonts w:hint="cs"/>
          <w:rtl/>
          <w:lang w:val="fr-FR"/>
        </w:rPr>
        <w:t xml:space="preserve"> الترجمة الشفوية إلى اللغة الفرنسية</w:t>
      </w:r>
      <w:r w:rsidRPr="000302D3">
        <w:rPr>
          <w:rFonts w:hint="cs"/>
          <w:rtl/>
          <w:lang w:val="fr-FR"/>
        </w:rPr>
        <w:t>.</w:t>
      </w:r>
      <w:proofErr w:type="gramEnd"/>
    </w:p>
    <w:p w:rsidR="00E81204" w:rsidRPr="000302D3" w:rsidRDefault="00E81204" w:rsidP="008D1EC0">
      <w:pPr>
        <w:rPr>
          <w:rtl/>
          <w:lang w:bidi="ar-SY"/>
        </w:rPr>
      </w:pPr>
      <w:proofErr w:type="gramStart"/>
      <w:r w:rsidRPr="000302D3">
        <w:t>3</w:t>
      </w:r>
      <w:r w:rsidRPr="000302D3">
        <w:tab/>
      </w:r>
      <w:r w:rsidRPr="000302D3">
        <w:rPr>
          <w:rFonts w:hint="cs"/>
          <w:rtl/>
        </w:rPr>
        <w:t xml:space="preserve">باب المشاركة مفتوح أمام الدول الأعضاء في الاتحاد وأعضاء القطاعات والمنتسبين </w:t>
      </w:r>
      <w:r w:rsidRPr="0060203A">
        <w:rPr>
          <w:rFonts w:hint="cs"/>
          <w:rtl/>
        </w:rPr>
        <w:t>والهيئات الأكاديمية</w:t>
      </w:r>
      <w:r>
        <w:rPr>
          <w:rFonts w:hint="cs"/>
          <w:rtl/>
        </w:rPr>
        <w:t xml:space="preserve"> </w:t>
      </w:r>
      <w:r w:rsidRPr="000302D3">
        <w:rPr>
          <w:rFonts w:hint="cs"/>
          <w:rtl/>
        </w:rPr>
        <w:t>وأمام أي شخص من أي بلد عضو في الاتحاد يرغب في المساهمة في العمل.</w:t>
      </w:r>
      <w:proofErr w:type="gramEnd"/>
      <w:r w:rsidRPr="000302D3">
        <w:rPr>
          <w:rFonts w:hint="cs"/>
          <w:rtl/>
        </w:rPr>
        <w:t xml:space="preserve"> ويشمل ذلك أيضاً الأفراد الأعضاء في المنظمات الدولية والإقليمية والوطنية. </w:t>
      </w:r>
      <w:r w:rsidR="00614A3A">
        <w:rPr>
          <w:rFonts w:hint="cs"/>
          <w:rtl/>
        </w:rPr>
        <w:t>والمشاركة في ورشة</w:t>
      </w:r>
      <w:r w:rsidRPr="000302D3">
        <w:rPr>
          <w:rFonts w:hint="cs"/>
          <w:rtl/>
        </w:rPr>
        <w:t xml:space="preserve"> العمل مجانية.</w:t>
      </w:r>
    </w:p>
    <w:p w:rsidR="00306AB2" w:rsidRPr="00725F86" w:rsidRDefault="007907D7" w:rsidP="008D1EC0">
      <w:pPr>
        <w:rPr>
          <w:rtl/>
          <w:lang w:bidi="ar-EG"/>
        </w:rPr>
      </w:pPr>
      <w:proofErr w:type="gramStart"/>
      <w:r>
        <w:rPr>
          <w:lang w:bidi="ar-SY"/>
        </w:rPr>
        <w:t>4</w:t>
      </w:r>
      <w:r>
        <w:rPr>
          <w:rFonts w:hint="cs"/>
          <w:rtl/>
          <w:lang w:bidi="ar-EG"/>
        </w:rPr>
        <w:tab/>
      </w:r>
      <w:r w:rsidR="006E38E0">
        <w:rPr>
          <w:rFonts w:hint="cs"/>
          <w:rtl/>
          <w:lang w:bidi="ar-EG"/>
        </w:rPr>
        <w:t xml:space="preserve">ترمي ورشة العمل إلى عرض الخصائص </w:t>
      </w:r>
      <w:r w:rsidR="00614A3A">
        <w:rPr>
          <w:rFonts w:hint="cs"/>
          <w:rtl/>
          <w:lang w:bidi="ar-EG"/>
        </w:rPr>
        <w:t>العامة</w:t>
      </w:r>
      <w:r w:rsidR="006E38E0">
        <w:rPr>
          <w:rFonts w:hint="cs"/>
          <w:rtl/>
          <w:lang w:bidi="ar-EG"/>
        </w:rPr>
        <w:t xml:space="preserve"> لتكنولوجيا الحوسبة السحابية وفوائدها والحواجز التقنية وقضايا التنمية و</w:t>
      </w:r>
      <w:r w:rsidR="003A60E0">
        <w:rPr>
          <w:rFonts w:hint="cs"/>
          <w:rtl/>
          <w:lang w:bidi="ar-EG"/>
        </w:rPr>
        <w:t xml:space="preserve">إلى </w:t>
      </w:r>
      <w:r w:rsidR="006E38E0">
        <w:rPr>
          <w:rFonts w:hint="cs"/>
          <w:rtl/>
          <w:lang w:bidi="ar-EG"/>
        </w:rPr>
        <w:t>تقديم الجوانب التنظيمية للحوسبة السحابية وجهود التقييس.</w:t>
      </w:r>
      <w:proofErr w:type="gramEnd"/>
    </w:p>
    <w:p w:rsidR="00BC6258" w:rsidRDefault="009B5BEF" w:rsidP="008D1EC0">
      <w:pPr>
        <w:rPr>
          <w:rtl/>
          <w:lang w:bidi="ar-SY"/>
        </w:rPr>
      </w:pPr>
      <w:proofErr w:type="gramStart"/>
      <w:r w:rsidRPr="005F4982">
        <w:t>5</w:t>
      </w:r>
      <w:r w:rsidRPr="005F4982">
        <w:rPr>
          <w:rFonts w:hint="cs"/>
          <w:rtl/>
          <w:lang w:bidi="ar-SY"/>
        </w:rPr>
        <w:tab/>
        <w:t xml:space="preserve">ويرد مشروع برنامج ورشة العمل في </w:t>
      </w:r>
      <w:r w:rsidRPr="005F4982">
        <w:rPr>
          <w:rFonts w:hint="cs"/>
          <w:b/>
          <w:bCs/>
          <w:rtl/>
          <w:lang w:bidi="ar-SY"/>
        </w:rPr>
        <w:t xml:space="preserve">الملحق </w:t>
      </w:r>
      <w:r w:rsidRPr="005F4982">
        <w:rPr>
          <w:b/>
          <w:bCs/>
          <w:lang w:bidi="ar-SY"/>
        </w:rPr>
        <w:t>1</w:t>
      </w:r>
      <w:r w:rsidR="008D1EC0">
        <w:rPr>
          <w:rFonts w:hint="cs"/>
          <w:rtl/>
          <w:lang w:bidi="ar-SY"/>
        </w:rPr>
        <w:t>.</w:t>
      </w:r>
      <w:proofErr w:type="gramEnd"/>
    </w:p>
    <w:p w:rsidR="009B5BEF" w:rsidRPr="005F4982" w:rsidRDefault="00BC6258" w:rsidP="008D1EC0">
      <w:pPr>
        <w:rPr>
          <w:spacing w:val="-6"/>
          <w:rtl/>
          <w:lang w:bidi="ar-SY"/>
        </w:rPr>
      </w:pPr>
      <w:r>
        <w:rPr>
          <w:spacing w:val="-6"/>
          <w:lang w:bidi="ar-SY"/>
        </w:rPr>
        <w:lastRenderedPageBreak/>
        <w:t>6</w:t>
      </w:r>
      <w:r>
        <w:rPr>
          <w:rFonts w:hint="cs"/>
          <w:spacing w:val="-6"/>
          <w:rtl/>
          <w:lang w:bidi="ar-EG"/>
        </w:rPr>
        <w:tab/>
      </w:r>
      <w:r w:rsidR="009B5BEF" w:rsidRPr="005F4982">
        <w:rPr>
          <w:rFonts w:hint="cs"/>
          <w:spacing w:val="-6"/>
          <w:rtl/>
          <w:lang w:bidi="ar-SY"/>
        </w:rPr>
        <w:t xml:space="preserve">وستتاح </w:t>
      </w:r>
      <w:r w:rsidR="005F4982" w:rsidRPr="005F4982">
        <w:rPr>
          <w:rFonts w:hint="cs"/>
          <w:spacing w:val="-6"/>
          <w:rtl/>
          <w:lang w:bidi="ar-SY"/>
        </w:rPr>
        <w:t xml:space="preserve">معلومات ذات صلة </w:t>
      </w:r>
      <w:r>
        <w:rPr>
          <w:rFonts w:hint="cs"/>
          <w:spacing w:val="-6"/>
          <w:rtl/>
          <w:lang w:bidi="ar-SY"/>
        </w:rPr>
        <w:t>بورشة العمل في</w:t>
      </w:r>
      <w:r w:rsidR="005F4982" w:rsidRPr="005F4982">
        <w:rPr>
          <w:rFonts w:hint="cs"/>
          <w:spacing w:val="-6"/>
          <w:rtl/>
          <w:lang w:bidi="ar-SY"/>
        </w:rPr>
        <w:t xml:space="preserve"> </w:t>
      </w:r>
      <w:r>
        <w:rPr>
          <w:rFonts w:hint="cs"/>
          <w:spacing w:val="-6"/>
          <w:rtl/>
          <w:lang w:bidi="ar-SY"/>
        </w:rPr>
        <w:t>ال</w:t>
      </w:r>
      <w:r w:rsidR="005F4982" w:rsidRPr="005F4982">
        <w:rPr>
          <w:rFonts w:hint="cs"/>
          <w:spacing w:val="-6"/>
          <w:rtl/>
          <w:lang w:bidi="ar-SY"/>
        </w:rPr>
        <w:t xml:space="preserve">موقع </w:t>
      </w:r>
      <w:r>
        <w:rPr>
          <w:rFonts w:hint="cs"/>
          <w:spacing w:val="-6"/>
          <w:rtl/>
          <w:lang w:bidi="ar-SY"/>
        </w:rPr>
        <w:t>الإلكتروني ل</w:t>
      </w:r>
      <w:r w:rsidR="005F4982" w:rsidRPr="005F4982">
        <w:rPr>
          <w:rFonts w:hint="cs"/>
          <w:spacing w:val="-6"/>
          <w:rtl/>
          <w:lang w:bidi="ar-SY"/>
        </w:rPr>
        <w:t xml:space="preserve">قطاع تقييس الاتصالات </w:t>
      </w:r>
      <w:r>
        <w:rPr>
          <w:rFonts w:hint="cs"/>
          <w:spacing w:val="-6"/>
          <w:rtl/>
          <w:lang w:bidi="ar-SY"/>
        </w:rPr>
        <w:t>في</w:t>
      </w:r>
      <w:r w:rsidR="005F4982" w:rsidRPr="005F4982">
        <w:rPr>
          <w:rFonts w:hint="cs"/>
          <w:spacing w:val="-6"/>
          <w:rtl/>
          <w:lang w:bidi="ar-SY"/>
        </w:rPr>
        <w:t xml:space="preserve"> العنوان</w:t>
      </w:r>
      <w:r>
        <w:rPr>
          <w:rFonts w:hint="cs"/>
          <w:spacing w:val="-6"/>
          <w:rtl/>
          <w:lang w:bidi="ar-SY"/>
        </w:rPr>
        <w:t xml:space="preserve"> التالي</w:t>
      </w:r>
      <w:r w:rsidR="005F4982" w:rsidRPr="005F4982">
        <w:rPr>
          <w:rFonts w:hint="cs"/>
          <w:spacing w:val="-6"/>
          <w:rtl/>
          <w:lang w:bidi="ar-SY"/>
        </w:rPr>
        <w:t xml:space="preserve">: </w:t>
      </w:r>
      <w:hyperlink r:id="rId11" w:history="1">
        <w:r w:rsidR="00654748" w:rsidRPr="004B43F3">
          <w:rPr>
            <w:rStyle w:val="Hyperlink"/>
          </w:rPr>
          <w:t>http://www.itu.int/en/ITU-T/Workshops-and-Seminars/ccsg/201206/Pages/default.aspx</w:t>
        </w:r>
      </w:hyperlink>
      <w:r w:rsidR="00AA2272">
        <w:rPr>
          <w:rFonts w:hint="cs"/>
          <w:spacing w:val="-6"/>
          <w:rtl/>
          <w:lang w:bidi="ar-SY"/>
        </w:rPr>
        <w:t>.</w:t>
      </w:r>
      <w:r w:rsidR="005F4982" w:rsidRPr="005F4982">
        <w:rPr>
          <w:rFonts w:hint="cs"/>
          <w:spacing w:val="-6"/>
          <w:rtl/>
          <w:lang w:bidi="ar-SY"/>
        </w:rPr>
        <w:t xml:space="preserve"> </w:t>
      </w:r>
    </w:p>
    <w:p w:rsidR="005F4982" w:rsidRPr="00562FEA" w:rsidRDefault="005F4982" w:rsidP="008D1EC0">
      <w:pPr>
        <w:rPr>
          <w:rtl/>
          <w:lang w:bidi="ar-SY"/>
        </w:rPr>
      </w:pPr>
      <w:r w:rsidRPr="00562FEA">
        <w:rPr>
          <w:lang w:bidi="ar-SY"/>
        </w:rPr>
        <w:t>7</w:t>
      </w:r>
      <w:r w:rsidRPr="00562FEA">
        <w:rPr>
          <w:rFonts w:hint="cs"/>
          <w:rtl/>
          <w:lang w:bidi="ar-SY"/>
        </w:rPr>
        <w:tab/>
      </w:r>
      <w:r w:rsidRPr="00562FEA">
        <w:rPr>
          <w:rFonts w:hint="cs"/>
          <w:b/>
          <w:bCs/>
          <w:rtl/>
          <w:lang w:bidi="ar-SY"/>
        </w:rPr>
        <w:t>المنح:</w:t>
      </w:r>
      <w:r w:rsidRPr="00562FEA">
        <w:rPr>
          <w:rFonts w:hint="cs"/>
          <w:rtl/>
          <w:lang w:bidi="ar-SY"/>
        </w:rPr>
        <w:t xml:space="preserve"> يسرنا </w:t>
      </w:r>
      <w:r w:rsidR="00447F3B" w:rsidRPr="00562FEA">
        <w:rPr>
          <w:rFonts w:hint="cs"/>
          <w:rtl/>
          <w:lang w:bidi="ar-SY"/>
        </w:rPr>
        <w:t xml:space="preserve">أن نعلمكم أن كل إدارة </w:t>
      </w:r>
      <w:r w:rsidR="00A10658" w:rsidRPr="00A10658">
        <w:rPr>
          <w:rFonts w:hint="cs"/>
          <w:b/>
          <w:bCs/>
          <w:rtl/>
          <w:lang w:bidi="ar-SY"/>
        </w:rPr>
        <w:t>داخل منطقة إفريقيا و</w:t>
      </w:r>
      <w:r w:rsidR="005D49D4">
        <w:rPr>
          <w:rFonts w:hint="cs"/>
          <w:b/>
          <w:bCs/>
          <w:rtl/>
          <w:lang w:bidi="ar-SY"/>
        </w:rPr>
        <w:t xml:space="preserve">منطقة </w:t>
      </w:r>
      <w:r w:rsidR="00A10658" w:rsidRPr="00A10658">
        <w:rPr>
          <w:rFonts w:hint="cs"/>
          <w:b/>
          <w:bCs/>
          <w:rtl/>
          <w:lang w:bidi="ar-SY"/>
        </w:rPr>
        <w:t>الدول العربية فقط</w:t>
      </w:r>
      <w:r w:rsidR="00A10658">
        <w:rPr>
          <w:rFonts w:hint="cs"/>
          <w:rtl/>
          <w:lang w:bidi="ar-SY"/>
        </w:rPr>
        <w:t>، ستُمنح</w:t>
      </w:r>
      <w:r w:rsidR="00447F3B" w:rsidRPr="00562FEA">
        <w:rPr>
          <w:rFonts w:hint="cs"/>
          <w:rtl/>
          <w:lang w:bidi="ar-SY"/>
        </w:rPr>
        <w:t xml:space="preserve"> منحة كاملة واحد</w:t>
      </w:r>
      <w:r w:rsidR="00725F86" w:rsidRPr="00562FEA">
        <w:rPr>
          <w:rFonts w:hint="cs"/>
          <w:rtl/>
          <w:lang w:bidi="ar-SY"/>
        </w:rPr>
        <w:t>ة</w:t>
      </w:r>
      <w:r w:rsidR="00447F3B" w:rsidRPr="00562FEA">
        <w:rPr>
          <w:rFonts w:hint="cs"/>
          <w:rtl/>
          <w:lang w:bidi="ar-SY"/>
        </w:rPr>
        <w:t xml:space="preserve"> أو</w:t>
      </w:r>
      <w:r w:rsidR="00941B05">
        <w:rPr>
          <w:rFonts w:hint="eastAsia"/>
          <w:rtl/>
          <w:lang w:bidi="ar-SY"/>
        </w:rPr>
        <w:t> </w:t>
      </w:r>
      <w:r w:rsidR="00447F3B" w:rsidRPr="00562FEA">
        <w:rPr>
          <w:rFonts w:hint="cs"/>
          <w:rtl/>
          <w:lang w:bidi="ar-SY"/>
        </w:rPr>
        <w:t xml:space="preserve">منحتين جزئيتين تبعاً للتمويل المتاح، وذلك لتيسير المشاركة من أقل البلدان نمواً ومن البلدان النامية ذات الدخل المنخفض </w:t>
      </w:r>
      <w:r w:rsidR="00447F3B" w:rsidRPr="00562FEA">
        <w:rPr>
          <w:lang w:bidi="ar-SY"/>
        </w:rPr>
        <w:t>(</w:t>
      </w:r>
      <w:hyperlink r:id="rId12" w:history="1">
        <w:r w:rsidR="00447F3B" w:rsidRPr="00562FEA">
          <w:rPr>
            <w:rStyle w:val="Hyperlink"/>
            <w:spacing w:val="-2"/>
            <w:lang w:val="en-GB" w:bidi="ar-SY"/>
          </w:rPr>
          <w:t>http://itu.int/en/ITU-T/info/Pages/resources.aspx</w:t>
        </w:r>
      </w:hyperlink>
      <w:r w:rsidR="00447F3B" w:rsidRPr="00562FEA">
        <w:rPr>
          <w:lang w:bidi="ar-SY"/>
        </w:rPr>
        <w:t>)</w:t>
      </w:r>
      <w:r w:rsidR="00725F86" w:rsidRPr="00562FEA">
        <w:rPr>
          <w:rFonts w:hint="cs"/>
          <w:rtl/>
          <w:lang w:bidi="ar-SY"/>
        </w:rPr>
        <w:t>.</w:t>
      </w:r>
      <w:r w:rsidR="00447F3B" w:rsidRPr="00562FEA">
        <w:rPr>
          <w:rFonts w:hint="cs"/>
          <w:rtl/>
          <w:lang w:bidi="ar-SY"/>
        </w:rPr>
        <w:t xml:space="preserve"> ولا</w:t>
      </w:r>
      <w:r w:rsidR="000F142D" w:rsidRPr="00562FEA">
        <w:rPr>
          <w:rFonts w:hint="eastAsia"/>
          <w:rtl/>
          <w:lang w:bidi="ar-SY"/>
        </w:rPr>
        <w:t> </w:t>
      </w:r>
      <w:r w:rsidR="00447F3B" w:rsidRPr="00562FEA">
        <w:rPr>
          <w:rFonts w:hint="cs"/>
          <w:rtl/>
          <w:lang w:bidi="ar-SY"/>
        </w:rPr>
        <w:t xml:space="preserve">بد من ترخيص طلب المنحة من جانب الإدارة المعنية في الدولة العضو في الاتحاد. وينبغي إرسال طلبات المنح (يرجى استخدام </w:t>
      </w:r>
      <w:r w:rsidR="0070156D" w:rsidRPr="0070156D">
        <w:rPr>
          <w:rFonts w:hint="cs"/>
          <w:rtl/>
          <w:lang w:bidi="ar-SY"/>
        </w:rPr>
        <w:t>الاستمارة</w:t>
      </w:r>
      <w:r w:rsidR="00447F3B" w:rsidRPr="0070156D">
        <w:rPr>
          <w:rFonts w:hint="cs"/>
          <w:rtl/>
          <w:lang w:bidi="ar-SY"/>
        </w:rPr>
        <w:t xml:space="preserve"> </w:t>
      </w:r>
      <w:r w:rsidR="0070156D" w:rsidRPr="0070156D">
        <w:rPr>
          <w:rFonts w:hint="cs"/>
          <w:rtl/>
          <w:lang w:bidi="ar-SY"/>
        </w:rPr>
        <w:t>الواردة</w:t>
      </w:r>
      <w:r w:rsidR="0070156D">
        <w:rPr>
          <w:rFonts w:hint="cs"/>
          <w:b/>
          <w:bCs/>
          <w:rtl/>
          <w:lang w:bidi="ar-SY"/>
        </w:rPr>
        <w:t xml:space="preserve"> في </w:t>
      </w:r>
      <w:r w:rsidR="00447F3B" w:rsidRPr="00562FEA">
        <w:rPr>
          <w:rFonts w:hint="cs"/>
          <w:b/>
          <w:bCs/>
          <w:rtl/>
          <w:lang w:bidi="ar-SY"/>
        </w:rPr>
        <w:t xml:space="preserve">الملحق </w:t>
      </w:r>
      <w:r w:rsidR="00447F3B" w:rsidRPr="00562FEA">
        <w:rPr>
          <w:b/>
          <w:bCs/>
          <w:lang w:bidi="ar-SY"/>
        </w:rPr>
        <w:t>2</w:t>
      </w:r>
      <w:r w:rsidR="00447F3B" w:rsidRPr="00562FEA">
        <w:rPr>
          <w:rFonts w:hint="cs"/>
          <w:rtl/>
          <w:lang w:bidi="ar-SY"/>
        </w:rPr>
        <w:t xml:space="preserve">) إلى الاتحاد في موعد </w:t>
      </w:r>
      <w:r w:rsidR="007C6A0C">
        <w:rPr>
          <w:rFonts w:hint="cs"/>
          <w:b/>
          <w:bCs/>
          <w:rtl/>
          <w:lang w:bidi="ar-SY"/>
        </w:rPr>
        <w:t>لا</w:t>
      </w:r>
      <w:r w:rsidR="00941B05">
        <w:rPr>
          <w:rFonts w:hint="eastAsia"/>
          <w:b/>
          <w:bCs/>
          <w:rtl/>
          <w:lang w:bidi="ar-SY"/>
        </w:rPr>
        <w:t> </w:t>
      </w:r>
      <w:r w:rsidR="007C6A0C">
        <w:rPr>
          <w:rFonts w:hint="cs"/>
          <w:b/>
          <w:bCs/>
          <w:rtl/>
          <w:lang w:bidi="ar-SY"/>
        </w:rPr>
        <w:t>يتجاوز</w:t>
      </w:r>
      <w:r w:rsidR="00447F3B" w:rsidRPr="00562FEA">
        <w:rPr>
          <w:rFonts w:hint="cs"/>
          <w:b/>
          <w:bCs/>
          <w:rtl/>
          <w:lang w:bidi="ar-SY"/>
        </w:rPr>
        <w:t xml:space="preserve"> </w:t>
      </w:r>
      <w:r w:rsidR="007C6A0C">
        <w:rPr>
          <w:b/>
          <w:bCs/>
          <w:lang w:bidi="ar-SY"/>
        </w:rPr>
        <w:t>28</w:t>
      </w:r>
      <w:r w:rsidR="00562FEA" w:rsidRPr="00562FEA">
        <w:rPr>
          <w:rFonts w:hint="eastAsia"/>
          <w:b/>
          <w:bCs/>
          <w:rtl/>
          <w:lang w:bidi="ar-SY"/>
        </w:rPr>
        <w:t> </w:t>
      </w:r>
      <w:r w:rsidR="007C6A0C">
        <w:rPr>
          <w:rFonts w:hint="cs"/>
          <w:b/>
          <w:bCs/>
          <w:rtl/>
          <w:lang w:bidi="ar-SY"/>
        </w:rPr>
        <w:t>مايو</w:t>
      </w:r>
      <w:r w:rsidR="00562FEA" w:rsidRPr="00562FEA">
        <w:rPr>
          <w:rFonts w:hint="eastAsia"/>
          <w:b/>
          <w:bCs/>
          <w:rtl/>
          <w:lang w:bidi="ar-SY"/>
        </w:rPr>
        <w:t> </w:t>
      </w:r>
      <w:r w:rsidR="00447F3B" w:rsidRPr="00562FEA">
        <w:rPr>
          <w:b/>
          <w:bCs/>
          <w:lang w:bidi="ar-SY"/>
        </w:rPr>
        <w:t>2012</w:t>
      </w:r>
      <w:r w:rsidR="00447F3B" w:rsidRPr="00562FEA">
        <w:rPr>
          <w:rFonts w:hint="cs"/>
          <w:rtl/>
          <w:lang w:bidi="ar-SY"/>
        </w:rPr>
        <w:t xml:space="preserve"> (ويرجى</w:t>
      </w:r>
      <w:r w:rsidR="00562FEA" w:rsidRPr="00562FEA">
        <w:rPr>
          <w:rFonts w:hint="eastAsia"/>
          <w:rtl/>
          <w:lang w:bidi="ar-SY"/>
        </w:rPr>
        <w:t> </w:t>
      </w:r>
      <w:r w:rsidR="00447F3B" w:rsidRPr="00562FEA">
        <w:rPr>
          <w:rFonts w:hint="cs"/>
          <w:rtl/>
          <w:lang w:bidi="ar-SY"/>
        </w:rPr>
        <w:t xml:space="preserve">الإحاطة بأن رؤساء الوفود في الجمعية العالمية لتقييس الاتصالات لعام </w:t>
      </w:r>
      <w:r w:rsidR="00447F3B" w:rsidRPr="00562FEA">
        <w:rPr>
          <w:lang w:bidi="ar-SY"/>
        </w:rPr>
        <w:t>2008</w:t>
      </w:r>
      <w:r w:rsidR="00447F3B" w:rsidRPr="00562FEA">
        <w:rPr>
          <w:rFonts w:hint="cs"/>
          <w:rtl/>
          <w:lang w:bidi="ar-SY"/>
        </w:rPr>
        <w:t xml:space="preserve">،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w:t>
      </w:r>
      <w:r w:rsidR="00522891" w:rsidRPr="00562FEA">
        <w:rPr>
          <w:rFonts w:hint="cs"/>
          <w:rtl/>
          <w:lang w:bidi="ar-SY"/>
        </w:rPr>
        <w:t>مالية من الاتحاد).</w:t>
      </w:r>
    </w:p>
    <w:p w:rsidR="00EA0732" w:rsidRDefault="00522891" w:rsidP="008D1EC0">
      <w:pPr>
        <w:rPr>
          <w:rFonts w:ascii="Times New Roman Bold" w:hAnsi="Times New Roman Bold"/>
          <w:b/>
          <w:bCs/>
          <w:rtl/>
          <w:lang w:bidi="ar-SY"/>
        </w:rPr>
      </w:pPr>
      <w:r w:rsidRPr="00725F86">
        <w:rPr>
          <w:lang w:bidi="ar-SY"/>
        </w:rPr>
        <w:t>8</w:t>
      </w:r>
      <w:r w:rsidRPr="00725F86">
        <w:rPr>
          <w:rFonts w:hint="cs"/>
          <w:rtl/>
          <w:lang w:bidi="ar-SY"/>
        </w:rPr>
        <w:tab/>
        <w:t xml:space="preserve">لتمكين مكتب تقييس الاتصالات من اتخاذ الترتيبات </w:t>
      </w:r>
      <w:r w:rsidR="009E058C">
        <w:rPr>
          <w:rFonts w:hint="cs"/>
          <w:rtl/>
          <w:lang w:bidi="ar-SY"/>
        </w:rPr>
        <w:t>المتعلقة</w:t>
      </w:r>
      <w:r w:rsidR="00D072E0">
        <w:rPr>
          <w:rFonts w:hint="cs"/>
          <w:rtl/>
          <w:lang w:bidi="ar-SY"/>
        </w:rPr>
        <w:t xml:space="preserve"> بتنظيم ورشة العمل</w:t>
      </w:r>
      <w:r w:rsidRPr="00725F86">
        <w:rPr>
          <w:rFonts w:hint="cs"/>
          <w:rtl/>
          <w:lang w:bidi="ar-SY"/>
        </w:rPr>
        <w:t xml:space="preserve">، </w:t>
      </w:r>
      <w:r w:rsidR="009E058C">
        <w:rPr>
          <w:rFonts w:hint="cs"/>
          <w:rtl/>
          <w:lang w:bidi="ar-SY"/>
        </w:rPr>
        <w:t xml:space="preserve">أكون ممتناً لو تفضلتم بالتسجيل </w:t>
      </w:r>
      <w:r w:rsidR="006641E3">
        <w:rPr>
          <w:rFonts w:hint="cs"/>
          <w:rtl/>
          <w:lang w:bidi="ar-SY"/>
        </w:rPr>
        <w:t>من خلال</w:t>
      </w:r>
      <w:r w:rsidR="009E058C">
        <w:rPr>
          <w:rFonts w:hint="cs"/>
          <w:rtl/>
          <w:lang w:bidi="ar-SY"/>
        </w:rPr>
        <w:t xml:space="preserve"> الاستمارة المتاحة على الخط في العنوان التالي: </w:t>
      </w:r>
      <w:r w:rsidR="00853F55">
        <w:rPr>
          <w:lang w:bidi="ar-SY"/>
        </w:rPr>
        <w:fldChar w:fldCharType="begin"/>
      </w:r>
      <w:r w:rsidR="00853F55">
        <w:rPr>
          <w:lang w:bidi="ar-SY"/>
        </w:rPr>
        <w:instrText xml:space="preserve"> HYPERLINK "http://www.itu.int/en/ITU-T/Workshops-and-Seminars/ccsg/201206/pages/default.aspx" </w:instrText>
      </w:r>
      <w:r w:rsidR="00853F55">
        <w:rPr>
          <w:lang w:bidi="ar-SY"/>
        </w:rPr>
      </w:r>
      <w:r w:rsidR="00853F55">
        <w:rPr>
          <w:lang w:bidi="ar-SY"/>
        </w:rPr>
        <w:fldChar w:fldCharType="separate"/>
      </w:r>
      <w:r w:rsidR="00853F55" w:rsidRPr="00853F55">
        <w:rPr>
          <w:rStyle w:val="Hyperlink"/>
          <w:lang w:bidi="ar-SY"/>
        </w:rPr>
        <w:t>http://www.itu.int/en/ITU-T/</w:t>
      </w:r>
      <w:r w:rsidR="00853F55" w:rsidRPr="00853F55">
        <w:rPr>
          <w:rStyle w:val="Hyperlink"/>
          <w:lang w:bidi="ar-SY"/>
        </w:rPr>
        <w:t>W</w:t>
      </w:r>
      <w:r w:rsidR="00853F55" w:rsidRPr="00853F55">
        <w:rPr>
          <w:rStyle w:val="Hyperlink"/>
          <w:lang w:bidi="ar-SY"/>
        </w:rPr>
        <w:t>orkshops-and-Seminars/ccsg/201206/pages/default.aspx</w:t>
      </w:r>
      <w:r w:rsidR="00853F55">
        <w:rPr>
          <w:lang w:bidi="ar-SY"/>
        </w:rPr>
        <w:fldChar w:fldCharType="end"/>
      </w:r>
      <w:r w:rsidR="005E30F7" w:rsidRPr="00725F86">
        <w:rPr>
          <w:rFonts w:hint="cs"/>
          <w:rtl/>
          <w:lang w:bidi="ar-SY"/>
        </w:rPr>
        <w:t xml:space="preserve"> </w:t>
      </w:r>
      <w:r w:rsidR="00767522">
        <w:rPr>
          <w:rFonts w:hint="cs"/>
          <w:rtl/>
          <w:lang w:bidi="ar-SY"/>
        </w:rPr>
        <w:t xml:space="preserve">في أقرب وقت ممكن </w:t>
      </w:r>
      <w:r w:rsidR="00767522" w:rsidRPr="00767522">
        <w:rPr>
          <w:rFonts w:hint="cs"/>
          <w:b/>
          <w:bCs/>
          <w:rtl/>
          <w:lang w:bidi="ar-SY"/>
        </w:rPr>
        <w:t>ولكن في موعد</w:t>
      </w:r>
      <w:r w:rsidR="00767522">
        <w:rPr>
          <w:rFonts w:hint="cs"/>
          <w:rtl/>
          <w:lang w:bidi="ar-SY"/>
        </w:rPr>
        <w:t xml:space="preserve"> </w:t>
      </w:r>
      <w:r w:rsidR="005E30F7" w:rsidRPr="00725F86">
        <w:rPr>
          <w:rFonts w:hint="cs"/>
          <w:b/>
          <w:bCs/>
          <w:rtl/>
          <w:lang w:bidi="ar-SY"/>
        </w:rPr>
        <w:t>لا</w:t>
      </w:r>
      <w:r w:rsidR="00333D17">
        <w:rPr>
          <w:rFonts w:hint="eastAsia"/>
          <w:b/>
          <w:bCs/>
          <w:rtl/>
          <w:lang w:bidi="ar-SY"/>
        </w:rPr>
        <w:t> </w:t>
      </w:r>
      <w:r w:rsidR="005E30F7" w:rsidRPr="00725F86">
        <w:rPr>
          <w:rFonts w:hint="cs"/>
          <w:b/>
          <w:bCs/>
          <w:rtl/>
          <w:lang w:bidi="ar-SY"/>
        </w:rPr>
        <w:t xml:space="preserve">يتجاوز </w:t>
      </w:r>
      <w:r w:rsidR="00767522">
        <w:rPr>
          <w:b/>
          <w:bCs/>
          <w:lang w:bidi="ar-SY"/>
        </w:rPr>
        <w:t>8</w:t>
      </w:r>
      <w:r w:rsidR="005E30F7" w:rsidRPr="00725F86">
        <w:rPr>
          <w:rFonts w:hint="cs"/>
          <w:b/>
          <w:bCs/>
          <w:rtl/>
          <w:lang w:bidi="ar-SY"/>
        </w:rPr>
        <w:t xml:space="preserve"> </w:t>
      </w:r>
      <w:r w:rsidR="00767522">
        <w:rPr>
          <w:rFonts w:hint="cs"/>
          <w:b/>
          <w:bCs/>
          <w:rtl/>
          <w:lang w:bidi="ar-SY"/>
        </w:rPr>
        <w:t>يونيو</w:t>
      </w:r>
      <w:r w:rsidR="00725F86" w:rsidRPr="00725F86">
        <w:rPr>
          <w:rFonts w:hint="eastAsia"/>
          <w:b/>
          <w:bCs/>
          <w:rtl/>
          <w:lang w:bidi="ar-SY"/>
        </w:rPr>
        <w:t> </w:t>
      </w:r>
      <w:r w:rsidR="005E30F7" w:rsidRPr="00725F86">
        <w:rPr>
          <w:b/>
          <w:bCs/>
          <w:lang w:bidi="ar-SY"/>
        </w:rPr>
        <w:t>2012</w:t>
      </w:r>
      <w:r w:rsidR="005E30F7" w:rsidRPr="00725F86">
        <w:rPr>
          <w:rFonts w:hint="cs"/>
          <w:rtl/>
          <w:lang w:bidi="ar-SY"/>
        </w:rPr>
        <w:t xml:space="preserve">. </w:t>
      </w:r>
      <w:r w:rsidR="00AB5711">
        <w:rPr>
          <w:rFonts w:hint="cs"/>
          <w:b/>
          <w:bCs/>
          <w:spacing w:val="-6"/>
          <w:rtl/>
          <w:lang w:bidi="ar-SY"/>
        </w:rPr>
        <w:t>و</w:t>
      </w:r>
      <w:r w:rsidR="00EA0732" w:rsidRPr="00EA0732">
        <w:rPr>
          <w:rFonts w:hint="cs"/>
          <w:b/>
          <w:bCs/>
          <w:spacing w:val="-6"/>
          <w:rtl/>
          <w:lang w:bidi="ar-SY"/>
        </w:rPr>
        <w:t xml:space="preserve">يرجى ملاحظة أن التسجيل المسبق للمشاركين في </w:t>
      </w:r>
      <w:r w:rsidR="00AB5711">
        <w:rPr>
          <w:rFonts w:hint="cs"/>
          <w:b/>
          <w:bCs/>
          <w:spacing w:val="-6"/>
          <w:rtl/>
          <w:lang w:bidi="ar-SY"/>
        </w:rPr>
        <w:t>ورش العمل</w:t>
      </w:r>
      <w:r w:rsidR="00EA0732" w:rsidRPr="00EA0732">
        <w:rPr>
          <w:rFonts w:hint="cs"/>
          <w:b/>
          <w:bCs/>
          <w:spacing w:val="-6"/>
          <w:rtl/>
          <w:lang w:bidi="ar-SY"/>
        </w:rPr>
        <w:t xml:space="preserve"> يجري </w:t>
      </w:r>
      <w:r w:rsidR="00EA0732" w:rsidRPr="00EA0732">
        <w:rPr>
          <w:rFonts w:hint="cs"/>
          <w:b/>
          <w:bCs/>
          <w:i/>
          <w:iCs/>
          <w:spacing w:val="-6"/>
          <w:rtl/>
          <w:lang w:bidi="ar-SY"/>
        </w:rPr>
        <w:t>على الخط</w:t>
      </w:r>
      <w:r w:rsidR="00EA0732" w:rsidRPr="00EA0732">
        <w:rPr>
          <w:rFonts w:hint="cs"/>
          <w:b/>
          <w:bCs/>
          <w:spacing w:val="-6"/>
          <w:rtl/>
          <w:lang w:bidi="ar-SY"/>
        </w:rPr>
        <w:t xml:space="preserve"> مباشرة</w:t>
      </w:r>
      <w:r w:rsidR="00AB5711">
        <w:rPr>
          <w:rFonts w:hint="cs"/>
          <w:b/>
          <w:bCs/>
          <w:spacing w:val="-6"/>
          <w:rtl/>
          <w:lang w:bidi="ar-SY"/>
        </w:rPr>
        <w:t>. وستتاح المشاركة عن بعد في ورشة العمل هذه.</w:t>
      </w:r>
    </w:p>
    <w:p w:rsidR="00EA0732" w:rsidRDefault="00EA0732" w:rsidP="008D1EC0">
      <w:pPr>
        <w:rPr>
          <w:rtl/>
          <w:lang w:bidi="ar-SY"/>
        </w:rPr>
      </w:pPr>
      <w:proofErr w:type="gramStart"/>
      <w:r>
        <w:rPr>
          <w:lang w:bidi="ar-SY"/>
        </w:rPr>
        <w:t>9</w:t>
      </w:r>
      <w:r>
        <w:rPr>
          <w:rFonts w:hint="cs"/>
          <w:rtl/>
          <w:lang w:bidi="ar-SY"/>
        </w:rPr>
        <w:tab/>
        <w:t xml:space="preserve">نود أن نذكركم بأن على مواطني بعض البلدان الحصول على تأشيرة للدخول إلى </w:t>
      </w:r>
      <w:r w:rsidR="00536203">
        <w:rPr>
          <w:rFonts w:hint="cs"/>
          <w:rtl/>
          <w:lang w:bidi="ar-SY"/>
        </w:rPr>
        <w:t>تونس</w:t>
      </w:r>
      <w:r>
        <w:rPr>
          <w:rFonts w:hint="cs"/>
          <w:rtl/>
          <w:lang w:bidi="ar-SY"/>
        </w:rPr>
        <w:t xml:space="preserve"> وقضاء أي وقت فيها.</w:t>
      </w:r>
      <w:proofErr w:type="gramEnd"/>
      <w:r>
        <w:rPr>
          <w:rFonts w:hint="cs"/>
          <w:rtl/>
          <w:lang w:bidi="ar-SY"/>
        </w:rPr>
        <w:t xml:space="preserve"> وتُطلب التأشيرة ويتم الحصول عليها من </w:t>
      </w:r>
      <w:r w:rsidR="00536203">
        <w:rPr>
          <w:rFonts w:hint="cs"/>
          <w:rtl/>
          <w:lang w:bidi="ar-SY"/>
        </w:rPr>
        <w:t>السفارة أو القنصلية</w:t>
      </w:r>
      <w:r>
        <w:rPr>
          <w:rFonts w:hint="cs"/>
          <w:rtl/>
          <w:lang w:bidi="ar-SY"/>
        </w:rPr>
        <w:t xml:space="preserve"> </w:t>
      </w:r>
      <w:r w:rsidR="00536203">
        <w:rPr>
          <w:rFonts w:hint="cs"/>
          <w:rtl/>
          <w:lang w:bidi="ar-SY"/>
        </w:rPr>
        <w:t>التي</w:t>
      </w:r>
      <w:r>
        <w:rPr>
          <w:rFonts w:hint="cs"/>
          <w:rtl/>
          <w:lang w:bidi="ar-SY"/>
        </w:rPr>
        <w:t xml:space="preserve"> </w:t>
      </w:r>
      <w:r w:rsidR="0019316A">
        <w:rPr>
          <w:rFonts w:hint="cs"/>
          <w:rtl/>
          <w:lang w:bidi="ar-SY"/>
        </w:rPr>
        <w:t xml:space="preserve">تمثل </w:t>
      </w:r>
      <w:r w:rsidR="00536203">
        <w:rPr>
          <w:rFonts w:hint="cs"/>
          <w:rtl/>
          <w:lang w:bidi="ar-SY"/>
        </w:rPr>
        <w:t>تونس</w:t>
      </w:r>
      <w:r>
        <w:rPr>
          <w:rFonts w:hint="cs"/>
          <w:rtl/>
          <w:lang w:bidi="ar-SY"/>
        </w:rPr>
        <w:t xml:space="preserve"> في بلدكم، </w:t>
      </w:r>
      <w:r w:rsidR="004530BE">
        <w:rPr>
          <w:rFonts w:hint="cs"/>
          <w:rtl/>
          <w:lang w:bidi="ar-SY"/>
        </w:rPr>
        <w:t>أو من</w:t>
      </w:r>
      <w:r>
        <w:rPr>
          <w:rFonts w:hint="cs"/>
          <w:rtl/>
          <w:lang w:bidi="ar-SY"/>
        </w:rPr>
        <w:t xml:space="preserve"> أقرب مكتب </w:t>
      </w:r>
      <w:r w:rsidR="00BE50EF">
        <w:rPr>
          <w:rFonts w:hint="cs"/>
          <w:rtl/>
          <w:lang w:bidi="ar-SY"/>
        </w:rPr>
        <w:t xml:space="preserve">لها </w:t>
      </w:r>
      <w:r>
        <w:rPr>
          <w:rFonts w:hint="cs"/>
          <w:rtl/>
          <w:lang w:bidi="ar-SY"/>
        </w:rPr>
        <w:t>من بلد المغادرة</w:t>
      </w:r>
      <w:r w:rsidR="004530BE">
        <w:rPr>
          <w:rFonts w:hint="cs"/>
          <w:rtl/>
          <w:lang w:bidi="ar-SY"/>
        </w:rPr>
        <w:t xml:space="preserve"> في حالة عدم وجود مثل هذا المكتب في بلدكم</w:t>
      </w:r>
      <w:r>
        <w:rPr>
          <w:rFonts w:hint="cs"/>
          <w:rtl/>
          <w:lang w:bidi="ar-SY"/>
        </w:rPr>
        <w:t xml:space="preserve">. </w:t>
      </w:r>
    </w:p>
    <w:p w:rsidR="00A919C6" w:rsidRPr="009362C1" w:rsidRDefault="00A919C6" w:rsidP="008D1EC0">
      <w:pPr>
        <w:rPr>
          <w:spacing w:val="-4"/>
          <w:rtl/>
          <w:lang w:bidi="ar-EG"/>
        </w:rPr>
      </w:pPr>
      <w:r>
        <w:rPr>
          <w:lang w:bidi="ar-EG"/>
        </w:rPr>
        <w:t>10</w:t>
      </w:r>
      <w:r>
        <w:rPr>
          <w:rFonts w:hint="cs"/>
          <w:rtl/>
          <w:lang w:bidi="ar-EG"/>
        </w:rPr>
        <w:tab/>
      </w:r>
      <w:r w:rsidR="00D8334F" w:rsidRPr="009362C1">
        <w:rPr>
          <w:rFonts w:hint="cs"/>
          <w:spacing w:val="-4"/>
          <w:rtl/>
          <w:lang w:bidi="ar-EG"/>
        </w:rPr>
        <w:t xml:space="preserve">وسيلي ورشة العمل هذه </w:t>
      </w:r>
      <w:r w:rsidR="006D5178" w:rsidRPr="009362C1">
        <w:rPr>
          <w:rFonts w:hint="cs"/>
          <w:spacing w:val="-4"/>
          <w:rtl/>
          <w:lang w:bidi="ar-EG"/>
        </w:rPr>
        <w:t>المتعلقة</w:t>
      </w:r>
      <w:r w:rsidR="00D8334F" w:rsidRPr="009362C1">
        <w:rPr>
          <w:rFonts w:hint="cs"/>
          <w:spacing w:val="-4"/>
          <w:rtl/>
          <w:lang w:bidi="ar-EG"/>
        </w:rPr>
        <w:t xml:space="preserve"> </w:t>
      </w:r>
      <w:r w:rsidR="006D5178" w:rsidRPr="009362C1">
        <w:rPr>
          <w:rFonts w:hint="cs"/>
          <w:spacing w:val="-4"/>
          <w:rtl/>
          <w:lang w:bidi="ar-EG"/>
        </w:rPr>
        <w:t>ب</w:t>
      </w:r>
      <w:r w:rsidR="00D8334F" w:rsidRPr="009362C1">
        <w:rPr>
          <w:rFonts w:hint="cs"/>
          <w:spacing w:val="-4"/>
          <w:rtl/>
          <w:lang w:bidi="ar-EG"/>
        </w:rPr>
        <w:t xml:space="preserve">الحوسبة السحابية </w:t>
      </w:r>
      <w:r w:rsidR="00495720" w:rsidRPr="009362C1">
        <w:rPr>
          <w:rFonts w:hint="cs"/>
          <w:spacing w:val="-4"/>
          <w:rtl/>
          <w:lang w:bidi="ar-EG"/>
        </w:rPr>
        <w:t>ال</w:t>
      </w:r>
      <w:r w:rsidR="00D8334F" w:rsidRPr="009362C1">
        <w:rPr>
          <w:rFonts w:hint="cs"/>
          <w:spacing w:val="-4"/>
          <w:rtl/>
          <w:lang w:bidi="ar-EG"/>
        </w:rPr>
        <w:t xml:space="preserve">اجتماع </w:t>
      </w:r>
      <w:r w:rsidR="00495720" w:rsidRPr="009362C1">
        <w:rPr>
          <w:rFonts w:hint="cs"/>
          <w:spacing w:val="-4"/>
          <w:rtl/>
          <w:lang w:bidi="ar-EG"/>
        </w:rPr>
        <w:t>الثاني</w:t>
      </w:r>
      <w:r w:rsidR="00D8334F" w:rsidRPr="009362C1">
        <w:rPr>
          <w:rFonts w:hint="cs"/>
          <w:spacing w:val="-4"/>
          <w:rtl/>
          <w:lang w:bidi="ar-EG"/>
        </w:rPr>
        <w:t xml:space="preserve"> للفريق المتخصص لقطاع تقييس الاتصالات المعني بسد الفجوة: من الابتكار إلى المعايير </w:t>
      </w:r>
      <w:r w:rsidR="00D8334F" w:rsidRPr="009362C1">
        <w:rPr>
          <w:spacing w:val="-4"/>
          <w:lang w:bidi="ar-EG"/>
        </w:rPr>
        <w:t>(FG Innovation)</w:t>
      </w:r>
      <w:r w:rsidR="00D8334F" w:rsidRPr="009362C1">
        <w:rPr>
          <w:rFonts w:hint="cs"/>
          <w:spacing w:val="-4"/>
          <w:rtl/>
          <w:lang w:bidi="ar-EG"/>
        </w:rPr>
        <w:t xml:space="preserve"> </w:t>
      </w:r>
      <w:r w:rsidR="00495720" w:rsidRPr="009362C1">
        <w:rPr>
          <w:rFonts w:hint="cs"/>
          <w:spacing w:val="-4"/>
          <w:rtl/>
          <w:lang w:bidi="ar-EG"/>
        </w:rPr>
        <w:t>يومي</w:t>
      </w:r>
      <w:r w:rsidR="00D8334F" w:rsidRPr="009362C1">
        <w:rPr>
          <w:rFonts w:hint="cs"/>
          <w:spacing w:val="-4"/>
          <w:rtl/>
          <w:lang w:bidi="ar-EG"/>
        </w:rPr>
        <w:t xml:space="preserve"> </w:t>
      </w:r>
      <w:r w:rsidR="00D8334F" w:rsidRPr="009362C1">
        <w:rPr>
          <w:spacing w:val="-4"/>
          <w:lang w:bidi="ar-EG"/>
        </w:rPr>
        <w:t>20</w:t>
      </w:r>
      <w:r w:rsidR="00D8334F" w:rsidRPr="009362C1">
        <w:rPr>
          <w:rFonts w:hint="cs"/>
          <w:spacing w:val="-4"/>
          <w:rtl/>
          <w:lang w:bidi="ar-EG"/>
        </w:rPr>
        <w:t xml:space="preserve"> </w:t>
      </w:r>
      <w:r w:rsidR="00495720" w:rsidRPr="009362C1">
        <w:rPr>
          <w:rFonts w:hint="cs"/>
          <w:spacing w:val="-4"/>
          <w:rtl/>
          <w:lang w:bidi="ar-EG"/>
        </w:rPr>
        <w:t>و</w:t>
      </w:r>
      <w:r w:rsidR="00D8334F" w:rsidRPr="009362C1">
        <w:rPr>
          <w:spacing w:val="-4"/>
          <w:lang w:bidi="ar-EG"/>
        </w:rPr>
        <w:t>21</w:t>
      </w:r>
      <w:r w:rsidR="00D8334F" w:rsidRPr="009362C1">
        <w:rPr>
          <w:rFonts w:hint="cs"/>
          <w:spacing w:val="-4"/>
          <w:rtl/>
          <w:lang w:bidi="ar-EG"/>
        </w:rPr>
        <w:t xml:space="preserve"> </w:t>
      </w:r>
      <w:r w:rsidR="00FE4768" w:rsidRPr="009362C1">
        <w:rPr>
          <w:rFonts w:hint="cs"/>
          <w:spacing w:val="-4"/>
          <w:rtl/>
          <w:lang w:bidi="ar-EG"/>
        </w:rPr>
        <w:t>يونيو</w:t>
      </w:r>
      <w:r w:rsidR="00D8334F" w:rsidRPr="009362C1">
        <w:rPr>
          <w:rFonts w:hint="cs"/>
          <w:spacing w:val="-4"/>
          <w:rtl/>
          <w:lang w:bidi="ar-EG"/>
        </w:rPr>
        <w:t xml:space="preserve"> </w:t>
      </w:r>
      <w:r w:rsidR="00D8334F" w:rsidRPr="009362C1">
        <w:rPr>
          <w:spacing w:val="-4"/>
          <w:lang w:bidi="ar-EG"/>
        </w:rPr>
        <w:t>2012</w:t>
      </w:r>
      <w:r w:rsidR="00D8334F" w:rsidRPr="009362C1">
        <w:rPr>
          <w:rFonts w:hint="cs"/>
          <w:spacing w:val="-4"/>
          <w:rtl/>
          <w:lang w:bidi="ar-EG"/>
        </w:rPr>
        <w:t xml:space="preserve">. وإضافة إلى ذلك، ستعقد ورشة عمل لمدة نصف يوم بشأن ابتكارات تكنولوجيا المعلومات والاتصالات في البلدان النامية بعد ظهر يوم </w:t>
      </w:r>
      <w:r w:rsidR="00D8334F" w:rsidRPr="009362C1">
        <w:rPr>
          <w:spacing w:val="-4"/>
          <w:lang w:bidi="ar-EG"/>
        </w:rPr>
        <w:t>20</w:t>
      </w:r>
      <w:r w:rsidR="00D8334F" w:rsidRPr="009362C1">
        <w:rPr>
          <w:rFonts w:hint="cs"/>
          <w:spacing w:val="-4"/>
          <w:rtl/>
          <w:lang w:bidi="ar-EG"/>
        </w:rPr>
        <w:t xml:space="preserve"> يونيو </w:t>
      </w:r>
      <w:r w:rsidR="00D8334F" w:rsidRPr="009362C1">
        <w:rPr>
          <w:spacing w:val="-4"/>
          <w:lang w:bidi="ar-EG"/>
        </w:rPr>
        <w:t>2012</w:t>
      </w:r>
      <w:r w:rsidR="00D8334F" w:rsidRPr="009362C1">
        <w:rPr>
          <w:rFonts w:hint="cs"/>
          <w:spacing w:val="-4"/>
          <w:rtl/>
          <w:lang w:bidi="ar-EG"/>
        </w:rPr>
        <w:t>. وسيعقد الحدثان في</w:t>
      </w:r>
      <w:r w:rsidR="009362C1">
        <w:rPr>
          <w:rFonts w:hint="eastAsia"/>
          <w:spacing w:val="-4"/>
          <w:rtl/>
          <w:lang w:bidi="ar-EG"/>
        </w:rPr>
        <w:t> </w:t>
      </w:r>
      <w:r w:rsidR="00D8334F" w:rsidRPr="009362C1">
        <w:rPr>
          <w:rFonts w:hint="cs"/>
          <w:spacing w:val="-4"/>
          <w:rtl/>
          <w:lang w:bidi="ar-EG"/>
        </w:rPr>
        <w:t>فندق "</w:t>
      </w:r>
      <w:r w:rsidR="00D8334F" w:rsidRPr="009362C1">
        <w:rPr>
          <w:spacing w:val="-4"/>
          <w:lang w:bidi="ar-EG"/>
        </w:rPr>
        <w:t>Palace Hotel</w:t>
      </w:r>
      <w:r w:rsidR="00D8334F" w:rsidRPr="009362C1">
        <w:rPr>
          <w:rFonts w:hint="cs"/>
          <w:spacing w:val="-4"/>
          <w:rtl/>
          <w:lang w:bidi="ar-EG"/>
        </w:rPr>
        <w:t>". ويمكن الحصول على مزيد من المعلومات في الموقع الإلكتروني للفريق</w:t>
      </w:r>
      <w:r w:rsidR="00C447E9" w:rsidRPr="009362C1">
        <w:rPr>
          <w:rFonts w:hint="eastAsia"/>
          <w:spacing w:val="-4"/>
          <w:rtl/>
          <w:lang w:bidi="ar-EG"/>
        </w:rPr>
        <w:t> </w:t>
      </w:r>
      <w:r w:rsidR="00C447E9" w:rsidRPr="009362C1">
        <w:rPr>
          <w:spacing w:val="-4"/>
          <w:lang w:bidi="ar-EG"/>
        </w:rPr>
        <w:t>"</w:t>
      </w:r>
      <w:r w:rsidR="00D8334F" w:rsidRPr="009362C1">
        <w:rPr>
          <w:spacing w:val="-4"/>
          <w:lang w:bidi="ar-EG"/>
        </w:rPr>
        <w:t>FG</w:t>
      </w:r>
      <w:r w:rsidR="00C447E9" w:rsidRPr="009362C1">
        <w:rPr>
          <w:spacing w:val="-4"/>
          <w:lang w:bidi="ar-EG"/>
        </w:rPr>
        <w:t> </w:t>
      </w:r>
      <w:r w:rsidR="00D8334F" w:rsidRPr="009362C1">
        <w:rPr>
          <w:spacing w:val="-4"/>
          <w:lang w:bidi="ar-EG"/>
        </w:rPr>
        <w:t>Innovation</w:t>
      </w:r>
      <w:r w:rsidR="00C447E9" w:rsidRPr="009362C1">
        <w:rPr>
          <w:spacing w:val="-4"/>
          <w:lang w:bidi="ar-EG"/>
        </w:rPr>
        <w:t>"</w:t>
      </w:r>
      <w:r w:rsidR="00D8334F" w:rsidRPr="009362C1">
        <w:rPr>
          <w:rFonts w:hint="cs"/>
          <w:spacing w:val="-4"/>
          <w:rtl/>
          <w:lang w:bidi="ar-EG"/>
        </w:rPr>
        <w:t xml:space="preserve"> المتاح في</w:t>
      </w:r>
      <w:r w:rsidR="0076524F">
        <w:rPr>
          <w:rFonts w:hint="eastAsia"/>
          <w:spacing w:val="-4"/>
          <w:rtl/>
          <w:lang w:bidi="ar-EG"/>
        </w:rPr>
        <w:t> </w:t>
      </w:r>
      <w:r w:rsidR="00D8334F" w:rsidRPr="009362C1">
        <w:rPr>
          <w:rFonts w:hint="cs"/>
          <w:spacing w:val="-4"/>
          <w:rtl/>
          <w:lang w:bidi="ar-EG"/>
        </w:rPr>
        <w:t xml:space="preserve">العنوان التالي: </w:t>
      </w:r>
      <w:hyperlink r:id="rId13" w:history="1">
        <w:r w:rsidR="008D6A60" w:rsidRPr="009362C1">
          <w:rPr>
            <w:rStyle w:val="Hyperlink"/>
            <w:bCs/>
            <w:spacing w:val="-4"/>
          </w:rPr>
          <w:t>http://www.itu.int/</w:t>
        </w:r>
        <w:r w:rsidR="008D6A60" w:rsidRPr="009362C1">
          <w:rPr>
            <w:rStyle w:val="Hyperlink"/>
            <w:bCs/>
            <w:spacing w:val="-4"/>
          </w:rPr>
          <w:t>e</w:t>
        </w:r>
        <w:r w:rsidR="008D6A60" w:rsidRPr="009362C1">
          <w:rPr>
            <w:rStyle w:val="Hyperlink"/>
            <w:bCs/>
            <w:spacing w:val="-4"/>
          </w:rPr>
          <w:t>n/ITU-T/focusgroups/innovation/Pages/default.aspx</w:t>
        </w:r>
      </w:hyperlink>
      <w:r w:rsidR="008D6A60" w:rsidRPr="009362C1">
        <w:rPr>
          <w:rFonts w:hint="cs"/>
          <w:spacing w:val="-4"/>
          <w:rtl/>
          <w:lang w:bidi="ar-EG"/>
        </w:rPr>
        <w:t>.</w:t>
      </w:r>
    </w:p>
    <w:p w:rsidR="00DC5505" w:rsidRPr="005F33FD" w:rsidRDefault="00DC5505" w:rsidP="008D1EC0">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DC5505" w:rsidRDefault="00DC5505" w:rsidP="008D1EC0">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8D1EC0">
      <w:pPr>
        <w:tabs>
          <w:tab w:val="left" w:pos="1173"/>
        </w:tabs>
        <w:spacing w:before="1320"/>
        <w:ind w:left="1174" w:hanging="1174"/>
        <w:jc w:val="left"/>
        <w:rPr>
          <w:rtl/>
          <w:lang w:bidi="ar-SY"/>
        </w:rPr>
      </w:pPr>
      <w:r>
        <w:rPr>
          <w:rFonts w:hint="cs"/>
          <w:b/>
          <w:bCs/>
          <w:rtl/>
          <w:lang w:bidi="ar-EG"/>
        </w:rPr>
        <w:t>الملحقات:</w:t>
      </w:r>
      <w:r w:rsidR="008C4385">
        <w:rPr>
          <w:rFonts w:hint="cs"/>
          <w:rtl/>
          <w:lang w:bidi="ar-EG"/>
        </w:rPr>
        <w:t xml:space="preserve"> </w:t>
      </w:r>
      <w:r w:rsidR="00EA0732">
        <w:rPr>
          <w:lang w:bidi="ar-EG"/>
        </w:rPr>
        <w:t>2</w:t>
      </w:r>
    </w:p>
    <w:p w:rsidR="000A707C" w:rsidRDefault="000A707C" w:rsidP="007D5054">
      <w:pPr>
        <w:tabs>
          <w:tab w:val="left" w:pos="1173"/>
        </w:tabs>
        <w:spacing w:before="1320" w:line="199" w:lineRule="auto"/>
        <w:ind w:left="1174" w:hanging="1174"/>
        <w:jc w:val="left"/>
        <w:rPr>
          <w:rtl/>
          <w:lang w:bidi="ar-EG"/>
        </w:rPr>
        <w:sectPr w:rsidR="000A707C" w:rsidSect="00F90F4A">
          <w:headerReference w:type="even" r:id="rId14"/>
          <w:headerReference w:type="default" r:id="rId15"/>
          <w:footerReference w:type="even" r:id="rId16"/>
          <w:footerReference w:type="default" r:id="rId17"/>
          <w:headerReference w:type="first" r:id="rId18"/>
          <w:footerReference w:type="first" r:id="rId19"/>
          <w:pgSz w:w="11901" w:h="16840" w:code="9"/>
          <w:pgMar w:top="1418" w:right="1134" w:bottom="1134" w:left="1134" w:header="567" w:footer="567" w:gutter="0"/>
          <w:pgNumType w:start="1"/>
          <w:cols w:space="720"/>
          <w:titlePg/>
          <w:docGrid w:linePitch="360"/>
        </w:sectPr>
      </w:pPr>
    </w:p>
    <w:p w:rsidR="000A707C" w:rsidRPr="000A707C" w:rsidRDefault="000A707C" w:rsidP="000A707C">
      <w:pPr>
        <w:tabs>
          <w:tab w:val="center" w:pos="4962"/>
        </w:tabs>
        <w:bidi w:val="0"/>
        <w:spacing w:line="240" w:lineRule="atLeast"/>
        <w:jc w:val="center"/>
        <w:rPr>
          <w:rFonts w:cs="Times New Roman"/>
          <w:sz w:val="24"/>
          <w:szCs w:val="24"/>
          <w:lang w:val="en-GB"/>
        </w:rPr>
      </w:pPr>
      <w:r w:rsidRPr="000A707C">
        <w:rPr>
          <w:rFonts w:cs="Times New Roman"/>
          <w:sz w:val="24"/>
          <w:szCs w:val="24"/>
        </w:rPr>
        <w:lastRenderedPageBreak/>
        <w:t xml:space="preserve">ANNEX 1 </w:t>
      </w:r>
      <w:r w:rsidRPr="000A707C">
        <w:rPr>
          <w:rFonts w:cs="Times New Roman"/>
          <w:sz w:val="24"/>
          <w:szCs w:val="24"/>
        </w:rPr>
        <w:br/>
      </w:r>
      <w:r w:rsidRPr="000A707C">
        <w:rPr>
          <w:rFonts w:cs="Times New Roman"/>
          <w:sz w:val="24"/>
          <w:szCs w:val="24"/>
          <w:lang w:val="en-GB"/>
        </w:rPr>
        <w:t>(to TSB Circular 280)</w:t>
      </w:r>
    </w:p>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color w:val="000000"/>
          <w:sz w:val="24"/>
          <w:szCs w:val="22"/>
          <w:lang w:val="en-GB"/>
        </w:rPr>
      </w:pPr>
      <w:r w:rsidRPr="000A707C">
        <w:rPr>
          <w:rFonts w:cs="Times New Roman"/>
          <w:b/>
          <w:bCs/>
          <w:color w:val="000000"/>
          <w:sz w:val="24"/>
          <w:szCs w:val="22"/>
          <w:lang w:val="en-GB"/>
        </w:rPr>
        <w:t>Workshop on Cloud Computing</w:t>
      </w:r>
    </w:p>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color w:val="000000"/>
          <w:sz w:val="24"/>
          <w:szCs w:val="22"/>
          <w:lang w:val="en-GB"/>
        </w:rPr>
      </w:pPr>
      <w:r w:rsidRPr="000A707C">
        <w:rPr>
          <w:rFonts w:cs="Times New Roman"/>
          <w:b/>
          <w:bCs/>
          <w:color w:val="000000"/>
          <w:sz w:val="24"/>
          <w:szCs w:val="22"/>
          <w:lang w:val="en-GB"/>
        </w:rPr>
        <w:t>Tunis, Tunisia 18 and 19 June 2012</w:t>
      </w:r>
    </w:p>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 w:val="24"/>
          <w:szCs w:val="22"/>
          <w:lang w:eastAsia="ja-JP"/>
        </w:rPr>
      </w:pPr>
      <w:r w:rsidRPr="000A707C">
        <w:rPr>
          <w:rFonts w:cs="Times New Roman"/>
          <w:b/>
          <w:bCs/>
          <w:color w:val="000000"/>
          <w:sz w:val="24"/>
          <w:szCs w:val="22"/>
        </w:rPr>
        <w:t xml:space="preserve">Draft </w:t>
      </w:r>
      <w:proofErr w:type="spellStart"/>
      <w:r w:rsidRPr="000A707C">
        <w:rPr>
          <w:rFonts w:cs="Times New Roman"/>
          <w:b/>
          <w:bCs/>
          <w:color w:val="000000"/>
          <w:sz w:val="24"/>
          <w:szCs w:val="22"/>
        </w:rPr>
        <w:t>Programme</w:t>
      </w:r>
      <w:proofErr w:type="spellEnd"/>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362"/>
        <w:gridCol w:w="7421"/>
      </w:tblGrid>
      <w:tr w:rsidR="000A707C" w:rsidRPr="000A707C" w:rsidTr="004E33E3">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6D9F1" w:themeFill="text2" w:themeFillTint="33"/>
          </w:tcPr>
          <w:p w:rsidR="000A707C" w:rsidRPr="000A707C" w:rsidRDefault="000A707C" w:rsidP="000A707C">
            <w:pPr>
              <w:tabs>
                <w:tab w:val="left" w:pos="794"/>
                <w:tab w:val="left" w:pos="1191"/>
                <w:tab w:val="left" w:pos="1588"/>
                <w:tab w:val="left" w:pos="1985"/>
              </w:tabs>
              <w:bidi w:val="0"/>
              <w:spacing w:line="240" w:lineRule="atLeast"/>
              <w:jc w:val="right"/>
              <w:rPr>
                <w:rFonts w:cs="Times New Roman"/>
                <w:b/>
                <w:bCs/>
                <w:szCs w:val="22"/>
                <w:lang w:val="en-GB"/>
              </w:rPr>
            </w:pPr>
            <w:r w:rsidRPr="000A707C">
              <w:rPr>
                <w:rFonts w:cs="Times New Roman"/>
                <w:b/>
                <w:bCs/>
                <w:szCs w:val="22"/>
                <w:lang w:val="en-GB"/>
              </w:rPr>
              <w:t>Monday, 18 June 2012</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en-GB" w:eastAsia="ja-JP"/>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left"/>
              <w:rPr>
                <w:rFonts w:cs="Times New Roman"/>
                <w:b/>
                <w:bCs/>
                <w:color w:val="000000"/>
                <w:szCs w:val="22"/>
                <w:lang w:val="en-GB"/>
              </w:rPr>
            </w:pP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szCs w:val="22"/>
                <w:lang w:val="en-GB"/>
              </w:rPr>
            </w:pPr>
            <w:r w:rsidRPr="000A707C">
              <w:rPr>
                <w:rFonts w:cs="Times New Roman"/>
                <w:b/>
                <w:bCs/>
                <w:szCs w:val="22"/>
                <w:lang w:val="en-GB" w:eastAsia="ja-JP"/>
              </w:rPr>
              <w:t>09:00-09:30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fr-CH"/>
              </w:rPr>
            </w:pPr>
            <w:proofErr w:type="spellStart"/>
            <w:r w:rsidRPr="000A707C">
              <w:rPr>
                <w:rFonts w:cs="Times New Roman"/>
                <w:b/>
                <w:bCs/>
                <w:color w:val="000000"/>
                <w:szCs w:val="22"/>
                <w:lang w:val="fr-CH"/>
              </w:rPr>
              <w:t>Opening</w:t>
            </w:r>
            <w:proofErr w:type="spellEnd"/>
            <w:r w:rsidRPr="000A707C">
              <w:rPr>
                <w:rFonts w:cs="Times New Roman"/>
                <w:b/>
                <w:bCs/>
                <w:color w:val="000000"/>
                <w:szCs w:val="22"/>
                <w:lang w:val="fr-CH"/>
              </w:rPr>
              <w:t xml:space="preserve"> and </w:t>
            </w:r>
            <w:proofErr w:type="spellStart"/>
            <w:r w:rsidRPr="000A707C">
              <w:rPr>
                <w:rFonts w:cs="Times New Roman"/>
                <w:b/>
                <w:bCs/>
                <w:color w:val="000000"/>
                <w:szCs w:val="22"/>
                <w:lang w:val="fr-CH"/>
              </w:rPr>
              <w:t>Introductory</w:t>
            </w:r>
            <w:proofErr w:type="spellEnd"/>
            <w:r w:rsidRPr="000A707C">
              <w:rPr>
                <w:rFonts w:cs="Times New Roman"/>
                <w:b/>
                <w:bCs/>
                <w:color w:val="000000"/>
                <w:szCs w:val="22"/>
                <w:lang w:val="fr-CH"/>
              </w:rPr>
              <w:t xml:space="preserve"> </w:t>
            </w:r>
            <w:proofErr w:type="spellStart"/>
            <w:r w:rsidRPr="000A707C">
              <w:rPr>
                <w:rFonts w:cs="Times New Roman"/>
                <w:b/>
                <w:bCs/>
                <w:color w:val="000000"/>
                <w:szCs w:val="22"/>
                <w:lang w:val="fr-CH"/>
              </w:rPr>
              <w:t>remarks</w:t>
            </w:r>
            <w:proofErr w:type="spellEnd"/>
          </w:p>
          <w:p w:rsidR="000A707C" w:rsidRPr="000A707C" w:rsidRDefault="000A707C" w:rsidP="000A707C">
            <w:pPr>
              <w:numPr>
                <w:ilvl w:val="0"/>
                <w:numId w:val="9"/>
              </w:numPr>
              <w:tabs>
                <w:tab w:val="left" w:pos="794"/>
                <w:tab w:val="left" w:pos="1191"/>
                <w:tab w:val="left" w:pos="1588"/>
                <w:tab w:val="left" w:pos="1985"/>
              </w:tabs>
              <w:bidi w:val="0"/>
              <w:spacing w:before="0" w:line="240" w:lineRule="auto"/>
              <w:contextualSpacing/>
              <w:jc w:val="left"/>
              <w:rPr>
                <w:rFonts w:cs="Times New Roman"/>
                <w:color w:val="000000"/>
                <w:szCs w:val="22"/>
                <w:lang w:val="pt-BR" w:eastAsia="pt-BR"/>
              </w:rPr>
            </w:pPr>
            <w:r w:rsidRPr="000A707C">
              <w:rPr>
                <w:rFonts w:cs="Times New Roman"/>
                <w:b/>
                <w:bCs/>
                <w:color w:val="000000"/>
                <w:szCs w:val="22"/>
                <w:lang w:val="pt-BR" w:eastAsia="pt-BR"/>
              </w:rPr>
              <w:t xml:space="preserve">Mr Ali Ghodhbani, </w:t>
            </w:r>
            <w:r w:rsidRPr="000A707C">
              <w:rPr>
                <w:rFonts w:cs="Times New Roman"/>
                <w:color w:val="000000"/>
                <w:szCs w:val="22"/>
                <w:lang w:val="pt-BR" w:eastAsia="pt-BR"/>
              </w:rPr>
              <w:t>CEO, Tunisie Telecom</w:t>
            </w:r>
          </w:p>
          <w:p w:rsidR="000A707C" w:rsidRPr="000A707C" w:rsidRDefault="000A707C" w:rsidP="000A707C">
            <w:pPr>
              <w:numPr>
                <w:ilvl w:val="0"/>
                <w:numId w:val="9"/>
              </w:numPr>
              <w:tabs>
                <w:tab w:val="left" w:pos="794"/>
                <w:tab w:val="left" w:pos="1191"/>
                <w:tab w:val="left" w:pos="1588"/>
                <w:tab w:val="left" w:pos="1985"/>
              </w:tabs>
              <w:bidi w:val="0"/>
              <w:spacing w:before="0" w:line="240" w:lineRule="auto"/>
              <w:contextualSpacing/>
              <w:jc w:val="left"/>
              <w:rPr>
                <w:rFonts w:cs="Times New Roman"/>
                <w:color w:val="000000"/>
                <w:szCs w:val="22"/>
                <w:lang w:val="pt-BR" w:eastAsia="pt-BR"/>
              </w:rPr>
            </w:pPr>
            <w:r w:rsidRPr="000A707C">
              <w:rPr>
                <w:rFonts w:cs="Times New Roman"/>
                <w:b/>
                <w:bCs/>
                <w:color w:val="000000"/>
                <w:szCs w:val="22"/>
                <w:lang w:val="pt-BR" w:eastAsia="pt-BR"/>
              </w:rPr>
              <w:t xml:space="preserve">Mr Malcolm Johnson, </w:t>
            </w:r>
            <w:r w:rsidRPr="000A707C">
              <w:rPr>
                <w:rFonts w:cs="Times New Roman"/>
                <w:color w:val="000000"/>
                <w:szCs w:val="22"/>
                <w:lang w:val="pt-BR" w:eastAsia="pt-BR"/>
              </w:rPr>
              <w:t>Director of the Telecommunication Standardization Bureau</w:t>
            </w:r>
          </w:p>
          <w:p w:rsidR="000A707C" w:rsidRPr="000A707C" w:rsidRDefault="000A707C" w:rsidP="000A707C">
            <w:pPr>
              <w:numPr>
                <w:ilvl w:val="0"/>
                <w:numId w:val="9"/>
              </w:numPr>
              <w:tabs>
                <w:tab w:val="left" w:pos="794"/>
                <w:tab w:val="left" w:pos="1191"/>
                <w:tab w:val="left" w:pos="1588"/>
                <w:tab w:val="left" w:pos="1985"/>
              </w:tabs>
              <w:bidi w:val="0"/>
              <w:spacing w:before="0" w:line="240" w:lineRule="auto"/>
              <w:contextualSpacing/>
              <w:jc w:val="left"/>
              <w:rPr>
                <w:rFonts w:eastAsia="SimSun" w:cs="Times New Roman"/>
                <w:szCs w:val="22"/>
                <w:lang w:val="pt-BR" w:eastAsia="pt-BR"/>
              </w:rPr>
            </w:pPr>
            <w:r w:rsidRPr="000A707C">
              <w:rPr>
                <w:rFonts w:cs="Times New Roman"/>
                <w:b/>
                <w:bCs/>
                <w:color w:val="000000"/>
                <w:szCs w:val="22"/>
                <w:lang w:val="pt-BR" w:eastAsia="pt-BR"/>
              </w:rPr>
              <w:t xml:space="preserve">H.E. Mongi Marzouk, </w:t>
            </w:r>
            <w:r w:rsidRPr="000A707C">
              <w:rPr>
                <w:rFonts w:cs="Times New Roman"/>
                <w:color w:val="000000"/>
                <w:szCs w:val="22"/>
                <w:lang w:val="pt-BR" w:eastAsia="pt-BR"/>
              </w:rPr>
              <w:t>Minister of Information and Communication Technologies </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en-GB"/>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en-GB"/>
              </w:rPr>
            </w:pPr>
            <w:r w:rsidRPr="000A707C">
              <w:rPr>
                <w:rFonts w:cs="Times New Roman"/>
                <w:b/>
                <w:bCs/>
                <w:color w:val="000000"/>
                <w:szCs w:val="22"/>
                <w:lang w:val="en-GB"/>
              </w:rPr>
              <w:t>Part I: Technical aspects of cloud computing</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en-GB"/>
              </w:rPr>
            </w:pPr>
            <w:r w:rsidRPr="000A707C">
              <w:rPr>
                <w:rFonts w:cs="Times New Roman"/>
                <w:b/>
                <w:bCs/>
                <w:szCs w:val="22"/>
                <w:lang w:val="en-GB"/>
              </w:rPr>
              <w:t>09:30-11:00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en-GB"/>
              </w:rPr>
            </w:pPr>
            <w:r w:rsidRPr="000A707C">
              <w:rPr>
                <w:rFonts w:cs="Times New Roman"/>
                <w:b/>
                <w:bCs/>
                <w:color w:val="000000"/>
                <w:szCs w:val="22"/>
                <w:lang w:val="en-GB"/>
              </w:rPr>
              <w:t>Session 1 : Introduction to cloud computing</w:t>
            </w:r>
          </w:p>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color w:val="000000"/>
                <w:szCs w:val="22"/>
                <w:lang w:val="en-GB"/>
              </w:rPr>
            </w:pPr>
            <w:r w:rsidRPr="000A707C">
              <w:rPr>
                <w:rFonts w:cs="Times New Roman"/>
                <w:color w:val="000000"/>
                <w:szCs w:val="22"/>
                <w:lang w:val="en-GB"/>
              </w:rPr>
              <w:t>The objective of this introductory session is to outline the general characteristics of cloud technology, its benefits, technical barriers and what it means for development.</w:t>
            </w:r>
          </w:p>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en-GB"/>
              </w:rPr>
            </w:pPr>
          </w:p>
          <w:p w:rsidR="000A707C" w:rsidRPr="000A707C" w:rsidRDefault="000A707C" w:rsidP="000A707C">
            <w:pPr>
              <w:numPr>
                <w:ilvl w:val="0"/>
                <w:numId w:val="10"/>
              </w:numPr>
              <w:tabs>
                <w:tab w:val="left" w:pos="794"/>
                <w:tab w:val="left" w:pos="1191"/>
                <w:tab w:val="left" w:pos="1588"/>
                <w:tab w:val="left" w:pos="1985"/>
              </w:tabs>
              <w:bidi w:val="0"/>
              <w:spacing w:before="0" w:line="240" w:lineRule="auto"/>
              <w:ind w:hanging="571"/>
              <w:contextualSpacing/>
              <w:jc w:val="left"/>
              <w:rPr>
                <w:rFonts w:cs="Times New Roman"/>
                <w:color w:val="000000"/>
                <w:szCs w:val="22"/>
                <w:lang w:val="pt-BR" w:eastAsia="pt-BR"/>
              </w:rPr>
            </w:pPr>
            <w:r w:rsidRPr="000A707C">
              <w:rPr>
                <w:rFonts w:cs="Times New Roman"/>
                <w:color w:val="000000"/>
                <w:szCs w:val="22"/>
                <w:lang w:val="pt-BR" w:eastAsia="pt-BR"/>
              </w:rPr>
              <w:t>Work of the International Telecommunication Union</w:t>
            </w:r>
          </w:p>
          <w:p w:rsidR="000A707C" w:rsidRPr="000A707C" w:rsidRDefault="000A707C" w:rsidP="000A707C">
            <w:pPr>
              <w:numPr>
                <w:ilvl w:val="0"/>
                <w:numId w:val="10"/>
              </w:numPr>
              <w:tabs>
                <w:tab w:val="left" w:pos="794"/>
                <w:tab w:val="left" w:pos="1191"/>
                <w:tab w:val="left" w:pos="1588"/>
                <w:tab w:val="left" w:pos="1985"/>
              </w:tabs>
              <w:bidi w:val="0"/>
              <w:spacing w:before="0" w:line="240" w:lineRule="auto"/>
              <w:ind w:hanging="571"/>
              <w:contextualSpacing/>
              <w:jc w:val="left"/>
              <w:rPr>
                <w:rFonts w:cs="Times New Roman"/>
                <w:color w:val="000000"/>
                <w:szCs w:val="22"/>
                <w:lang w:val="pt-BR" w:eastAsia="pt-BR"/>
              </w:rPr>
            </w:pPr>
            <w:r w:rsidRPr="000A707C">
              <w:rPr>
                <w:rFonts w:cs="Times New Roman"/>
                <w:color w:val="000000"/>
                <w:szCs w:val="22"/>
                <w:lang w:val="pt-BR" w:eastAsia="pt-BR"/>
              </w:rPr>
              <w:t>Status of the development of cloud computing</w:t>
            </w:r>
          </w:p>
          <w:p w:rsidR="000A707C" w:rsidRPr="000A707C" w:rsidRDefault="000A707C" w:rsidP="000A707C">
            <w:pPr>
              <w:numPr>
                <w:ilvl w:val="0"/>
                <w:numId w:val="10"/>
              </w:numPr>
              <w:tabs>
                <w:tab w:val="left" w:pos="794"/>
                <w:tab w:val="left" w:pos="1191"/>
                <w:tab w:val="left" w:pos="1588"/>
                <w:tab w:val="left" w:pos="1985"/>
              </w:tabs>
              <w:bidi w:val="0"/>
              <w:spacing w:before="0" w:line="240" w:lineRule="auto"/>
              <w:ind w:hanging="571"/>
              <w:contextualSpacing/>
              <w:jc w:val="left"/>
              <w:rPr>
                <w:rFonts w:cs="Times New Roman"/>
                <w:color w:val="000000"/>
                <w:szCs w:val="22"/>
                <w:lang w:val="fr-CH" w:eastAsia="pt-BR"/>
              </w:rPr>
            </w:pPr>
            <w:r w:rsidRPr="000A707C">
              <w:rPr>
                <w:rFonts w:cs="Times New Roman"/>
                <w:color w:val="000000"/>
                <w:szCs w:val="22"/>
                <w:lang w:val="fr-CH" w:eastAsia="pt-BR"/>
              </w:rPr>
              <w:t>Issues and prospects</w:t>
            </w:r>
          </w:p>
          <w:p w:rsidR="000A707C" w:rsidRPr="000A707C" w:rsidRDefault="000A707C" w:rsidP="000A707C">
            <w:pPr>
              <w:numPr>
                <w:ilvl w:val="0"/>
                <w:numId w:val="10"/>
              </w:numPr>
              <w:tabs>
                <w:tab w:val="left" w:pos="794"/>
                <w:tab w:val="left" w:pos="1191"/>
                <w:tab w:val="left" w:pos="1588"/>
                <w:tab w:val="left" w:pos="1985"/>
                <w:tab w:val="left" w:pos="2880"/>
              </w:tabs>
              <w:bidi w:val="0"/>
              <w:spacing w:before="0" w:line="240" w:lineRule="auto"/>
              <w:ind w:hanging="571"/>
              <w:contextualSpacing/>
              <w:jc w:val="left"/>
              <w:rPr>
                <w:rFonts w:eastAsia="SimSun" w:cs="Times New Roman"/>
                <w:szCs w:val="22"/>
                <w:lang w:val="fr-CH" w:eastAsia="pt-BR"/>
              </w:rPr>
            </w:pPr>
            <w:proofErr w:type="spellStart"/>
            <w:r w:rsidRPr="000A707C">
              <w:rPr>
                <w:rFonts w:cs="Times New Roman"/>
                <w:color w:val="000000"/>
                <w:szCs w:val="22"/>
                <w:lang w:val="fr-CH" w:eastAsia="pt-BR"/>
              </w:rPr>
              <w:t>Industry</w:t>
            </w:r>
            <w:proofErr w:type="spellEnd"/>
            <w:r w:rsidRPr="000A707C">
              <w:rPr>
                <w:rFonts w:cs="Times New Roman"/>
                <w:color w:val="000000"/>
                <w:szCs w:val="22"/>
                <w:lang w:val="fr-CH" w:eastAsia="pt-BR"/>
              </w:rPr>
              <w:t xml:space="preserve"> </w:t>
            </w:r>
            <w:proofErr w:type="spellStart"/>
            <w:r w:rsidRPr="000A707C">
              <w:rPr>
                <w:rFonts w:cs="Times New Roman"/>
                <w:color w:val="000000"/>
                <w:szCs w:val="22"/>
                <w:lang w:val="fr-CH" w:eastAsia="pt-BR"/>
              </w:rPr>
              <w:t>viewpoint</w:t>
            </w:r>
            <w:proofErr w:type="spellEnd"/>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szCs w:val="22"/>
                <w:lang w:val="en-GB"/>
              </w:rPr>
            </w:pPr>
            <w:r w:rsidRPr="000A707C">
              <w:rPr>
                <w:rFonts w:cs="Times New Roman"/>
                <w:b/>
                <w:bCs/>
                <w:szCs w:val="22"/>
                <w:lang w:val="en-GB" w:eastAsia="ja-JP"/>
              </w:rPr>
              <w:t>11:00-11:30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jc w:val="center"/>
              <w:rPr>
                <w:rFonts w:cs="Times New Roman"/>
                <w:b/>
                <w:bCs/>
                <w:szCs w:val="22"/>
                <w:lang w:val="en-GB"/>
              </w:rPr>
            </w:pPr>
            <w:r w:rsidRPr="000A707C">
              <w:rPr>
                <w:rFonts w:cs="Times New Roman"/>
                <w:b/>
                <w:bCs/>
                <w:szCs w:val="22"/>
                <w:lang w:val="en-GB"/>
              </w:rPr>
              <w:t>Break</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en-GB"/>
              </w:rPr>
            </w:pPr>
            <w:r w:rsidRPr="000A707C">
              <w:rPr>
                <w:rFonts w:cs="Times New Roman"/>
                <w:b/>
                <w:bCs/>
                <w:szCs w:val="22"/>
                <w:lang w:val="en-GB"/>
              </w:rPr>
              <w:t>11:30-13:30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fr-CH"/>
              </w:rPr>
            </w:pPr>
            <w:r w:rsidRPr="000A707C">
              <w:rPr>
                <w:rFonts w:cs="Times New Roman"/>
                <w:b/>
                <w:bCs/>
                <w:color w:val="000000"/>
                <w:szCs w:val="22"/>
                <w:lang w:val="fr-CH"/>
              </w:rPr>
              <w:t xml:space="preserve">Session 2 : Cloud </w:t>
            </w:r>
            <w:proofErr w:type="spellStart"/>
            <w:r w:rsidRPr="000A707C">
              <w:rPr>
                <w:rFonts w:cs="Times New Roman"/>
                <w:b/>
                <w:bCs/>
                <w:color w:val="000000"/>
                <w:szCs w:val="22"/>
                <w:lang w:val="fr-CH"/>
              </w:rPr>
              <w:t>computing</w:t>
            </w:r>
            <w:proofErr w:type="spellEnd"/>
            <w:r w:rsidRPr="000A707C">
              <w:rPr>
                <w:rFonts w:cs="Times New Roman"/>
                <w:b/>
                <w:bCs/>
                <w:color w:val="000000"/>
                <w:szCs w:val="22"/>
                <w:lang w:val="fr-CH"/>
              </w:rPr>
              <w:t xml:space="preserve"> services</w:t>
            </w:r>
          </w:p>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color w:val="000000"/>
                <w:szCs w:val="22"/>
                <w:lang w:val="en-GB"/>
              </w:rPr>
            </w:pPr>
            <w:r w:rsidRPr="000A707C">
              <w:rPr>
                <w:rFonts w:cs="Times New Roman"/>
                <w:color w:val="000000"/>
                <w:szCs w:val="22"/>
                <w:lang w:val="en-GB"/>
              </w:rPr>
              <w:t xml:space="preserve">This session will look at the nature and specific features of </w:t>
            </w:r>
            <w:proofErr w:type="spellStart"/>
            <w:r w:rsidRPr="000A707C">
              <w:rPr>
                <w:rFonts w:cs="Times New Roman"/>
                <w:color w:val="000000"/>
                <w:szCs w:val="22"/>
                <w:lang w:val="en-GB"/>
              </w:rPr>
              <w:t>XaaS</w:t>
            </w:r>
            <w:proofErr w:type="spellEnd"/>
            <w:r w:rsidRPr="000A707C">
              <w:rPr>
                <w:rFonts w:cs="Times New Roman"/>
                <w:color w:val="000000"/>
                <w:szCs w:val="22"/>
                <w:lang w:val="en-GB"/>
              </w:rPr>
              <w:t xml:space="preserve"> services delivered in the cloud.</w:t>
            </w:r>
          </w:p>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color w:val="000000"/>
                <w:szCs w:val="22"/>
                <w:lang w:val="en-GB"/>
              </w:rPr>
            </w:pPr>
          </w:p>
          <w:p w:rsidR="000A707C" w:rsidRPr="000A707C" w:rsidRDefault="000A707C" w:rsidP="000A707C">
            <w:pPr>
              <w:numPr>
                <w:ilvl w:val="0"/>
                <w:numId w:val="11"/>
              </w:numPr>
              <w:tabs>
                <w:tab w:val="left" w:pos="794"/>
                <w:tab w:val="left" w:pos="1191"/>
                <w:tab w:val="left" w:pos="1588"/>
                <w:tab w:val="left" w:pos="1985"/>
              </w:tabs>
              <w:bidi w:val="0"/>
              <w:spacing w:before="0" w:line="240" w:lineRule="auto"/>
              <w:ind w:left="878" w:hanging="518"/>
              <w:contextualSpacing/>
              <w:jc w:val="left"/>
              <w:rPr>
                <w:rFonts w:cs="Times New Roman"/>
                <w:color w:val="000000"/>
                <w:szCs w:val="22"/>
                <w:lang w:val="fr-CH" w:eastAsia="pt-BR"/>
              </w:rPr>
            </w:pPr>
            <w:proofErr w:type="spellStart"/>
            <w:r w:rsidRPr="000A707C">
              <w:rPr>
                <w:rFonts w:cs="Times New Roman"/>
                <w:color w:val="000000"/>
                <w:szCs w:val="22"/>
                <w:lang w:val="fr-CH" w:eastAsia="pt-BR"/>
              </w:rPr>
              <w:t>Presentations</w:t>
            </w:r>
            <w:proofErr w:type="spellEnd"/>
            <w:r w:rsidRPr="000A707C">
              <w:rPr>
                <w:rFonts w:cs="Times New Roman"/>
                <w:color w:val="000000"/>
                <w:szCs w:val="22"/>
                <w:lang w:val="fr-CH" w:eastAsia="pt-BR"/>
              </w:rPr>
              <w:t xml:space="preserve"> on </w:t>
            </w:r>
            <w:proofErr w:type="spellStart"/>
            <w:r w:rsidRPr="000A707C">
              <w:rPr>
                <w:rFonts w:cs="Times New Roman"/>
                <w:color w:val="000000"/>
                <w:szCs w:val="22"/>
                <w:lang w:val="fr-CH" w:eastAsia="pt-BR"/>
              </w:rPr>
              <w:t>available</w:t>
            </w:r>
            <w:proofErr w:type="spellEnd"/>
            <w:r w:rsidRPr="000A707C">
              <w:rPr>
                <w:rFonts w:cs="Times New Roman"/>
                <w:color w:val="000000"/>
                <w:szCs w:val="22"/>
                <w:lang w:val="fr-CH" w:eastAsia="pt-BR"/>
              </w:rPr>
              <w:t xml:space="preserve"> services</w:t>
            </w:r>
          </w:p>
          <w:p w:rsidR="000A707C" w:rsidRPr="000A707C" w:rsidRDefault="000A707C" w:rsidP="000A707C">
            <w:pPr>
              <w:numPr>
                <w:ilvl w:val="0"/>
                <w:numId w:val="11"/>
              </w:numPr>
              <w:tabs>
                <w:tab w:val="left" w:pos="794"/>
                <w:tab w:val="left" w:pos="1191"/>
                <w:tab w:val="left" w:pos="1588"/>
                <w:tab w:val="left" w:pos="1985"/>
              </w:tabs>
              <w:bidi w:val="0"/>
              <w:spacing w:before="0" w:line="240" w:lineRule="auto"/>
              <w:ind w:left="878" w:hanging="518"/>
              <w:contextualSpacing/>
              <w:jc w:val="left"/>
              <w:rPr>
                <w:rFonts w:cs="Times New Roman"/>
                <w:color w:val="000000"/>
                <w:szCs w:val="22"/>
                <w:lang w:val="pt-BR" w:eastAsia="pt-BR"/>
              </w:rPr>
            </w:pPr>
            <w:r w:rsidRPr="000A707C">
              <w:rPr>
                <w:rFonts w:cs="Times New Roman"/>
                <w:color w:val="000000"/>
                <w:szCs w:val="22"/>
                <w:lang w:val="pt-BR" w:eastAsia="pt-BR"/>
              </w:rPr>
              <w:t>Role of service providers and app developers</w:t>
            </w:r>
          </w:p>
          <w:p w:rsidR="000A707C" w:rsidRPr="000A707C" w:rsidRDefault="000A707C" w:rsidP="000A707C">
            <w:pPr>
              <w:numPr>
                <w:ilvl w:val="0"/>
                <w:numId w:val="11"/>
              </w:numPr>
              <w:tabs>
                <w:tab w:val="left" w:pos="794"/>
                <w:tab w:val="left" w:pos="1191"/>
                <w:tab w:val="left" w:pos="1588"/>
                <w:tab w:val="left" w:pos="1985"/>
              </w:tabs>
              <w:bidi w:val="0"/>
              <w:spacing w:before="0" w:line="240" w:lineRule="auto"/>
              <w:ind w:left="878" w:hanging="518"/>
              <w:contextualSpacing/>
              <w:jc w:val="left"/>
              <w:rPr>
                <w:rFonts w:cs="Times New Roman"/>
                <w:color w:val="000000"/>
                <w:szCs w:val="22"/>
                <w:lang w:val="pt-BR" w:eastAsia="pt-BR"/>
              </w:rPr>
            </w:pPr>
            <w:r w:rsidRPr="000A707C">
              <w:rPr>
                <w:rFonts w:cs="Times New Roman"/>
                <w:color w:val="000000"/>
                <w:szCs w:val="22"/>
                <w:lang w:val="pt-BR" w:eastAsia="pt-BR"/>
              </w:rPr>
              <w:t>Testimonies from companies that have opted for a private cloud</w:t>
            </w:r>
          </w:p>
          <w:p w:rsidR="000A707C" w:rsidRPr="000A707C" w:rsidRDefault="000A707C" w:rsidP="000A707C">
            <w:pPr>
              <w:numPr>
                <w:ilvl w:val="0"/>
                <w:numId w:val="11"/>
              </w:numPr>
              <w:tabs>
                <w:tab w:val="left" w:pos="794"/>
                <w:tab w:val="left" w:pos="1191"/>
                <w:tab w:val="left" w:pos="1588"/>
                <w:tab w:val="left" w:pos="1985"/>
              </w:tabs>
              <w:bidi w:val="0"/>
              <w:spacing w:before="0" w:line="240" w:lineRule="auto"/>
              <w:ind w:left="878" w:hanging="518"/>
              <w:contextualSpacing/>
              <w:jc w:val="left"/>
              <w:rPr>
                <w:rFonts w:eastAsia="SimSun" w:cs="Times New Roman"/>
                <w:szCs w:val="22"/>
                <w:lang w:val="pt-BR" w:eastAsia="pt-BR"/>
              </w:rPr>
            </w:pPr>
            <w:r w:rsidRPr="000A707C">
              <w:rPr>
                <w:rFonts w:cs="Times New Roman"/>
                <w:color w:val="000000"/>
                <w:szCs w:val="22"/>
                <w:lang w:val="pt-BR" w:eastAsia="pt-BR"/>
              </w:rPr>
              <w:t xml:space="preserve"> Testimonies from companies that host their services in the public cloud</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en-GB"/>
              </w:rPr>
            </w:pPr>
            <w:r w:rsidRPr="000A707C">
              <w:rPr>
                <w:rFonts w:cs="Times New Roman"/>
                <w:b/>
                <w:bCs/>
                <w:szCs w:val="22"/>
                <w:lang w:val="en-GB"/>
              </w:rPr>
              <w:t>13:30-14:30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0A707C" w:rsidRPr="000A707C" w:rsidRDefault="000A707C" w:rsidP="000A707C">
            <w:pPr>
              <w:tabs>
                <w:tab w:val="left" w:pos="794"/>
                <w:tab w:val="left" w:pos="1191"/>
                <w:tab w:val="left" w:pos="1588"/>
                <w:tab w:val="left" w:pos="1985"/>
              </w:tabs>
              <w:bidi w:val="0"/>
              <w:spacing w:line="240" w:lineRule="auto"/>
              <w:ind w:left="162"/>
              <w:jc w:val="center"/>
              <w:rPr>
                <w:rFonts w:cs="Times New Roman"/>
                <w:b/>
                <w:bCs/>
                <w:color w:val="000000"/>
                <w:szCs w:val="22"/>
                <w:lang w:val="en-GB"/>
              </w:rPr>
            </w:pPr>
            <w:r w:rsidRPr="000A707C">
              <w:rPr>
                <w:rFonts w:cs="Times New Roman"/>
                <w:b/>
                <w:bCs/>
                <w:color w:val="000000"/>
                <w:szCs w:val="22"/>
                <w:lang w:val="en-GB"/>
              </w:rPr>
              <w:t>Lunch</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en-GB"/>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en-GB"/>
              </w:rPr>
            </w:pPr>
            <w:r w:rsidRPr="000A707C">
              <w:rPr>
                <w:rFonts w:cs="Times New Roman"/>
                <w:b/>
                <w:bCs/>
                <w:color w:val="000000"/>
                <w:szCs w:val="22"/>
                <w:lang w:val="en-GB"/>
              </w:rPr>
              <w:t>Part II: Technical aspects of cloud computing  (continued)</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en-GB"/>
              </w:rPr>
            </w:pPr>
            <w:r w:rsidRPr="000A707C">
              <w:rPr>
                <w:rFonts w:cs="Times New Roman"/>
                <w:b/>
                <w:bCs/>
                <w:szCs w:val="22"/>
                <w:lang w:val="en-GB"/>
              </w:rPr>
              <w:t>14:30-16:00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en-GB"/>
              </w:rPr>
            </w:pPr>
            <w:r w:rsidRPr="000A707C">
              <w:rPr>
                <w:rFonts w:cs="Times New Roman"/>
                <w:b/>
                <w:bCs/>
                <w:color w:val="000000"/>
                <w:szCs w:val="22"/>
                <w:lang w:val="en-GB"/>
              </w:rPr>
              <w:t>Session 3 : Infrastructure and networks for the cloud</w:t>
            </w:r>
          </w:p>
          <w:p w:rsidR="000A707C" w:rsidRPr="000A707C" w:rsidRDefault="000A707C" w:rsidP="000A707C">
            <w:pPr>
              <w:numPr>
                <w:ilvl w:val="0"/>
                <w:numId w:val="12"/>
              </w:numPr>
              <w:tabs>
                <w:tab w:val="left" w:pos="794"/>
                <w:tab w:val="left" w:pos="1191"/>
                <w:tab w:val="left" w:pos="1588"/>
                <w:tab w:val="left" w:pos="1985"/>
              </w:tabs>
              <w:bidi w:val="0"/>
              <w:spacing w:before="0" w:line="240" w:lineRule="auto"/>
              <w:ind w:hanging="571"/>
              <w:contextualSpacing/>
              <w:jc w:val="left"/>
              <w:rPr>
                <w:rFonts w:cs="Times New Roman"/>
                <w:color w:val="000000"/>
                <w:szCs w:val="22"/>
                <w:lang w:val="fr-CH" w:eastAsia="pt-BR"/>
              </w:rPr>
            </w:pPr>
            <w:proofErr w:type="spellStart"/>
            <w:r w:rsidRPr="000A707C">
              <w:rPr>
                <w:rFonts w:cs="Times New Roman"/>
                <w:color w:val="000000"/>
                <w:szCs w:val="22"/>
                <w:lang w:val="fr-CH" w:eastAsia="pt-BR"/>
              </w:rPr>
              <w:t>Implementation</w:t>
            </w:r>
            <w:proofErr w:type="spellEnd"/>
            <w:r w:rsidRPr="000A707C">
              <w:rPr>
                <w:rFonts w:cs="Times New Roman"/>
                <w:color w:val="000000"/>
                <w:szCs w:val="22"/>
                <w:lang w:val="fr-CH" w:eastAsia="pt-BR"/>
              </w:rPr>
              <w:t xml:space="preserve"> </w:t>
            </w:r>
            <w:proofErr w:type="spellStart"/>
            <w:r w:rsidRPr="000A707C">
              <w:rPr>
                <w:rFonts w:cs="Times New Roman"/>
                <w:color w:val="000000"/>
                <w:szCs w:val="22"/>
                <w:lang w:val="fr-CH" w:eastAsia="pt-BR"/>
              </w:rPr>
              <w:t>strategies</w:t>
            </w:r>
            <w:proofErr w:type="spellEnd"/>
            <w:r w:rsidRPr="000A707C">
              <w:rPr>
                <w:rFonts w:cs="Times New Roman"/>
                <w:color w:val="000000"/>
                <w:szCs w:val="22"/>
                <w:lang w:val="fr-CH" w:eastAsia="pt-BR"/>
              </w:rPr>
              <w:t xml:space="preserve"> and techniques </w:t>
            </w:r>
          </w:p>
          <w:p w:rsidR="000A707C" w:rsidRPr="000A707C" w:rsidRDefault="000A707C" w:rsidP="000A707C">
            <w:pPr>
              <w:numPr>
                <w:ilvl w:val="0"/>
                <w:numId w:val="12"/>
              </w:numPr>
              <w:tabs>
                <w:tab w:val="left" w:pos="794"/>
                <w:tab w:val="left" w:pos="1191"/>
                <w:tab w:val="left" w:pos="1588"/>
                <w:tab w:val="left" w:pos="1985"/>
              </w:tabs>
              <w:bidi w:val="0"/>
              <w:spacing w:before="0" w:line="240" w:lineRule="auto"/>
              <w:ind w:hanging="571"/>
              <w:contextualSpacing/>
              <w:jc w:val="left"/>
              <w:rPr>
                <w:rFonts w:cs="Times New Roman"/>
                <w:color w:val="000000"/>
                <w:szCs w:val="22"/>
                <w:lang w:val="fr-CH" w:eastAsia="pt-BR"/>
              </w:rPr>
            </w:pPr>
            <w:r w:rsidRPr="000A707C">
              <w:rPr>
                <w:rFonts w:cs="Times New Roman"/>
                <w:color w:val="000000"/>
                <w:szCs w:val="22"/>
                <w:lang w:val="fr-CH" w:eastAsia="pt-BR"/>
              </w:rPr>
              <w:t xml:space="preserve">Data centre </w:t>
            </w:r>
            <w:proofErr w:type="spellStart"/>
            <w:r w:rsidRPr="000A707C">
              <w:rPr>
                <w:rFonts w:cs="Times New Roman"/>
                <w:color w:val="000000"/>
                <w:szCs w:val="22"/>
                <w:lang w:val="fr-CH" w:eastAsia="pt-BR"/>
              </w:rPr>
              <w:t>security</w:t>
            </w:r>
            <w:proofErr w:type="spellEnd"/>
          </w:p>
          <w:p w:rsidR="000A707C" w:rsidRPr="000A707C" w:rsidRDefault="000A707C" w:rsidP="000A707C">
            <w:pPr>
              <w:numPr>
                <w:ilvl w:val="0"/>
                <w:numId w:val="12"/>
              </w:numPr>
              <w:tabs>
                <w:tab w:val="left" w:pos="794"/>
                <w:tab w:val="left" w:pos="1191"/>
                <w:tab w:val="left" w:pos="1588"/>
                <w:tab w:val="left" w:pos="1985"/>
              </w:tabs>
              <w:bidi w:val="0"/>
              <w:spacing w:before="0" w:line="240" w:lineRule="auto"/>
              <w:ind w:hanging="571"/>
              <w:contextualSpacing/>
              <w:jc w:val="left"/>
              <w:rPr>
                <w:rFonts w:cs="Times New Roman"/>
                <w:color w:val="000000"/>
                <w:szCs w:val="22"/>
                <w:lang w:val="fr-CH" w:eastAsia="pt-BR"/>
              </w:rPr>
            </w:pPr>
            <w:proofErr w:type="spellStart"/>
            <w:r w:rsidRPr="000A707C">
              <w:rPr>
                <w:rFonts w:cs="Times New Roman"/>
                <w:color w:val="000000"/>
                <w:szCs w:val="22"/>
                <w:lang w:val="fr-CH" w:eastAsia="pt-BR"/>
              </w:rPr>
              <w:t>Connectivity</w:t>
            </w:r>
            <w:proofErr w:type="spellEnd"/>
            <w:r w:rsidRPr="000A707C">
              <w:rPr>
                <w:rFonts w:cs="Times New Roman"/>
                <w:color w:val="000000"/>
                <w:szCs w:val="22"/>
                <w:lang w:val="fr-CH" w:eastAsia="pt-BR"/>
              </w:rPr>
              <w:t xml:space="preserve"> and </w:t>
            </w:r>
            <w:proofErr w:type="spellStart"/>
            <w:r w:rsidRPr="000A707C">
              <w:rPr>
                <w:rFonts w:cs="Times New Roman"/>
                <w:color w:val="000000"/>
                <w:szCs w:val="22"/>
                <w:lang w:val="fr-CH" w:eastAsia="pt-BR"/>
              </w:rPr>
              <w:t>bandwidth</w:t>
            </w:r>
            <w:proofErr w:type="spellEnd"/>
            <w:r w:rsidRPr="000A707C">
              <w:rPr>
                <w:rFonts w:cs="Times New Roman"/>
                <w:color w:val="000000"/>
                <w:szCs w:val="22"/>
                <w:lang w:val="fr-CH" w:eastAsia="pt-BR"/>
              </w:rPr>
              <w:t xml:space="preserve"> </w:t>
            </w:r>
            <w:proofErr w:type="spellStart"/>
            <w:r w:rsidRPr="000A707C">
              <w:rPr>
                <w:rFonts w:cs="Times New Roman"/>
                <w:color w:val="000000"/>
                <w:szCs w:val="22"/>
                <w:lang w:val="fr-CH" w:eastAsia="pt-BR"/>
              </w:rPr>
              <w:t>requirements</w:t>
            </w:r>
            <w:proofErr w:type="spellEnd"/>
          </w:p>
          <w:p w:rsidR="000A707C" w:rsidRPr="000A707C" w:rsidRDefault="000A707C" w:rsidP="000A707C">
            <w:pPr>
              <w:numPr>
                <w:ilvl w:val="0"/>
                <w:numId w:val="12"/>
              </w:numPr>
              <w:tabs>
                <w:tab w:val="left" w:pos="794"/>
                <w:tab w:val="left" w:pos="1191"/>
                <w:tab w:val="left" w:pos="1588"/>
                <w:tab w:val="left" w:pos="1985"/>
              </w:tabs>
              <w:bidi w:val="0"/>
              <w:spacing w:before="0" w:line="240" w:lineRule="auto"/>
              <w:ind w:hanging="571"/>
              <w:contextualSpacing/>
              <w:jc w:val="left"/>
              <w:rPr>
                <w:rFonts w:cs="Times New Roman"/>
                <w:b/>
                <w:bCs/>
                <w:color w:val="000000"/>
                <w:szCs w:val="22"/>
                <w:lang w:val="pt-BR" w:eastAsia="pt-BR"/>
              </w:rPr>
            </w:pPr>
            <w:r w:rsidRPr="000A707C">
              <w:rPr>
                <w:rFonts w:cs="Times New Roman"/>
                <w:color w:val="000000"/>
                <w:szCs w:val="22"/>
                <w:lang w:val="pt-BR" w:eastAsia="pt-BR"/>
              </w:rPr>
              <w:t>VPN networks for the cloud</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r w:rsidRPr="000A707C">
              <w:rPr>
                <w:rFonts w:cs="Times New Roman"/>
                <w:b/>
                <w:bCs/>
                <w:szCs w:val="22"/>
                <w:lang w:val="en-GB"/>
              </w:rPr>
              <w:lastRenderedPageBreak/>
              <w:t>16:00-16:30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r w:rsidRPr="000A707C">
              <w:rPr>
                <w:rFonts w:cs="Times New Roman"/>
                <w:b/>
                <w:bCs/>
                <w:szCs w:val="22"/>
                <w:lang w:val="en-GB"/>
              </w:rPr>
              <w:t>Break</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en-GB"/>
              </w:rPr>
            </w:pPr>
            <w:r w:rsidRPr="000A707C">
              <w:rPr>
                <w:rFonts w:cs="Times New Roman"/>
                <w:b/>
                <w:bCs/>
                <w:szCs w:val="22"/>
                <w:lang w:val="en-GB"/>
              </w:rPr>
              <w:t xml:space="preserve">16:30-17:30     </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en-GB"/>
              </w:rPr>
            </w:pPr>
            <w:r w:rsidRPr="000A707C">
              <w:rPr>
                <w:rFonts w:cs="Times New Roman"/>
                <w:b/>
                <w:bCs/>
                <w:color w:val="000000"/>
                <w:szCs w:val="22"/>
                <w:lang w:val="en-GB"/>
              </w:rPr>
              <w:t>Panel 1 : Opportunities and barriers for the adoption of cloud technology – Feedback on experiences</w:t>
            </w:r>
          </w:p>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color w:val="000000"/>
                <w:szCs w:val="22"/>
                <w:lang w:val="en-GB"/>
              </w:rPr>
            </w:pPr>
            <w:r w:rsidRPr="000A707C">
              <w:rPr>
                <w:rFonts w:cs="Times New Roman"/>
                <w:color w:val="000000"/>
                <w:szCs w:val="22"/>
                <w:lang w:val="en-GB"/>
              </w:rPr>
              <w:t xml:space="preserve">The panel will comprise managers of businesses supplying cloud </w:t>
            </w:r>
            <w:proofErr w:type="gramStart"/>
            <w:r w:rsidRPr="000A707C">
              <w:rPr>
                <w:rFonts w:cs="Times New Roman"/>
                <w:color w:val="000000"/>
                <w:szCs w:val="22"/>
                <w:lang w:val="en-GB"/>
              </w:rPr>
              <w:t>services ,</w:t>
            </w:r>
            <w:proofErr w:type="gramEnd"/>
            <w:r w:rsidRPr="000A707C">
              <w:rPr>
                <w:rFonts w:cs="Times New Roman"/>
                <w:color w:val="000000"/>
                <w:szCs w:val="22"/>
                <w:lang w:val="en-GB"/>
              </w:rPr>
              <w:t xml:space="preserve"> data centre suppliers and network operators.</w:t>
            </w:r>
          </w:p>
        </w:tc>
      </w:tr>
      <w:tr w:rsidR="000A707C" w:rsidRPr="000A707C" w:rsidTr="004E33E3">
        <w:trPr>
          <w:tblCellSpacing w:w="15" w:type="dxa"/>
        </w:trPr>
        <w:tc>
          <w:tcPr>
            <w:tcW w:w="4967" w:type="pct"/>
            <w:gridSpan w:val="2"/>
            <w:tcBorders>
              <w:top w:val="dashed" w:sz="6" w:space="0" w:color="BBD6EF"/>
              <w:left w:val="dashed" w:sz="6" w:space="0" w:color="BBD6EF"/>
              <w:bottom w:val="dashed" w:sz="6" w:space="0" w:color="BBD6EF"/>
              <w:right w:val="dashed" w:sz="6" w:space="0" w:color="BBD6EF"/>
            </w:tcBorders>
            <w:shd w:val="clear" w:color="auto" w:fill="C6D9F1" w:themeFill="text2" w:themeFillTint="33"/>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right"/>
              <w:rPr>
                <w:rFonts w:cs="Times New Roman"/>
                <w:b/>
                <w:bCs/>
                <w:szCs w:val="22"/>
                <w:lang w:val="en-GB"/>
              </w:rPr>
            </w:pPr>
            <w:r w:rsidRPr="000A707C">
              <w:rPr>
                <w:rFonts w:cs="Times New Roman"/>
                <w:b/>
                <w:bCs/>
                <w:szCs w:val="22"/>
                <w:lang w:val="en-GB"/>
              </w:rPr>
              <w:t>Tuesday, 19 June 2012</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en-GB"/>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en-GB"/>
              </w:rPr>
            </w:pP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en-GB"/>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rPr>
                <w:rFonts w:cs="Times New Roman"/>
                <w:b/>
                <w:bCs/>
                <w:color w:val="000000"/>
                <w:szCs w:val="22"/>
                <w:lang w:val="en-GB"/>
              </w:rPr>
            </w:pPr>
            <w:r w:rsidRPr="000A707C">
              <w:rPr>
                <w:rFonts w:cs="Times New Roman"/>
                <w:b/>
                <w:bCs/>
                <w:color w:val="000000"/>
                <w:szCs w:val="22"/>
                <w:lang w:val="en-GB"/>
              </w:rPr>
              <w:t>Part III: Standardization aspects of cloud computing</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tLeast"/>
              <w:jc w:val="center"/>
              <w:rPr>
                <w:rFonts w:cs="Times New Roman"/>
                <w:b/>
                <w:bCs/>
                <w:szCs w:val="22"/>
                <w:lang w:val="fr-CH"/>
              </w:rPr>
            </w:pPr>
            <w:r w:rsidRPr="000A707C">
              <w:rPr>
                <w:rFonts w:cs="Times New Roman"/>
                <w:b/>
                <w:bCs/>
                <w:szCs w:val="22"/>
                <w:lang w:val="fr-CH"/>
              </w:rPr>
              <w:t>09:30-10 :30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en-GB"/>
              </w:rPr>
            </w:pPr>
            <w:r w:rsidRPr="000A707C">
              <w:rPr>
                <w:rFonts w:cs="Times New Roman"/>
                <w:b/>
                <w:bCs/>
                <w:color w:val="000000"/>
                <w:szCs w:val="22"/>
                <w:lang w:val="en-GB"/>
              </w:rPr>
              <w:t xml:space="preserve">Session 4 : Cloud computing concepts, definitions and standards – Defining the cloud </w:t>
            </w:r>
          </w:p>
          <w:p w:rsidR="000A707C" w:rsidRPr="000A707C" w:rsidRDefault="000A707C" w:rsidP="000A707C">
            <w:pPr>
              <w:tabs>
                <w:tab w:val="left" w:pos="794"/>
                <w:tab w:val="left" w:pos="1191"/>
                <w:tab w:val="left" w:pos="1588"/>
                <w:tab w:val="left" w:pos="1985"/>
              </w:tabs>
              <w:bidi w:val="0"/>
              <w:spacing w:line="240" w:lineRule="auto"/>
              <w:ind w:left="162"/>
              <w:jc w:val="left"/>
              <w:rPr>
                <w:rFonts w:cs="Times New Roman"/>
                <w:b/>
                <w:bCs/>
                <w:color w:val="000000"/>
                <w:szCs w:val="22"/>
                <w:lang w:val="en-GB"/>
              </w:rPr>
            </w:pPr>
          </w:p>
          <w:p w:rsidR="000A707C" w:rsidRPr="000A707C" w:rsidRDefault="000A707C" w:rsidP="000A707C">
            <w:pPr>
              <w:numPr>
                <w:ilvl w:val="0"/>
                <w:numId w:val="13"/>
              </w:numPr>
              <w:tabs>
                <w:tab w:val="left" w:pos="794"/>
                <w:tab w:val="left" w:pos="1191"/>
                <w:tab w:val="left" w:pos="1588"/>
                <w:tab w:val="left" w:pos="1985"/>
              </w:tabs>
              <w:bidi w:val="0"/>
              <w:spacing w:before="0" w:line="240" w:lineRule="auto"/>
              <w:ind w:left="893" w:hanging="567"/>
              <w:contextualSpacing/>
              <w:jc w:val="left"/>
              <w:rPr>
                <w:rFonts w:cs="Times New Roman"/>
                <w:color w:val="000000"/>
                <w:szCs w:val="22"/>
                <w:lang w:val="pt-BR" w:eastAsia="pt-BR"/>
              </w:rPr>
            </w:pPr>
            <w:r w:rsidRPr="000A707C">
              <w:rPr>
                <w:rFonts w:cs="Times New Roman"/>
                <w:color w:val="000000"/>
                <w:szCs w:val="22"/>
                <w:lang w:val="pt-BR" w:eastAsia="pt-BR"/>
              </w:rPr>
              <w:t>Stakeholder roles and responsibilities in the cloud</w:t>
            </w:r>
          </w:p>
          <w:p w:rsidR="000A707C" w:rsidRPr="000A707C" w:rsidRDefault="000A707C" w:rsidP="000A707C">
            <w:pPr>
              <w:numPr>
                <w:ilvl w:val="0"/>
                <w:numId w:val="13"/>
              </w:numPr>
              <w:tabs>
                <w:tab w:val="left" w:pos="794"/>
                <w:tab w:val="left" w:pos="1191"/>
                <w:tab w:val="left" w:pos="1588"/>
                <w:tab w:val="left" w:pos="1985"/>
              </w:tabs>
              <w:bidi w:val="0"/>
              <w:spacing w:before="0" w:line="240" w:lineRule="auto"/>
              <w:ind w:left="893" w:hanging="567"/>
              <w:contextualSpacing/>
              <w:jc w:val="left"/>
              <w:rPr>
                <w:rFonts w:cs="Times New Roman"/>
                <w:color w:val="000000"/>
                <w:szCs w:val="22"/>
                <w:lang w:val="pt-BR" w:eastAsia="pt-BR"/>
              </w:rPr>
            </w:pPr>
            <w:r w:rsidRPr="000A707C">
              <w:rPr>
                <w:rFonts w:cs="Times New Roman"/>
                <w:color w:val="000000"/>
                <w:szCs w:val="22"/>
                <w:lang w:val="pt-BR" w:eastAsia="pt-BR"/>
              </w:rPr>
              <w:t>Alternative approaches to cloud computing: private cloud, public cloud</w:t>
            </w:r>
          </w:p>
          <w:p w:rsidR="000A707C" w:rsidRPr="000A707C" w:rsidRDefault="000A707C" w:rsidP="000A707C">
            <w:pPr>
              <w:numPr>
                <w:ilvl w:val="0"/>
                <w:numId w:val="13"/>
              </w:numPr>
              <w:tabs>
                <w:tab w:val="left" w:pos="794"/>
                <w:tab w:val="left" w:pos="1191"/>
                <w:tab w:val="left" w:pos="1588"/>
                <w:tab w:val="left" w:pos="1985"/>
              </w:tabs>
              <w:bidi w:val="0"/>
              <w:spacing w:before="0" w:line="240" w:lineRule="auto"/>
              <w:ind w:left="893" w:hanging="567"/>
              <w:contextualSpacing/>
              <w:jc w:val="left"/>
              <w:rPr>
                <w:rFonts w:cs="Times New Roman"/>
                <w:b/>
                <w:bCs/>
                <w:color w:val="000000"/>
                <w:szCs w:val="22"/>
                <w:lang w:val="pt-BR" w:eastAsia="pt-BR"/>
              </w:rPr>
            </w:pPr>
            <w:r w:rsidRPr="000A707C">
              <w:rPr>
                <w:rFonts w:cs="Times New Roman"/>
                <w:color w:val="000000"/>
                <w:szCs w:val="22"/>
                <w:lang w:val="pt-BR" w:eastAsia="pt-BR"/>
              </w:rPr>
              <w:t>Standardization of the cloud within ITU-T: Results of FG Cloud and launch of WP6 Cloud within SG 13</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r w:rsidRPr="000A707C">
              <w:rPr>
                <w:rFonts w:cs="Times New Roman"/>
                <w:b/>
                <w:bCs/>
                <w:szCs w:val="22"/>
                <w:lang w:val="en-GB"/>
              </w:rPr>
              <w:t>10:30-11:00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r w:rsidRPr="000A707C">
              <w:rPr>
                <w:rFonts w:cs="Times New Roman"/>
                <w:b/>
                <w:bCs/>
                <w:szCs w:val="22"/>
                <w:lang w:val="en-GB"/>
              </w:rPr>
              <w:t>Break</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left"/>
              <w:rPr>
                <w:rFonts w:cs="Times New Roman"/>
                <w:b/>
                <w:bCs/>
                <w:szCs w:val="22"/>
                <w:lang w:val="en-GB"/>
              </w:rPr>
            </w:pPr>
            <w:r w:rsidRPr="000A707C">
              <w:rPr>
                <w:rFonts w:cs="Times New Roman"/>
                <w:b/>
                <w:bCs/>
                <w:szCs w:val="22"/>
                <w:lang w:val="en-GB"/>
              </w:rPr>
              <w:t xml:space="preserve">  Part IV: Regulatory aspects of cloud computing</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r w:rsidRPr="000A707C">
              <w:rPr>
                <w:rFonts w:cs="Times New Roman"/>
                <w:b/>
                <w:bCs/>
                <w:szCs w:val="22"/>
                <w:lang w:val="en-GB"/>
              </w:rPr>
              <w:t>11:00-12:30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left"/>
              <w:rPr>
                <w:rFonts w:cs="Times New Roman"/>
                <w:b/>
                <w:bCs/>
                <w:szCs w:val="22"/>
                <w:lang w:val="en-GB"/>
              </w:rPr>
            </w:pPr>
            <w:r w:rsidRPr="000A707C">
              <w:rPr>
                <w:rFonts w:cs="Times New Roman"/>
                <w:b/>
                <w:bCs/>
                <w:szCs w:val="22"/>
                <w:lang w:val="en-GB"/>
              </w:rPr>
              <w:t>Session 5 : Legal and operational issues in cloud computing</w:t>
            </w:r>
          </w:p>
          <w:p w:rsidR="000A707C" w:rsidRPr="000A707C" w:rsidRDefault="000A707C" w:rsidP="000A707C">
            <w:pPr>
              <w:tabs>
                <w:tab w:val="left" w:pos="794"/>
                <w:tab w:val="left" w:pos="1191"/>
                <w:tab w:val="left" w:pos="1588"/>
                <w:tab w:val="left" w:pos="1985"/>
              </w:tabs>
              <w:bidi w:val="0"/>
              <w:spacing w:line="240" w:lineRule="auto"/>
              <w:jc w:val="left"/>
              <w:rPr>
                <w:rFonts w:cs="Times New Roman"/>
                <w:b/>
                <w:bCs/>
                <w:szCs w:val="22"/>
                <w:lang w:val="en-GB"/>
              </w:rPr>
            </w:pPr>
          </w:p>
          <w:p w:rsidR="000A707C" w:rsidRPr="000A707C" w:rsidRDefault="000A707C" w:rsidP="000A707C">
            <w:pPr>
              <w:numPr>
                <w:ilvl w:val="0"/>
                <w:numId w:val="14"/>
              </w:numPr>
              <w:tabs>
                <w:tab w:val="left" w:pos="794"/>
                <w:tab w:val="left" w:pos="1191"/>
                <w:tab w:val="left" w:pos="1588"/>
                <w:tab w:val="left" w:pos="1985"/>
              </w:tabs>
              <w:bidi w:val="0"/>
              <w:spacing w:before="0" w:line="240" w:lineRule="auto"/>
              <w:ind w:left="1042" w:hanging="682"/>
              <w:contextualSpacing/>
              <w:jc w:val="left"/>
              <w:rPr>
                <w:rFonts w:eastAsia="SimSun" w:cs="Times New Roman"/>
                <w:szCs w:val="22"/>
                <w:lang w:val="fr-CH" w:eastAsia="pt-BR"/>
              </w:rPr>
            </w:pPr>
            <w:r w:rsidRPr="000A707C">
              <w:rPr>
                <w:rFonts w:eastAsia="SimSun" w:cs="Times New Roman"/>
                <w:szCs w:val="22"/>
                <w:lang w:val="fr-CH" w:eastAsia="pt-BR"/>
              </w:rPr>
              <w:t xml:space="preserve">Cloud </w:t>
            </w:r>
            <w:proofErr w:type="spellStart"/>
            <w:r w:rsidRPr="000A707C">
              <w:rPr>
                <w:rFonts w:eastAsia="SimSun" w:cs="Times New Roman"/>
                <w:szCs w:val="22"/>
                <w:lang w:val="fr-CH" w:eastAsia="pt-BR"/>
              </w:rPr>
              <w:t>computing</w:t>
            </w:r>
            <w:proofErr w:type="spellEnd"/>
            <w:r w:rsidRPr="000A707C">
              <w:rPr>
                <w:rFonts w:eastAsia="SimSun" w:cs="Times New Roman"/>
                <w:szCs w:val="22"/>
                <w:lang w:val="fr-CH" w:eastAsia="pt-BR"/>
              </w:rPr>
              <w:t xml:space="preserve"> business model</w:t>
            </w:r>
          </w:p>
          <w:p w:rsidR="000A707C" w:rsidRPr="000A707C" w:rsidRDefault="000A707C" w:rsidP="000A707C">
            <w:pPr>
              <w:numPr>
                <w:ilvl w:val="0"/>
                <w:numId w:val="14"/>
              </w:numPr>
              <w:tabs>
                <w:tab w:val="left" w:pos="794"/>
                <w:tab w:val="left" w:pos="1191"/>
                <w:tab w:val="left" w:pos="1588"/>
                <w:tab w:val="left" w:pos="1985"/>
              </w:tabs>
              <w:bidi w:val="0"/>
              <w:spacing w:before="0" w:line="240" w:lineRule="auto"/>
              <w:ind w:left="1042" w:hanging="682"/>
              <w:contextualSpacing/>
              <w:jc w:val="left"/>
              <w:rPr>
                <w:rFonts w:eastAsia="SimSun" w:cs="Times New Roman"/>
                <w:szCs w:val="22"/>
                <w:lang w:val="fr-CH" w:eastAsia="pt-BR"/>
              </w:rPr>
            </w:pPr>
            <w:proofErr w:type="spellStart"/>
            <w:r w:rsidRPr="000A707C">
              <w:rPr>
                <w:rFonts w:eastAsia="SimSun" w:cs="Times New Roman"/>
                <w:szCs w:val="22"/>
                <w:lang w:val="fr-CH" w:eastAsia="pt-BR"/>
              </w:rPr>
              <w:t>Opportunities</w:t>
            </w:r>
            <w:proofErr w:type="spellEnd"/>
            <w:r w:rsidRPr="000A707C">
              <w:rPr>
                <w:rFonts w:eastAsia="SimSun" w:cs="Times New Roman"/>
                <w:szCs w:val="22"/>
                <w:lang w:val="fr-CH" w:eastAsia="pt-BR"/>
              </w:rPr>
              <w:t xml:space="preserve"> for </w:t>
            </w:r>
            <w:proofErr w:type="spellStart"/>
            <w:r w:rsidRPr="000A707C">
              <w:rPr>
                <w:rFonts w:eastAsia="SimSun" w:cs="Times New Roman"/>
                <w:szCs w:val="22"/>
                <w:lang w:val="fr-CH" w:eastAsia="pt-BR"/>
              </w:rPr>
              <w:t>developing</w:t>
            </w:r>
            <w:proofErr w:type="spellEnd"/>
            <w:r w:rsidRPr="000A707C">
              <w:rPr>
                <w:rFonts w:eastAsia="SimSun" w:cs="Times New Roman"/>
                <w:szCs w:val="22"/>
                <w:lang w:val="fr-CH" w:eastAsia="pt-BR"/>
              </w:rPr>
              <w:t xml:space="preserve"> countries</w:t>
            </w:r>
          </w:p>
          <w:p w:rsidR="000A707C" w:rsidRPr="000A707C" w:rsidRDefault="000A707C" w:rsidP="000A707C">
            <w:pPr>
              <w:numPr>
                <w:ilvl w:val="0"/>
                <w:numId w:val="14"/>
              </w:numPr>
              <w:tabs>
                <w:tab w:val="left" w:pos="794"/>
                <w:tab w:val="left" w:pos="1191"/>
                <w:tab w:val="left" w:pos="1588"/>
                <w:tab w:val="left" w:pos="1985"/>
              </w:tabs>
              <w:bidi w:val="0"/>
              <w:spacing w:before="0" w:line="240" w:lineRule="auto"/>
              <w:ind w:left="1042" w:hanging="682"/>
              <w:contextualSpacing/>
              <w:jc w:val="left"/>
              <w:rPr>
                <w:rFonts w:eastAsia="SimSun" w:cs="Times New Roman"/>
                <w:szCs w:val="22"/>
                <w:lang w:val="fr-CH" w:eastAsia="pt-BR"/>
              </w:rPr>
            </w:pPr>
            <w:r w:rsidRPr="000A707C">
              <w:rPr>
                <w:rFonts w:eastAsia="SimSun" w:cs="Times New Roman"/>
                <w:szCs w:val="22"/>
                <w:lang w:val="fr-CH" w:eastAsia="pt-BR"/>
              </w:rPr>
              <w:t xml:space="preserve">Protection of </w:t>
            </w:r>
            <w:proofErr w:type="spellStart"/>
            <w:r w:rsidRPr="000A707C">
              <w:rPr>
                <w:rFonts w:eastAsia="SimSun" w:cs="Times New Roman"/>
                <w:szCs w:val="22"/>
                <w:lang w:val="fr-CH" w:eastAsia="pt-BR"/>
              </w:rPr>
              <w:t>hosted</w:t>
            </w:r>
            <w:proofErr w:type="spellEnd"/>
            <w:r w:rsidRPr="000A707C">
              <w:rPr>
                <w:rFonts w:eastAsia="SimSun" w:cs="Times New Roman"/>
                <w:szCs w:val="22"/>
                <w:lang w:val="fr-CH" w:eastAsia="pt-BR"/>
              </w:rPr>
              <w:t xml:space="preserve"> data </w:t>
            </w:r>
          </w:p>
          <w:p w:rsidR="000A707C" w:rsidRPr="000A707C" w:rsidRDefault="000A707C" w:rsidP="000A707C">
            <w:pPr>
              <w:numPr>
                <w:ilvl w:val="0"/>
                <w:numId w:val="14"/>
              </w:numPr>
              <w:tabs>
                <w:tab w:val="left" w:pos="794"/>
                <w:tab w:val="left" w:pos="1191"/>
                <w:tab w:val="left" w:pos="1588"/>
                <w:tab w:val="left" w:pos="1985"/>
              </w:tabs>
              <w:bidi w:val="0"/>
              <w:spacing w:before="0" w:line="240" w:lineRule="auto"/>
              <w:ind w:left="1042" w:hanging="682"/>
              <w:contextualSpacing/>
              <w:jc w:val="left"/>
              <w:rPr>
                <w:rFonts w:eastAsia="SimSun" w:cs="Times New Roman"/>
                <w:szCs w:val="22"/>
                <w:lang w:val="fr-CH" w:eastAsia="pt-BR"/>
              </w:rPr>
            </w:pPr>
            <w:proofErr w:type="spellStart"/>
            <w:r w:rsidRPr="000A707C">
              <w:rPr>
                <w:rFonts w:eastAsia="SimSun" w:cs="Times New Roman"/>
                <w:szCs w:val="22"/>
                <w:lang w:val="fr-CH" w:eastAsia="pt-BR"/>
              </w:rPr>
              <w:t>Factors</w:t>
            </w:r>
            <w:proofErr w:type="spellEnd"/>
            <w:r w:rsidRPr="000A707C">
              <w:rPr>
                <w:rFonts w:eastAsia="SimSun" w:cs="Times New Roman"/>
                <w:szCs w:val="22"/>
                <w:lang w:val="fr-CH" w:eastAsia="pt-BR"/>
              </w:rPr>
              <w:t xml:space="preserve"> for confidence</w:t>
            </w:r>
          </w:p>
          <w:p w:rsidR="000A707C" w:rsidRPr="000A707C" w:rsidRDefault="000A707C" w:rsidP="000A707C">
            <w:pPr>
              <w:numPr>
                <w:ilvl w:val="0"/>
                <w:numId w:val="14"/>
              </w:numPr>
              <w:tabs>
                <w:tab w:val="left" w:pos="794"/>
                <w:tab w:val="left" w:pos="1191"/>
                <w:tab w:val="left" w:pos="1588"/>
                <w:tab w:val="left" w:pos="1985"/>
              </w:tabs>
              <w:bidi w:val="0"/>
              <w:spacing w:before="0" w:line="240" w:lineRule="auto"/>
              <w:ind w:left="1042" w:hanging="682"/>
              <w:contextualSpacing/>
              <w:jc w:val="left"/>
              <w:rPr>
                <w:rFonts w:eastAsia="SimSun" w:cs="Times New Roman"/>
                <w:b/>
                <w:bCs/>
                <w:szCs w:val="22"/>
                <w:lang w:val="fr-CH" w:eastAsia="pt-BR"/>
              </w:rPr>
            </w:pPr>
            <w:proofErr w:type="spellStart"/>
            <w:r w:rsidRPr="000A707C">
              <w:rPr>
                <w:rFonts w:eastAsia="SimSun" w:cs="Times New Roman"/>
                <w:szCs w:val="22"/>
                <w:lang w:val="fr-CH" w:eastAsia="pt-BR"/>
              </w:rPr>
              <w:t>Delocalization</w:t>
            </w:r>
            <w:proofErr w:type="spellEnd"/>
            <w:r w:rsidRPr="000A707C">
              <w:rPr>
                <w:rFonts w:eastAsia="SimSun" w:cs="Times New Roman"/>
                <w:szCs w:val="22"/>
                <w:lang w:val="fr-CH" w:eastAsia="pt-BR"/>
              </w:rPr>
              <w:t xml:space="preserve"> and </w:t>
            </w:r>
            <w:proofErr w:type="gramStart"/>
            <w:r w:rsidRPr="000A707C">
              <w:rPr>
                <w:rFonts w:eastAsia="SimSun" w:cs="Times New Roman"/>
                <w:szCs w:val="22"/>
                <w:lang w:val="fr-CH" w:eastAsia="pt-BR"/>
              </w:rPr>
              <w:t>transborder</w:t>
            </w:r>
            <w:proofErr w:type="gramEnd"/>
            <w:r w:rsidRPr="000A707C">
              <w:rPr>
                <w:rFonts w:eastAsia="SimSun" w:cs="Times New Roman"/>
                <w:szCs w:val="22"/>
                <w:lang w:val="fr-CH" w:eastAsia="pt-BR"/>
              </w:rPr>
              <w:t xml:space="preserve"> </w:t>
            </w:r>
            <w:proofErr w:type="spellStart"/>
            <w:r w:rsidRPr="000A707C">
              <w:rPr>
                <w:rFonts w:eastAsia="SimSun" w:cs="Times New Roman"/>
                <w:szCs w:val="22"/>
                <w:lang w:val="fr-CH" w:eastAsia="pt-BR"/>
              </w:rPr>
              <w:t>clouds</w:t>
            </w:r>
            <w:proofErr w:type="spellEnd"/>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r w:rsidRPr="000A707C">
              <w:rPr>
                <w:rFonts w:cs="Times New Roman"/>
                <w:b/>
                <w:bCs/>
                <w:szCs w:val="22"/>
                <w:lang w:val="en-GB"/>
              </w:rPr>
              <w:t>12:30-13:30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r w:rsidRPr="000A707C">
              <w:rPr>
                <w:rFonts w:cs="Times New Roman"/>
                <w:b/>
                <w:bCs/>
                <w:szCs w:val="22"/>
                <w:lang w:val="en-GB"/>
              </w:rPr>
              <w:t>Lunch</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r w:rsidRPr="000A707C">
              <w:rPr>
                <w:rFonts w:cs="Times New Roman"/>
                <w:b/>
                <w:bCs/>
                <w:szCs w:val="22"/>
                <w:lang w:val="en-GB"/>
              </w:rPr>
              <w:t>13:30-15:30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left"/>
              <w:rPr>
                <w:rFonts w:cs="Times New Roman"/>
                <w:b/>
                <w:bCs/>
                <w:szCs w:val="22"/>
                <w:lang w:val="fr-CH"/>
              </w:rPr>
            </w:pPr>
            <w:r w:rsidRPr="000A707C">
              <w:rPr>
                <w:rFonts w:cs="Times New Roman"/>
                <w:b/>
                <w:bCs/>
                <w:szCs w:val="22"/>
                <w:lang w:val="fr-CH"/>
              </w:rPr>
              <w:t xml:space="preserve">Session 6 : </w:t>
            </w:r>
            <w:proofErr w:type="spellStart"/>
            <w:r w:rsidRPr="000A707C">
              <w:rPr>
                <w:rFonts w:cs="Times New Roman"/>
                <w:b/>
                <w:bCs/>
                <w:szCs w:val="22"/>
                <w:lang w:val="fr-CH"/>
              </w:rPr>
              <w:t>Contracting</w:t>
            </w:r>
            <w:proofErr w:type="spellEnd"/>
            <w:r w:rsidRPr="000A707C">
              <w:rPr>
                <w:rFonts w:cs="Times New Roman"/>
                <w:b/>
                <w:bCs/>
                <w:szCs w:val="22"/>
                <w:lang w:val="fr-CH"/>
              </w:rPr>
              <w:t xml:space="preserve"> phase</w:t>
            </w:r>
          </w:p>
          <w:p w:rsidR="000A707C" w:rsidRPr="000A707C" w:rsidRDefault="000A707C" w:rsidP="000A707C">
            <w:pPr>
              <w:tabs>
                <w:tab w:val="left" w:pos="794"/>
                <w:tab w:val="left" w:pos="1191"/>
                <w:tab w:val="left" w:pos="1588"/>
                <w:tab w:val="left" w:pos="1985"/>
              </w:tabs>
              <w:bidi w:val="0"/>
              <w:spacing w:line="240" w:lineRule="auto"/>
              <w:jc w:val="left"/>
              <w:rPr>
                <w:rFonts w:cs="Times New Roman"/>
                <w:szCs w:val="22"/>
                <w:lang w:val="fr-CH"/>
              </w:rPr>
            </w:pPr>
          </w:p>
          <w:p w:rsidR="000A707C" w:rsidRPr="000A707C" w:rsidRDefault="000A707C" w:rsidP="000A707C">
            <w:pPr>
              <w:numPr>
                <w:ilvl w:val="0"/>
                <w:numId w:val="15"/>
              </w:numPr>
              <w:tabs>
                <w:tab w:val="left" w:pos="794"/>
                <w:tab w:val="left" w:pos="1191"/>
                <w:tab w:val="left" w:pos="1588"/>
                <w:tab w:val="left" w:pos="1985"/>
              </w:tabs>
              <w:bidi w:val="0"/>
              <w:spacing w:before="0" w:line="240" w:lineRule="auto"/>
              <w:ind w:left="1049" w:hanging="689"/>
              <w:contextualSpacing/>
              <w:jc w:val="left"/>
              <w:rPr>
                <w:rFonts w:eastAsia="SimSun" w:cs="Times New Roman"/>
                <w:szCs w:val="22"/>
                <w:lang w:val="pt-BR" w:eastAsia="pt-BR"/>
              </w:rPr>
            </w:pPr>
            <w:r w:rsidRPr="000A707C">
              <w:rPr>
                <w:rFonts w:eastAsia="SimSun" w:cs="Times New Roman"/>
                <w:szCs w:val="22"/>
                <w:lang w:val="pt-BR" w:eastAsia="pt-BR"/>
              </w:rPr>
              <w:t>Rights and obligations of parties involved</w:t>
            </w:r>
          </w:p>
          <w:p w:rsidR="000A707C" w:rsidRPr="000A707C" w:rsidRDefault="000A707C" w:rsidP="000A707C">
            <w:pPr>
              <w:numPr>
                <w:ilvl w:val="0"/>
                <w:numId w:val="15"/>
              </w:numPr>
              <w:tabs>
                <w:tab w:val="left" w:pos="794"/>
                <w:tab w:val="left" w:pos="1191"/>
                <w:tab w:val="left" w:pos="1588"/>
                <w:tab w:val="left" w:pos="1985"/>
              </w:tabs>
              <w:bidi w:val="0"/>
              <w:spacing w:before="0" w:line="240" w:lineRule="auto"/>
              <w:ind w:left="1049" w:hanging="689"/>
              <w:contextualSpacing/>
              <w:jc w:val="left"/>
              <w:rPr>
                <w:rFonts w:eastAsia="SimSun" w:cs="Times New Roman"/>
                <w:szCs w:val="22"/>
                <w:lang w:val="pt-BR" w:eastAsia="pt-BR"/>
              </w:rPr>
            </w:pPr>
            <w:r w:rsidRPr="000A707C">
              <w:rPr>
                <w:rFonts w:eastAsia="SimSun" w:cs="Times New Roman"/>
                <w:szCs w:val="22"/>
                <w:lang w:val="pt-BR" w:eastAsia="pt-BR"/>
              </w:rPr>
              <w:t>Types of contract for cloud computing</w:t>
            </w:r>
          </w:p>
          <w:p w:rsidR="000A707C" w:rsidRPr="000A707C" w:rsidRDefault="000A707C" w:rsidP="000A707C">
            <w:pPr>
              <w:numPr>
                <w:ilvl w:val="0"/>
                <w:numId w:val="15"/>
              </w:numPr>
              <w:tabs>
                <w:tab w:val="left" w:pos="794"/>
                <w:tab w:val="left" w:pos="1191"/>
                <w:tab w:val="left" w:pos="1588"/>
                <w:tab w:val="left" w:pos="1985"/>
              </w:tabs>
              <w:bidi w:val="0"/>
              <w:spacing w:before="0" w:line="240" w:lineRule="auto"/>
              <w:ind w:left="1049" w:hanging="689"/>
              <w:contextualSpacing/>
              <w:jc w:val="left"/>
              <w:rPr>
                <w:rFonts w:eastAsia="SimSun" w:cs="Times New Roman"/>
                <w:szCs w:val="22"/>
                <w:lang w:val="pt-BR" w:eastAsia="pt-BR"/>
              </w:rPr>
            </w:pPr>
            <w:r w:rsidRPr="000A707C">
              <w:rPr>
                <w:rFonts w:eastAsia="SimSun" w:cs="Times New Roman"/>
                <w:szCs w:val="22"/>
                <w:lang w:val="pt-BR" w:eastAsia="pt-BR"/>
              </w:rPr>
              <w:t>National and international contracting</w:t>
            </w:r>
          </w:p>
        </w:tc>
      </w:tr>
      <w:tr w:rsidR="000A707C" w:rsidRPr="000A707C" w:rsidTr="004E33E3">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r w:rsidRPr="000A707C">
              <w:rPr>
                <w:rFonts w:cs="Times New Roman"/>
                <w:b/>
                <w:bCs/>
                <w:szCs w:val="22"/>
                <w:lang w:val="en-GB"/>
              </w:rPr>
              <w:t>15:30-16:00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fr-CH"/>
              </w:rPr>
            </w:pPr>
            <w:r w:rsidRPr="000A707C">
              <w:rPr>
                <w:rFonts w:cs="Times New Roman"/>
                <w:b/>
                <w:bCs/>
                <w:szCs w:val="22"/>
                <w:lang w:val="fr-CH"/>
              </w:rPr>
              <w:t>Break</w:t>
            </w:r>
          </w:p>
        </w:tc>
      </w:tr>
      <w:tr w:rsidR="000A707C" w:rsidRPr="000A707C" w:rsidTr="004E33E3">
        <w:trPr>
          <w:trHeight w:val="1348"/>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center"/>
              <w:rPr>
                <w:rFonts w:cs="Times New Roman"/>
                <w:b/>
                <w:bCs/>
                <w:szCs w:val="22"/>
                <w:lang w:val="en-GB"/>
              </w:rPr>
            </w:pPr>
            <w:r w:rsidRPr="000A707C">
              <w:rPr>
                <w:rFonts w:cs="Times New Roman"/>
                <w:b/>
                <w:bCs/>
                <w:szCs w:val="22"/>
                <w:lang w:val="en-GB"/>
              </w:rPr>
              <w:t>16:00-17:00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A707C" w:rsidRPr="000A707C" w:rsidRDefault="000A707C" w:rsidP="000A707C">
            <w:pPr>
              <w:tabs>
                <w:tab w:val="left" w:pos="794"/>
                <w:tab w:val="left" w:pos="1191"/>
                <w:tab w:val="left" w:pos="1588"/>
                <w:tab w:val="left" w:pos="1985"/>
              </w:tabs>
              <w:bidi w:val="0"/>
              <w:spacing w:line="240" w:lineRule="auto"/>
              <w:jc w:val="left"/>
              <w:rPr>
                <w:rFonts w:cs="Times New Roman"/>
                <w:b/>
                <w:bCs/>
                <w:szCs w:val="22"/>
                <w:lang w:val="en-GB"/>
              </w:rPr>
            </w:pPr>
            <w:r w:rsidRPr="000A707C">
              <w:rPr>
                <w:rFonts w:cs="Times New Roman"/>
                <w:b/>
                <w:bCs/>
                <w:szCs w:val="22"/>
                <w:lang w:val="en-GB"/>
              </w:rPr>
              <w:t>Panel 2 : Updating regulations – A prerequisite for building stakeholder confidence in cloud computing</w:t>
            </w:r>
          </w:p>
          <w:p w:rsidR="000A707C" w:rsidRPr="000A707C" w:rsidRDefault="000A707C" w:rsidP="000A707C">
            <w:pPr>
              <w:tabs>
                <w:tab w:val="left" w:pos="794"/>
                <w:tab w:val="left" w:pos="1191"/>
                <w:tab w:val="left" w:pos="1588"/>
                <w:tab w:val="left" w:pos="1985"/>
              </w:tabs>
              <w:bidi w:val="0"/>
              <w:spacing w:line="240" w:lineRule="auto"/>
              <w:jc w:val="left"/>
              <w:rPr>
                <w:rFonts w:cs="Times New Roman"/>
                <w:b/>
                <w:bCs/>
                <w:szCs w:val="22"/>
                <w:lang w:val="en-GB"/>
              </w:rPr>
            </w:pPr>
          </w:p>
          <w:p w:rsidR="000A707C" w:rsidRPr="000A707C" w:rsidRDefault="000A707C" w:rsidP="000A707C">
            <w:pPr>
              <w:tabs>
                <w:tab w:val="left" w:pos="794"/>
                <w:tab w:val="left" w:pos="1191"/>
                <w:tab w:val="left" w:pos="1588"/>
                <w:tab w:val="left" w:pos="1985"/>
              </w:tabs>
              <w:bidi w:val="0"/>
              <w:spacing w:line="240" w:lineRule="auto"/>
              <w:jc w:val="left"/>
              <w:rPr>
                <w:rFonts w:cs="Times New Roman"/>
                <w:szCs w:val="22"/>
                <w:lang w:val="en-GB"/>
              </w:rPr>
            </w:pPr>
            <w:r w:rsidRPr="000A707C">
              <w:rPr>
                <w:rFonts w:cs="Times New Roman"/>
                <w:szCs w:val="22"/>
                <w:lang w:val="en-GB"/>
              </w:rPr>
              <w:t>The panel will comprise staff members of authorities responsible for rule-making, regulation, data protection and data security.</w:t>
            </w:r>
          </w:p>
        </w:tc>
      </w:tr>
    </w:tbl>
    <w:p w:rsidR="000A707C" w:rsidRPr="000A707C" w:rsidRDefault="000A707C" w:rsidP="000A707C">
      <w:pPr>
        <w:tabs>
          <w:tab w:val="left" w:pos="794"/>
          <w:tab w:val="left" w:pos="1191"/>
          <w:tab w:val="left" w:pos="1588"/>
          <w:tab w:val="left" w:pos="1985"/>
        </w:tabs>
        <w:bidi w:val="0"/>
        <w:spacing w:line="240" w:lineRule="auto"/>
        <w:jc w:val="left"/>
        <w:rPr>
          <w:rFonts w:ascii="Verdana" w:hAnsi="Verdana" w:cs="Calibri"/>
          <w:color w:val="000000"/>
          <w:sz w:val="24"/>
          <w:szCs w:val="20"/>
          <w:lang w:val="en-GB"/>
        </w:rPr>
      </w:pPr>
    </w:p>
    <w:p w:rsidR="00BE611C" w:rsidRDefault="00BE611C" w:rsidP="007D5054">
      <w:pPr>
        <w:tabs>
          <w:tab w:val="left" w:pos="1173"/>
        </w:tabs>
        <w:spacing w:before="1320" w:line="199" w:lineRule="auto"/>
        <w:ind w:left="1174" w:hanging="1174"/>
        <w:jc w:val="left"/>
        <w:rPr>
          <w:rtl/>
          <w:lang w:val="en-GB" w:bidi="ar-EG"/>
        </w:rPr>
        <w:sectPr w:rsidR="00BE611C" w:rsidSect="00F90F4A">
          <w:footerReference w:type="default" r:id="rId20"/>
          <w:headerReference w:type="first" r:id="rId21"/>
          <w:footerReference w:type="first" r:id="rId22"/>
          <w:type w:val="oddPage"/>
          <w:pgSz w:w="11901" w:h="16840" w:code="9"/>
          <w:pgMar w:top="1418" w:right="1134" w:bottom="1134" w:left="1134" w:header="567" w:footer="567" w:gutter="0"/>
          <w:cols w:space="720"/>
          <w:titlePg/>
          <w:docGrid w:linePitch="360"/>
        </w:sectPr>
      </w:pPr>
    </w:p>
    <w:p w:rsidR="00BE611C" w:rsidRPr="00BE611C" w:rsidRDefault="00BE611C" w:rsidP="00BE611C">
      <w:pPr>
        <w:tabs>
          <w:tab w:val="left" w:pos="1361"/>
          <w:tab w:val="left" w:pos="1758"/>
          <w:tab w:val="left" w:pos="2155"/>
          <w:tab w:val="left" w:pos="2552"/>
          <w:tab w:val="center" w:pos="4962"/>
        </w:tabs>
        <w:bidi w:val="0"/>
        <w:spacing w:before="0" w:line="240" w:lineRule="atLeast"/>
        <w:jc w:val="center"/>
        <w:rPr>
          <w:rFonts w:cs="Times New Roman"/>
          <w:b/>
          <w:bCs/>
          <w:sz w:val="24"/>
          <w:szCs w:val="20"/>
        </w:rPr>
      </w:pPr>
      <w:r w:rsidRPr="00BE611C">
        <w:rPr>
          <w:rFonts w:cs="Times New Roman"/>
          <w:b/>
          <w:bCs/>
          <w:sz w:val="24"/>
          <w:szCs w:val="20"/>
        </w:rPr>
        <w:lastRenderedPageBreak/>
        <w:t>ANNEX 2</w:t>
      </w:r>
    </w:p>
    <w:p w:rsidR="00BE611C" w:rsidRPr="00BE611C" w:rsidRDefault="00BE611C" w:rsidP="00BE611C">
      <w:pPr>
        <w:tabs>
          <w:tab w:val="center" w:pos="4962"/>
        </w:tabs>
        <w:bidi w:val="0"/>
        <w:spacing w:before="0" w:line="240" w:lineRule="atLeast"/>
        <w:jc w:val="center"/>
        <w:rPr>
          <w:rFonts w:cs="Times New Roman"/>
          <w:b/>
          <w:bCs/>
          <w:sz w:val="24"/>
          <w:szCs w:val="20"/>
        </w:rPr>
      </w:pPr>
      <w:r w:rsidRPr="00BE611C">
        <w:rPr>
          <w:rFonts w:cs="Times New Roman"/>
          <w:b/>
          <w:bCs/>
          <w:sz w:val="24"/>
          <w:szCs w:val="20"/>
        </w:rPr>
        <w:t>(</w:t>
      </w:r>
      <w:proofErr w:type="gramStart"/>
      <w:r w:rsidRPr="00BE611C">
        <w:rPr>
          <w:rFonts w:cs="Times New Roman"/>
          <w:sz w:val="24"/>
          <w:szCs w:val="20"/>
        </w:rPr>
        <w:t>to</w:t>
      </w:r>
      <w:proofErr w:type="gramEnd"/>
      <w:r w:rsidRPr="00BE611C">
        <w:rPr>
          <w:rFonts w:cs="Times New Roman"/>
          <w:sz w:val="24"/>
          <w:szCs w:val="20"/>
        </w:rPr>
        <w:t xml:space="preserve"> TSB Circular 280</w:t>
      </w:r>
      <w:r w:rsidRPr="00BE611C">
        <w:rPr>
          <w:rFonts w:cs="Times New Roman"/>
          <w:b/>
          <w:bCs/>
          <w:sz w:val="24"/>
          <w:szCs w:val="20"/>
        </w:rPr>
        <w:t>)</w:t>
      </w:r>
    </w:p>
    <w:p w:rsidR="00BE611C" w:rsidRPr="00BE611C" w:rsidRDefault="00BE611C" w:rsidP="00BE611C">
      <w:pPr>
        <w:tabs>
          <w:tab w:val="left" w:pos="794"/>
          <w:tab w:val="left" w:pos="1191"/>
          <w:tab w:val="left" w:pos="1588"/>
          <w:tab w:val="left" w:pos="1985"/>
        </w:tabs>
        <w:bidi w:val="0"/>
        <w:spacing w:before="0" w:line="240" w:lineRule="auto"/>
        <w:jc w:val="center"/>
        <w:rPr>
          <w:rFonts w:cs="Times New Roman"/>
          <w:b/>
          <w:bCs/>
          <w:sz w:val="24"/>
          <w:szCs w:val="20"/>
        </w:rPr>
      </w:pPr>
      <w:r w:rsidRPr="00BE611C">
        <w:rPr>
          <w:rFonts w:cs="Times New Roman"/>
          <w:b/>
          <w:bCs/>
          <w:sz w:val="24"/>
          <w:szCs w:val="20"/>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E611C" w:rsidRPr="00BE611C" w:rsidTr="004E33E3">
        <w:trPr>
          <w:gridBefore w:val="1"/>
          <w:wBefore w:w="27" w:type="dxa"/>
          <w:cantSplit/>
          <w:trHeight w:val="1115"/>
        </w:trPr>
        <w:tc>
          <w:tcPr>
            <w:tcW w:w="1150" w:type="dxa"/>
            <w:tcBorders>
              <w:top w:val="single" w:sz="6" w:space="0" w:color="auto"/>
              <w:left w:val="single" w:sz="6" w:space="0" w:color="auto"/>
              <w:bottom w:val="single" w:sz="6" w:space="0" w:color="auto"/>
            </w:tcBorders>
          </w:tcPr>
          <w:p w:rsidR="00BE611C" w:rsidRPr="00BE611C" w:rsidRDefault="00BE611C" w:rsidP="00BE611C">
            <w:pPr>
              <w:tabs>
                <w:tab w:val="left" w:pos="794"/>
                <w:tab w:val="left" w:pos="1191"/>
                <w:tab w:val="left" w:pos="1588"/>
                <w:tab w:val="left" w:pos="1985"/>
              </w:tabs>
              <w:bidi w:val="0"/>
              <w:spacing w:line="240" w:lineRule="auto"/>
              <w:jc w:val="left"/>
              <w:rPr>
                <w:rFonts w:cs="Times New Roman"/>
                <w:sz w:val="16"/>
                <w:szCs w:val="16"/>
                <w:lang w:val="en-GB"/>
              </w:rPr>
            </w:pPr>
            <w:r w:rsidRPr="00BE611C">
              <w:rPr>
                <w:rFonts w:cs="Times New Roman"/>
                <w:noProof/>
                <w:sz w:val="16"/>
                <w:szCs w:val="16"/>
                <w:lang w:eastAsia="zh-CN"/>
              </w:rPr>
              <w:drawing>
                <wp:inline distT="0" distB="0" distL="0" distR="0" wp14:anchorId="023A3EFA" wp14:editId="0F8EA4AF">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E611C" w:rsidRPr="00BE611C" w:rsidRDefault="00BE611C" w:rsidP="00BE611C">
            <w:pPr>
              <w:tabs>
                <w:tab w:val="left" w:pos="794"/>
                <w:tab w:val="left" w:pos="1191"/>
                <w:tab w:val="left" w:pos="1588"/>
                <w:tab w:val="left" w:pos="1985"/>
              </w:tabs>
              <w:bidi w:val="0"/>
              <w:spacing w:before="60" w:line="240" w:lineRule="auto"/>
              <w:jc w:val="center"/>
              <w:rPr>
                <w:rFonts w:cs="Times New Roman"/>
                <w:b/>
                <w:bCs/>
                <w:sz w:val="16"/>
                <w:szCs w:val="16"/>
                <w:lang w:val="en-GB"/>
              </w:rPr>
            </w:pPr>
            <w:r w:rsidRPr="00BE611C">
              <w:rPr>
                <w:rFonts w:cs="Times New Roman"/>
                <w:b/>
                <w:bCs/>
                <w:sz w:val="16"/>
                <w:szCs w:val="16"/>
                <w:lang w:val="en-GB"/>
              </w:rPr>
              <w:t>ITU Workshop on Cloud Computing</w:t>
            </w:r>
          </w:p>
          <w:p w:rsidR="00BE611C" w:rsidRPr="00BE611C" w:rsidRDefault="00BE611C" w:rsidP="00BE611C">
            <w:pPr>
              <w:tabs>
                <w:tab w:val="left" w:pos="794"/>
                <w:tab w:val="left" w:pos="1191"/>
                <w:tab w:val="left" w:pos="1588"/>
                <w:tab w:val="left" w:pos="1985"/>
              </w:tabs>
              <w:bidi w:val="0"/>
              <w:spacing w:before="60" w:line="240" w:lineRule="auto"/>
              <w:jc w:val="center"/>
              <w:rPr>
                <w:rFonts w:cs="Times New Roman"/>
                <w:b/>
                <w:bCs/>
                <w:sz w:val="16"/>
                <w:szCs w:val="16"/>
                <w:lang w:val="en-GB"/>
              </w:rPr>
            </w:pPr>
            <w:r w:rsidRPr="00BE611C">
              <w:rPr>
                <w:rFonts w:cs="Times New Roman"/>
                <w:b/>
                <w:bCs/>
                <w:sz w:val="16"/>
                <w:szCs w:val="16"/>
                <w:lang w:val="en-GB"/>
              </w:rPr>
              <w:t>(Tunis, Tunisia, 18-19 June 2012)</w:t>
            </w:r>
          </w:p>
        </w:tc>
        <w:tc>
          <w:tcPr>
            <w:tcW w:w="1161" w:type="dxa"/>
            <w:tcBorders>
              <w:top w:val="single" w:sz="6" w:space="0" w:color="auto"/>
              <w:bottom w:val="single" w:sz="6" w:space="0" w:color="auto"/>
              <w:right w:val="single" w:sz="6" w:space="0" w:color="auto"/>
            </w:tcBorders>
          </w:tcPr>
          <w:p w:rsidR="00BE611C" w:rsidRPr="00BE611C" w:rsidRDefault="00BE611C" w:rsidP="00BE611C">
            <w:pPr>
              <w:tabs>
                <w:tab w:val="left" w:pos="794"/>
                <w:tab w:val="left" w:pos="1191"/>
                <w:tab w:val="left" w:pos="1588"/>
                <w:tab w:val="left" w:pos="1985"/>
              </w:tabs>
              <w:bidi w:val="0"/>
              <w:spacing w:line="240" w:lineRule="auto"/>
              <w:jc w:val="left"/>
              <w:rPr>
                <w:rFonts w:cs="Times New Roman"/>
                <w:sz w:val="16"/>
                <w:szCs w:val="16"/>
                <w:lang w:val="en-GB"/>
              </w:rPr>
            </w:pPr>
            <w:r w:rsidRPr="00BE611C">
              <w:rPr>
                <w:rFonts w:cs="Times New Roman"/>
                <w:noProof/>
                <w:sz w:val="16"/>
                <w:szCs w:val="16"/>
                <w:lang w:eastAsia="zh-CN"/>
              </w:rPr>
              <w:drawing>
                <wp:inline distT="0" distB="0" distL="0" distR="0" wp14:anchorId="6E509954" wp14:editId="25170E7F">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E611C" w:rsidRPr="00BE611C" w:rsidTr="004E33E3">
        <w:tc>
          <w:tcPr>
            <w:tcW w:w="2694" w:type="dxa"/>
            <w:gridSpan w:val="3"/>
          </w:tcPr>
          <w:p w:rsidR="00BE611C" w:rsidRPr="00BE611C" w:rsidRDefault="00BE611C" w:rsidP="00BE611C">
            <w:pPr>
              <w:tabs>
                <w:tab w:val="left" w:pos="794"/>
                <w:tab w:val="left" w:pos="1191"/>
                <w:tab w:val="left" w:pos="1588"/>
                <w:tab w:val="left" w:pos="1985"/>
              </w:tabs>
              <w:bidi w:val="0"/>
              <w:spacing w:before="0" w:line="240" w:lineRule="auto"/>
              <w:jc w:val="left"/>
              <w:rPr>
                <w:rFonts w:cs="Times New Roman"/>
                <w:b/>
                <w:bCs/>
                <w:iCs/>
                <w:sz w:val="16"/>
                <w:szCs w:val="16"/>
                <w:lang w:val="en-GB"/>
              </w:rPr>
            </w:pPr>
          </w:p>
          <w:p w:rsidR="00BE611C" w:rsidRPr="00BE611C" w:rsidRDefault="00BE611C" w:rsidP="00BE611C">
            <w:pPr>
              <w:tabs>
                <w:tab w:val="left" w:pos="794"/>
                <w:tab w:val="left" w:pos="1191"/>
                <w:tab w:val="left" w:pos="1588"/>
                <w:tab w:val="left" w:pos="1985"/>
              </w:tabs>
              <w:bidi w:val="0"/>
              <w:spacing w:before="0" w:line="240" w:lineRule="auto"/>
              <w:jc w:val="left"/>
              <w:rPr>
                <w:rFonts w:cs="Times New Roman"/>
                <w:b/>
                <w:bCs/>
                <w:iCs/>
                <w:sz w:val="16"/>
                <w:szCs w:val="16"/>
                <w:lang w:val="en-GB"/>
              </w:rPr>
            </w:pPr>
            <w:r w:rsidRPr="00BE611C">
              <w:rPr>
                <w:rFonts w:cs="Times New Roman"/>
                <w:b/>
                <w:bCs/>
                <w:iCs/>
                <w:sz w:val="16"/>
                <w:szCs w:val="16"/>
                <w:lang w:val="en-GB"/>
              </w:rPr>
              <w:t>Please return to:</w:t>
            </w:r>
          </w:p>
        </w:tc>
        <w:tc>
          <w:tcPr>
            <w:tcW w:w="3118" w:type="dxa"/>
            <w:gridSpan w:val="2"/>
          </w:tcPr>
          <w:p w:rsidR="00BE611C" w:rsidRPr="00BE611C" w:rsidRDefault="00BE611C" w:rsidP="00BE611C">
            <w:pPr>
              <w:tabs>
                <w:tab w:val="left" w:pos="794"/>
                <w:tab w:val="left" w:pos="1191"/>
                <w:tab w:val="left" w:pos="1588"/>
                <w:tab w:val="left" w:pos="1985"/>
              </w:tabs>
              <w:bidi w:val="0"/>
              <w:spacing w:line="240" w:lineRule="auto"/>
              <w:jc w:val="left"/>
              <w:rPr>
                <w:rFonts w:cs="Times New Roman"/>
                <w:b/>
                <w:bCs/>
                <w:sz w:val="16"/>
                <w:szCs w:val="16"/>
              </w:rPr>
            </w:pPr>
            <w:r w:rsidRPr="00BE611C">
              <w:rPr>
                <w:rFonts w:cs="Times New Roman"/>
                <w:b/>
                <w:bCs/>
                <w:sz w:val="16"/>
                <w:szCs w:val="16"/>
              </w:rPr>
              <w:t xml:space="preserve">ITU </w:t>
            </w:r>
          </w:p>
          <w:p w:rsidR="00BE611C" w:rsidRPr="00BE611C" w:rsidRDefault="00BE611C" w:rsidP="00BE611C">
            <w:pPr>
              <w:tabs>
                <w:tab w:val="left" w:pos="794"/>
                <w:tab w:val="left" w:pos="1191"/>
                <w:tab w:val="left" w:pos="1588"/>
                <w:tab w:val="left" w:pos="1985"/>
              </w:tabs>
              <w:bidi w:val="0"/>
              <w:spacing w:line="240" w:lineRule="auto"/>
              <w:jc w:val="left"/>
              <w:rPr>
                <w:rFonts w:cs="Times New Roman"/>
                <w:b/>
                <w:bCs/>
                <w:iCs/>
                <w:sz w:val="16"/>
                <w:szCs w:val="16"/>
              </w:rPr>
            </w:pPr>
            <w:r w:rsidRPr="00BE611C">
              <w:rPr>
                <w:rFonts w:cs="Times New Roman"/>
                <w:b/>
                <w:bCs/>
                <w:sz w:val="16"/>
                <w:szCs w:val="16"/>
              </w:rPr>
              <w:t>Geneva (Switzerland)</w:t>
            </w:r>
          </w:p>
        </w:tc>
        <w:tc>
          <w:tcPr>
            <w:tcW w:w="3827" w:type="dxa"/>
            <w:gridSpan w:val="4"/>
          </w:tcPr>
          <w:p w:rsidR="00BE611C" w:rsidRPr="00BE611C" w:rsidRDefault="00BE611C" w:rsidP="00BE611C">
            <w:pPr>
              <w:tabs>
                <w:tab w:val="left" w:pos="794"/>
                <w:tab w:val="left" w:pos="1191"/>
                <w:tab w:val="left" w:pos="1588"/>
                <w:tab w:val="left" w:pos="1985"/>
              </w:tabs>
              <w:bidi w:val="0"/>
              <w:spacing w:line="240" w:lineRule="auto"/>
              <w:jc w:val="center"/>
              <w:rPr>
                <w:rFonts w:cs="Times New Roman"/>
                <w:b/>
                <w:bCs/>
                <w:sz w:val="16"/>
                <w:szCs w:val="16"/>
                <w:lang w:val="it-IT"/>
              </w:rPr>
            </w:pPr>
            <w:r w:rsidRPr="00BE611C">
              <w:rPr>
                <w:rFonts w:cs="Times New Roman"/>
                <w:b/>
                <w:bCs/>
                <w:sz w:val="16"/>
                <w:szCs w:val="16"/>
                <w:lang w:val="it-IT"/>
              </w:rPr>
              <w:t xml:space="preserve">E-mail : </w:t>
            </w:r>
            <w:r w:rsidRPr="00BE611C">
              <w:rPr>
                <w:rFonts w:cs="Times New Roman"/>
                <w:b/>
                <w:bCs/>
                <w:sz w:val="16"/>
                <w:szCs w:val="16"/>
                <w:lang w:val="it-IT"/>
              </w:rPr>
              <w:tab/>
            </w:r>
            <w:hyperlink r:id="rId24" w:history="1">
              <w:r w:rsidRPr="000B489E">
                <w:rPr>
                  <w:rFonts w:cs="Times New Roman"/>
                  <w:b/>
                  <w:bCs/>
                  <w:color w:val="0000FF"/>
                  <w:sz w:val="16"/>
                  <w:szCs w:val="16"/>
                  <w:u w:val="single"/>
                  <w:lang w:val="it-IT"/>
                </w:rPr>
                <w:t>bdtfellowships@itu.int</w:t>
              </w:r>
            </w:hyperlink>
            <w:r w:rsidRPr="00BE611C">
              <w:rPr>
                <w:rFonts w:cs="Times New Roman"/>
                <w:b/>
                <w:bCs/>
                <w:sz w:val="16"/>
                <w:szCs w:val="16"/>
                <w:lang w:val="it-IT"/>
              </w:rPr>
              <w:t xml:space="preserve"> </w:t>
            </w:r>
          </w:p>
          <w:p w:rsidR="00BE611C" w:rsidRPr="00BE611C" w:rsidRDefault="00BE611C" w:rsidP="00BE611C">
            <w:pPr>
              <w:tabs>
                <w:tab w:val="left" w:pos="794"/>
                <w:tab w:val="left" w:pos="1191"/>
                <w:tab w:val="left" w:pos="1588"/>
                <w:tab w:val="left" w:pos="1985"/>
              </w:tabs>
              <w:bidi w:val="0"/>
              <w:spacing w:before="0" w:line="240" w:lineRule="auto"/>
              <w:jc w:val="center"/>
              <w:rPr>
                <w:rFonts w:cs="Times New Roman"/>
                <w:b/>
                <w:bCs/>
                <w:sz w:val="16"/>
                <w:szCs w:val="16"/>
                <w:lang w:val="it-IT"/>
              </w:rPr>
            </w:pPr>
            <w:r w:rsidRPr="00BE611C">
              <w:rPr>
                <w:rFonts w:cs="Times New Roman"/>
                <w:b/>
                <w:bCs/>
                <w:sz w:val="16"/>
                <w:szCs w:val="16"/>
                <w:lang w:val="it-IT"/>
              </w:rPr>
              <w:tab/>
              <w:t xml:space="preserve">Tel: +41 22 730 5227 </w:t>
            </w:r>
          </w:p>
          <w:p w:rsidR="00BE611C" w:rsidRPr="00BE611C" w:rsidRDefault="00BE611C" w:rsidP="00BE611C">
            <w:pPr>
              <w:tabs>
                <w:tab w:val="left" w:pos="794"/>
                <w:tab w:val="left" w:pos="1191"/>
                <w:tab w:val="left" w:pos="1588"/>
                <w:tab w:val="left" w:pos="1985"/>
              </w:tabs>
              <w:bidi w:val="0"/>
              <w:spacing w:before="0" w:line="240" w:lineRule="auto"/>
              <w:jc w:val="center"/>
              <w:rPr>
                <w:rFonts w:cs="Times New Roman"/>
                <w:b/>
                <w:bCs/>
                <w:sz w:val="16"/>
                <w:szCs w:val="16"/>
                <w:lang w:val="it-IT"/>
              </w:rPr>
            </w:pPr>
            <w:r w:rsidRPr="00BE611C">
              <w:rPr>
                <w:rFonts w:cs="Times New Roman"/>
                <w:b/>
                <w:bCs/>
                <w:sz w:val="16"/>
                <w:szCs w:val="16"/>
                <w:lang w:val="it-IT"/>
              </w:rPr>
              <w:t xml:space="preserve"> </w:t>
            </w:r>
            <w:r w:rsidRPr="00BE611C">
              <w:rPr>
                <w:rFonts w:cs="Times New Roman"/>
                <w:b/>
                <w:bCs/>
                <w:sz w:val="16"/>
                <w:szCs w:val="16"/>
                <w:lang w:val="it-IT"/>
              </w:rPr>
              <w:tab/>
              <w:t>Fax: +41 22 730 5778</w:t>
            </w:r>
          </w:p>
        </w:tc>
      </w:tr>
      <w:tr w:rsidR="00BE611C" w:rsidRPr="00BE611C" w:rsidTr="004E33E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E611C" w:rsidRPr="00BE611C" w:rsidRDefault="00BE611C" w:rsidP="00BE611C">
            <w:pPr>
              <w:tabs>
                <w:tab w:val="left" w:pos="794"/>
                <w:tab w:val="left" w:pos="1191"/>
                <w:tab w:val="left" w:pos="1588"/>
                <w:tab w:val="left" w:pos="1985"/>
              </w:tabs>
              <w:bidi w:val="0"/>
              <w:spacing w:after="120" w:line="240" w:lineRule="auto"/>
              <w:jc w:val="center"/>
              <w:rPr>
                <w:rFonts w:cs="Times New Roman"/>
                <w:b/>
                <w:iCs/>
                <w:sz w:val="16"/>
                <w:szCs w:val="16"/>
              </w:rPr>
            </w:pPr>
            <w:r w:rsidRPr="00BE611C">
              <w:rPr>
                <w:rFonts w:cs="Times New Roman"/>
                <w:b/>
                <w:iCs/>
                <w:sz w:val="16"/>
                <w:szCs w:val="16"/>
              </w:rPr>
              <w:t xml:space="preserve">Request for one full fellowship or two partial fellowships to be submitted before </w:t>
            </w:r>
            <w:r w:rsidRPr="00BE611C">
              <w:rPr>
                <w:rFonts w:cs="Times New Roman"/>
                <w:b/>
                <w:iCs/>
                <w:sz w:val="16"/>
                <w:szCs w:val="16"/>
              </w:rPr>
              <w:br/>
              <w:t>28 May 2012</w:t>
            </w:r>
          </w:p>
        </w:tc>
      </w:tr>
      <w:tr w:rsidR="00BE611C" w:rsidRPr="00BE611C" w:rsidTr="004E33E3">
        <w:tblPrEx>
          <w:tblCellMar>
            <w:left w:w="107" w:type="dxa"/>
            <w:right w:w="107" w:type="dxa"/>
          </w:tblCellMar>
        </w:tblPrEx>
        <w:tc>
          <w:tcPr>
            <w:tcW w:w="2836" w:type="dxa"/>
            <w:gridSpan w:val="4"/>
          </w:tcPr>
          <w:p w:rsidR="00BE611C" w:rsidRPr="00BE611C" w:rsidRDefault="00BE611C" w:rsidP="00BE611C">
            <w:pPr>
              <w:tabs>
                <w:tab w:val="left" w:pos="794"/>
                <w:tab w:val="left" w:pos="1191"/>
                <w:tab w:val="left" w:pos="1588"/>
                <w:tab w:val="left" w:pos="1985"/>
              </w:tabs>
              <w:bidi w:val="0"/>
              <w:spacing w:before="0" w:line="240" w:lineRule="auto"/>
              <w:jc w:val="center"/>
              <w:rPr>
                <w:rFonts w:cs="Times New Roman"/>
                <w:iCs/>
                <w:sz w:val="16"/>
                <w:szCs w:val="16"/>
              </w:rPr>
            </w:pPr>
          </w:p>
          <w:p w:rsidR="00BE611C" w:rsidRPr="00BE611C" w:rsidRDefault="00BE611C" w:rsidP="00BE611C">
            <w:pPr>
              <w:tabs>
                <w:tab w:val="left" w:pos="794"/>
                <w:tab w:val="left" w:pos="1191"/>
                <w:tab w:val="left" w:pos="1588"/>
                <w:tab w:val="left" w:pos="1985"/>
              </w:tabs>
              <w:bidi w:val="0"/>
              <w:spacing w:before="0" w:line="240" w:lineRule="auto"/>
              <w:jc w:val="center"/>
              <w:rPr>
                <w:rFonts w:cs="Times New Roman"/>
                <w:iCs/>
                <w:sz w:val="16"/>
                <w:szCs w:val="16"/>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E611C" w:rsidRPr="00BE611C" w:rsidRDefault="00BE611C" w:rsidP="00BE611C">
            <w:pPr>
              <w:tabs>
                <w:tab w:val="left" w:pos="794"/>
                <w:tab w:val="left" w:pos="1191"/>
                <w:tab w:val="left" w:pos="1588"/>
                <w:tab w:val="left" w:pos="1985"/>
              </w:tabs>
              <w:bidi w:val="0"/>
              <w:spacing w:before="0" w:line="240" w:lineRule="auto"/>
              <w:jc w:val="center"/>
              <w:rPr>
                <w:rFonts w:cs="Times New Roman"/>
                <w:iCs/>
                <w:sz w:val="16"/>
                <w:szCs w:val="16"/>
              </w:rPr>
            </w:pPr>
            <w:r w:rsidRPr="00BE611C">
              <w:rPr>
                <w:rFonts w:cs="Times New Roman"/>
                <w:iCs/>
                <w:sz w:val="16"/>
                <w:szCs w:val="16"/>
              </w:rPr>
              <w:t>Participation of women is encouraged</w:t>
            </w:r>
          </w:p>
        </w:tc>
        <w:tc>
          <w:tcPr>
            <w:tcW w:w="3141" w:type="dxa"/>
            <w:gridSpan w:val="2"/>
            <w:tcBorders>
              <w:left w:val="nil"/>
            </w:tcBorders>
          </w:tcPr>
          <w:p w:rsidR="00BE611C" w:rsidRPr="00BE611C" w:rsidRDefault="00BE611C" w:rsidP="00BE611C">
            <w:pPr>
              <w:tabs>
                <w:tab w:val="left" w:pos="794"/>
                <w:tab w:val="left" w:pos="1191"/>
                <w:tab w:val="left" w:pos="1588"/>
                <w:tab w:val="left" w:pos="1985"/>
              </w:tabs>
              <w:bidi w:val="0"/>
              <w:spacing w:before="0" w:line="240" w:lineRule="auto"/>
              <w:jc w:val="center"/>
              <w:rPr>
                <w:rFonts w:cs="Times New Roman"/>
                <w:sz w:val="16"/>
                <w:szCs w:val="16"/>
              </w:rPr>
            </w:pPr>
          </w:p>
        </w:tc>
      </w:tr>
      <w:tr w:rsidR="00BE611C" w:rsidRPr="00BE611C" w:rsidTr="004E33E3">
        <w:trPr>
          <w:cantSplit/>
        </w:trPr>
        <w:tc>
          <w:tcPr>
            <w:tcW w:w="9639" w:type="dxa"/>
            <w:gridSpan w:val="9"/>
            <w:tcBorders>
              <w:top w:val="single" w:sz="6" w:space="0" w:color="auto"/>
              <w:left w:val="single" w:sz="6" w:space="0" w:color="auto"/>
              <w:right w:val="single" w:sz="6" w:space="0" w:color="auto"/>
            </w:tcBorders>
          </w:tcPr>
          <w:p w:rsidR="00BE611C" w:rsidRPr="00BE611C" w:rsidRDefault="00BE611C" w:rsidP="00BE611C">
            <w:pPr>
              <w:tabs>
                <w:tab w:val="left" w:pos="794"/>
                <w:tab w:val="left" w:pos="1191"/>
                <w:tab w:val="left" w:pos="1588"/>
                <w:tab w:val="left" w:pos="1985"/>
              </w:tabs>
              <w:bidi w:val="0"/>
              <w:spacing w:before="80" w:line="240" w:lineRule="auto"/>
              <w:jc w:val="left"/>
              <w:rPr>
                <w:rFonts w:cs="Times New Roman"/>
                <w:sz w:val="16"/>
                <w:szCs w:val="16"/>
                <w:lang w:val="en-GB"/>
              </w:rPr>
            </w:pPr>
            <w:r w:rsidRPr="00BE611C">
              <w:rPr>
                <w:rFonts w:cs="Times New Roman"/>
                <w:sz w:val="16"/>
                <w:szCs w:val="16"/>
                <w:lang w:val="en-GB"/>
              </w:rPr>
              <w:t>Registration Confirmation I.D. No: ……………………………………………………………………………</w:t>
            </w:r>
            <w:r w:rsidRPr="00BE611C">
              <w:rPr>
                <w:rFonts w:cs="Times New Roman"/>
                <w:sz w:val="16"/>
                <w:szCs w:val="16"/>
                <w:lang w:val="en-GB"/>
              </w:rPr>
              <w:br/>
              <w:t xml:space="preserve">(Note:  It is imperative for fellowship holders to pre-register via the on-line registration form at: </w:t>
            </w:r>
            <w:hyperlink r:id="rId25" w:history="1">
              <w:r w:rsidR="00853F55" w:rsidRPr="00853F55">
                <w:rPr>
                  <w:rStyle w:val="Hyperlink"/>
                  <w:rFonts w:cs="Times New Roman"/>
                  <w:sz w:val="16"/>
                  <w:szCs w:val="16"/>
                  <w:lang w:val="en-GB"/>
                </w:rPr>
                <w:t>http://www.i</w:t>
              </w:r>
              <w:r w:rsidR="00853F55" w:rsidRPr="00853F55">
                <w:rPr>
                  <w:rStyle w:val="Hyperlink"/>
                  <w:rFonts w:cs="Times New Roman"/>
                  <w:sz w:val="16"/>
                  <w:szCs w:val="16"/>
                  <w:lang w:val="en-GB"/>
                </w:rPr>
                <w:t>t</w:t>
              </w:r>
              <w:r w:rsidR="00853F55" w:rsidRPr="00853F55">
                <w:rPr>
                  <w:rStyle w:val="Hyperlink"/>
                  <w:rFonts w:cs="Times New Roman"/>
                  <w:sz w:val="16"/>
                  <w:szCs w:val="16"/>
                  <w:lang w:val="en-GB"/>
                </w:rPr>
                <w:t>u.int/en/ITU-T/Workshops-and-Seminars/ccsg/201206/pages/default.aspx</w:t>
              </w:r>
            </w:hyperlink>
            <w:r w:rsidRPr="00BE611C">
              <w:rPr>
                <w:rFonts w:cs="Times New Roman"/>
                <w:color w:val="1F497D"/>
                <w:sz w:val="16"/>
                <w:szCs w:val="16"/>
                <w:lang w:val="en-GB"/>
              </w:rPr>
              <w:t>)</w:t>
            </w:r>
          </w:p>
          <w:p w:rsidR="00BE611C" w:rsidRPr="00BE611C" w:rsidRDefault="00BE611C" w:rsidP="00BE611C">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16"/>
              </w:rPr>
            </w:pPr>
            <w:r w:rsidRPr="00BE611C">
              <w:rPr>
                <w:rFonts w:cs="Times New Roman"/>
                <w:b/>
                <w:sz w:val="16"/>
                <w:szCs w:val="16"/>
              </w:rPr>
              <w:t>Country: _____________________________________________________________________________________________________</w:t>
            </w:r>
          </w:p>
          <w:p w:rsidR="00BE611C" w:rsidRPr="00BE611C" w:rsidRDefault="00BE611C" w:rsidP="00BE611C">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16"/>
              </w:rPr>
            </w:pPr>
            <w:r w:rsidRPr="00BE611C">
              <w:rPr>
                <w:rFonts w:cs="Times New Roman"/>
                <w:b/>
                <w:sz w:val="16"/>
                <w:szCs w:val="16"/>
              </w:rPr>
              <w:t>Name of the Administration or Organization: ______________________________________________________________________</w:t>
            </w:r>
          </w:p>
          <w:p w:rsidR="00BE611C" w:rsidRPr="00BE611C" w:rsidRDefault="00BE611C" w:rsidP="00BE611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16"/>
              </w:rPr>
            </w:pPr>
          </w:p>
          <w:p w:rsidR="00BE611C" w:rsidRPr="00BE611C" w:rsidRDefault="00BE611C" w:rsidP="00BE611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16"/>
              </w:rPr>
            </w:pPr>
            <w:r w:rsidRPr="00BE611C">
              <w:rPr>
                <w:rFonts w:cs="Times New Roman"/>
                <w:b/>
                <w:sz w:val="16"/>
                <w:szCs w:val="16"/>
              </w:rPr>
              <w:t>Mr. / Ms.</w:t>
            </w:r>
            <w:r w:rsidRPr="00BE611C">
              <w:rPr>
                <w:rFonts w:cs="Times New Roman"/>
                <w:b/>
                <w:sz w:val="16"/>
                <w:szCs w:val="16"/>
              </w:rPr>
              <w:tab/>
              <w:t>_______________________________________(family name)</w:t>
            </w:r>
            <w:r w:rsidRPr="00BE611C">
              <w:rPr>
                <w:rFonts w:cs="Times New Roman"/>
                <w:b/>
                <w:sz w:val="16"/>
                <w:szCs w:val="16"/>
              </w:rPr>
              <w:tab/>
              <w:t>______________________________________(given name)</w:t>
            </w:r>
          </w:p>
          <w:p w:rsidR="00BE611C" w:rsidRPr="00BE611C" w:rsidRDefault="00BE611C" w:rsidP="00BE611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16"/>
              </w:rPr>
            </w:pPr>
          </w:p>
          <w:p w:rsidR="00BE611C" w:rsidRPr="00BE611C" w:rsidRDefault="00BE611C" w:rsidP="00BE611C">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16"/>
                <w:lang w:val="en-GB"/>
              </w:rPr>
            </w:pPr>
            <w:r w:rsidRPr="00BE611C">
              <w:rPr>
                <w:rFonts w:cs="Times New Roman"/>
                <w:b/>
                <w:sz w:val="16"/>
                <w:szCs w:val="16"/>
                <w:lang w:val="en-GB"/>
              </w:rPr>
              <w:t>Title:</w:t>
            </w:r>
            <w:r w:rsidRPr="00BE611C">
              <w:rPr>
                <w:rFonts w:cs="Times New Roman"/>
                <w:b/>
                <w:sz w:val="16"/>
                <w:szCs w:val="16"/>
                <w:lang w:val="en-GB"/>
              </w:rPr>
              <w:tab/>
              <w:t>____________________________________________________________________________________________________</w:t>
            </w:r>
          </w:p>
          <w:p w:rsidR="00BE611C" w:rsidRPr="00BE611C" w:rsidRDefault="00BE611C" w:rsidP="00BE611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16"/>
                <w:lang w:val="en-GB"/>
              </w:rPr>
            </w:pPr>
          </w:p>
        </w:tc>
      </w:tr>
      <w:tr w:rsidR="00BE611C" w:rsidRPr="00BE611C" w:rsidTr="004E33E3">
        <w:trPr>
          <w:cantSplit/>
        </w:trPr>
        <w:tc>
          <w:tcPr>
            <w:tcW w:w="9639" w:type="dxa"/>
            <w:gridSpan w:val="9"/>
            <w:tcBorders>
              <w:left w:val="single" w:sz="6" w:space="0" w:color="auto"/>
              <w:bottom w:val="single" w:sz="6" w:space="0" w:color="auto"/>
              <w:right w:val="single" w:sz="6" w:space="0" w:color="auto"/>
            </w:tcBorders>
          </w:tcPr>
          <w:p w:rsidR="00BE611C" w:rsidRPr="00BE611C" w:rsidRDefault="00BE611C" w:rsidP="00BE611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16"/>
                <w:lang w:val="en-GB"/>
              </w:rPr>
            </w:pPr>
            <w:r w:rsidRPr="00BE611C">
              <w:rPr>
                <w:rFonts w:cs="Times New Roman"/>
                <w:b/>
                <w:sz w:val="16"/>
                <w:szCs w:val="16"/>
                <w:lang w:val="en-GB"/>
              </w:rPr>
              <w:t xml:space="preserve">Address: </w:t>
            </w:r>
            <w:r w:rsidRPr="00BE611C">
              <w:rPr>
                <w:rFonts w:cs="Times New Roman"/>
                <w:b/>
                <w:sz w:val="16"/>
                <w:szCs w:val="16"/>
                <w:lang w:val="en-GB"/>
              </w:rPr>
              <w:tab/>
              <w:t>____________________________________________________________________________________________________</w:t>
            </w:r>
          </w:p>
          <w:p w:rsidR="00BE611C" w:rsidRPr="00BE611C" w:rsidRDefault="00BE611C" w:rsidP="00BE611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16"/>
                <w:lang w:val="en-GB"/>
              </w:rPr>
            </w:pPr>
            <w:r w:rsidRPr="00BE611C">
              <w:rPr>
                <w:rFonts w:cs="Times New Roman"/>
                <w:b/>
                <w:sz w:val="16"/>
                <w:szCs w:val="16"/>
                <w:lang w:val="en-GB"/>
              </w:rPr>
              <w:t>______________________________________________________________________________________________________________</w:t>
            </w:r>
          </w:p>
          <w:p w:rsidR="00BE611C" w:rsidRPr="00BE611C" w:rsidRDefault="00BE611C" w:rsidP="00BE611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16"/>
                <w:lang w:val="en-GB"/>
              </w:rPr>
            </w:pPr>
          </w:p>
          <w:p w:rsidR="00BE611C" w:rsidRPr="00BE611C" w:rsidRDefault="00BE611C" w:rsidP="00BE611C">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16"/>
              </w:rPr>
            </w:pPr>
            <w:r w:rsidRPr="00BE611C">
              <w:rPr>
                <w:rFonts w:cs="Times New Roman"/>
                <w:b/>
                <w:sz w:val="16"/>
                <w:szCs w:val="16"/>
              </w:rPr>
              <w:t>Tel.:</w:t>
            </w:r>
            <w:r w:rsidRPr="00BE611C">
              <w:rPr>
                <w:rFonts w:cs="Times New Roman"/>
                <w:b/>
                <w:sz w:val="16"/>
                <w:szCs w:val="16"/>
              </w:rPr>
              <w:tab/>
              <w:t>____________________________    Fax:</w:t>
            </w:r>
            <w:r w:rsidRPr="00BE611C">
              <w:rPr>
                <w:rFonts w:cs="Times New Roman"/>
                <w:b/>
                <w:sz w:val="16"/>
                <w:szCs w:val="16"/>
              </w:rPr>
              <w:tab/>
              <w:t>____________________________    E-Mail:_________________________________</w:t>
            </w:r>
          </w:p>
          <w:p w:rsidR="00BE611C" w:rsidRPr="00BE611C" w:rsidRDefault="00BE611C" w:rsidP="00BE611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16"/>
              </w:rPr>
            </w:pPr>
          </w:p>
          <w:p w:rsidR="00BE611C" w:rsidRPr="00BE611C" w:rsidRDefault="00BE611C" w:rsidP="00BE611C">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16"/>
              </w:rPr>
            </w:pPr>
            <w:r w:rsidRPr="00BE611C">
              <w:rPr>
                <w:rFonts w:cs="Times New Roman"/>
                <w:b/>
                <w:sz w:val="16"/>
                <w:szCs w:val="16"/>
              </w:rPr>
              <w:t>PASSPORT INFORMATION :</w:t>
            </w:r>
          </w:p>
          <w:p w:rsidR="00BE611C" w:rsidRPr="00BE611C" w:rsidRDefault="00BE611C" w:rsidP="00BE611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16"/>
              </w:rPr>
            </w:pPr>
            <w:r w:rsidRPr="00BE611C">
              <w:rPr>
                <w:rFonts w:cs="Times New Roman"/>
                <w:b/>
                <w:sz w:val="16"/>
                <w:szCs w:val="16"/>
              </w:rPr>
              <w:t>Date of birth:</w:t>
            </w:r>
            <w:r w:rsidRPr="00BE611C">
              <w:rPr>
                <w:rFonts w:cs="Times New Roman"/>
                <w:b/>
                <w:sz w:val="16"/>
                <w:szCs w:val="16"/>
              </w:rPr>
              <w:tab/>
              <w:t>_______________________________________________________________________________________________</w:t>
            </w:r>
          </w:p>
          <w:p w:rsidR="00BE611C" w:rsidRPr="00BE611C" w:rsidRDefault="00BE611C" w:rsidP="00BE611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16"/>
              </w:rPr>
            </w:pPr>
          </w:p>
          <w:p w:rsidR="00BE611C" w:rsidRPr="00BE611C" w:rsidRDefault="00BE611C" w:rsidP="00BE611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16"/>
                <w:lang w:val="en-GB"/>
              </w:rPr>
            </w:pPr>
            <w:r w:rsidRPr="00BE611C">
              <w:rPr>
                <w:rFonts w:cs="Times New Roman"/>
                <w:b/>
                <w:sz w:val="16"/>
                <w:szCs w:val="16"/>
                <w:lang w:val="en-GB"/>
              </w:rPr>
              <w:t>Nationality: __________________________________________   Passport number: ________________________________________</w:t>
            </w:r>
          </w:p>
          <w:p w:rsidR="00BE611C" w:rsidRPr="00BE611C" w:rsidRDefault="00BE611C" w:rsidP="00BE611C">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16"/>
              </w:rPr>
            </w:pPr>
          </w:p>
          <w:p w:rsidR="00BE611C" w:rsidRPr="00BE611C" w:rsidRDefault="00BE611C" w:rsidP="00BE611C">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16"/>
                <w:lang w:val="en-GB"/>
              </w:rPr>
            </w:pPr>
            <w:r w:rsidRPr="00BE611C">
              <w:rPr>
                <w:rFonts w:cs="Times New Roman"/>
                <w:b/>
                <w:sz w:val="16"/>
                <w:szCs w:val="16"/>
                <w:lang w:val="en-GB"/>
              </w:rPr>
              <w:t>Date of issue: ___________________   In (place)</w:t>
            </w:r>
            <w:r w:rsidRPr="00BE611C">
              <w:rPr>
                <w:rFonts w:cs="Times New Roman"/>
                <w:b/>
                <w:sz w:val="16"/>
                <w:szCs w:val="16"/>
                <w:lang w:val="en-GB"/>
              </w:rPr>
              <w:tab/>
              <w:t>: _____________________________Valid until (date): _______________________</w:t>
            </w:r>
          </w:p>
          <w:p w:rsidR="00BE611C" w:rsidRPr="00BE611C" w:rsidRDefault="00BE611C" w:rsidP="00BE611C">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16"/>
              </w:rPr>
            </w:pPr>
          </w:p>
        </w:tc>
      </w:tr>
      <w:tr w:rsidR="00BE611C" w:rsidRPr="00BE611C" w:rsidTr="004E33E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E611C" w:rsidRPr="00BE611C" w:rsidRDefault="00BE611C" w:rsidP="00BE611C">
            <w:pPr>
              <w:tabs>
                <w:tab w:val="left" w:pos="794"/>
                <w:tab w:val="left" w:pos="1191"/>
                <w:tab w:val="left" w:pos="1588"/>
                <w:tab w:val="left" w:pos="1985"/>
              </w:tabs>
              <w:bidi w:val="0"/>
              <w:spacing w:line="240" w:lineRule="auto"/>
              <w:jc w:val="center"/>
              <w:rPr>
                <w:rFonts w:cs="Times New Roman"/>
                <w:b/>
                <w:bCs/>
                <w:sz w:val="16"/>
                <w:szCs w:val="16"/>
                <w:lang w:val="en-GB"/>
              </w:rPr>
            </w:pPr>
            <w:r w:rsidRPr="00BE611C">
              <w:rPr>
                <w:rFonts w:cs="Times New Roman"/>
                <w:b/>
                <w:bCs/>
                <w:sz w:val="16"/>
                <w:szCs w:val="16"/>
                <w:lang w:val="en-GB"/>
              </w:rPr>
              <w:t xml:space="preserve">Please select your preference </w:t>
            </w:r>
          </w:p>
        </w:tc>
      </w:tr>
      <w:tr w:rsidR="00BE611C" w:rsidRPr="00BE611C" w:rsidTr="004E33E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E611C" w:rsidRPr="00BE611C" w:rsidRDefault="00BE611C" w:rsidP="00BE611C">
            <w:pPr>
              <w:numPr>
                <w:ilvl w:val="0"/>
                <w:numId w:val="2"/>
              </w:numPr>
              <w:tabs>
                <w:tab w:val="left" w:pos="794"/>
                <w:tab w:val="left" w:pos="1191"/>
                <w:tab w:val="left" w:pos="1588"/>
                <w:tab w:val="left" w:pos="1985"/>
              </w:tabs>
              <w:bidi w:val="0"/>
              <w:spacing w:beforeLines="40" w:before="96" w:line="240" w:lineRule="auto"/>
              <w:jc w:val="left"/>
              <w:rPr>
                <w:rFonts w:cs="Times New Roman"/>
                <w:b/>
                <w:sz w:val="16"/>
                <w:szCs w:val="16"/>
                <w:lang w:val="en-GB"/>
              </w:rPr>
            </w:pPr>
            <w:r w:rsidRPr="00BE611C">
              <w:rPr>
                <w:rFonts w:cs="Times New Roman"/>
                <w:b/>
                <w:bCs/>
                <w:sz w:val="16"/>
                <w:szCs w:val="16"/>
                <w:lang w:val="en-GB"/>
              </w:rPr>
              <w:t>□</w:t>
            </w:r>
            <w:proofErr w:type="gramStart"/>
            <w:r w:rsidRPr="00BE611C">
              <w:rPr>
                <w:rFonts w:cs="Times New Roman"/>
                <w:b/>
                <w:bCs/>
                <w:sz w:val="16"/>
                <w:szCs w:val="16"/>
                <w:lang w:val="en-GB"/>
              </w:rPr>
              <w:t xml:space="preserve">  </w:t>
            </w:r>
            <w:r w:rsidRPr="00BE611C">
              <w:rPr>
                <w:rFonts w:cs="Times New Roman"/>
                <w:sz w:val="16"/>
                <w:szCs w:val="16"/>
                <w:lang w:val="en-GB"/>
              </w:rPr>
              <w:t>One</w:t>
            </w:r>
            <w:proofErr w:type="gramEnd"/>
            <w:r w:rsidRPr="00BE611C">
              <w:rPr>
                <w:rFonts w:cs="Times New Roman"/>
                <w:sz w:val="16"/>
                <w:szCs w:val="16"/>
                <w:lang w:val="en-GB"/>
              </w:rPr>
              <w:t xml:space="preserve"> full fellowship     or </w:t>
            </w:r>
            <w:r w:rsidRPr="00BE611C">
              <w:rPr>
                <w:rFonts w:cs="Times New Roman"/>
                <w:b/>
                <w:bCs/>
                <w:sz w:val="16"/>
                <w:szCs w:val="16"/>
                <w:lang w:val="en-GB"/>
              </w:rPr>
              <w:t xml:space="preserve">       □ </w:t>
            </w:r>
            <w:r w:rsidRPr="00BE611C">
              <w:rPr>
                <w:rFonts w:cs="Times New Roman"/>
                <w:sz w:val="16"/>
                <w:szCs w:val="16"/>
                <w:lang w:val="en-GB"/>
              </w:rPr>
              <w:t>two partial fellowships (per eligible country).</w:t>
            </w:r>
          </w:p>
        </w:tc>
      </w:tr>
      <w:tr w:rsidR="00BE611C" w:rsidRPr="00BE611C" w:rsidTr="004E33E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E611C" w:rsidRPr="00BE611C" w:rsidRDefault="00BE611C" w:rsidP="00BE611C">
            <w:pPr>
              <w:numPr>
                <w:ilvl w:val="0"/>
                <w:numId w:val="2"/>
              </w:numPr>
              <w:tabs>
                <w:tab w:val="left" w:pos="794"/>
                <w:tab w:val="left" w:pos="1191"/>
                <w:tab w:val="left" w:pos="1588"/>
                <w:tab w:val="left" w:pos="1985"/>
              </w:tabs>
              <w:bidi w:val="0"/>
              <w:spacing w:beforeLines="40" w:before="96" w:line="240" w:lineRule="auto"/>
              <w:jc w:val="left"/>
              <w:rPr>
                <w:rFonts w:cs="Times New Roman"/>
                <w:sz w:val="16"/>
                <w:szCs w:val="16"/>
                <w:lang w:val="en-GB"/>
              </w:rPr>
            </w:pPr>
            <w:r w:rsidRPr="00BE611C">
              <w:rPr>
                <w:rFonts w:cs="Times New Roman"/>
                <w:sz w:val="16"/>
                <w:szCs w:val="16"/>
                <w:lang w:val="en-GB"/>
              </w:rPr>
              <w:t>In case of two partial fellowships, chose one of the following:</w:t>
            </w:r>
          </w:p>
        </w:tc>
      </w:tr>
      <w:tr w:rsidR="00BE611C" w:rsidRPr="00BE611C" w:rsidTr="004E33E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E611C" w:rsidRPr="00BE611C" w:rsidRDefault="00BE611C" w:rsidP="00BE611C">
            <w:pPr>
              <w:tabs>
                <w:tab w:val="left" w:pos="794"/>
                <w:tab w:val="left" w:pos="1191"/>
                <w:tab w:val="left" w:pos="1588"/>
                <w:tab w:val="left" w:pos="1985"/>
              </w:tabs>
              <w:bidi w:val="0"/>
              <w:spacing w:line="240" w:lineRule="auto"/>
              <w:jc w:val="left"/>
              <w:rPr>
                <w:rFonts w:cs="Times New Roman"/>
                <w:b/>
                <w:bCs/>
                <w:sz w:val="16"/>
                <w:szCs w:val="16"/>
                <w:lang w:val="en-GB"/>
              </w:rPr>
            </w:pPr>
            <w:r w:rsidRPr="00BE611C">
              <w:rPr>
                <w:rFonts w:cs="Times New Roman"/>
                <w:b/>
                <w:bCs/>
                <w:sz w:val="16"/>
                <w:szCs w:val="16"/>
                <w:lang w:val="en-GB"/>
              </w:rPr>
              <w:tab/>
            </w:r>
            <w:r w:rsidRPr="00BE611C">
              <w:rPr>
                <w:rFonts w:cs="Times New Roman"/>
                <w:b/>
                <w:bCs/>
                <w:sz w:val="16"/>
                <w:szCs w:val="16"/>
                <w:lang w:val="en-GB"/>
              </w:rPr>
              <w:tab/>
              <w:t>□ Economy class air ticket (duty station / Tunis / duty station).</w:t>
            </w:r>
          </w:p>
          <w:p w:rsidR="00BE611C" w:rsidRPr="00BE611C" w:rsidRDefault="00BE611C" w:rsidP="00BE611C">
            <w:pPr>
              <w:tabs>
                <w:tab w:val="left" w:pos="794"/>
                <w:tab w:val="left" w:pos="1191"/>
                <w:tab w:val="left" w:pos="1588"/>
                <w:tab w:val="left" w:pos="1985"/>
              </w:tabs>
              <w:bidi w:val="0"/>
              <w:spacing w:before="0" w:line="240" w:lineRule="auto"/>
              <w:ind w:left="357"/>
              <w:jc w:val="left"/>
              <w:rPr>
                <w:rFonts w:cs="Times New Roman"/>
                <w:b/>
                <w:bCs/>
                <w:sz w:val="16"/>
                <w:szCs w:val="16"/>
                <w:lang w:val="en-GB"/>
              </w:rPr>
            </w:pPr>
            <w:r w:rsidRPr="00BE611C">
              <w:rPr>
                <w:rFonts w:cs="Times New Roman"/>
                <w:b/>
                <w:bCs/>
                <w:sz w:val="16"/>
                <w:szCs w:val="16"/>
                <w:lang w:val="en-GB"/>
              </w:rPr>
              <w:tab/>
            </w:r>
            <w:r w:rsidRPr="00BE611C">
              <w:rPr>
                <w:rFonts w:cs="Times New Roman"/>
                <w:b/>
                <w:bCs/>
                <w:sz w:val="16"/>
                <w:szCs w:val="16"/>
                <w:lang w:val="en-GB"/>
              </w:rPr>
              <w:tab/>
              <w:t>□ Daily subsistence allowance intended to cover accommodation, meals &amp; misc. expenses.</w:t>
            </w:r>
          </w:p>
        </w:tc>
      </w:tr>
      <w:tr w:rsidR="00BE611C" w:rsidRPr="00BE611C" w:rsidTr="004E33E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E611C" w:rsidRPr="00BE611C" w:rsidRDefault="00BE611C" w:rsidP="00BE611C">
            <w:pPr>
              <w:tabs>
                <w:tab w:val="left" w:pos="794"/>
                <w:tab w:val="left" w:pos="1191"/>
                <w:tab w:val="left" w:pos="1588"/>
                <w:tab w:val="left" w:pos="1985"/>
              </w:tabs>
              <w:bidi w:val="0"/>
              <w:spacing w:before="0" w:line="240" w:lineRule="auto"/>
              <w:jc w:val="left"/>
              <w:rPr>
                <w:rFonts w:cs="Times New Roman"/>
                <w:sz w:val="16"/>
                <w:szCs w:val="16"/>
                <w:lang w:val="en-GB"/>
              </w:rPr>
            </w:pPr>
          </w:p>
        </w:tc>
      </w:tr>
      <w:tr w:rsidR="00BE611C" w:rsidRPr="00BE611C" w:rsidTr="004E33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BE611C" w:rsidRPr="00BE611C" w:rsidRDefault="00BE611C" w:rsidP="00BE611C">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16"/>
              </w:rPr>
            </w:pPr>
          </w:p>
          <w:p w:rsidR="00BE611C" w:rsidRPr="00BE611C" w:rsidRDefault="00BE611C" w:rsidP="00BE611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16"/>
              </w:rPr>
            </w:pPr>
            <w:r w:rsidRPr="00BE611C">
              <w:rPr>
                <w:rFonts w:cs="Times New Roman"/>
                <w:b/>
                <w:bCs/>
                <w:sz w:val="16"/>
                <w:szCs w:val="16"/>
              </w:rPr>
              <w:t>Signature of fellowship candidate:</w:t>
            </w:r>
          </w:p>
          <w:p w:rsidR="00BE611C" w:rsidRPr="00BE611C" w:rsidRDefault="00BE611C" w:rsidP="00BE611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tc>
        <w:tc>
          <w:tcPr>
            <w:tcW w:w="3260" w:type="dxa"/>
            <w:gridSpan w:val="3"/>
          </w:tcPr>
          <w:p w:rsidR="00BE611C" w:rsidRPr="00BE611C" w:rsidRDefault="00BE611C" w:rsidP="00BE611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BE611C" w:rsidRPr="00BE611C" w:rsidRDefault="00BE611C" w:rsidP="00BE611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r w:rsidRPr="00BE611C">
              <w:rPr>
                <w:rFonts w:cs="Times New Roman"/>
                <w:b/>
                <w:bCs/>
                <w:sz w:val="16"/>
                <w:szCs w:val="16"/>
              </w:rPr>
              <w:t>Date:</w:t>
            </w:r>
          </w:p>
        </w:tc>
      </w:tr>
      <w:tr w:rsidR="00BE611C" w:rsidRPr="00BE611C" w:rsidTr="004E33E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E611C" w:rsidRPr="00BE611C" w:rsidRDefault="00BE611C" w:rsidP="00BE611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16"/>
              </w:rPr>
            </w:pPr>
            <w:r w:rsidRPr="00BE611C">
              <w:rPr>
                <w:rFonts w:cs="Times New Roman"/>
                <w:b/>
                <w:bCs/>
                <w:sz w:val="16"/>
                <w:szCs w:val="16"/>
              </w:rPr>
              <w:t>TO VALIDATE FELLOWSHIP REQUEST, NAME, TITLE AND SIGNATURE OF CERTIFYING OFFICIAL DESIGNATING PARTICIPANT MUST BE COMPLETED BELOW WITH OFFICIAL STAMP.</w:t>
            </w:r>
          </w:p>
          <w:p w:rsidR="00BE611C" w:rsidRPr="00BE611C" w:rsidRDefault="00BE611C" w:rsidP="00BE611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r w:rsidRPr="00BE611C">
              <w:rPr>
                <w:rFonts w:cs="Times New Roman"/>
                <w:b/>
                <w:bCs/>
                <w:sz w:val="16"/>
                <w:szCs w:val="16"/>
                <w:lang w:val="en-GB"/>
              </w:rPr>
              <w:t>N.B. IT IS IMPERATIVE THAT FELLOWS BE PRESENT FROM THE FIRST DAY TO THE END OF THE MEETING.</w:t>
            </w:r>
          </w:p>
        </w:tc>
      </w:tr>
      <w:tr w:rsidR="00BE611C" w:rsidRPr="00BE611C" w:rsidTr="004E33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BE611C" w:rsidRPr="00BE611C" w:rsidRDefault="00BE611C" w:rsidP="00BE611C">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16"/>
                <w:szCs w:val="16"/>
                <w:lang w:val="en-GB"/>
              </w:rPr>
            </w:pPr>
            <w:r w:rsidRPr="00BE611C">
              <w:rPr>
                <w:rFonts w:cs="Times New Roman"/>
                <w:b/>
                <w:bCs/>
                <w:sz w:val="16"/>
                <w:szCs w:val="16"/>
              </w:rPr>
              <w:t>Signature</w:t>
            </w:r>
          </w:p>
        </w:tc>
        <w:tc>
          <w:tcPr>
            <w:tcW w:w="3260" w:type="dxa"/>
            <w:gridSpan w:val="3"/>
          </w:tcPr>
          <w:p w:rsidR="00BE611C" w:rsidRPr="00BE611C" w:rsidRDefault="00BE611C" w:rsidP="00BE611C">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16"/>
                <w:szCs w:val="16"/>
              </w:rPr>
            </w:pPr>
            <w:r w:rsidRPr="00BE611C">
              <w:rPr>
                <w:rFonts w:cs="Times New Roman"/>
                <w:b/>
                <w:bCs/>
                <w:sz w:val="16"/>
                <w:szCs w:val="16"/>
              </w:rPr>
              <w:t>Date</w:t>
            </w:r>
          </w:p>
        </w:tc>
      </w:tr>
    </w:tbl>
    <w:p w:rsidR="000A707C" w:rsidRPr="00254978" w:rsidRDefault="00254978" w:rsidP="00743819">
      <w:pPr>
        <w:spacing w:before="600" w:line="240" w:lineRule="auto"/>
        <w:jc w:val="center"/>
        <w:rPr>
          <w:rtl/>
          <w:lang w:bidi="ar-EG"/>
        </w:rPr>
      </w:pPr>
      <w:r>
        <w:t>______________</w:t>
      </w:r>
    </w:p>
    <w:p w:rsidR="004E68C5" w:rsidRPr="00A41CE4" w:rsidRDefault="00D45498" w:rsidP="007D5054">
      <w:pPr>
        <w:bidi w:val="0"/>
        <w:spacing w:before="0" w:line="199" w:lineRule="auto"/>
        <w:jc w:val="center"/>
        <w:rPr>
          <w:sz w:val="2"/>
          <w:szCs w:val="2"/>
          <w:rtl/>
          <w:lang w:bidi="ar-SY"/>
        </w:rPr>
      </w:pPr>
      <w:r w:rsidRPr="00A41CE4">
        <w:rPr>
          <w:sz w:val="2"/>
          <w:szCs w:val="2"/>
          <w:rtl/>
          <w:lang w:bidi="ar-SY"/>
        </w:rPr>
        <w:t xml:space="preserve"> </w:t>
      </w:r>
    </w:p>
    <w:sectPr w:rsidR="004E68C5" w:rsidRPr="00A41CE4" w:rsidSect="005D18A0">
      <w:footerReference w:type="default" r:id="rId26"/>
      <w:headerReference w:type="first" r:id="rId27"/>
      <w:footerReference w:type="first" r:id="rId28"/>
      <w:type w:val="oddPage"/>
      <w:pgSz w:w="11901"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7B" w:rsidRDefault="00542D7B">
      <w:r>
        <w:separator/>
      </w:r>
    </w:p>
  </w:endnote>
  <w:endnote w:type="continuationSeparator" w:id="0">
    <w:p w:rsidR="00542D7B" w:rsidRDefault="0054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70" w:rsidRDefault="00613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70" w:rsidRPr="00613B70" w:rsidRDefault="00613B70" w:rsidP="00613B70">
    <w:pPr>
      <w:pStyle w:val="Footer"/>
      <w:jc w:val="right"/>
      <w:rPr>
        <w:sz w:val="18"/>
        <w:szCs w:val="18"/>
        <w:lang w:val="fr-CH"/>
      </w:rPr>
    </w:pPr>
    <w:r w:rsidRPr="00613B70">
      <w:rPr>
        <w:sz w:val="18"/>
        <w:szCs w:val="18"/>
        <w:lang w:val="fr-CH"/>
      </w:rPr>
      <w:t>ITU-T/BUREAU/CIRC/280A.DOC</w:t>
    </w:r>
  </w:p>
  <w:p w:rsidR="00542D7B" w:rsidRPr="00613B70" w:rsidRDefault="00542D7B" w:rsidP="00613B70">
    <w:pPr>
      <w:pStyle w:val="Footer"/>
      <w:rPr>
        <w:lang w:val="fr-CH"/>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542D7B" w:rsidTr="00306AB2">
      <w:trPr>
        <w:cantSplit/>
      </w:trPr>
      <w:tc>
        <w:tcPr>
          <w:tcW w:w="1062" w:type="pct"/>
          <w:tcBorders>
            <w:top w:val="single" w:sz="6" w:space="0" w:color="auto"/>
          </w:tcBorders>
          <w:tcMar>
            <w:top w:w="57" w:type="dxa"/>
          </w:tcMar>
        </w:tcPr>
        <w:p w:rsidR="00542D7B" w:rsidRDefault="00542D7B" w:rsidP="00306AB2">
          <w:pPr>
            <w:pStyle w:val="itu"/>
          </w:pPr>
          <w:r>
            <w:t>Place des Nations</w:t>
          </w:r>
        </w:p>
      </w:tc>
      <w:tc>
        <w:tcPr>
          <w:tcW w:w="1583" w:type="pct"/>
          <w:tcBorders>
            <w:top w:val="single" w:sz="6" w:space="0" w:color="auto"/>
          </w:tcBorders>
          <w:tcMar>
            <w:top w:w="57" w:type="dxa"/>
          </w:tcMar>
        </w:tcPr>
        <w:p w:rsidR="00542D7B" w:rsidRDefault="00542D7B" w:rsidP="00306AB2">
          <w:pPr>
            <w:pStyle w:val="itu"/>
          </w:pPr>
          <w:r>
            <w:t>Telephone</w:t>
          </w:r>
          <w:r>
            <w:tab/>
            <w:t>+41 22 730 51 11</w:t>
          </w:r>
        </w:p>
      </w:tc>
      <w:tc>
        <w:tcPr>
          <w:tcW w:w="1224" w:type="pct"/>
          <w:tcBorders>
            <w:top w:val="single" w:sz="6" w:space="0" w:color="auto"/>
          </w:tcBorders>
          <w:tcMar>
            <w:top w:w="57" w:type="dxa"/>
          </w:tcMar>
        </w:tcPr>
        <w:p w:rsidR="00542D7B" w:rsidRDefault="00542D7B" w:rsidP="00306AB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42D7B" w:rsidRDefault="00542D7B" w:rsidP="00306AB2">
          <w:pPr>
            <w:pStyle w:val="itu"/>
          </w:pPr>
          <w:r>
            <w:t>E-mail:</w:t>
          </w:r>
          <w:r>
            <w:tab/>
            <w:t>itumail@itu.int</w:t>
          </w:r>
        </w:p>
      </w:tc>
    </w:tr>
    <w:tr w:rsidR="00542D7B" w:rsidTr="00306AB2">
      <w:trPr>
        <w:cantSplit/>
      </w:trPr>
      <w:tc>
        <w:tcPr>
          <w:tcW w:w="1062" w:type="pct"/>
        </w:tcPr>
        <w:p w:rsidR="00542D7B" w:rsidRPr="008F5E3A" w:rsidRDefault="00542D7B" w:rsidP="00306AB2">
          <w:pPr>
            <w:pStyle w:val="itu"/>
          </w:pPr>
          <w:r w:rsidRPr="008F5E3A">
            <w:t>CH-1211 Geneva 20</w:t>
          </w:r>
        </w:p>
      </w:tc>
      <w:tc>
        <w:tcPr>
          <w:tcW w:w="1583" w:type="pct"/>
        </w:tcPr>
        <w:p w:rsidR="00542D7B" w:rsidRPr="008F5E3A" w:rsidRDefault="00542D7B" w:rsidP="00306AB2">
          <w:pPr>
            <w:pStyle w:val="itu"/>
          </w:pPr>
          <w:r w:rsidRPr="008F5E3A">
            <w:t>Telefax</w:t>
          </w:r>
          <w:r w:rsidRPr="008F5E3A">
            <w:tab/>
            <w:t>Gr3:</w:t>
          </w:r>
          <w:r w:rsidRPr="008F5E3A">
            <w:tab/>
            <w:t>+41 22 733 72 56</w:t>
          </w:r>
        </w:p>
      </w:tc>
      <w:tc>
        <w:tcPr>
          <w:tcW w:w="1224" w:type="pct"/>
        </w:tcPr>
        <w:p w:rsidR="00542D7B" w:rsidRPr="008F5E3A" w:rsidRDefault="00542D7B" w:rsidP="00306AB2">
          <w:pPr>
            <w:pStyle w:val="itu"/>
          </w:pPr>
          <w:r w:rsidRPr="008F5E3A">
            <w:t>Telegram ITU GENEVE</w:t>
          </w:r>
        </w:p>
      </w:tc>
      <w:tc>
        <w:tcPr>
          <w:tcW w:w="1131" w:type="pct"/>
        </w:tcPr>
        <w:p w:rsidR="00542D7B" w:rsidRPr="00724ED5" w:rsidRDefault="00542D7B" w:rsidP="00306AB2">
          <w:pPr>
            <w:pStyle w:val="itu"/>
            <w:rPr>
              <w:lang w:val="en-US"/>
            </w:rPr>
          </w:pPr>
          <w:r w:rsidRPr="008F5E3A">
            <w:tab/>
          </w:r>
          <w:hyperlink r:id="rId1" w:history="1">
            <w:r w:rsidRPr="0034525D">
              <w:rPr>
                <w:rStyle w:val="Hyperlink"/>
              </w:rPr>
              <w:t>www.itu.int</w:t>
            </w:r>
          </w:hyperlink>
        </w:p>
      </w:tc>
    </w:tr>
    <w:tr w:rsidR="00542D7B" w:rsidTr="00306AB2">
      <w:trPr>
        <w:cantSplit/>
      </w:trPr>
      <w:tc>
        <w:tcPr>
          <w:tcW w:w="1062" w:type="pct"/>
        </w:tcPr>
        <w:p w:rsidR="00542D7B" w:rsidRPr="006E3E44" w:rsidRDefault="00542D7B" w:rsidP="006E3E44">
          <w:pPr>
            <w:pStyle w:val="itu"/>
            <w:rPr>
              <w:rtl/>
              <w:lang w:val="en-US" w:bidi="ar-SY"/>
            </w:rPr>
          </w:pPr>
          <w:r>
            <w:t>S</w:t>
          </w:r>
          <w:proofErr w:type="spellStart"/>
          <w:r>
            <w:rPr>
              <w:lang w:val="en-US"/>
            </w:rPr>
            <w:t>witzerland</w:t>
          </w:r>
          <w:proofErr w:type="spellEnd"/>
        </w:p>
      </w:tc>
      <w:tc>
        <w:tcPr>
          <w:tcW w:w="1583" w:type="pct"/>
        </w:tcPr>
        <w:p w:rsidR="00542D7B" w:rsidRDefault="00542D7B" w:rsidP="00306AB2">
          <w:pPr>
            <w:pStyle w:val="itu"/>
          </w:pPr>
          <w:r>
            <w:tab/>
            <w:t>Gr4:</w:t>
          </w:r>
          <w:r>
            <w:tab/>
            <w:t>+41 22 730 65 00</w:t>
          </w:r>
        </w:p>
      </w:tc>
      <w:tc>
        <w:tcPr>
          <w:tcW w:w="1224" w:type="pct"/>
        </w:tcPr>
        <w:p w:rsidR="00542D7B" w:rsidRDefault="00542D7B" w:rsidP="00306AB2">
          <w:pPr>
            <w:pStyle w:val="itu"/>
          </w:pPr>
        </w:p>
      </w:tc>
      <w:tc>
        <w:tcPr>
          <w:tcW w:w="1131" w:type="pct"/>
        </w:tcPr>
        <w:p w:rsidR="00542D7B" w:rsidRDefault="00542D7B" w:rsidP="00306AB2">
          <w:pPr>
            <w:pStyle w:val="itu"/>
          </w:pPr>
        </w:p>
      </w:tc>
    </w:tr>
  </w:tbl>
  <w:p w:rsidR="00542D7B" w:rsidRPr="00AE03C4" w:rsidRDefault="00542D7B" w:rsidP="001631E7">
    <w:pPr>
      <w:pStyle w:val="Footer"/>
      <w:bidi w:val="0"/>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70" w:rsidRPr="00613B70" w:rsidRDefault="00613B70" w:rsidP="00613B70">
    <w:pPr>
      <w:pStyle w:val="Footer"/>
      <w:jc w:val="right"/>
      <w:rPr>
        <w:sz w:val="18"/>
        <w:szCs w:val="18"/>
        <w:lang w:val="fr-CH"/>
      </w:rPr>
    </w:pPr>
    <w:r w:rsidRPr="00613B70">
      <w:rPr>
        <w:sz w:val="18"/>
        <w:szCs w:val="18"/>
        <w:lang w:val="fr-CH"/>
      </w:rPr>
      <w:t>ITU-T/BUREAU/CIRC/280A.DOC</w:t>
    </w:r>
  </w:p>
  <w:p w:rsidR="00542D7B" w:rsidRPr="00613B70" w:rsidRDefault="00542D7B" w:rsidP="00613B70">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70" w:rsidRPr="00613B70" w:rsidRDefault="00613B70" w:rsidP="00613B70">
    <w:pPr>
      <w:pStyle w:val="Footer"/>
      <w:jc w:val="right"/>
      <w:rPr>
        <w:sz w:val="18"/>
        <w:szCs w:val="18"/>
        <w:lang w:val="fr-CH"/>
      </w:rPr>
    </w:pPr>
    <w:r w:rsidRPr="00613B70">
      <w:rPr>
        <w:sz w:val="18"/>
        <w:szCs w:val="18"/>
        <w:lang w:val="fr-CH"/>
      </w:rPr>
      <w:t>ITU-T/BUREAU/CIRC/280A.DOC</w:t>
    </w:r>
  </w:p>
  <w:p w:rsidR="00542D7B" w:rsidRPr="00613B70" w:rsidRDefault="00542D7B" w:rsidP="00613B70">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7B" w:rsidRPr="00D22018" w:rsidRDefault="00542D7B" w:rsidP="00D22018">
    <w:pPr>
      <w:pStyle w:val="Footer"/>
      <w:tabs>
        <w:tab w:val="clear" w:pos="4703"/>
        <w:tab w:val="clear" w:pos="9406"/>
        <w:tab w:val="left" w:pos="5954"/>
        <w:tab w:val="right" w:pos="9639"/>
      </w:tabs>
      <w:overflowPunct w:val="0"/>
      <w:autoSpaceDE w:val="0"/>
      <w:autoSpaceDN w:val="0"/>
      <w:bidi w:val="0"/>
      <w:adjustRightInd w:val="0"/>
      <w:spacing w:before="0" w:line="168" w:lineRule="auto"/>
      <w:textAlignment w:val="baseline"/>
      <w:rPr>
        <w:caps/>
        <w:noProof/>
        <w:sz w:val="16"/>
        <w:lang w:val="fr-FR"/>
      </w:rPr>
    </w:pPr>
    <w:r w:rsidRPr="00AC1D6B">
      <w:rPr>
        <w:caps/>
        <w:noProof/>
        <w:sz w:val="16"/>
        <w:lang w:val="en-GB"/>
      </w:rPr>
      <w:fldChar w:fldCharType="begin"/>
    </w:r>
    <w:r w:rsidRPr="00941B05">
      <w:rPr>
        <w:caps/>
        <w:noProof/>
        <w:sz w:val="16"/>
        <w:lang w:val="fr-FR"/>
      </w:rPr>
      <w:instrText xml:space="preserve"> FILENAME \p \* MERGEFORMAT </w:instrText>
    </w:r>
    <w:r w:rsidRPr="00AC1D6B">
      <w:rPr>
        <w:caps/>
        <w:noProof/>
        <w:sz w:val="16"/>
        <w:lang w:val="en-GB"/>
      </w:rPr>
      <w:fldChar w:fldCharType="separate"/>
    </w:r>
    <w:r w:rsidR="00DF30E5">
      <w:rPr>
        <w:caps/>
        <w:noProof/>
        <w:sz w:val="16"/>
        <w:lang w:val="fr-FR"/>
      </w:rPr>
      <w:t>P:\ARA\ITU-T\BUREAU\CIRC\200\280A.docx</w:t>
    </w:r>
    <w:r w:rsidRPr="00AC1D6B">
      <w:rPr>
        <w:caps/>
        <w:noProof/>
        <w:sz w:val="16"/>
        <w:lang w:val="en-GB"/>
      </w:rPr>
      <w:fldChar w:fldCharType="end"/>
    </w:r>
    <w:r w:rsidRPr="00941B05">
      <w:rPr>
        <w:caps/>
        <w:noProof/>
        <w:sz w:val="16"/>
        <w:lang w:val="fr-FR"/>
      </w:rPr>
      <w:t xml:space="preserve">   (325970)</w:t>
    </w:r>
    <w:r w:rsidRPr="00941B05">
      <w:rPr>
        <w:caps/>
        <w:noProof/>
        <w:sz w:val="16"/>
        <w:lang w:val="fr-FR"/>
      </w:rPr>
      <w:tab/>
    </w:r>
    <w:r w:rsidRPr="00AC1D6B">
      <w:rPr>
        <w:caps/>
        <w:noProof/>
        <w:sz w:val="16"/>
        <w:lang w:val="en-GB"/>
      </w:rPr>
      <w:fldChar w:fldCharType="begin"/>
    </w:r>
    <w:r w:rsidRPr="00AC1D6B">
      <w:rPr>
        <w:caps/>
        <w:noProof/>
        <w:sz w:val="16"/>
        <w:lang w:val="en-GB"/>
      </w:rPr>
      <w:instrText xml:space="preserve"> savedate \@ dd.MM.yy </w:instrText>
    </w:r>
    <w:r w:rsidRPr="00AC1D6B">
      <w:rPr>
        <w:caps/>
        <w:noProof/>
        <w:sz w:val="16"/>
        <w:lang w:val="en-GB"/>
      </w:rPr>
      <w:fldChar w:fldCharType="separate"/>
    </w:r>
    <w:r w:rsidR="00853F55">
      <w:rPr>
        <w:caps/>
        <w:noProof/>
        <w:sz w:val="16"/>
        <w:lang w:val="en-GB"/>
      </w:rPr>
      <w:t>16.05.12</w:t>
    </w:r>
    <w:r w:rsidRPr="00AC1D6B">
      <w:rPr>
        <w:caps/>
        <w:noProof/>
        <w:sz w:val="16"/>
        <w:lang w:val="en-GB"/>
      </w:rPr>
      <w:fldChar w:fldCharType="end"/>
    </w:r>
    <w:r w:rsidRPr="00941B05">
      <w:rPr>
        <w:caps/>
        <w:noProof/>
        <w:sz w:val="16"/>
        <w:lang w:val="fr-FR"/>
      </w:rPr>
      <w:tab/>
    </w:r>
    <w:r w:rsidRPr="00AC1D6B">
      <w:rPr>
        <w:caps/>
        <w:noProof/>
        <w:sz w:val="16"/>
        <w:lang w:val="en-GB"/>
      </w:rPr>
      <w:fldChar w:fldCharType="begin"/>
    </w:r>
    <w:r w:rsidRPr="00AC1D6B">
      <w:rPr>
        <w:caps/>
        <w:noProof/>
        <w:sz w:val="16"/>
        <w:lang w:val="en-GB"/>
      </w:rPr>
      <w:instrText xml:space="preserve"> printdate \@ dd.MM.yy </w:instrText>
    </w:r>
    <w:r w:rsidRPr="00AC1D6B">
      <w:rPr>
        <w:caps/>
        <w:noProof/>
        <w:sz w:val="16"/>
        <w:lang w:val="en-GB"/>
      </w:rPr>
      <w:fldChar w:fldCharType="separate"/>
    </w:r>
    <w:r w:rsidR="00DF30E5">
      <w:rPr>
        <w:caps/>
        <w:noProof/>
        <w:sz w:val="16"/>
        <w:lang w:val="en-GB"/>
      </w:rPr>
      <w:t>16.05.12</w:t>
    </w:r>
    <w:r w:rsidRPr="00AC1D6B">
      <w:rPr>
        <w:caps/>
        <w:noProof/>
        <w:sz w:val="16"/>
        <w:lang w:val="en-GB"/>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7B" w:rsidRPr="00613B70" w:rsidRDefault="00613B70" w:rsidP="00613B70">
    <w:pPr>
      <w:pStyle w:val="Footer"/>
      <w:jc w:val="right"/>
      <w:rPr>
        <w:sz w:val="18"/>
        <w:szCs w:val="18"/>
        <w:lang w:val="fr-CH"/>
      </w:rPr>
    </w:pPr>
    <w:r w:rsidRPr="00613B70">
      <w:rPr>
        <w:sz w:val="18"/>
        <w:szCs w:val="18"/>
        <w:lang w:val="fr-CH"/>
      </w:rPr>
      <w:t>ITU-T/BUREAU/CIRC/280A.DOC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7B" w:rsidRDefault="00542D7B">
      <w:r>
        <w:separator/>
      </w:r>
    </w:p>
  </w:footnote>
  <w:footnote w:type="continuationSeparator" w:id="0">
    <w:p w:rsidR="00542D7B" w:rsidRDefault="0054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70" w:rsidRDefault="00613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7B" w:rsidRPr="003F3F82" w:rsidRDefault="00542D7B" w:rsidP="00FD4B47">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613B70">
      <w:rPr>
        <w:rFonts w:cs="Times New Roman"/>
        <w:noProof/>
        <w:sz w:val="20"/>
        <w:szCs w:val="20"/>
      </w:rPr>
      <w:t>4</w:t>
    </w:r>
    <w:r w:rsidRPr="003F3F82">
      <w:rPr>
        <w:rFonts w:cs="Times New Roman"/>
        <w:sz w:val="20"/>
        <w:szCs w:val="20"/>
      </w:rPr>
      <w:fldChar w:fldCharType="end"/>
    </w:r>
    <w:r w:rsidRPr="003F3F82">
      <w:rPr>
        <w:sz w:val="20"/>
        <w:szCs w:val="2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70" w:rsidRDefault="00613B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7B" w:rsidRPr="005D18A0" w:rsidRDefault="00542D7B" w:rsidP="005D18A0">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613B70">
      <w:rPr>
        <w:rFonts w:cs="Times New Roman"/>
        <w:noProof/>
        <w:sz w:val="20"/>
        <w:szCs w:val="20"/>
      </w:rPr>
      <w:t>3</w:t>
    </w:r>
    <w:r w:rsidRPr="003F3F82">
      <w:rPr>
        <w:rFonts w:cs="Times New Roman"/>
        <w:sz w:val="20"/>
        <w:szCs w:val="20"/>
      </w:rPr>
      <w:fldChar w:fldCharType="end"/>
    </w:r>
    <w:r w:rsidRPr="003F3F82">
      <w:rPr>
        <w:sz w:val="20"/>
        <w:szCs w:val="20"/>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7B" w:rsidRPr="005D18A0" w:rsidRDefault="00542D7B" w:rsidP="008D1EC0">
    <w:pPr>
      <w:pStyle w:val="Header"/>
      <w:bidi w:val="0"/>
      <w:jc w:val="center"/>
      <w:rPr>
        <w:szCs w:val="22"/>
        <w:rtl/>
        <w:lang w:bidi="ar-EG"/>
      </w:rPr>
    </w:pPr>
    <w:r w:rsidRPr="005D18A0">
      <w:rPr>
        <w:szCs w:val="22"/>
      </w:rPr>
      <w:t xml:space="preserve">- </w:t>
    </w:r>
    <w:r w:rsidRPr="005D18A0">
      <w:rPr>
        <w:szCs w:val="22"/>
      </w:rPr>
      <w:fldChar w:fldCharType="begin"/>
    </w:r>
    <w:r w:rsidRPr="005D18A0">
      <w:rPr>
        <w:szCs w:val="22"/>
      </w:rPr>
      <w:instrText>PAGE</w:instrText>
    </w:r>
    <w:r w:rsidRPr="005D18A0">
      <w:rPr>
        <w:szCs w:val="22"/>
      </w:rPr>
      <w:fldChar w:fldCharType="separate"/>
    </w:r>
    <w:r w:rsidR="00613B70">
      <w:rPr>
        <w:noProof/>
        <w:szCs w:val="22"/>
      </w:rPr>
      <w:t>5</w:t>
    </w:r>
    <w:r w:rsidRPr="005D18A0">
      <w:rPr>
        <w:noProof/>
        <w:szCs w:val="22"/>
      </w:rPr>
      <w:fldChar w:fldCharType="end"/>
    </w:r>
    <w:r w:rsidRPr="005D18A0">
      <w:rPr>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11"/>
  </w:num>
  <w:num w:numId="2">
    <w:abstractNumId w:val="10"/>
  </w:num>
  <w:num w:numId="3">
    <w:abstractNumId w:val="1"/>
  </w:num>
  <w:num w:numId="4">
    <w:abstractNumId w:val="12"/>
  </w:num>
  <w:num w:numId="5">
    <w:abstractNumId w:val="8"/>
  </w:num>
  <w:num w:numId="6">
    <w:abstractNumId w:val="2"/>
  </w:num>
  <w:num w:numId="7">
    <w:abstractNumId w:val="9"/>
  </w:num>
  <w:num w:numId="8">
    <w:abstractNumId w:val="13"/>
  </w:num>
  <w:num w:numId="9">
    <w:abstractNumId w:val="14"/>
  </w:num>
  <w:num w:numId="10">
    <w:abstractNumId w:val="7"/>
  </w:num>
  <w:num w:numId="11">
    <w:abstractNumId w:val="5"/>
  </w:num>
  <w:num w:numId="12">
    <w:abstractNumId w:val="0"/>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7569"/>
    <w:rsid w:val="000123E5"/>
    <w:rsid w:val="00012BDE"/>
    <w:rsid w:val="000132B7"/>
    <w:rsid w:val="00020DB7"/>
    <w:rsid w:val="000260D5"/>
    <w:rsid w:val="000302D3"/>
    <w:rsid w:val="0003441B"/>
    <w:rsid w:val="000440C4"/>
    <w:rsid w:val="000525E5"/>
    <w:rsid w:val="000637D6"/>
    <w:rsid w:val="0006455A"/>
    <w:rsid w:val="00064EC5"/>
    <w:rsid w:val="00071718"/>
    <w:rsid w:val="00073E7E"/>
    <w:rsid w:val="00076A45"/>
    <w:rsid w:val="00077FE3"/>
    <w:rsid w:val="00081D8A"/>
    <w:rsid w:val="000A3EFF"/>
    <w:rsid w:val="000A707C"/>
    <w:rsid w:val="000A7621"/>
    <w:rsid w:val="000B489E"/>
    <w:rsid w:val="000B49C2"/>
    <w:rsid w:val="000C2FB2"/>
    <w:rsid w:val="000D3455"/>
    <w:rsid w:val="000D3F69"/>
    <w:rsid w:val="000D6000"/>
    <w:rsid w:val="000F142D"/>
    <w:rsid w:val="0010144A"/>
    <w:rsid w:val="001014A9"/>
    <w:rsid w:val="001031DA"/>
    <w:rsid w:val="00111909"/>
    <w:rsid w:val="001132C8"/>
    <w:rsid w:val="00127FFE"/>
    <w:rsid w:val="00133BF7"/>
    <w:rsid w:val="001401E7"/>
    <w:rsid w:val="00150879"/>
    <w:rsid w:val="001523BE"/>
    <w:rsid w:val="0016239F"/>
    <w:rsid w:val="001631E7"/>
    <w:rsid w:val="00172571"/>
    <w:rsid w:val="00180899"/>
    <w:rsid w:val="001919D1"/>
    <w:rsid w:val="0019316A"/>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36786"/>
    <w:rsid w:val="00240FE5"/>
    <w:rsid w:val="00246AD0"/>
    <w:rsid w:val="00247D96"/>
    <w:rsid w:val="00247D9B"/>
    <w:rsid w:val="00250DC3"/>
    <w:rsid w:val="00252705"/>
    <w:rsid w:val="00254978"/>
    <w:rsid w:val="002561C9"/>
    <w:rsid w:val="00256EA5"/>
    <w:rsid w:val="00264241"/>
    <w:rsid w:val="00267A26"/>
    <w:rsid w:val="00270797"/>
    <w:rsid w:val="00274B47"/>
    <w:rsid w:val="00286E0F"/>
    <w:rsid w:val="00287340"/>
    <w:rsid w:val="00293F7E"/>
    <w:rsid w:val="002947F9"/>
    <w:rsid w:val="00295451"/>
    <w:rsid w:val="00296E03"/>
    <w:rsid w:val="002A5E0D"/>
    <w:rsid w:val="002A7665"/>
    <w:rsid w:val="002B0756"/>
    <w:rsid w:val="002B40C4"/>
    <w:rsid w:val="002B45A1"/>
    <w:rsid w:val="002B634D"/>
    <w:rsid w:val="002C1B64"/>
    <w:rsid w:val="002C208D"/>
    <w:rsid w:val="002C233F"/>
    <w:rsid w:val="002C5576"/>
    <w:rsid w:val="002E3F3A"/>
    <w:rsid w:val="002E55DD"/>
    <w:rsid w:val="002E6D6B"/>
    <w:rsid w:val="002E7216"/>
    <w:rsid w:val="002F5035"/>
    <w:rsid w:val="00301350"/>
    <w:rsid w:val="00306AB2"/>
    <w:rsid w:val="00310129"/>
    <w:rsid w:val="00311F91"/>
    <w:rsid w:val="0031346F"/>
    <w:rsid w:val="00313593"/>
    <w:rsid w:val="0031633A"/>
    <w:rsid w:val="003310D2"/>
    <w:rsid w:val="00333D17"/>
    <w:rsid w:val="00335239"/>
    <w:rsid w:val="00343BDE"/>
    <w:rsid w:val="00350939"/>
    <w:rsid w:val="00353239"/>
    <w:rsid w:val="00357A19"/>
    <w:rsid w:val="00363805"/>
    <w:rsid w:val="00363E8E"/>
    <w:rsid w:val="003719B9"/>
    <w:rsid w:val="0037333D"/>
    <w:rsid w:val="003928BA"/>
    <w:rsid w:val="00393E7C"/>
    <w:rsid w:val="003A60E0"/>
    <w:rsid w:val="003A66D9"/>
    <w:rsid w:val="003B2C5F"/>
    <w:rsid w:val="003B459A"/>
    <w:rsid w:val="003C2AC9"/>
    <w:rsid w:val="003C37F9"/>
    <w:rsid w:val="003D27F3"/>
    <w:rsid w:val="003D56B1"/>
    <w:rsid w:val="003E051B"/>
    <w:rsid w:val="003E32A8"/>
    <w:rsid w:val="003E6B7D"/>
    <w:rsid w:val="003E7D54"/>
    <w:rsid w:val="003F2748"/>
    <w:rsid w:val="003F3F82"/>
    <w:rsid w:val="004067A6"/>
    <w:rsid w:val="00417512"/>
    <w:rsid w:val="00422171"/>
    <w:rsid w:val="004221D4"/>
    <w:rsid w:val="00425397"/>
    <w:rsid w:val="00431A19"/>
    <w:rsid w:val="00432DDA"/>
    <w:rsid w:val="004331B3"/>
    <w:rsid w:val="00447F3B"/>
    <w:rsid w:val="004530BE"/>
    <w:rsid w:val="0045475A"/>
    <w:rsid w:val="004558BF"/>
    <w:rsid w:val="004579B5"/>
    <w:rsid w:val="004603FF"/>
    <w:rsid w:val="00460C4B"/>
    <w:rsid w:val="00461C8D"/>
    <w:rsid w:val="00471EC0"/>
    <w:rsid w:val="00474AAB"/>
    <w:rsid w:val="00492FAD"/>
    <w:rsid w:val="0049418C"/>
    <w:rsid w:val="00495720"/>
    <w:rsid w:val="00496580"/>
    <w:rsid w:val="004A0F33"/>
    <w:rsid w:val="004A5068"/>
    <w:rsid w:val="004A510C"/>
    <w:rsid w:val="004A52B4"/>
    <w:rsid w:val="004A7A1A"/>
    <w:rsid w:val="004B16DE"/>
    <w:rsid w:val="004B4609"/>
    <w:rsid w:val="004B49B9"/>
    <w:rsid w:val="004E1059"/>
    <w:rsid w:val="004E33E3"/>
    <w:rsid w:val="004E4BB7"/>
    <w:rsid w:val="004E68C5"/>
    <w:rsid w:val="004F3D50"/>
    <w:rsid w:val="004F5033"/>
    <w:rsid w:val="00502C97"/>
    <w:rsid w:val="00507031"/>
    <w:rsid w:val="0051132E"/>
    <w:rsid w:val="00511394"/>
    <w:rsid w:val="00522891"/>
    <w:rsid w:val="00523B5B"/>
    <w:rsid w:val="00535CA0"/>
    <w:rsid w:val="00536203"/>
    <w:rsid w:val="00537B94"/>
    <w:rsid w:val="005429E9"/>
    <w:rsid w:val="00542D7B"/>
    <w:rsid w:val="00543D04"/>
    <w:rsid w:val="0054515F"/>
    <w:rsid w:val="00547B2C"/>
    <w:rsid w:val="00550F45"/>
    <w:rsid w:val="00553969"/>
    <w:rsid w:val="00555C99"/>
    <w:rsid w:val="00562FEA"/>
    <w:rsid w:val="0057474C"/>
    <w:rsid w:val="00575402"/>
    <w:rsid w:val="00575B6C"/>
    <w:rsid w:val="0058156E"/>
    <w:rsid w:val="005821D3"/>
    <w:rsid w:val="00586F78"/>
    <w:rsid w:val="00591E68"/>
    <w:rsid w:val="005960F3"/>
    <w:rsid w:val="005A6657"/>
    <w:rsid w:val="005C447D"/>
    <w:rsid w:val="005D18A0"/>
    <w:rsid w:val="005D3DBC"/>
    <w:rsid w:val="005D467E"/>
    <w:rsid w:val="005D488B"/>
    <w:rsid w:val="005D49D4"/>
    <w:rsid w:val="005E007E"/>
    <w:rsid w:val="005E30F7"/>
    <w:rsid w:val="005F33FD"/>
    <w:rsid w:val="005F4982"/>
    <w:rsid w:val="006011E0"/>
    <w:rsid w:val="0060203A"/>
    <w:rsid w:val="00605E96"/>
    <w:rsid w:val="00613B70"/>
    <w:rsid w:val="00614A3A"/>
    <w:rsid w:val="00614F3F"/>
    <w:rsid w:val="006206BC"/>
    <w:rsid w:val="00633EB6"/>
    <w:rsid w:val="006344E2"/>
    <w:rsid w:val="00637FB5"/>
    <w:rsid w:val="00642F8E"/>
    <w:rsid w:val="0064388F"/>
    <w:rsid w:val="00654748"/>
    <w:rsid w:val="00655E5A"/>
    <w:rsid w:val="006638AC"/>
    <w:rsid w:val="006641E3"/>
    <w:rsid w:val="00664DAB"/>
    <w:rsid w:val="00671373"/>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3F7D"/>
    <w:rsid w:val="006C4FFB"/>
    <w:rsid w:val="006D49AD"/>
    <w:rsid w:val="006D5178"/>
    <w:rsid w:val="006E38E0"/>
    <w:rsid w:val="006E3E44"/>
    <w:rsid w:val="006E73B1"/>
    <w:rsid w:val="006F43F8"/>
    <w:rsid w:val="0070156D"/>
    <w:rsid w:val="0071127D"/>
    <w:rsid w:val="007149A7"/>
    <w:rsid w:val="007202C3"/>
    <w:rsid w:val="00725F86"/>
    <w:rsid w:val="007437F9"/>
    <w:rsid w:val="00743819"/>
    <w:rsid w:val="00746048"/>
    <w:rsid w:val="007561C9"/>
    <w:rsid w:val="00757D5F"/>
    <w:rsid w:val="0076311C"/>
    <w:rsid w:val="00764273"/>
    <w:rsid w:val="0076524F"/>
    <w:rsid w:val="00767522"/>
    <w:rsid w:val="00767D08"/>
    <w:rsid w:val="00775E3D"/>
    <w:rsid w:val="00776896"/>
    <w:rsid w:val="007804EA"/>
    <w:rsid w:val="007907D7"/>
    <w:rsid w:val="00795FF6"/>
    <w:rsid w:val="0079609F"/>
    <w:rsid w:val="007A63EC"/>
    <w:rsid w:val="007A66C2"/>
    <w:rsid w:val="007A6984"/>
    <w:rsid w:val="007A7E70"/>
    <w:rsid w:val="007B1AED"/>
    <w:rsid w:val="007B5E75"/>
    <w:rsid w:val="007C1AEA"/>
    <w:rsid w:val="007C6A0C"/>
    <w:rsid w:val="007D5054"/>
    <w:rsid w:val="007E4D5B"/>
    <w:rsid w:val="007F0AC6"/>
    <w:rsid w:val="0080133D"/>
    <w:rsid w:val="008041A7"/>
    <w:rsid w:val="00811121"/>
    <w:rsid w:val="008165EA"/>
    <w:rsid w:val="0081722F"/>
    <w:rsid w:val="008226F2"/>
    <w:rsid w:val="0082500A"/>
    <w:rsid w:val="0082673E"/>
    <w:rsid w:val="00830F86"/>
    <w:rsid w:val="00852573"/>
    <w:rsid w:val="00853F55"/>
    <w:rsid w:val="00866CFB"/>
    <w:rsid w:val="0087077B"/>
    <w:rsid w:val="00876CC0"/>
    <w:rsid w:val="00883E59"/>
    <w:rsid w:val="00886A0C"/>
    <w:rsid w:val="008B61CA"/>
    <w:rsid w:val="008C3899"/>
    <w:rsid w:val="008C4385"/>
    <w:rsid w:val="008C7D86"/>
    <w:rsid w:val="008D1EC0"/>
    <w:rsid w:val="008D27E0"/>
    <w:rsid w:val="008D2E33"/>
    <w:rsid w:val="008D3838"/>
    <w:rsid w:val="008D6A60"/>
    <w:rsid w:val="008F4C50"/>
    <w:rsid w:val="008F517B"/>
    <w:rsid w:val="008F55E3"/>
    <w:rsid w:val="008F7B1F"/>
    <w:rsid w:val="009015FD"/>
    <w:rsid w:val="009041F1"/>
    <w:rsid w:val="009048A4"/>
    <w:rsid w:val="00904BF4"/>
    <w:rsid w:val="00911629"/>
    <w:rsid w:val="00914455"/>
    <w:rsid w:val="00920A44"/>
    <w:rsid w:val="009257DF"/>
    <w:rsid w:val="009362C1"/>
    <w:rsid w:val="0093679C"/>
    <w:rsid w:val="00941B05"/>
    <w:rsid w:val="00946AC0"/>
    <w:rsid w:val="00965582"/>
    <w:rsid w:val="00967A03"/>
    <w:rsid w:val="00973D3C"/>
    <w:rsid w:val="0097559C"/>
    <w:rsid w:val="0097651D"/>
    <w:rsid w:val="0098075F"/>
    <w:rsid w:val="00980D9A"/>
    <w:rsid w:val="009824F8"/>
    <w:rsid w:val="00986865"/>
    <w:rsid w:val="009938A9"/>
    <w:rsid w:val="009961EB"/>
    <w:rsid w:val="0099724A"/>
    <w:rsid w:val="009A398E"/>
    <w:rsid w:val="009A55A7"/>
    <w:rsid w:val="009A61F8"/>
    <w:rsid w:val="009B0414"/>
    <w:rsid w:val="009B5009"/>
    <w:rsid w:val="009B5BEF"/>
    <w:rsid w:val="009C4ADE"/>
    <w:rsid w:val="009D2DD2"/>
    <w:rsid w:val="009E058C"/>
    <w:rsid w:val="009E1EB7"/>
    <w:rsid w:val="009E21AD"/>
    <w:rsid w:val="009F4B09"/>
    <w:rsid w:val="00A07BD7"/>
    <w:rsid w:val="00A10658"/>
    <w:rsid w:val="00A14ADB"/>
    <w:rsid w:val="00A22222"/>
    <w:rsid w:val="00A26943"/>
    <w:rsid w:val="00A26EA0"/>
    <w:rsid w:val="00A41CE4"/>
    <w:rsid w:val="00A55013"/>
    <w:rsid w:val="00A600B6"/>
    <w:rsid w:val="00A6296D"/>
    <w:rsid w:val="00A655AC"/>
    <w:rsid w:val="00A66BDB"/>
    <w:rsid w:val="00A77701"/>
    <w:rsid w:val="00A82313"/>
    <w:rsid w:val="00A83A6D"/>
    <w:rsid w:val="00A90460"/>
    <w:rsid w:val="00A919C6"/>
    <w:rsid w:val="00A95BF9"/>
    <w:rsid w:val="00A96CD8"/>
    <w:rsid w:val="00AA0DC1"/>
    <w:rsid w:val="00AA1F42"/>
    <w:rsid w:val="00AA2272"/>
    <w:rsid w:val="00AB063E"/>
    <w:rsid w:val="00AB321E"/>
    <w:rsid w:val="00AB5711"/>
    <w:rsid w:val="00AB5A96"/>
    <w:rsid w:val="00AC1D6B"/>
    <w:rsid w:val="00AD28DD"/>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96D7D"/>
    <w:rsid w:val="00B97844"/>
    <w:rsid w:val="00BB2862"/>
    <w:rsid w:val="00BB3AA1"/>
    <w:rsid w:val="00BB639B"/>
    <w:rsid w:val="00BC45BA"/>
    <w:rsid w:val="00BC6258"/>
    <w:rsid w:val="00BC683A"/>
    <w:rsid w:val="00BD225D"/>
    <w:rsid w:val="00BD2A33"/>
    <w:rsid w:val="00BD51F1"/>
    <w:rsid w:val="00BD7202"/>
    <w:rsid w:val="00BD7C38"/>
    <w:rsid w:val="00BE50EF"/>
    <w:rsid w:val="00BE611C"/>
    <w:rsid w:val="00C16CB6"/>
    <w:rsid w:val="00C20F36"/>
    <w:rsid w:val="00C23F00"/>
    <w:rsid w:val="00C335A4"/>
    <w:rsid w:val="00C33D50"/>
    <w:rsid w:val="00C35715"/>
    <w:rsid w:val="00C42FC9"/>
    <w:rsid w:val="00C447E9"/>
    <w:rsid w:val="00C47940"/>
    <w:rsid w:val="00C5355E"/>
    <w:rsid w:val="00C53A1D"/>
    <w:rsid w:val="00C5483C"/>
    <w:rsid w:val="00C56944"/>
    <w:rsid w:val="00C66212"/>
    <w:rsid w:val="00C67A47"/>
    <w:rsid w:val="00C714FF"/>
    <w:rsid w:val="00C7616B"/>
    <w:rsid w:val="00C766C5"/>
    <w:rsid w:val="00C91A9F"/>
    <w:rsid w:val="00C96833"/>
    <w:rsid w:val="00CB63B9"/>
    <w:rsid w:val="00CC0E5D"/>
    <w:rsid w:val="00CC30F9"/>
    <w:rsid w:val="00CC52F1"/>
    <w:rsid w:val="00CD3457"/>
    <w:rsid w:val="00CD49DF"/>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6DE5"/>
    <w:rsid w:val="00D45212"/>
    <w:rsid w:val="00D45498"/>
    <w:rsid w:val="00D57797"/>
    <w:rsid w:val="00D61F3A"/>
    <w:rsid w:val="00D668E2"/>
    <w:rsid w:val="00D807A7"/>
    <w:rsid w:val="00D82615"/>
    <w:rsid w:val="00D8334F"/>
    <w:rsid w:val="00D84854"/>
    <w:rsid w:val="00D8532A"/>
    <w:rsid w:val="00D86402"/>
    <w:rsid w:val="00D87242"/>
    <w:rsid w:val="00D90360"/>
    <w:rsid w:val="00DA07ED"/>
    <w:rsid w:val="00DA1155"/>
    <w:rsid w:val="00DB0549"/>
    <w:rsid w:val="00DC2200"/>
    <w:rsid w:val="00DC4DC2"/>
    <w:rsid w:val="00DC5505"/>
    <w:rsid w:val="00DC655C"/>
    <w:rsid w:val="00DE3A97"/>
    <w:rsid w:val="00DE4D41"/>
    <w:rsid w:val="00DE76C6"/>
    <w:rsid w:val="00DE7845"/>
    <w:rsid w:val="00DF0B2F"/>
    <w:rsid w:val="00DF30E5"/>
    <w:rsid w:val="00E11642"/>
    <w:rsid w:val="00E14185"/>
    <w:rsid w:val="00E24356"/>
    <w:rsid w:val="00E25C6C"/>
    <w:rsid w:val="00E27501"/>
    <w:rsid w:val="00E32073"/>
    <w:rsid w:val="00E36E54"/>
    <w:rsid w:val="00E4218D"/>
    <w:rsid w:val="00E448CA"/>
    <w:rsid w:val="00E507D1"/>
    <w:rsid w:val="00E529E7"/>
    <w:rsid w:val="00E61E5B"/>
    <w:rsid w:val="00E65A50"/>
    <w:rsid w:val="00E731E1"/>
    <w:rsid w:val="00E76382"/>
    <w:rsid w:val="00E7666B"/>
    <w:rsid w:val="00E80F95"/>
    <w:rsid w:val="00E81204"/>
    <w:rsid w:val="00E96B35"/>
    <w:rsid w:val="00EA0732"/>
    <w:rsid w:val="00EA5B6B"/>
    <w:rsid w:val="00EA722D"/>
    <w:rsid w:val="00EB28A5"/>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265E2"/>
    <w:rsid w:val="00F300BA"/>
    <w:rsid w:val="00F318DD"/>
    <w:rsid w:val="00F354D4"/>
    <w:rsid w:val="00F43260"/>
    <w:rsid w:val="00F53552"/>
    <w:rsid w:val="00F570C0"/>
    <w:rsid w:val="00F64182"/>
    <w:rsid w:val="00F65153"/>
    <w:rsid w:val="00F6747C"/>
    <w:rsid w:val="00F70E06"/>
    <w:rsid w:val="00F71475"/>
    <w:rsid w:val="00F71CA3"/>
    <w:rsid w:val="00F7327F"/>
    <w:rsid w:val="00F76437"/>
    <w:rsid w:val="00F83FA9"/>
    <w:rsid w:val="00F856AD"/>
    <w:rsid w:val="00F877C1"/>
    <w:rsid w:val="00F90F4A"/>
    <w:rsid w:val="00F91BE5"/>
    <w:rsid w:val="00F968D5"/>
    <w:rsid w:val="00FA6851"/>
    <w:rsid w:val="00FB089C"/>
    <w:rsid w:val="00FB1373"/>
    <w:rsid w:val="00FB3342"/>
    <w:rsid w:val="00FB6B6D"/>
    <w:rsid w:val="00FC16AB"/>
    <w:rsid w:val="00FC593B"/>
    <w:rsid w:val="00FC641F"/>
    <w:rsid w:val="00FC651D"/>
    <w:rsid w:val="00FD4B47"/>
    <w:rsid w:val="00FE4768"/>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focusgroups/innovation/Pages/default.aspx"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hyperlink" Target="http://www.itu.int/en/ITU-T/Workshops-and-Seminars/ccsg/201206/pages/default.aspx"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ccsg/201206/Pages/default.aspx" TargetMode="External"/><Relationship Id="rId24"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footer" Target="footer7.xml"/><Relationship Id="rId10" Type="http://schemas.openxmlformats.org/officeDocument/2006/relationships/hyperlink" Target="mailto:tsbworkshops@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90AB-AA92-4034-8E93-DB142D4A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3</TotalTime>
  <Pages>5</Pages>
  <Words>1203</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9661</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Papara, Marion</cp:lastModifiedBy>
  <cp:revision>3</cp:revision>
  <cp:lastPrinted>2012-05-16T15:59:00Z</cp:lastPrinted>
  <dcterms:created xsi:type="dcterms:W3CDTF">2012-06-06T09:28:00Z</dcterms:created>
  <dcterms:modified xsi:type="dcterms:W3CDTF">2012-06-06T09:31:00Z</dcterms:modified>
</cp:coreProperties>
</file>