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923" w:type="dxa"/>
        <w:jc w:val="center"/>
        <w:tblLayout w:type="fixed"/>
        <w:tblLook w:val="0000" w:firstRow="0" w:lastRow="0" w:firstColumn="0" w:lastColumn="0" w:noHBand="0" w:noVBand="0"/>
      </w:tblPr>
      <w:tblGrid>
        <w:gridCol w:w="6803"/>
        <w:gridCol w:w="3120"/>
      </w:tblGrid>
      <w:tr w:rsidR="00DC5505" w:rsidRPr="00C56944" w:rsidTr="00FD4B47">
        <w:trPr>
          <w:cantSplit/>
          <w:jc w:val="center"/>
        </w:trPr>
        <w:tc>
          <w:tcPr>
            <w:tcW w:w="6803" w:type="dxa"/>
            <w:vAlign w:val="center"/>
          </w:tcPr>
          <w:p w:rsidR="00DC5505" w:rsidRPr="00BB168F" w:rsidRDefault="00DC5505" w:rsidP="00FD4B47">
            <w:pPr>
              <w:spacing w:before="0" w:line="240" w:lineRule="atLeast"/>
              <w:jc w:val="left"/>
              <w:rPr>
                <w:rFonts w:ascii="Times" w:hAnsi="Times"/>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DC5505" w:rsidRPr="00C56944" w:rsidRDefault="001031DA" w:rsidP="00FD4B47">
            <w:pPr>
              <w:jc w:val="right"/>
              <w:rPr>
                <w:b/>
                <w:bCs/>
                <w:sz w:val="44"/>
                <w:szCs w:val="44"/>
                <w:rtl/>
              </w:rPr>
            </w:pPr>
            <w:r>
              <w:rPr>
                <w:noProof/>
                <w:lang w:eastAsia="zh-CN"/>
              </w:rPr>
              <w:drawing>
                <wp:inline distT="0" distB="0" distL="0" distR="0">
                  <wp:extent cx="1821815" cy="716280"/>
                  <wp:effectExtent l="0" t="0" r="6985"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1815" cy="716280"/>
                          </a:xfrm>
                          <a:prstGeom prst="rect">
                            <a:avLst/>
                          </a:prstGeom>
                          <a:noFill/>
                          <a:ln>
                            <a:noFill/>
                          </a:ln>
                        </pic:spPr>
                      </pic:pic>
                    </a:graphicData>
                  </a:graphic>
                </wp:inline>
              </w:drawing>
            </w:r>
          </w:p>
        </w:tc>
      </w:tr>
      <w:tr w:rsidR="00DC5505" w:rsidRPr="00617BE4" w:rsidTr="00FD4B47">
        <w:trPr>
          <w:cantSplit/>
          <w:jc w:val="center"/>
        </w:trPr>
        <w:tc>
          <w:tcPr>
            <w:tcW w:w="6803" w:type="dxa"/>
          </w:tcPr>
          <w:p w:rsidR="00DC5505" w:rsidRPr="00617BE4" w:rsidRDefault="00DC5505" w:rsidP="00FD4B47">
            <w:pPr>
              <w:spacing w:before="0" w:after="48" w:line="240" w:lineRule="atLeast"/>
              <w:rPr>
                <w:b/>
                <w:smallCaps/>
                <w:szCs w:val="24"/>
                <w:lang w:bidi="ar-EG"/>
              </w:rPr>
            </w:pPr>
          </w:p>
        </w:tc>
        <w:tc>
          <w:tcPr>
            <w:tcW w:w="3120" w:type="dxa"/>
          </w:tcPr>
          <w:p w:rsidR="00DC5505" w:rsidRPr="00617BE4" w:rsidRDefault="00DC5505" w:rsidP="00FD4B47">
            <w:pPr>
              <w:spacing w:before="0" w:line="240" w:lineRule="atLeast"/>
              <w:rPr>
                <w:rFonts w:ascii="Verdana" w:hAnsi="Verdana"/>
                <w:szCs w:val="24"/>
              </w:rPr>
            </w:pPr>
          </w:p>
        </w:tc>
      </w:tr>
    </w:tbl>
    <w:p w:rsidR="00287340" w:rsidRDefault="00287340">
      <w:pPr>
        <w:rPr>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5D5962">
            <w:pPr>
              <w:tabs>
                <w:tab w:val="left" w:pos="4111"/>
              </w:tabs>
              <w:spacing w:before="20" w:after="60" w:line="300" w:lineRule="exact"/>
              <w:ind w:left="57"/>
              <w:rPr>
                <w:rtl/>
                <w:lang w:bidi="ar-SY"/>
              </w:rPr>
            </w:pPr>
            <w:r w:rsidRPr="00DC5505">
              <w:rPr>
                <w:rFonts w:hint="cs"/>
                <w:rtl/>
              </w:rPr>
              <w:t>جنيف،</w:t>
            </w:r>
            <w:r w:rsidR="00507031">
              <w:rPr>
                <w:rFonts w:hint="cs"/>
                <w:rtl/>
                <w:lang w:bidi="ar-SY"/>
              </w:rPr>
              <w:t xml:space="preserve"> </w:t>
            </w:r>
            <w:r w:rsidR="005D5962">
              <w:rPr>
                <w:lang w:bidi="ar-SY"/>
              </w:rPr>
              <w:t>11</w:t>
            </w:r>
            <w:r w:rsidR="00507031">
              <w:rPr>
                <w:rFonts w:hint="cs"/>
                <w:rtl/>
                <w:lang w:bidi="ar-SY"/>
              </w:rPr>
              <w:t xml:space="preserve"> </w:t>
            </w:r>
            <w:r w:rsidR="00946AC0">
              <w:rPr>
                <w:rFonts w:hint="cs"/>
                <w:rtl/>
                <w:lang w:bidi="ar-SY"/>
              </w:rPr>
              <w:t>مايو</w:t>
            </w:r>
            <w:r w:rsidR="00507031">
              <w:rPr>
                <w:rFonts w:hint="cs"/>
                <w:rtl/>
                <w:lang w:bidi="ar-SY"/>
              </w:rPr>
              <w:t xml:space="preserve"> </w:t>
            </w:r>
            <w:r w:rsidR="00507031">
              <w:rPr>
                <w:lang w:bidi="ar-SY"/>
              </w:rPr>
              <w:t>2012</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r w:rsidRPr="00DC5505">
              <w:rPr>
                <w:rFonts w:hint="cs"/>
                <w:rtl/>
              </w:rPr>
              <w:t>المرجع:</w:t>
            </w:r>
          </w:p>
        </w:tc>
        <w:tc>
          <w:tcPr>
            <w:tcW w:w="3340" w:type="dxa"/>
          </w:tcPr>
          <w:p w:rsidR="00DC5505" w:rsidRPr="00DC5505" w:rsidRDefault="00CF1B69" w:rsidP="000332C1">
            <w:pPr>
              <w:tabs>
                <w:tab w:val="left" w:pos="4111"/>
              </w:tabs>
              <w:spacing w:before="20" w:line="300" w:lineRule="exact"/>
              <w:ind w:left="57"/>
              <w:rPr>
                <w:b/>
                <w:rtl/>
                <w:lang w:bidi="ar-SY"/>
              </w:rPr>
            </w:pPr>
            <w:r>
              <w:rPr>
                <w:b/>
              </w:rPr>
              <w:t>TSB</w:t>
            </w:r>
            <w:r w:rsidR="004F3D50">
              <w:rPr>
                <w:b/>
              </w:rPr>
              <w:t> </w:t>
            </w:r>
            <w:r>
              <w:rPr>
                <w:b/>
              </w:rPr>
              <w:t xml:space="preserve">Circular </w:t>
            </w:r>
            <w:r w:rsidR="000332C1">
              <w:rPr>
                <w:b/>
              </w:rPr>
              <w:t>283</w:t>
            </w:r>
          </w:p>
          <w:p w:rsidR="00DC5505" w:rsidRPr="00DC5505" w:rsidRDefault="000332C1" w:rsidP="00F91BE5">
            <w:pPr>
              <w:tabs>
                <w:tab w:val="left" w:pos="4111"/>
              </w:tabs>
              <w:spacing w:before="0" w:after="60" w:line="300" w:lineRule="exact"/>
              <w:ind w:left="57"/>
              <w:rPr>
                <w:bCs/>
                <w:rtl/>
                <w:lang w:bidi="ar-EG"/>
              </w:rPr>
            </w:pPr>
            <w:r w:rsidRPr="00011144">
              <w:rPr>
                <w:lang w:val="fr-CH"/>
              </w:rPr>
              <w:t xml:space="preserve">FG </w:t>
            </w:r>
            <w:r>
              <w:rPr>
                <w:lang w:val="fr-CH"/>
              </w:rPr>
              <w:t>SmartCable</w:t>
            </w:r>
            <w:r w:rsidRPr="00011144">
              <w:rPr>
                <w:lang w:val="fr-CH"/>
              </w:rPr>
              <w:t>/</w:t>
            </w:r>
            <w:r>
              <w:rPr>
                <w:lang w:val="fr-CH"/>
              </w:rPr>
              <w:t>SP</w:t>
            </w:r>
          </w:p>
        </w:tc>
        <w:tc>
          <w:tcPr>
            <w:tcW w:w="4760" w:type="dxa"/>
          </w:tcPr>
          <w:p w:rsidR="00DC5505" w:rsidRDefault="00507031" w:rsidP="005070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إلى إدارات الدول الأعضاء في الاتحاد؛</w:t>
            </w:r>
          </w:p>
          <w:p w:rsidR="00507031" w:rsidRDefault="00507031" w:rsidP="00240FE5">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 xml:space="preserve">إلى أعضاء </w:t>
            </w:r>
            <w:r w:rsidR="00E314EA">
              <w:rPr>
                <w:rFonts w:hint="cs"/>
                <w:rtl/>
                <w:lang w:bidi="ar-EG"/>
              </w:rPr>
              <w:t>تقييس الاتصالات</w:t>
            </w:r>
            <w:r>
              <w:rPr>
                <w:rFonts w:hint="cs"/>
                <w:rtl/>
                <w:lang w:bidi="ar-EG"/>
              </w:rPr>
              <w:t>؛</w:t>
            </w:r>
          </w:p>
          <w:p w:rsidR="00507031" w:rsidRDefault="00507031" w:rsidP="00E314EA">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إلى المنتسبين إلى</w:t>
            </w:r>
            <w:r w:rsidR="00E314EA">
              <w:rPr>
                <w:rFonts w:hint="cs"/>
                <w:rtl/>
                <w:lang w:bidi="ar-EG"/>
              </w:rPr>
              <w:t xml:space="preserve"> قطاع تقييس الاتصالات</w:t>
            </w:r>
            <w:r>
              <w:rPr>
                <w:rFonts w:hint="cs"/>
                <w:rtl/>
                <w:lang w:bidi="ar-EG"/>
              </w:rPr>
              <w:t>؛</w:t>
            </w:r>
          </w:p>
          <w:p w:rsidR="00507031" w:rsidRDefault="00507031" w:rsidP="00240FE5">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إلى الهيئات الأكاديمية المنضمة إلى</w:t>
            </w:r>
            <w:r w:rsidR="00E314EA">
              <w:rPr>
                <w:rFonts w:hint="cs"/>
                <w:rtl/>
                <w:lang w:bidi="ar-EG"/>
              </w:rPr>
              <w:t xml:space="preserve"> قطاع</w:t>
            </w:r>
            <w:r>
              <w:rPr>
                <w:rFonts w:hint="cs"/>
                <w:rtl/>
                <w:lang w:bidi="ar-EG"/>
              </w:rPr>
              <w:t xml:space="preserve"> </w:t>
            </w:r>
            <w:r w:rsidR="00E314EA">
              <w:rPr>
                <w:rFonts w:hint="cs"/>
                <w:rtl/>
                <w:lang w:bidi="ar-EG"/>
              </w:rPr>
              <w:t>تقييس الاتصالات</w:t>
            </w:r>
          </w:p>
          <w:p w:rsidR="00507031" w:rsidRPr="00DC5505" w:rsidRDefault="00507031" w:rsidP="00507031">
            <w:pPr>
              <w:tabs>
                <w:tab w:val="left" w:pos="284"/>
                <w:tab w:val="left" w:pos="4111"/>
              </w:tabs>
              <w:spacing w:before="20" w:line="300" w:lineRule="exact"/>
              <w:ind w:left="57"/>
              <w:rPr>
                <w:lang w:bidi="ar-EG"/>
              </w:rPr>
            </w:pPr>
          </w:p>
        </w:tc>
      </w:tr>
      <w:tr w:rsidR="00DC5505" w:rsidRPr="00DC5505" w:rsidTr="00CF1B69">
        <w:trPr>
          <w:cantSplit/>
          <w:jc w:val="center"/>
        </w:trPr>
        <w:tc>
          <w:tcPr>
            <w:tcW w:w="1533" w:type="dxa"/>
          </w:tcPr>
          <w:p w:rsidR="00DC5505" w:rsidRPr="00DC5505" w:rsidRDefault="00DC5505" w:rsidP="007437F9">
            <w:pPr>
              <w:spacing w:before="60" w:after="60" w:line="300" w:lineRule="exact"/>
              <w:ind w:left="57"/>
            </w:pPr>
            <w:r w:rsidRPr="00DC5505">
              <w:rPr>
                <w:rFonts w:hint="cs"/>
                <w:rtl/>
                <w:lang w:bidi="ar-SY"/>
              </w:rPr>
              <w:t>الهاتف</w:t>
            </w:r>
            <w:r w:rsidRPr="00DC5505">
              <w:rPr>
                <w:rFonts w:hint="cs"/>
                <w:rtl/>
              </w:rPr>
              <w:t>:</w:t>
            </w:r>
            <w:r w:rsidR="007437F9">
              <w:rPr>
                <w:rtl/>
              </w:rPr>
              <w:br/>
            </w:r>
            <w:r w:rsidRPr="00DC5505">
              <w:rPr>
                <w:rFonts w:hint="cs"/>
                <w:rtl/>
              </w:rPr>
              <w:t>الفاكس:</w:t>
            </w:r>
            <w:r w:rsidR="007437F9">
              <w:rPr>
                <w:rFonts w:hint="cs"/>
                <w:rtl/>
              </w:rPr>
              <w:br/>
            </w:r>
            <w:r w:rsidRPr="00DC5505">
              <w:rPr>
                <w:rFonts w:hint="cs"/>
                <w:rtl/>
              </w:rPr>
              <w:t>البريد الإلكتروني:</w:t>
            </w:r>
          </w:p>
        </w:tc>
        <w:tc>
          <w:tcPr>
            <w:tcW w:w="3340" w:type="dxa"/>
          </w:tcPr>
          <w:p w:rsidR="00507031" w:rsidRPr="00DC5505" w:rsidRDefault="00E314EA" w:rsidP="00F41827">
            <w:pPr>
              <w:tabs>
                <w:tab w:val="left" w:pos="4111"/>
              </w:tabs>
              <w:spacing w:before="60" w:after="60" w:line="300" w:lineRule="exact"/>
              <w:ind w:left="57"/>
              <w:jc w:val="left"/>
              <w:rPr>
                <w:rtl/>
                <w:lang w:bidi="ar-EG"/>
              </w:rPr>
            </w:pPr>
            <w:r>
              <w:t>+41 22 730 5858</w:t>
            </w:r>
            <w:r w:rsidR="007437F9">
              <w:rPr>
                <w:rtl/>
                <w:lang w:bidi="ar-EG"/>
              </w:rPr>
              <w:br/>
            </w:r>
            <w:r>
              <w:t>+41 22 730 5853</w:t>
            </w:r>
            <w:r w:rsidR="007437F9">
              <w:rPr>
                <w:rtl/>
              </w:rPr>
              <w:br/>
            </w:r>
            <w:hyperlink r:id="rId10" w:history="1">
              <w:r w:rsidR="00F41827" w:rsidRPr="004318BE">
                <w:rPr>
                  <w:rStyle w:val="Hyperlink"/>
                </w:rPr>
                <w:t>tsbfgsmartcable@itu.int</w:t>
              </w:r>
            </w:hyperlink>
          </w:p>
        </w:tc>
        <w:tc>
          <w:tcPr>
            <w:tcW w:w="4760" w:type="dxa"/>
          </w:tcPr>
          <w:p w:rsidR="00DC5505" w:rsidRPr="00DC5505" w:rsidRDefault="00DC5505" w:rsidP="009B5009">
            <w:pPr>
              <w:tabs>
                <w:tab w:val="left" w:pos="284"/>
                <w:tab w:val="left" w:pos="4111"/>
              </w:tabs>
              <w:spacing w:before="60" w:after="60" w:line="300" w:lineRule="exact"/>
              <w:ind w:left="57"/>
              <w:rPr>
                <w:b/>
                <w:bCs/>
                <w:rtl/>
              </w:rPr>
            </w:pPr>
            <w:r w:rsidRPr="00DC5505">
              <w:rPr>
                <w:rFonts w:hint="cs"/>
                <w:b/>
                <w:bCs/>
                <w:rtl/>
              </w:rPr>
              <w:t>نسخة إلى:</w:t>
            </w:r>
          </w:p>
          <w:p w:rsidR="00DC5505" w:rsidRDefault="00507031" w:rsidP="001412C6">
            <w:pPr>
              <w:tabs>
                <w:tab w:val="left" w:pos="284"/>
                <w:tab w:val="left" w:pos="4111"/>
              </w:tabs>
              <w:spacing w:before="20" w:line="300" w:lineRule="exact"/>
              <w:ind w:left="57"/>
              <w:rPr>
                <w:rtl/>
                <w:lang w:bidi="ar-EG"/>
              </w:rPr>
            </w:pPr>
            <w:r>
              <w:rPr>
                <w:rFonts w:hint="cs"/>
                <w:rtl/>
              </w:rPr>
              <w:t>-</w:t>
            </w:r>
            <w:r>
              <w:rPr>
                <w:rtl/>
              </w:rPr>
              <w:tab/>
            </w:r>
            <w:r>
              <w:rPr>
                <w:rFonts w:hint="cs"/>
                <w:rtl/>
              </w:rPr>
              <w:t xml:space="preserve">رؤساء لجان دراسات </w:t>
            </w:r>
            <w:r>
              <w:rPr>
                <w:rFonts w:hint="cs"/>
                <w:rtl/>
                <w:lang w:bidi="ar-EG"/>
              </w:rPr>
              <w:t>قطاع تقييس الاتصالات ونوابهم؛</w:t>
            </w:r>
          </w:p>
          <w:p w:rsidR="00507031" w:rsidRDefault="00507031" w:rsidP="005070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مدير مكتب تنمية الاتصالات؛</w:t>
            </w:r>
          </w:p>
          <w:p w:rsidR="00507031" w:rsidRDefault="00507031" w:rsidP="00507031">
            <w:pPr>
              <w:tabs>
                <w:tab w:val="left" w:pos="284"/>
                <w:tab w:val="left" w:pos="4111"/>
              </w:tabs>
              <w:spacing w:before="20" w:line="300" w:lineRule="exact"/>
              <w:ind w:left="57"/>
              <w:rPr>
                <w:rtl/>
                <w:lang w:bidi="ar-EG"/>
              </w:rPr>
            </w:pPr>
            <w:r>
              <w:rPr>
                <w:rFonts w:hint="cs"/>
                <w:rtl/>
                <w:lang w:bidi="ar-EG"/>
              </w:rPr>
              <w:t>-</w:t>
            </w:r>
            <w:r>
              <w:rPr>
                <w:rtl/>
                <w:lang w:bidi="ar-EG"/>
              </w:rPr>
              <w:tab/>
            </w:r>
            <w:r w:rsidR="001412C6">
              <w:rPr>
                <w:rFonts w:hint="cs"/>
                <w:rtl/>
                <w:lang w:bidi="ar-EG"/>
              </w:rPr>
              <w:t>مدير مكتب الاتصالات الراديوية</w:t>
            </w:r>
          </w:p>
          <w:p w:rsidR="00507031" w:rsidRPr="00DC5505" w:rsidRDefault="00507031" w:rsidP="00507031">
            <w:pPr>
              <w:tabs>
                <w:tab w:val="left" w:pos="284"/>
                <w:tab w:val="left" w:pos="4111"/>
              </w:tabs>
              <w:spacing w:before="20" w:line="300" w:lineRule="exact"/>
              <w:ind w:left="57"/>
              <w:rPr>
                <w:rtl/>
                <w:lang w:bidi="ar-SY"/>
              </w:rPr>
            </w:pPr>
          </w:p>
        </w:tc>
      </w:tr>
      <w:tr w:rsidR="000C2FB2" w:rsidRPr="00DC5505" w:rsidTr="00CF1B69">
        <w:trPr>
          <w:cantSplit/>
          <w:jc w:val="center"/>
        </w:trPr>
        <w:tc>
          <w:tcPr>
            <w:tcW w:w="1533" w:type="dxa"/>
          </w:tcPr>
          <w:p w:rsidR="000C2FB2" w:rsidRPr="00DC5505" w:rsidRDefault="000C2FB2" w:rsidP="004B49B9">
            <w:pPr>
              <w:spacing w:after="120" w:line="300" w:lineRule="exact"/>
              <w:ind w:left="57"/>
              <w:rPr>
                <w:rtl/>
                <w:lang w:bidi="ar-SY"/>
              </w:rPr>
            </w:pPr>
          </w:p>
        </w:tc>
        <w:tc>
          <w:tcPr>
            <w:tcW w:w="3340" w:type="dxa"/>
          </w:tcPr>
          <w:p w:rsidR="000C2FB2" w:rsidRPr="00DC5505" w:rsidRDefault="000C2FB2" w:rsidP="004B49B9">
            <w:pPr>
              <w:tabs>
                <w:tab w:val="left" w:pos="4111"/>
              </w:tabs>
              <w:spacing w:after="120" w:line="300" w:lineRule="exact"/>
              <w:ind w:left="57"/>
              <w:jc w:val="left"/>
            </w:pPr>
          </w:p>
        </w:tc>
        <w:tc>
          <w:tcPr>
            <w:tcW w:w="4760" w:type="dxa"/>
          </w:tcPr>
          <w:p w:rsidR="000C2FB2" w:rsidRPr="00DC5505" w:rsidRDefault="000C2FB2" w:rsidP="004B49B9">
            <w:pPr>
              <w:tabs>
                <w:tab w:val="left" w:pos="284"/>
                <w:tab w:val="left" w:pos="4111"/>
              </w:tabs>
              <w:spacing w:after="120" w:line="300" w:lineRule="exact"/>
              <w:ind w:left="284" w:hanging="227"/>
              <w:rPr>
                <w:b/>
                <w:bCs/>
                <w:rtl/>
              </w:rPr>
            </w:pPr>
          </w:p>
        </w:tc>
      </w:tr>
      <w:tr w:rsidR="000C2FB2" w:rsidRPr="00DC5505" w:rsidTr="00CF1B69">
        <w:trPr>
          <w:cantSplit/>
          <w:jc w:val="center"/>
        </w:trPr>
        <w:tc>
          <w:tcPr>
            <w:tcW w:w="1533" w:type="dxa"/>
          </w:tcPr>
          <w:p w:rsidR="000C2FB2" w:rsidRPr="00DC5505" w:rsidRDefault="000C2FB2" w:rsidP="00471EC0">
            <w:pPr>
              <w:spacing w:after="120"/>
              <w:ind w:left="57"/>
              <w:rPr>
                <w:rtl/>
                <w:lang w:bidi="ar-SY"/>
              </w:rPr>
            </w:pPr>
            <w:r w:rsidRPr="005F33FD">
              <w:rPr>
                <w:rFonts w:hint="cs"/>
                <w:rtl/>
              </w:rPr>
              <w:t>الموضوع:</w:t>
            </w:r>
          </w:p>
        </w:tc>
        <w:tc>
          <w:tcPr>
            <w:tcW w:w="8100" w:type="dxa"/>
            <w:gridSpan w:val="2"/>
          </w:tcPr>
          <w:p w:rsidR="000C2FB2" w:rsidRPr="000A2951" w:rsidRDefault="002419EF" w:rsidP="005D5962">
            <w:pPr>
              <w:tabs>
                <w:tab w:val="left" w:pos="284"/>
                <w:tab w:val="left" w:pos="4111"/>
              </w:tabs>
              <w:spacing w:after="120"/>
              <w:ind w:left="57"/>
              <w:jc w:val="left"/>
              <w:rPr>
                <w:b/>
                <w:bCs/>
                <w:rtl/>
                <w:lang w:bidi="ar-SY"/>
              </w:rPr>
            </w:pPr>
            <w:r>
              <w:rPr>
                <w:rFonts w:hint="cs"/>
                <w:b/>
                <w:bCs/>
                <w:rtl/>
              </w:rPr>
              <w:t xml:space="preserve">إنشاء فريق متخصص جديد معني بالتلفزيون </w:t>
            </w:r>
            <w:r w:rsidR="005D5962">
              <w:rPr>
                <w:rFonts w:hint="cs"/>
                <w:b/>
                <w:bCs/>
                <w:rtl/>
              </w:rPr>
              <w:t>الكبلي</w:t>
            </w:r>
            <w:r>
              <w:rPr>
                <w:rFonts w:hint="cs"/>
                <w:b/>
                <w:bCs/>
                <w:rtl/>
              </w:rPr>
              <w:t xml:space="preserve"> الذكي </w:t>
            </w:r>
            <w:r>
              <w:rPr>
                <w:b/>
                <w:bCs/>
              </w:rPr>
              <w:t>(FG SmartCable)</w:t>
            </w:r>
            <w:r>
              <w:rPr>
                <w:rFonts w:hint="cs"/>
                <w:b/>
                <w:bCs/>
                <w:rtl/>
                <w:lang w:bidi="ar-EG"/>
              </w:rPr>
              <w:t>؛</w:t>
            </w:r>
            <w:r w:rsidR="000A2951">
              <w:rPr>
                <w:b/>
                <w:bCs/>
                <w:rtl/>
                <w:lang w:bidi="ar-EG"/>
              </w:rPr>
              <w:br/>
            </w:r>
            <w:r w:rsidR="000A2951">
              <w:rPr>
                <w:rFonts w:hint="cs"/>
                <w:b/>
                <w:bCs/>
                <w:rtl/>
              </w:rPr>
              <w:t xml:space="preserve">الاجتماع الأول للفريق المتخصص المعني </w:t>
            </w:r>
            <w:r>
              <w:rPr>
                <w:rFonts w:hint="cs"/>
                <w:b/>
                <w:bCs/>
                <w:rtl/>
              </w:rPr>
              <w:t xml:space="preserve">بالتلفزيون </w:t>
            </w:r>
            <w:r w:rsidR="005D5962">
              <w:rPr>
                <w:rFonts w:hint="cs"/>
                <w:b/>
                <w:bCs/>
                <w:rtl/>
              </w:rPr>
              <w:t>الكبلي</w:t>
            </w:r>
            <w:r>
              <w:rPr>
                <w:rFonts w:hint="cs"/>
                <w:b/>
                <w:bCs/>
                <w:rtl/>
              </w:rPr>
              <w:t xml:space="preserve"> الذكي </w:t>
            </w:r>
            <w:r>
              <w:rPr>
                <w:b/>
                <w:bCs/>
              </w:rPr>
              <w:t>(FG SmartCable)</w:t>
            </w:r>
            <w:r w:rsidR="00357037">
              <w:rPr>
                <w:rFonts w:hint="cs"/>
                <w:b/>
                <w:bCs/>
                <w:rtl/>
                <w:lang w:bidi="ar-EG"/>
              </w:rPr>
              <w:t>،</w:t>
            </w:r>
            <w:r w:rsidR="000A2951">
              <w:rPr>
                <w:rFonts w:hint="cs"/>
                <w:b/>
                <w:bCs/>
                <w:rtl/>
              </w:rPr>
              <w:br/>
              <w:t>جنيف، سويسرا</w:t>
            </w:r>
            <w:r w:rsidR="000A2951">
              <w:rPr>
                <w:rFonts w:hint="cs"/>
                <w:b/>
                <w:bCs/>
                <w:rtl/>
                <w:lang w:bidi="ar-SY"/>
              </w:rPr>
              <w:t xml:space="preserve">، </w:t>
            </w:r>
            <w:r w:rsidR="00357037">
              <w:rPr>
                <w:b/>
                <w:bCs/>
                <w:lang w:bidi="ar-SY"/>
              </w:rPr>
              <w:t>21</w:t>
            </w:r>
            <w:r w:rsidR="000A2951">
              <w:rPr>
                <w:b/>
                <w:bCs/>
                <w:lang w:bidi="ar-SY"/>
              </w:rPr>
              <w:t>-</w:t>
            </w:r>
            <w:r w:rsidR="00357037">
              <w:rPr>
                <w:b/>
                <w:bCs/>
                <w:lang w:bidi="ar-SY"/>
              </w:rPr>
              <w:t>19</w:t>
            </w:r>
            <w:r w:rsidR="000A2951">
              <w:rPr>
                <w:rFonts w:hint="cs"/>
                <w:b/>
                <w:bCs/>
                <w:rtl/>
                <w:lang w:bidi="ar-SY"/>
              </w:rPr>
              <w:t xml:space="preserve"> </w:t>
            </w:r>
            <w:r w:rsidR="00357037">
              <w:rPr>
                <w:rFonts w:hint="cs"/>
                <w:b/>
                <w:bCs/>
                <w:rtl/>
                <w:lang w:bidi="ar-SY"/>
              </w:rPr>
              <w:t>يونيو</w:t>
            </w:r>
            <w:r w:rsidR="000A2951">
              <w:rPr>
                <w:rFonts w:hint="cs"/>
                <w:b/>
                <w:bCs/>
                <w:rtl/>
                <w:lang w:bidi="ar-SY"/>
              </w:rPr>
              <w:t xml:space="preserve"> </w:t>
            </w:r>
            <w:r w:rsidR="000A2951">
              <w:rPr>
                <w:b/>
                <w:bCs/>
                <w:lang w:bidi="ar-SY"/>
              </w:rPr>
              <w:t>2012</w:t>
            </w:r>
          </w:p>
        </w:tc>
      </w:tr>
    </w:tbl>
    <w:p w:rsidR="00DC5505" w:rsidRPr="005F33FD" w:rsidRDefault="00DC5505" w:rsidP="008D1EC0">
      <w:pPr>
        <w:spacing w:before="600"/>
        <w:rPr>
          <w:rtl/>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0A2951" w:rsidRPr="001401E7" w:rsidRDefault="000A2951" w:rsidP="000A2951">
      <w:pPr>
        <w:rPr>
          <w:rtl/>
        </w:rPr>
      </w:pPr>
      <w:r w:rsidRPr="001401E7">
        <w:rPr>
          <w:rFonts w:hint="cs"/>
          <w:rtl/>
        </w:rPr>
        <w:t>تحية طيبة وبعد،</w:t>
      </w:r>
    </w:p>
    <w:p w:rsidR="000A2951" w:rsidRPr="003326EE" w:rsidRDefault="000A2951" w:rsidP="004E5D85">
      <w:pPr>
        <w:rPr>
          <w:spacing w:val="-4"/>
          <w:rtl/>
          <w:lang w:bidi="ar-EG"/>
        </w:rPr>
      </w:pPr>
      <w:r w:rsidRPr="00F749A5">
        <w:rPr>
          <w:lang w:bidi="ar-EG"/>
        </w:rPr>
        <w:t>1</w:t>
      </w:r>
      <w:r w:rsidRPr="00F749A5">
        <w:rPr>
          <w:lang w:bidi="ar-EG"/>
        </w:rPr>
        <w:tab/>
      </w:r>
      <w:r w:rsidRPr="00EC6F21">
        <w:rPr>
          <w:rFonts w:hint="cs"/>
          <w:spacing w:val="-4"/>
          <w:rtl/>
          <w:lang w:bidi="ar-EG"/>
        </w:rPr>
        <w:t xml:space="preserve">يسرني أن أعلن عن تشكيل فريق متخصص لقطاع تقييس الاتصالات معني </w:t>
      </w:r>
      <w:r w:rsidR="003326EE" w:rsidRPr="003326EE">
        <w:rPr>
          <w:rFonts w:hint="cs"/>
          <w:spacing w:val="-4"/>
          <w:rtl/>
          <w:lang w:bidi="ar-EG"/>
        </w:rPr>
        <w:t xml:space="preserve">بالتلفزيون </w:t>
      </w:r>
      <w:r w:rsidR="005D5962">
        <w:rPr>
          <w:rFonts w:hint="cs"/>
          <w:spacing w:val="-4"/>
          <w:rtl/>
          <w:lang w:bidi="ar-EG"/>
        </w:rPr>
        <w:t>الكبلي</w:t>
      </w:r>
      <w:r w:rsidR="003326EE" w:rsidRPr="003326EE">
        <w:rPr>
          <w:rFonts w:hint="cs"/>
          <w:spacing w:val="-4"/>
          <w:rtl/>
          <w:lang w:bidi="ar-EG"/>
        </w:rPr>
        <w:t xml:space="preserve"> الذكي </w:t>
      </w:r>
      <w:r w:rsidR="003326EE" w:rsidRPr="003326EE">
        <w:rPr>
          <w:spacing w:val="-4"/>
          <w:lang w:bidi="ar-EG"/>
        </w:rPr>
        <w:t>(FG</w:t>
      </w:r>
      <w:r w:rsidR="003326EE">
        <w:rPr>
          <w:spacing w:val="-4"/>
          <w:lang w:bidi="ar-EG"/>
        </w:rPr>
        <w:t> </w:t>
      </w:r>
      <w:r w:rsidR="003326EE" w:rsidRPr="003326EE">
        <w:rPr>
          <w:spacing w:val="-4"/>
          <w:lang w:bidi="ar-EG"/>
        </w:rPr>
        <w:t>SmartCable)</w:t>
      </w:r>
      <w:r w:rsidRPr="00EC6F21">
        <w:rPr>
          <w:rFonts w:hint="cs"/>
          <w:spacing w:val="-4"/>
          <w:rtl/>
          <w:lang w:bidi="ar-EG"/>
        </w:rPr>
        <w:t xml:space="preserve"> </w:t>
      </w:r>
      <w:r w:rsidR="004E5D85">
        <w:rPr>
          <w:rFonts w:hint="cs"/>
          <w:spacing w:val="-4"/>
          <w:rtl/>
          <w:lang w:bidi="ar-EG"/>
        </w:rPr>
        <w:t>وذلك من خلال الجلسة العامة للجنة الدراسات</w:t>
      </w:r>
      <w:r w:rsidR="006E5428">
        <w:rPr>
          <w:rFonts w:hint="eastAsia"/>
          <w:spacing w:val="-4"/>
          <w:rtl/>
          <w:lang w:bidi="ar-EG"/>
        </w:rPr>
        <w:t> </w:t>
      </w:r>
      <w:r w:rsidR="006E5428">
        <w:rPr>
          <w:spacing w:val="-4"/>
          <w:lang w:bidi="ar-EG"/>
        </w:rPr>
        <w:t>9</w:t>
      </w:r>
      <w:r w:rsidR="004E5D85">
        <w:rPr>
          <w:rFonts w:hint="cs"/>
          <w:spacing w:val="-4"/>
          <w:rtl/>
          <w:lang w:bidi="ar-EG"/>
        </w:rPr>
        <w:t xml:space="preserve"> والمنعقدة في </w:t>
      </w:r>
      <w:r w:rsidR="004E5D85">
        <w:rPr>
          <w:spacing w:val="-4"/>
          <w:lang w:bidi="ar-EG"/>
        </w:rPr>
        <w:t>4</w:t>
      </w:r>
      <w:r w:rsidRPr="00EC6F21">
        <w:rPr>
          <w:rFonts w:hint="eastAsia"/>
          <w:spacing w:val="-4"/>
          <w:rtl/>
          <w:lang w:bidi="ar-EG"/>
        </w:rPr>
        <w:t> </w:t>
      </w:r>
      <w:r w:rsidR="004E5D85">
        <w:rPr>
          <w:rFonts w:hint="cs"/>
          <w:spacing w:val="-4"/>
          <w:rtl/>
          <w:lang w:bidi="ar-EG"/>
        </w:rPr>
        <w:t>مايو</w:t>
      </w:r>
      <w:r w:rsidRPr="00EC6F21">
        <w:rPr>
          <w:rFonts w:hint="cs"/>
          <w:spacing w:val="-4"/>
          <w:rtl/>
          <w:lang w:bidi="ar-EG"/>
        </w:rPr>
        <w:t> </w:t>
      </w:r>
      <w:r w:rsidRPr="00EC6F21">
        <w:rPr>
          <w:spacing w:val="-4"/>
          <w:lang w:bidi="ar-EG"/>
        </w:rPr>
        <w:t>2012</w:t>
      </w:r>
      <w:r w:rsidRPr="00EC6F21">
        <w:rPr>
          <w:rFonts w:hint="cs"/>
          <w:spacing w:val="-4"/>
          <w:rtl/>
          <w:lang w:bidi="ar-EG"/>
        </w:rPr>
        <w:t>.</w:t>
      </w:r>
    </w:p>
    <w:p w:rsidR="000A2951" w:rsidRDefault="000A2951" w:rsidP="00074FC4">
      <w:pPr>
        <w:rPr>
          <w:rtl/>
          <w:lang w:bidi="ar-EG"/>
        </w:rPr>
      </w:pPr>
      <w:r>
        <w:rPr>
          <w:lang w:bidi="ar-EG"/>
        </w:rPr>
        <w:t>2</w:t>
      </w:r>
      <w:r>
        <w:rPr>
          <w:lang w:bidi="ar-EG"/>
        </w:rPr>
        <w:tab/>
      </w:r>
      <w:r w:rsidR="00AA15E9">
        <w:rPr>
          <w:rFonts w:hint="cs"/>
          <w:rtl/>
          <w:lang w:bidi="ar-EG"/>
        </w:rPr>
        <w:t xml:space="preserve">كان تطور تكنولوجيا المعلومات والاتصالات عاملاً محفزاً لكثير من الابتكارات في مجال خبرات تقديم </w:t>
      </w:r>
      <w:r w:rsidR="00A74F57">
        <w:rPr>
          <w:rFonts w:hint="cs"/>
          <w:rtl/>
          <w:lang w:bidi="ar-EG"/>
        </w:rPr>
        <w:t>خدمات التلفزيون عبر</w:t>
      </w:r>
      <w:r w:rsidR="00AA15E9">
        <w:rPr>
          <w:rFonts w:hint="cs"/>
          <w:rtl/>
          <w:lang w:bidi="ar-EG"/>
        </w:rPr>
        <w:t xml:space="preserve"> الشبكات </w:t>
      </w:r>
      <w:r w:rsidR="005D5962">
        <w:rPr>
          <w:rFonts w:hint="cs"/>
          <w:rtl/>
          <w:lang w:bidi="ar-EG"/>
        </w:rPr>
        <w:t>الكبلي</w:t>
      </w:r>
      <w:r w:rsidR="00AA15E9">
        <w:rPr>
          <w:rFonts w:hint="cs"/>
          <w:rtl/>
          <w:lang w:bidi="ar-EG"/>
        </w:rPr>
        <w:t xml:space="preserve">ة، وهناك عدد من الإمكانات الجديدة: قدرات متقدمة مثل الاتصالات الفيديوية الشخصية، والحضور عن </w:t>
      </w:r>
      <w:r w:rsidR="00074FC4">
        <w:rPr>
          <w:rFonts w:hint="cs"/>
          <w:rtl/>
          <w:lang w:bidi="ar-EG"/>
        </w:rPr>
        <w:t>بُعد</w:t>
      </w:r>
      <w:r w:rsidR="00AA15E9">
        <w:rPr>
          <w:rFonts w:hint="cs"/>
          <w:rtl/>
          <w:lang w:bidi="ar-EG"/>
        </w:rPr>
        <w:t xml:space="preserve"> عبر </w:t>
      </w:r>
      <w:r w:rsidR="005D5962">
        <w:rPr>
          <w:rFonts w:hint="cs"/>
          <w:rtl/>
          <w:lang w:bidi="ar-EG"/>
        </w:rPr>
        <w:t>الكبلات</w:t>
      </w:r>
      <w:r w:rsidR="00AA15E9">
        <w:rPr>
          <w:rFonts w:hint="cs"/>
          <w:rtl/>
          <w:lang w:bidi="ar-EG"/>
        </w:rPr>
        <w:t>؛</w:t>
      </w:r>
      <w:r w:rsidR="005322C8">
        <w:rPr>
          <w:rFonts w:hint="cs"/>
          <w:rtl/>
          <w:lang w:bidi="ar-EG"/>
        </w:rPr>
        <w:t xml:space="preserve"> والتطبيقات والخدمات الرأسية؛ والرقابة/التحكم بصورة تفاعلية في البيئة المحلية وغير ذلك، إضافة إلى تحسينات في التكنولوجيا الإذاعية نفسها مثل التلفزيون فائق الوضوح والتلفزيون ثلاثي الأبعاد المتقدم وتلفزيون نقطة المشاهدة الحرة وغير ذلك.</w:t>
      </w:r>
    </w:p>
    <w:p w:rsidR="001B00D4" w:rsidRPr="002F767F" w:rsidRDefault="001B00D4" w:rsidP="00237DF5">
      <w:pPr>
        <w:rPr>
          <w:spacing w:val="-2"/>
          <w:rtl/>
          <w:lang w:bidi="ar-EG"/>
        </w:rPr>
      </w:pPr>
      <w:r w:rsidRPr="002F767F">
        <w:rPr>
          <w:rFonts w:hint="cs"/>
          <w:spacing w:val="-2"/>
          <w:rtl/>
          <w:lang w:bidi="ar-EG"/>
        </w:rPr>
        <w:t>ويتمثل الهدف الأساسي للفريق المتخصص في المساعدة في وضع توصيات متفردة لقطاع تقييس الاتصالات ذات طابع عالمي في</w:t>
      </w:r>
      <w:r w:rsidR="00237DF5">
        <w:rPr>
          <w:rFonts w:hint="eastAsia"/>
          <w:spacing w:val="-2"/>
          <w:rtl/>
          <w:lang w:bidi="ar-EG"/>
        </w:rPr>
        <w:t> </w:t>
      </w:r>
      <w:r w:rsidRPr="002F767F">
        <w:rPr>
          <w:rFonts w:hint="cs"/>
          <w:spacing w:val="-2"/>
          <w:rtl/>
          <w:lang w:bidi="ar-EG"/>
        </w:rPr>
        <w:t xml:space="preserve">المستقبل بشأن "التلفزيون </w:t>
      </w:r>
      <w:r w:rsidR="005D5962">
        <w:rPr>
          <w:rFonts w:hint="cs"/>
          <w:spacing w:val="-2"/>
          <w:rtl/>
          <w:lang w:bidi="ar-EG"/>
        </w:rPr>
        <w:t>الكبلي</w:t>
      </w:r>
      <w:r w:rsidRPr="002F767F">
        <w:rPr>
          <w:rFonts w:hint="cs"/>
          <w:spacing w:val="-2"/>
          <w:rtl/>
          <w:lang w:bidi="ar-EG"/>
        </w:rPr>
        <w:t xml:space="preserve"> الذكي"، وتعزيز الجمع بين التكنولوجيات الناشئة والتحسينات على التكنولوجيات القائمة.</w:t>
      </w:r>
    </w:p>
    <w:p w:rsidR="00852B4B" w:rsidRPr="00F749A5" w:rsidRDefault="00852B4B" w:rsidP="00AA15E9">
      <w:pPr>
        <w:rPr>
          <w:rtl/>
          <w:lang w:bidi="ar-SY"/>
        </w:rPr>
      </w:pPr>
      <w:r>
        <w:rPr>
          <w:rFonts w:hint="cs"/>
          <w:rtl/>
          <w:lang w:bidi="ar-EG"/>
        </w:rPr>
        <w:t>وتتضمن النواتج المتوقعة للفريق تحليلاً لتحديد الثغرات في عالم معايير النطاق العريض استناداً إلى الأنشطة والخبرات الحالية، وخارطة طريق لتوجيه وضع توصيات قطاع تقييس الاتصالات ذات الصلة في إطار ولاية لجنة الدراسات </w:t>
      </w:r>
      <w:r>
        <w:rPr>
          <w:lang w:bidi="ar-EG"/>
        </w:rPr>
        <w:t>9</w:t>
      </w:r>
      <w:r>
        <w:rPr>
          <w:rFonts w:hint="cs"/>
          <w:rtl/>
          <w:lang w:bidi="ar-EG"/>
        </w:rPr>
        <w:t>.</w:t>
      </w:r>
    </w:p>
    <w:p w:rsidR="000A2951" w:rsidRPr="00B763A6" w:rsidRDefault="000A2951" w:rsidP="00237DF5">
      <w:pPr>
        <w:rPr>
          <w:spacing w:val="-4"/>
          <w:rtl/>
          <w:lang w:bidi="ar-EG"/>
        </w:rPr>
      </w:pPr>
      <w:r w:rsidRPr="00B763A6">
        <w:rPr>
          <w:spacing w:val="-4"/>
          <w:lang w:bidi="ar-EG"/>
        </w:rPr>
        <w:lastRenderedPageBreak/>
        <w:t>3</w:t>
      </w:r>
      <w:r w:rsidRPr="00B763A6">
        <w:rPr>
          <w:rFonts w:hint="cs"/>
          <w:spacing w:val="-4"/>
          <w:rtl/>
          <w:lang w:bidi="ar-EG"/>
        </w:rPr>
        <w:tab/>
        <w:t>وسيعمل الفريق المتخصص بموجب الإجراءات المنصوص عليها في التوصية</w:t>
      </w:r>
      <w:r w:rsidRPr="00B763A6">
        <w:rPr>
          <w:rFonts w:hint="eastAsia"/>
          <w:spacing w:val="-4"/>
          <w:rtl/>
          <w:lang w:bidi="ar-EG"/>
        </w:rPr>
        <w:t> </w:t>
      </w:r>
      <w:r w:rsidRPr="00B763A6">
        <w:rPr>
          <w:spacing w:val="-4"/>
          <w:lang w:bidi="ar-EG"/>
        </w:rPr>
        <w:t>ITU</w:t>
      </w:r>
      <w:r w:rsidRPr="00B763A6">
        <w:rPr>
          <w:spacing w:val="-4"/>
          <w:lang w:bidi="ar-EG"/>
        </w:rPr>
        <w:sym w:font="Symbol" w:char="F02D"/>
      </w:r>
      <w:r w:rsidRPr="00B763A6">
        <w:rPr>
          <w:spacing w:val="-4"/>
          <w:lang w:bidi="ar-EG"/>
        </w:rPr>
        <w:t>T A.7</w:t>
      </w:r>
      <w:r w:rsidRPr="00B763A6">
        <w:rPr>
          <w:rFonts w:hint="cs"/>
          <w:spacing w:val="-4"/>
          <w:rtl/>
          <w:lang w:bidi="ar-EG"/>
        </w:rPr>
        <w:t>. وستكون لجنة الدراسات</w:t>
      </w:r>
      <w:r w:rsidRPr="00B763A6">
        <w:rPr>
          <w:rFonts w:hint="eastAsia"/>
          <w:spacing w:val="-4"/>
          <w:rtl/>
          <w:lang w:bidi="ar-EG"/>
        </w:rPr>
        <w:t> </w:t>
      </w:r>
      <w:r w:rsidR="006307BA">
        <w:rPr>
          <w:spacing w:val="-4"/>
          <w:lang w:bidi="ar-EG"/>
        </w:rPr>
        <w:t>9</w:t>
      </w:r>
      <w:r w:rsidRPr="00B763A6">
        <w:rPr>
          <w:rFonts w:hint="cs"/>
          <w:spacing w:val="-4"/>
          <w:rtl/>
          <w:lang w:bidi="ar-SY"/>
        </w:rPr>
        <w:t xml:space="preserve"> بقطاع تقييس الاتصالات</w:t>
      </w:r>
      <w:r w:rsidRPr="00B763A6">
        <w:rPr>
          <w:rFonts w:hint="cs"/>
          <w:spacing w:val="-4"/>
          <w:rtl/>
          <w:lang w:bidi="ar-EG"/>
        </w:rPr>
        <w:t xml:space="preserve"> الفريق الرئيسي الذي ينتمي إليه هذا الفريق. وترد في </w:t>
      </w:r>
      <w:r w:rsidRPr="00B763A6">
        <w:rPr>
          <w:rFonts w:hint="cs"/>
          <w:b/>
          <w:bCs/>
          <w:spacing w:val="-4"/>
          <w:rtl/>
          <w:lang w:bidi="ar-EG"/>
        </w:rPr>
        <w:t xml:space="preserve">الملحق </w:t>
      </w:r>
      <w:r w:rsidRPr="00B763A6">
        <w:rPr>
          <w:b/>
          <w:bCs/>
          <w:spacing w:val="-4"/>
          <w:lang w:bidi="ar-EG"/>
        </w:rPr>
        <w:t>1</w:t>
      </w:r>
      <w:r w:rsidRPr="00B763A6">
        <w:rPr>
          <w:rFonts w:hint="cs"/>
          <w:spacing w:val="-4"/>
          <w:rtl/>
          <w:lang w:bidi="ar-EG"/>
        </w:rPr>
        <w:t xml:space="preserve"> اختصاصات الفريق المتخصص هذا التي تم الاتفاق عليها. وسيتولى السيد </w:t>
      </w:r>
      <w:r w:rsidR="006307BA">
        <w:rPr>
          <w:rFonts w:hint="cs"/>
          <w:spacing w:val="-4"/>
          <w:rtl/>
          <w:lang w:bidi="ar-EG"/>
        </w:rPr>
        <w:t>توماس ك. ر</w:t>
      </w:r>
      <w:r w:rsidR="00237DF5">
        <w:rPr>
          <w:rFonts w:hint="cs"/>
          <w:spacing w:val="-4"/>
          <w:rtl/>
          <w:lang w:bidi="ar-EG"/>
        </w:rPr>
        <w:t>و</w:t>
      </w:r>
      <w:r w:rsidR="006307BA">
        <w:rPr>
          <w:rFonts w:hint="cs"/>
          <w:spacing w:val="-4"/>
          <w:rtl/>
          <w:lang w:bidi="ar-EG"/>
        </w:rPr>
        <w:t xml:space="preserve">سيل، جمعية مهندسي الاتصالات </w:t>
      </w:r>
      <w:r w:rsidR="005D5962">
        <w:rPr>
          <w:rFonts w:hint="cs"/>
          <w:spacing w:val="-4"/>
          <w:rtl/>
          <w:lang w:bidi="ar-EG"/>
        </w:rPr>
        <w:t>الكبلي</w:t>
      </w:r>
      <w:r w:rsidR="006307BA">
        <w:rPr>
          <w:rFonts w:hint="cs"/>
          <w:spacing w:val="-4"/>
          <w:rtl/>
          <w:lang w:bidi="ar-EG"/>
        </w:rPr>
        <w:t>ة </w:t>
      </w:r>
      <w:r w:rsidR="006307BA" w:rsidRPr="002F2E6C">
        <w:rPr>
          <w:szCs w:val="24"/>
        </w:rPr>
        <w:t>(</w:t>
      </w:r>
      <w:r w:rsidR="006307BA">
        <w:rPr>
          <w:szCs w:val="24"/>
        </w:rPr>
        <w:t>SCTE</w:t>
      </w:r>
      <w:r w:rsidR="006307BA" w:rsidRPr="002F2E6C">
        <w:rPr>
          <w:szCs w:val="24"/>
        </w:rPr>
        <w:t>)</w:t>
      </w:r>
      <w:r w:rsidRPr="00B763A6">
        <w:rPr>
          <w:rFonts w:hint="cs"/>
          <w:spacing w:val="-4"/>
          <w:rtl/>
          <w:lang w:bidi="ar-EG"/>
        </w:rPr>
        <w:t xml:space="preserve"> رئاسة هذا الفريق. </w:t>
      </w:r>
      <w:r w:rsidR="006307BA">
        <w:rPr>
          <w:rFonts w:hint="cs"/>
          <w:spacing w:val="-4"/>
          <w:rtl/>
          <w:lang w:bidi="ar-EG"/>
        </w:rPr>
        <w:t>و</w:t>
      </w:r>
      <w:r w:rsidR="006E5428">
        <w:rPr>
          <w:rFonts w:hint="cs"/>
          <w:spacing w:val="-4"/>
          <w:rtl/>
          <w:lang w:bidi="ar-EG"/>
        </w:rPr>
        <w:t xml:space="preserve">تم </w:t>
      </w:r>
      <w:r w:rsidR="006307BA">
        <w:rPr>
          <w:rFonts w:hint="cs"/>
          <w:spacing w:val="-4"/>
          <w:rtl/>
          <w:lang w:bidi="ar-EG"/>
        </w:rPr>
        <w:t xml:space="preserve">تعيين كل من السيد </w:t>
      </w:r>
      <w:r w:rsidR="00BA574E">
        <w:rPr>
          <w:rFonts w:hint="cs"/>
          <w:spacing w:val="-4"/>
          <w:rtl/>
          <w:lang w:bidi="ar-EG"/>
        </w:rPr>
        <w:t>ساتوشي مياجي (مؤسسة </w:t>
      </w:r>
      <w:r w:rsidR="00BA574E" w:rsidRPr="009271D8">
        <w:rPr>
          <w:szCs w:val="24"/>
        </w:rPr>
        <w:t>KDDI</w:t>
      </w:r>
      <w:r w:rsidR="00BA574E">
        <w:rPr>
          <w:rFonts w:hint="cs"/>
          <w:spacing w:val="-4"/>
          <w:rtl/>
          <w:lang w:bidi="ar-EG"/>
        </w:rPr>
        <w:t>) والسيد غال لايتفوت (شركة </w:t>
      </w:r>
      <w:r w:rsidR="00BA574E" w:rsidRPr="009271D8">
        <w:rPr>
          <w:szCs w:val="24"/>
        </w:rPr>
        <w:t>Cisco Systems</w:t>
      </w:r>
      <w:r w:rsidR="00BA574E">
        <w:rPr>
          <w:rFonts w:hint="cs"/>
          <w:spacing w:val="-4"/>
          <w:rtl/>
          <w:lang w:bidi="ar-EG"/>
        </w:rPr>
        <w:t xml:space="preserve">) نائبين للرئيس. ويجوز للفريق تعيين أعضاء إضافيين لفريق الإدارة. </w:t>
      </w:r>
      <w:r w:rsidRPr="00B763A6">
        <w:rPr>
          <w:rFonts w:hint="cs"/>
          <w:spacing w:val="-4"/>
          <w:rtl/>
          <w:lang w:bidi="ar-EG"/>
        </w:rPr>
        <w:t xml:space="preserve">وأعتقد اعتقاداً راسخاً أن قطاع تقييس الاتصالات سيفي بتوقعات أعضائه </w:t>
      </w:r>
      <w:r w:rsidRPr="00B763A6">
        <w:rPr>
          <w:spacing w:val="-4"/>
          <w:rtl/>
          <w:lang w:bidi="ar-EG"/>
        </w:rPr>
        <w:t>و</w:t>
      </w:r>
      <w:r w:rsidRPr="00B763A6">
        <w:rPr>
          <w:rFonts w:hint="cs"/>
          <w:spacing w:val="-4"/>
          <w:rtl/>
          <w:lang w:bidi="ar-EG"/>
        </w:rPr>
        <w:t>ي</w:t>
      </w:r>
      <w:r w:rsidRPr="00B763A6">
        <w:rPr>
          <w:spacing w:val="-4"/>
          <w:rtl/>
          <w:lang w:bidi="ar-EG"/>
        </w:rPr>
        <w:t>برهن على قدرته</w:t>
      </w:r>
      <w:r w:rsidRPr="00B763A6">
        <w:rPr>
          <w:rFonts w:hint="cs"/>
          <w:spacing w:val="-4"/>
          <w:rtl/>
          <w:lang w:bidi="ar-EG"/>
        </w:rPr>
        <w:t xml:space="preserve"> على</w:t>
      </w:r>
      <w:r w:rsidRPr="00B763A6">
        <w:rPr>
          <w:spacing w:val="-4"/>
          <w:rtl/>
          <w:lang w:bidi="ar-EG"/>
        </w:rPr>
        <w:t xml:space="preserve"> معالجة المواضيع التي تتطلب اهتماما</w:t>
      </w:r>
      <w:r w:rsidRPr="00B763A6">
        <w:rPr>
          <w:rFonts w:hint="cs"/>
          <w:spacing w:val="-4"/>
          <w:rtl/>
          <w:lang w:bidi="ar-EG"/>
        </w:rPr>
        <w:t>ً</w:t>
      </w:r>
      <w:r w:rsidRPr="00B763A6">
        <w:rPr>
          <w:spacing w:val="-4"/>
          <w:rtl/>
          <w:lang w:bidi="ar-EG"/>
        </w:rPr>
        <w:t xml:space="preserve"> عاجلاً</w:t>
      </w:r>
      <w:r w:rsidRPr="00B763A6">
        <w:rPr>
          <w:rFonts w:hint="cs"/>
          <w:spacing w:val="-4"/>
          <w:rtl/>
          <w:lang w:bidi="ar-EG"/>
        </w:rPr>
        <w:t xml:space="preserve"> من خلال إنشاء هذا الفريق المتخصص.</w:t>
      </w:r>
    </w:p>
    <w:p w:rsidR="000A2951" w:rsidRPr="00F749A5" w:rsidRDefault="000A2951" w:rsidP="000A2951">
      <w:pPr>
        <w:rPr>
          <w:rtl/>
          <w:lang w:bidi="ar-EG"/>
        </w:rPr>
      </w:pPr>
      <w:r w:rsidRPr="00F749A5">
        <w:rPr>
          <w:lang w:bidi="ar-EG"/>
        </w:rPr>
        <w:t>4</w:t>
      </w:r>
      <w:r w:rsidRPr="00F749A5">
        <w:rPr>
          <w:rFonts w:hint="cs"/>
          <w:rtl/>
          <w:lang w:bidi="ar-EG"/>
        </w:rPr>
        <w:tab/>
        <w:t>و</w:t>
      </w:r>
      <w:r w:rsidR="006D4AD4">
        <w:rPr>
          <w:rFonts w:hint="cs"/>
          <w:rtl/>
          <w:lang w:bidi="ar-EG"/>
        </w:rPr>
        <w:t>طبقاً للتوصية </w:t>
      </w:r>
      <w:r w:rsidR="006D4AD4">
        <w:t>ITU-T A.7</w:t>
      </w:r>
      <w:r w:rsidR="006D4AD4">
        <w:rPr>
          <w:rFonts w:hint="cs"/>
          <w:rtl/>
        </w:rPr>
        <w:t xml:space="preserve">، </w:t>
      </w:r>
      <w:r w:rsidRPr="00F749A5">
        <w:rPr>
          <w:rFonts w:hint="cs"/>
          <w:rtl/>
          <w:lang w:bidi="ar-EG"/>
        </w:rPr>
        <w:t>باب المشاركة في هذا الفريق مفتوح أمام الدول الأعضاء في الاتحاد وأعضاء القطاع والمنتسبين والمؤسسات الأكاديمية وأمام أي فرد ينتمي إلى</w:t>
      </w:r>
      <w:r>
        <w:rPr>
          <w:rFonts w:hint="cs"/>
          <w:rtl/>
          <w:lang w:bidi="ar-EG"/>
        </w:rPr>
        <w:t xml:space="preserve"> أي</w:t>
      </w:r>
      <w:r w:rsidRPr="00F749A5">
        <w:rPr>
          <w:rFonts w:hint="cs"/>
          <w:rtl/>
          <w:lang w:bidi="ar-EG"/>
        </w:rPr>
        <w:t xml:space="preserve"> بلد عضو في الاتحاد يكون على استعداد للمساهمة في عمل الفريق؛ ويشمل ذلك الأفراد الذين هم أيضاً أعضاء في المنظمات المعنية بوضع المعايير أو من يمثلها.</w:t>
      </w:r>
    </w:p>
    <w:p w:rsidR="000A2951" w:rsidRPr="006E3A0B" w:rsidRDefault="000A2951" w:rsidP="006E3A0B">
      <w:pPr>
        <w:rPr>
          <w:rtl/>
          <w:lang w:bidi="ar-EG"/>
        </w:rPr>
      </w:pPr>
      <w:r w:rsidRPr="006E3A0B">
        <w:rPr>
          <w:lang w:bidi="ar-EG"/>
        </w:rPr>
        <w:t>5</w:t>
      </w:r>
      <w:r w:rsidRPr="006E3A0B">
        <w:rPr>
          <w:lang w:bidi="ar-EG"/>
        </w:rPr>
        <w:tab/>
      </w:r>
      <w:r w:rsidRPr="006E3A0B">
        <w:rPr>
          <w:rFonts w:hint="cs"/>
          <w:rtl/>
          <w:lang w:bidi="ar-EG"/>
        </w:rPr>
        <w:t xml:space="preserve">ومن المقرر أن يعقد الاجتماع الأول للفريق في مقر الاتحاد في جنيف، سويسرا، </w:t>
      </w:r>
      <w:r w:rsidR="006D4AD4" w:rsidRPr="006E3A0B">
        <w:rPr>
          <w:rFonts w:hint="cs"/>
          <w:rtl/>
          <w:lang w:bidi="ar-EG"/>
        </w:rPr>
        <w:t>لمدة يومين ونصف يوم</w:t>
      </w:r>
      <w:r w:rsidR="006E3A0B">
        <w:rPr>
          <w:rtl/>
          <w:lang w:bidi="ar-EG"/>
        </w:rPr>
        <w:br/>
      </w:r>
      <w:r w:rsidR="006D4AD4" w:rsidRPr="006E3A0B">
        <w:rPr>
          <w:rFonts w:hint="cs"/>
          <w:rtl/>
          <w:lang w:bidi="ar-EG"/>
        </w:rPr>
        <w:t>في</w:t>
      </w:r>
      <w:r w:rsidRPr="006E3A0B">
        <w:rPr>
          <w:rFonts w:hint="cs"/>
          <w:rtl/>
          <w:lang w:bidi="ar-EG"/>
        </w:rPr>
        <w:t xml:space="preserve"> </w:t>
      </w:r>
      <w:r w:rsidR="006D4AD4" w:rsidRPr="006E3A0B">
        <w:rPr>
          <w:b/>
          <w:bCs/>
          <w:u w:val="single"/>
          <w:lang w:bidi="ar-EG"/>
        </w:rPr>
        <w:t>21</w:t>
      </w:r>
      <w:r w:rsidR="006D4AD4" w:rsidRPr="006E3A0B">
        <w:rPr>
          <w:b/>
          <w:bCs/>
          <w:u w:val="single"/>
          <w:lang w:bidi="ar-EG"/>
        </w:rPr>
        <w:noBreakHyphen/>
        <w:t>19</w:t>
      </w:r>
      <w:r w:rsidRPr="006E3A0B">
        <w:rPr>
          <w:rFonts w:hint="cs"/>
          <w:b/>
          <w:bCs/>
          <w:u w:val="single"/>
          <w:rtl/>
          <w:lang w:bidi="ar-EG"/>
        </w:rPr>
        <w:t xml:space="preserve"> </w:t>
      </w:r>
      <w:r w:rsidR="006D4AD4" w:rsidRPr="006E3A0B">
        <w:rPr>
          <w:rFonts w:hint="cs"/>
          <w:b/>
          <w:bCs/>
          <w:u w:val="single"/>
          <w:rtl/>
          <w:lang w:bidi="ar-EG"/>
        </w:rPr>
        <w:t>يونيو</w:t>
      </w:r>
      <w:r w:rsidRPr="006E3A0B">
        <w:rPr>
          <w:rFonts w:hint="cs"/>
          <w:b/>
          <w:bCs/>
          <w:u w:val="single"/>
          <w:rtl/>
          <w:lang w:bidi="ar-EG"/>
        </w:rPr>
        <w:t xml:space="preserve"> </w:t>
      </w:r>
      <w:r w:rsidRPr="006E3A0B">
        <w:rPr>
          <w:b/>
          <w:bCs/>
          <w:u w:val="single"/>
          <w:lang w:bidi="ar-EG"/>
        </w:rPr>
        <w:t>2012</w:t>
      </w:r>
      <w:r w:rsidRPr="006E3A0B">
        <w:rPr>
          <w:rFonts w:hint="cs"/>
          <w:rtl/>
          <w:lang w:bidi="ar-EG"/>
        </w:rPr>
        <w:t>.</w:t>
      </w:r>
    </w:p>
    <w:p w:rsidR="000A2951" w:rsidRPr="00F749A5" w:rsidRDefault="000A2951" w:rsidP="00AE5728">
      <w:pPr>
        <w:rPr>
          <w:rtl/>
        </w:rPr>
      </w:pPr>
      <w:r>
        <w:rPr>
          <w:lang w:bidi="ar-EG"/>
        </w:rPr>
        <w:t>6</w:t>
      </w:r>
      <w:r w:rsidRPr="00F749A5">
        <w:rPr>
          <w:rtl/>
          <w:lang w:bidi="ar-EG"/>
        </w:rPr>
        <w:tab/>
      </w:r>
      <w:r w:rsidRPr="00F749A5">
        <w:rPr>
          <w:rFonts w:hint="cs"/>
          <w:rtl/>
          <w:lang w:bidi="ar-EG"/>
        </w:rPr>
        <w:t>وستتاح خدمة المشاركة عن ب</w:t>
      </w:r>
      <w:r w:rsidR="00CF710A">
        <w:rPr>
          <w:rFonts w:hint="cs"/>
          <w:rtl/>
          <w:lang w:bidi="ar-EG"/>
        </w:rPr>
        <w:t>ُ</w:t>
      </w:r>
      <w:r w:rsidRPr="00F749A5">
        <w:rPr>
          <w:rFonts w:hint="cs"/>
          <w:rtl/>
          <w:lang w:bidi="ar-EG"/>
        </w:rPr>
        <w:t xml:space="preserve">عد في </w:t>
      </w:r>
      <w:r>
        <w:rPr>
          <w:rFonts w:hint="cs"/>
          <w:rtl/>
          <w:lang w:bidi="ar-EG"/>
        </w:rPr>
        <w:t>الاجتماع</w:t>
      </w:r>
      <w:r w:rsidRPr="00F749A5">
        <w:rPr>
          <w:rFonts w:hint="cs"/>
          <w:rtl/>
          <w:lang w:bidi="ar-EG"/>
        </w:rPr>
        <w:t>. وسيتاح</w:t>
      </w:r>
      <w:r w:rsidRPr="00F749A5">
        <w:rPr>
          <w:rFonts w:hint="eastAsia"/>
          <w:rtl/>
          <w:lang w:bidi="ar-EG"/>
        </w:rPr>
        <w:t> </w:t>
      </w:r>
      <w:r w:rsidRPr="00F749A5">
        <w:rPr>
          <w:rFonts w:hint="cs"/>
          <w:rtl/>
          <w:lang w:bidi="ar-EG"/>
        </w:rPr>
        <w:t>المزيد</w:t>
      </w:r>
      <w:r w:rsidRPr="00F749A5">
        <w:rPr>
          <w:rFonts w:hint="eastAsia"/>
          <w:rtl/>
          <w:lang w:bidi="ar-EG"/>
        </w:rPr>
        <w:t> </w:t>
      </w:r>
      <w:r w:rsidRPr="00F749A5">
        <w:rPr>
          <w:rFonts w:hint="cs"/>
          <w:rtl/>
          <w:lang w:bidi="ar-EG"/>
        </w:rPr>
        <w:t xml:space="preserve">من المعلومات حول المشاركة عن </w:t>
      </w:r>
      <w:r w:rsidR="00AE5728" w:rsidRPr="00F749A5">
        <w:rPr>
          <w:rFonts w:hint="cs"/>
          <w:rtl/>
          <w:lang w:bidi="ar-EG"/>
        </w:rPr>
        <w:t>ب</w:t>
      </w:r>
      <w:r w:rsidR="00AE5728">
        <w:rPr>
          <w:rFonts w:hint="cs"/>
          <w:rtl/>
          <w:lang w:bidi="ar-EG"/>
        </w:rPr>
        <w:t>ُ</w:t>
      </w:r>
      <w:r w:rsidR="00AE5728" w:rsidRPr="00F749A5">
        <w:rPr>
          <w:rFonts w:hint="cs"/>
          <w:rtl/>
          <w:lang w:bidi="ar-EG"/>
        </w:rPr>
        <w:t xml:space="preserve">عد </w:t>
      </w:r>
      <w:r w:rsidRPr="00F749A5">
        <w:rPr>
          <w:rFonts w:hint="cs"/>
          <w:rtl/>
          <w:lang w:bidi="ar-EG"/>
        </w:rPr>
        <w:t>في الصفحة الإلكترونية للفريق المتخصص في العنوان التالي:</w:t>
      </w:r>
      <w:r w:rsidR="00CD730C">
        <w:rPr>
          <w:rFonts w:hint="cs"/>
          <w:rtl/>
        </w:rPr>
        <w:t xml:space="preserve"> </w:t>
      </w:r>
      <w:hyperlink r:id="rId11" w:history="1">
        <w:r w:rsidR="00CD730C" w:rsidRPr="00E41295">
          <w:rPr>
            <w:rStyle w:val="Hyperlink"/>
          </w:rPr>
          <w:t>http://itu.int/en/ITU-T/focusgroups/smartcable/</w:t>
        </w:r>
      </w:hyperlink>
      <w:r w:rsidRPr="00F749A5">
        <w:rPr>
          <w:rFonts w:hint="cs"/>
          <w:rtl/>
        </w:rPr>
        <w:t>.</w:t>
      </w:r>
    </w:p>
    <w:p w:rsidR="000A2951" w:rsidRPr="00F749A5" w:rsidRDefault="000A2951" w:rsidP="003C58E9">
      <w:pPr>
        <w:rPr>
          <w:rtl/>
          <w:lang w:bidi="ar-EG"/>
        </w:rPr>
      </w:pPr>
      <w:r>
        <w:rPr>
          <w:lang w:bidi="ar-EG"/>
        </w:rPr>
        <w:t>7</w:t>
      </w:r>
      <w:r w:rsidRPr="00F749A5">
        <w:rPr>
          <w:rtl/>
        </w:rPr>
        <w:tab/>
      </w:r>
      <w:r w:rsidRPr="00F749A5">
        <w:rPr>
          <w:rFonts w:hint="cs"/>
          <w:rtl/>
          <w:lang w:bidi="ar-EG"/>
        </w:rPr>
        <w:t xml:space="preserve">وستتاح </w:t>
      </w:r>
      <w:r w:rsidR="006E7941">
        <w:rPr>
          <w:rFonts w:hint="cs"/>
          <w:rtl/>
          <w:lang w:bidi="ar-EG"/>
        </w:rPr>
        <w:t>المعلومات المتعلقة بالاجتماع ومشروع جدول الأعمال فضلاً عن المساهمات المقدمة</w:t>
      </w:r>
      <w:r w:rsidRPr="00F749A5">
        <w:rPr>
          <w:rFonts w:hint="cs"/>
          <w:rtl/>
          <w:lang w:bidi="ar-EG"/>
        </w:rPr>
        <w:t xml:space="preserve"> للمناقشة في الاجتماع في الصفحة الإلكترونية للفريق المتخصص في</w:t>
      </w:r>
      <w:r w:rsidRPr="00F749A5">
        <w:rPr>
          <w:rFonts w:hint="eastAsia"/>
          <w:rtl/>
          <w:lang w:bidi="ar-EG"/>
        </w:rPr>
        <w:t> </w:t>
      </w:r>
      <w:r w:rsidRPr="00F749A5">
        <w:rPr>
          <w:rFonts w:hint="cs"/>
          <w:rtl/>
          <w:lang w:bidi="ar-EG"/>
        </w:rPr>
        <w:t>العنوان التالي:</w:t>
      </w:r>
      <w:r w:rsidR="000C63D1">
        <w:rPr>
          <w:rFonts w:hint="cs"/>
          <w:rtl/>
          <w:lang w:bidi="ar-EG"/>
        </w:rPr>
        <w:t xml:space="preserve"> </w:t>
      </w:r>
      <w:hyperlink r:id="rId12" w:history="1">
        <w:r w:rsidR="000C63D1" w:rsidRPr="002D2E77">
          <w:rPr>
            <w:rStyle w:val="Hyperlink"/>
          </w:rPr>
          <w:t>http://ifa.itu.int/t/fg/smartcable/</w:t>
        </w:r>
      </w:hyperlink>
      <w:r w:rsidRPr="00F749A5">
        <w:rPr>
          <w:rFonts w:hint="cs"/>
          <w:rtl/>
          <w:lang w:bidi="ar-EG"/>
        </w:rPr>
        <w:t>.</w:t>
      </w:r>
    </w:p>
    <w:p w:rsidR="000A2951" w:rsidRPr="00F749A5" w:rsidRDefault="000A2951" w:rsidP="00325985">
      <w:pPr>
        <w:rPr>
          <w:rtl/>
          <w:lang w:bidi="ar-EG"/>
        </w:rPr>
      </w:pPr>
      <w:r w:rsidRPr="00F749A5">
        <w:rPr>
          <w:rFonts w:hint="cs"/>
          <w:rtl/>
          <w:lang w:bidi="ar-EG"/>
        </w:rPr>
        <w:t>وسيفتتح الاجتماع في الساعة</w:t>
      </w:r>
      <w:r w:rsidRPr="00F749A5">
        <w:rPr>
          <w:rFonts w:hint="eastAsia"/>
          <w:rtl/>
          <w:lang w:bidi="ar-EG"/>
        </w:rPr>
        <w:t> </w:t>
      </w:r>
      <w:r>
        <w:rPr>
          <w:lang w:bidi="ar-EG"/>
        </w:rPr>
        <w:t>0930</w:t>
      </w:r>
      <w:r>
        <w:rPr>
          <w:rFonts w:hint="cs"/>
          <w:rtl/>
          <w:lang w:bidi="ar-SY"/>
        </w:rPr>
        <w:t xml:space="preserve"> يوم </w:t>
      </w:r>
      <w:r w:rsidR="00791708">
        <w:rPr>
          <w:lang w:bidi="ar-SY"/>
        </w:rPr>
        <w:t>19</w:t>
      </w:r>
      <w:r>
        <w:rPr>
          <w:rFonts w:hint="cs"/>
          <w:rtl/>
          <w:lang w:bidi="ar-SY"/>
        </w:rPr>
        <w:t xml:space="preserve"> </w:t>
      </w:r>
      <w:r w:rsidR="00791708">
        <w:rPr>
          <w:rFonts w:hint="cs"/>
          <w:rtl/>
          <w:lang w:bidi="ar-SY"/>
        </w:rPr>
        <w:t>يونيو</w:t>
      </w:r>
      <w:r>
        <w:rPr>
          <w:rFonts w:hint="eastAsia"/>
          <w:rtl/>
          <w:lang w:bidi="ar-SY"/>
        </w:rPr>
        <w:t> </w:t>
      </w:r>
      <w:r>
        <w:rPr>
          <w:lang w:bidi="ar-SY"/>
        </w:rPr>
        <w:t>2012</w:t>
      </w:r>
      <w:r w:rsidR="0062759F">
        <w:rPr>
          <w:rFonts w:hint="cs"/>
          <w:rtl/>
          <w:lang w:bidi="ar-EG"/>
        </w:rPr>
        <w:t xml:space="preserve"> ويختتم في الساعة </w:t>
      </w:r>
      <w:r w:rsidR="0062759F">
        <w:rPr>
          <w:lang w:bidi="ar-EG"/>
        </w:rPr>
        <w:t>12:30</w:t>
      </w:r>
      <w:r w:rsidR="00BA1B16">
        <w:rPr>
          <w:rFonts w:hint="cs"/>
          <w:rtl/>
          <w:lang w:bidi="ar-EG"/>
        </w:rPr>
        <w:t xml:space="preserve"> يوم </w:t>
      </w:r>
      <w:r w:rsidR="00BA1B16">
        <w:rPr>
          <w:lang w:bidi="ar-EG"/>
        </w:rPr>
        <w:t>21</w:t>
      </w:r>
      <w:r w:rsidR="00BA1B16">
        <w:rPr>
          <w:rFonts w:hint="cs"/>
          <w:rtl/>
          <w:lang w:bidi="ar-EG"/>
        </w:rPr>
        <w:t xml:space="preserve"> يونيو </w:t>
      </w:r>
      <w:r w:rsidR="00BA1B16">
        <w:rPr>
          <w:lang w:bidi="ar-EG"/>
        </w:rPr>
        <w:t>2012</w:t>
      </w:r>
      <w:r w:rsidRPr="00F749A5">
        <w:rPr>
          <w:rFonts w:hint="cs"/>
          <w:rtl/>
          <w:lang w:bidi="ar-EG"/>
        </w:rPr>
        <w:t>. وسيبدأ تسجيل المشاركين في الساعة</w:t>
      </w:r>
      <w:r w:rsidRPr="00F749A5">
        <w:rPr>
          <w:rFonts w:hint="eastAsia"/>
          <w:rtl/>
          <w:lang w:bidi="ar-EG"/>
        </w:rPr>
        <w:t> </w:t>
      </w:r>
      <w:r>
        <w:rPr>
          <w:lang w:bidi="ar-EG"/>
        </w:rPr>
        <w:t>0830</w:t>
      </w:r>
      <w:r w:rsidRPr="00F749A5">
        <w:rPr>
          <w:rFonts w:hint="cs"/>
          <w:rtl/>
          <w:lang w:bidi="ar-EG"/>
        </w:rPr>
        <w:t xml:space="preserve"> عند مدخل مبنى مونبريان. </w:t>
      </w:r>
      <w:r w:rsidRPr="00F749A5">
        <w:rPr>
          <w:rFonts w:hint="cs"/>
          <w:rtl/>
          <w:lang w:bidi="ar-SY"/>
        </w:rPr>
        <w:t>وستُعرض معلومات تفصيلية عن قاعات الاجتماع على الشاشات الضوئية عند مداخل مقر الاتحاد</w:t>
      </w:r>
      <w:r w:rsidRPr="00F749A5">
        <w:rPr>
          <w:rFonts w:hint="cs"/>
          <w:rtl/>
          <w:lang w:bidi="ar-EG"/>
        </w:rPr>
        <w:t>. ولا تُطلب أي رسوم تسجيل للمشاركة في هذا</w:t>
      </w:r>
      <w:r w:rsidRPr="00F749A5">
        <w:rPr>
          <w:rFonts w:hint="eastAsia"/>
          <w:rtl/>
          <w:lang w:bidi="ar-EG"/>
        </w:rPr>
        <w:t> </w:t>
      </w:r>
      <w:r w:rsidRPr="00F749A5">
        <w:rPr>
          <w:rFonts w:hint="cs"/>
          <w:rtl/>
          <w:lang w:bidi="ar-EG"/>
        </w:rPr>
        <w:t>الاجتماع.</w:t>
      </w:r>
    </w:p>
    <w:p w:rsidR="000A2951" w:rsidRPr="00F749A5" w:rsidRDefault="000A2951" w:rsidP="000A2951">
      <w:pPr>
        <w:rPr>
          <w:rtl/>
          <w:lang w:bidi="ar-EG"/>
        </w:rPr>
      </w:pPr>
      <w:r w:rsidRPr="00F749A5">
        <w:rPr>
          <w:rFonts w:hint="cs"/>
          <w:rtl/>
          <w:lang w:bidi="ar-EG"/>
        </w:rPr>
        <w:t>وستجري المناقشات باللغة الإنكليزية فقط.</w:t>
      </w:r>
      <w:r w:rsidR="001664FA">
        <w:rPr>
          <w:rFonts w:hint="cs"/>
          <w:rtl/>
          <w:lang w:bidi="ar-EG"/>
        </w:rPr>
        <w:t xml:space="preserve"> ويرجى العلم بأنه لن تستخدم نسخ ورقية للوثائق في هذا</w:t>
      </w:r>
      <w:r w:rsidR="00BA7AD8">
        <w:rPr>
          <w:rFonts w:hint="cs"/>
          <w:rtl/>
          <w:lang w:bidi="ar-EG"/>
        </w:rPr>
        <w:t xml:space="preserve"> </w:t>
      </w:r>
      <w:r w:rsidR="001664FA">
        <w:rPr>
          <w:rFonts w:hint="cs"/>
          <w:rtl/>
          <w:lang w:bidi="ar-EG"/>
        </w:rPr>
        <w:t>الاجتماع.</w:t>
      </w:r>
    </w:p>
    <w:p w:rsidR="000A2951" w:rsidRDefault="000A2951" w:rsidP="000256F0">
      <w:pPr>
        <w:rPr>
          <w:rtl/>
          <w:lang w:bidi="ar-EG"/>
        </w:rPr>
      </w:pPr>
      <w:r w:rsidRPr="00F749A5">
        <w:rPr>
          <w:rFonts w:hint="cs"/>
          <w:rtl/>
          <w:lang w:bidi="ar-EG"/>
        </w:rPr>
        <w:t xml:space="preserve">وستتاح وثائق هذا الاجتماع للجميع. ولدى إعداد وثائقكم، يرجى استعمال </w:t>
      </w:r>
      <w:hyperlink r:id="rId13" w:history="1">
        <w:r w:rsidRPr="00D37C34">
          <w:rPr>
            <w:rStyle w:val="Hyperlink"/>
            <w:rFonts w:hint="cs"/>
            <w:rtl/>
            <w:lang w:bidi="ar-EG"/>
          </w:rPr>
          <w:t>النماذج الأساسية</w:t>
        </w:r>
      </w:hyperlink>
      <w:r w:rsidRPr="00F749A5">
        <w:rPr>
          <w:rFonts w:hint="cs"/>
          <w:rtl/>
          <w:lang w:bidi="ar-EG"/>
        </w:rPr>
        <w:t xml:space="preserve"> الخاصة بوثائق الفريق المتخصص المتاحة في الصفحة الإلكترونية للفريق. ويُرجى من المشاركين تقديم الوثائق إلى الفريق في نسق إلكتروني بإرسالها إلى مكتب تقييس الاتصالات </w:t>
      </w:r>
      <w:r w:rsidR="00325985">
        <w:rPr>
          <w:rFonts w:hint="cs"/>
          <w:rtl/>
          <w:lang w:bidi="ar-EG"/>
        </w:rPr>
        <w:t>كمرفقات في رسائل بريد إلكت</w:t>
      </w:r>
      <w:r w:rsidR="000256F0">
        <w:rPr>
          <w:rFonts w:hint="cs"/>
          <w:rtl/>
          <w:lang w:bidi="ar-EG"/>
        </w:rPr>
        <w:t>ر</w:t>
      </w:r>
      <w:r w:rsidR="00325985">
        <w:rPr>
          <w:rFonts w:hint="cs"/>
          <w:rtl/>
          <w:lang w:bidi="ar-EG"/>
        </w:rPr>
        <w:t>و</w:t>
      </w:r>
      <w:r w:rsidR="000256F0">
        <w:rPr>
          <w:rFonts w:hint="cs"/>
          <w:rtl/>
          <w:lang w:bidi="ar-EG"/>
        </w:rPr>
        <w:t>ني إلى أمانة مكتب تقييس الاتصالات على العنوان</w:t>
      </w:r>
      <w:r w:rsidR="000256F0">
        <w:rPr>
          <w:rFonts w:hint="eastAsia"/>
          <w:rtl/>
          <w:lang w:bidi="ar-EG"/>
        </w:rPr>
        <w:t> </w:t>
      </w:r>
      <w:hyperlink r:id="rId14" w:history="1">
        <w:r w:rsidR="000256F0" w:rsidRPr="004318BE">
          <w:rPr>
            <w:rStyle w:val="Hyperlink"/>
          </w:rPr>
          <w:t>tsbfgsmartcable@itu.int</w:t>
        </w:r>
      </w:hyperlink>
      <w:r w:rsidR="00307F48">
        <w:rPr>
          <w:rFonts w:hint="cs"/>
          <w:rtl/>
          <w:lang w:bidi="ar-EG"/>
        </w:rPr>
        <w:t>.</w:t>
      </w:r>
    </w:p>
    <w:p w:rsidR="000A2951" w:rsidRPr="00476E6A" w:rsidRDefault="000A2951" w:rsidP="003D65F6">
      <w:pPr>
        <w:rPr>
          <w:spacing w:val="-4"/>
          <w:rtl/>
          <w:lang w:bidi="ar-EG"/>
        </w:rPr>
      </w:pPr>
      <w:r w:rsidRPr="00476E6A">
        <w:rPr>
          <w:rFonts w:hint="cs"/>
          <w:spacing w:val="-4"/>
          <w:rtl/>
          <w:lang w:bidi="ar-EG"/>
        </w:rPr>
        <w:t xml:space="preserve">وبالاتفاق مع إدارة الفريق المتخصص جرى تحديد الموعد النهائي لتقديم الوثائق إلى هذا الاجتماع الأول بيوم </w:t>
      </w:r>
      <w:r w:rsidR="00426D11">
        <w:rPr>
          <w:b/>
          <w:bCs/>
          <w:spacing w:val="-4"/>
          <w:lang w:bidi="ar-EG"/>
        </w:rPr>
        <w:t>11</w:t>
      </w:r>
      <w:r w:rsidRPr="00476E6A">
        <w:rPr>
          <w:rFonts w:hint="eastAsia"/>
          <w:b/>
          <w:bCs/>
          <w:spacing w:val="-4"/>
          <w:rtl/>
          <w:lang w:bidi="ar-EG"/>
        </w:rPr>
        <w:t> </w:t>
      </w:r>
      <w:r w:rsidR="00426D11">
        <w:rPr>
          <w:rFonts w:hint="cs"/>
          <w:b/>
          <w:bCs/>
          <w:spacing w:val="-4"/>
          <w:rtl/>
          <w:lang w:bidi="ar-EG"/>
        </w:rPr>
        <w:t>يونيو</w:t>
      </w:r>
      <w:r w:rsidRPr="00476E6A">
        <w:rPr>
          <w:rFonts w:hint="cs"/>
          <w:b/>
          <w:bCs/>
          <w:spacing w:val="-4"/>
          <w:rtl/>
          <w:lang w:bidi="ar-EG"/>
        </w:rPr>
        <w:t> </w:t>
      </w:r>
      <w:r w:rsidRPr="00476E6A">
        <w:rPr>
          <w:b/>
          <w:bCs/>
          <w:spacing w:val="-4"/>
          <w:lang w:bidi="ar-EG"/>
        </w:rPr>
        <w:t>2012</w:t>
      </w:r>
      <w:r w:rsidRPr="00476E6A">
        <w:rPr>
          <w:rFonts w:hint="cs"/>
          <w:spacing w:val="-4"/>
          <w:rtl/>
          <w:lang w:bidi="ar-EG"/>
        </w:rPr>
        <w:t>.</w:t>
      </w:r>
    </w:p>
    <w:p w:rsidR="000A2951" w:rsidRPr="00F749A5" w:rsidRDefault="000A2951" w:rsidP="000A2951">
      <w:pPr>
        <w:rPr>
          <w:rtl/>
          <w:lang w:bidi="ar-SY"/>
        </w:rPr>
      </w:pPr>
      <w:r>
        <w:rPr>
          <w:lang w:bidi="ar-EG"/>
        </w:rPr>
        <w:t>8</w:t>
      </w:r>
      <w:r w:rsidRPr="00F749A5">
        <w:rPr>
          <w:rFonts w:hint="cs"/>
          <w:rtl/>
          <w:lang w:bidi="ar-EG"/>
        </w:rPr>
        <w:tab/>
      </w:r>
      <w:r w:rsidRPr="00F749A5">
        <w:rPr>
          <w:rFonts w:hint="cs"/>
          <w:rtl/>
          <w:lang w:bidi="ar-SY"/>
        </w:rPr>
        <w:t>سيتاح للمندوبين استخدام الشبكة المحلية اللاسلكية في القاعات الرئيسية للاجتماعات بالاتحاد</w:t>
      </w:r>
      <w:r w:rsidRPr="00F749A5">
        <w:rPr>
          <w:rFonts w:hint="cs"/>
          <w:rtl/>
          <w:lang w:bidi="ar-EG"/>
        </w:rPr>
        <w:t xml:space="preserve"> وفي مركز جنيف الدولي للمؤتمرات</w:t>
      </w:r>
      <w:r>
        <w:rPr>
          <w:rFonts w:hint="eastAsia"/>
          <w:rtl/>
          <w:lang w:bidi="ar-EG"/>
        </w:rPr>
        <w:t> </w:t>
      </w:r>
      <w:r>
        <w:rPr>
          <w:lang w:bidi="ar-EG"/>
        </w:rPr>
        <w:t>(CICG)</w:t>
      </w:r>
      <w:r w:rsidRPr="00F749A5">
        <w:rPr>
          <w:rFonts w:hint="cs"/>
          <w:rtl/>
          <w:lang w:bidi="ar-SY"/>
        </w:rPr>
        <w:t>، ولا</w:t>
      </w:r>
      <w:r w:rsidRPr="00F749A5">
        <w:rPr>
          <w:rFonts w:hint="eastAsia"/>
          <w:rtl/>
          <w:lang w:bidi="ar-SY"/>
        </w:rPr>
        <w:t> </w:t>
      </w:r>
      <w:r w:rsidRPr="00F749A5">
        <w:rPr>
          <w:rFonts w:hint="cs"/>
          <w:rtl/>
          <w:lang w:bidi="ar-SY"/>
        </w:rPr>
        <w:t>تزال الشبكة السلكية متيسرة في مبنى مونبريان بالاتحاد. وتوجد أيضاً معلومات تفصيلية في</w:t>
      </w:r>
      <w:r w:rsidRPr="00F749A5">
        <w:rPr>
          <w:rFonts w:hint="eastAsia"/>
          <w:rtl/>
        </w:rPr>
        <w:t> </w:t>
      </w:r>
      <w:r w:rsidRPr="00F749A5">
        <w:rPr>
          <w:rFonts w:hint="cs"/>
          <w:rtl/>
          <w:lang w:bidi="ar-SY"/>
        </w:rPr>
        <w:t xml:space="preserve">الموقع الإلكتروني لقطاع تقييس الاتصالات </w:t>
      </w:r>
      <w:r w:rsidRPr="00F749A5">
        <w:rPr>
          <w:lang w:val="en-GB" w:bidi="ar-EG"/>
        </w:rPr>
        <w:t>(</w:t>
      </w:r>
      <w:hyperlink r:id="rId15" w:history="1">
        <w:r w:rsidRPr="00FF0829">
          <w:rPr>
            <w:rStyle w:val="Hyperlink"/>
            <w:lang w:val="en-GB" w:bidi="ar-EG"/>
          </w:rPr>
          <w:t>http://itu.int/ITU-T/edh/faqs-support.html</w:t>
        </w:r>
      </w:hyperlink>
      <w:r w:rsidRPr="00F749A5">
        <w:rPr>
          <w:lang w:val="en-GB" w:bidi="ar-EG"/>
        </w:rPr>
        <w:t>)</w:t>
      </w:r>
      <w:r w:rsidRPr="00F749A5">
        <w:rPr>
          <w:rFonts w:hint="cs"/>
          <w:rtl/>
          <w:lang w:bidi="ar-SY"/>
        </w:rPr>
        <w:t>.</w:t>
      </w:r>
    </w:p>
    <w:p w:rsidR="000A2951" w:rsidRPr="00F749A5" w:rsidRDefault="000A2951" w:rsidP="00202178">
      <w:pPr>
        <w:rPr>
          <w:rtl/>
          <w:lang w:bidi="ar-EG"/>
        </w:rPr>
      </w:pPr>
      <w:r>
        <w:rPr>
          <w:lang w:bidi="ar-EG"/>
        </w:rPr>
        <w:t>9</w:t>
      </w:r>
      <w:r w:rsidRPr="00F749A5">
        <w:rPr>
          <w:rFonts w:hint="cs"/>
          <w:rtl/>
          <w:lang w:bidi="ar-EG"/>
        </w:rPr>
        <w:tab/>
      </w:r>
      <w:r w:rsidRPr="00F749A5">
        <w:rPr>
          <w:rFonts w:hint="cs"/>
          <w:rtl/>
        </w:rPr>
        <w:t>وتسه</w:t>
      </w:r>
      <w:r w:rsidRPr="00F749A5">
        <w:rPr>
          <w:rFonts w:hint="cs"/>
          <w:rtl/>
          <w:lang w:bidi="ar-EG"/>
        </w:rPr>
        <w:t>ي</w:t>
      </w:r>
      <w:r w:rsidRPr="00F749A5">
        <w:rPr>
          <w:rFonts w:hint="cs"/>
          <w:rtl/>
        </w:rPr>
        <w:t xml:space="preserve">لاً لكم، ترد في </w:t>
      </w:r>
      <w:r w:rsidRPr="00F749A5">
        <w:rPr>
          <w:rFonts w:hint="cs"/>
          <w:b/>
          <w:bCs/>
          <w:rtl/>
        </w:rPr>
        <w:t xml:space="preserve">الملحق </w:t>
      </w:r>
      <w:r>
        <w:rPr>
          <w:b/>
          <w:bCs/>
          <w:lang w:bidi="ar-EG"/>
        </w:rPr>
        <w:t>2</w:t>
      </w:r>
      <w:r w:rsidRPr="00F749A5">
        <w:rPr>
          <w:rFonts w:hint="cs"/>
          <w:rtl/>
        </w:rPr>
        <w:t xml:space="preserve"> استمارة تأكيد حجز الفندق (انظر </w:t>
      </w:r>
      <w:hyperlink r:id="rId16" w:history="1">
        <w:r w:rsidR="00202178" w:rsidRPr="006137C7">
          <w:rPr>
            <w:rStyle w:val="Hyperlink"/>
          </w:rPr>
          <w:t>http://itu.int/travel/</w:t>
        </w:r>
      </w:hyperlink>
      <w:r>
        <w:rPr>
          <w:rFonts w:hint="cs"/>
          <w:rtl/>
        </w:rPr>
        <w:t xml:space="preserve"> </w:t>
      </w:r>
      <w:r w:rsidRPr="00F749A5">
        <w:rPr>
          <w:rFonts w:hint="cs"/>
          <w:rtl/>
        </w:rPr>
        <w:t>للاطلاع على قائمة</w:t>
      </w:r>
      <w:r w:rsidRPr="00F749A5">
        <w:rPr>
          <w:rFonts w:hint="eastAsia"/>
          <w:rtl/>
        </w:rPr>
        <w:t> </w:t>
      </w:r>
      <w:r w:rsidRPr="00F749A5">
        <w:rPr>
          <w:rFonts w:hint="cs"/>
          <w:rtl/>
        </w:rPr>
        <w:t>الفنادق).</w:t>
      </w:r>
    </w:p>
    <w:p w:rsidR="000A2951" w:rsidRPr="002671D4" w:rsidRDefault="000A2951" w:rsidP="008804D9">
      <w:pPr>
        <w:rPr>
          <w:spacing w:val="-6"/>
          <w:rtl/>
          <w:lang w:bidi="ar-EG"/>
        </w:rPr>
      </w:pPr>
      <w:r>
        <w:rPr>
          <w:lang w:bidi="ar-EG"/>
        </w:rPr>
        <w:t>10</w:t>
      </w:r>
      <w:r w:rsidRPr="00F749A5">
        <w:rPr>
          <w:rFonts w:hint="cs"/>
          <w:rtl/>
          <w:lang w:bidi="ar-EG"/>
        </w:rPr>
        <w:tab/>
      </w:r>
      <w:r w:rsidRPr="002671D4">
        <w:rPr>
          <w:rFonts w:hint="cs"/>
          <w:spacing w:val="-6"/>
          <w:rtl/>
        </w:rPr>
        <w:t>ولتمكين مكتب تقييس الاتصالات من اتخاذ الترتيبات اللازمة المتعلقة بتنظيم اجتماع الفريق المتخصص</w:t>
      </w:r>
      <w:r w:rsidRPr="002671D4">
        <w:rPr>
          <w:rFonts w:hint="cs"/>
          <w:spacing w:val="-6"/>
          <w:rtl/>
          <w:lang w:bidi="ar-SY"/>
        </w:rPr>
        <w:t>،</w:t>
      </w:r>
      <w:r w:rsidRPr="002671D4">
        <w:rPr>
          <w:rFonts w:hint="cs"/>
          <w:spacing w:val="-6"/>
          <w:rtl/>
        </w:rPr>
        <w:t xml:space="preserve"> أكون شاكراً لو</w:t>
      </w:r>
      <w:r w:rsidR="008804D9">
        <w:rPr>
          <w:rFonts w:hint="eastAsia"/>
          <w:spacing w:val="-6"/>
          <w:rtl/>
        </w:rPr>
        <w:t> </w:t>
      </w:r>
      <w:r w:rsidRPr="002671D4">
        <w:rPr>
          <w:rFonts w:hint="cs"/>
          <w:spacing w:val="-6"/>
          <w:rtl/>
        </w:rPr>
        <w:t>تكرمتم بالتسجيل عن طريق الاستمارة المتاحة على الخط في الموقع</w:t>
      </w:r>
      <w:r w:rsidRPr="002671D4">
        <w:rPr>
          <w:rFonts w:hint="cs"/>
          <w:spacing w:val="-6"/>
          <w:rtl/>
          <w:lang w:bidi="ar-EG"/>
        </w:rPr>
        <w:t>:</w:t>
      </w:r>
      <w:r w:rsidRPr="002671D4">
        <w:rPr>
          <w:rFonts w:hint="cs"/>
          <w:spacing w:val="-6"/>
          <w:rtl/>
        </w:rPr>
        <w:t xml:space="preserve"> </w:t>
      </w:r>
      <w:hyperlink r:id="rId17" w:history="1">
        <w:r w:rsidR="00323961">
          <w:rPr>
            <w:rStyle w:val="Hyperlink"/>
          </w:rPr>
          <w:t>http://www.itu.int/reg/tsg/3000409</w:t>
        </w:r>
      </w:hyperlink>
      <w:r w:rsidRPr="002671D4">
        <w:rPr>
          <w:rFonts w:hint="cs"/>
          <w:spacing w:val="-6"/>
          <w:rtl/>
        </w:rPr>
        <w:t>، بأسرع ما</w:t>
      </w:r>
      <w:r w:rsidRPr="002671D4">
        <w:rPr>
          <w:rFonts w:hint="eastAsia"/>
          <w:spacing w:val="-6"/>
          <w:rtl/>
        </w:rPr>
        <w:t> </w:t>
      </w:r>
      <w:r w:rsidRPr="002671D4">
        <w:rPr>
          <w:rFonts w:hint="cs"/>
          <w:spacing w:val="-6"/>
          <w:rtl/>
        </w:rPr>
        <w:t xml:space="preserve">يمكن ولكن في </w:t>
      </w:r>
      <w:r w:rsidRPr="002671D4">
        <w:rPr>
          <w:rFonts w:hint="cs"/>
          <w:b/>
          <w:bCs/>
          <w:spacing w:val="-6"/>
          <w:rtl/>
        </w:rPr>
        <w:t xml:space="preserve">موعد أقصاه </w:t>
      </w:r>
      <w:r w:rsidR="003C1952">
        <w:rPr>
          <w:b/>
          <w:bCs/>
          <w:spacing w:val="-6"/>
          <w:lang w:bidi="ar-EG"/>
        </w:rPr>
        <w:t>4</w:t>
      </w:r>
      <w:r w:rsidRPr="002671D4">
        <w:rPr>
          <w:rFonts w:hint="cs"/>
          <w:b/>
          <w:bCs/>
          <w:spacing w:val="-6"/>
          <w:rtl/>
          <w:lang w:bidi="ar-EG"/>
        </w:rPr>
        <w:t> </w:t>
      </w:r>
      <w:r w:rsidR="003C1952">
        <w:rPr>
          <w:rFonts w:hint="cs"/>
          <w:b/>
          <w:bCs/>
          <w:spacing w:val="-6"/>
          <w:rtl/>
          <w:lang w:bidi="ar-EG"/>
        </w:rPr>
        <w:t>يونيو</w:t>
      </w:r>
      <w:r w:rsidRPr="002671D4">
        <w:rPr>
          <w:rFonts w:hint="eastAsia"/>
          <w:b/>
          <w:bCs/>
          <w:spacing w:val="-6"/>
          <w:rtl/>
          <w:lang w:bidi="ar-EG"/>
        </w:rPr>
        <w:t> </w:t>
      </w:r>
      <w:r w:rsidRPr="002671D4">
        <w:rPr>
          <w:b/>
          <w:bCs/>
          <w:spacing w:val="-6"/>
          <w:lang w:bidi="ar-EG"/>
        </w:rPr>
        <w:t>2012</w:t>
      </w:r>
      <w:r w:rsidRPr="002671D4">
        <w:rPr>
          <w:rFonts w:hint="cs"/>
          <w:b/>
          <w:bCs/>
          <w:spacing w:val="-6"/>
          <w:rtl/>
          <w:lang w:bidi="ar-EG"/>
        </w:rPr>
        <w:t>. ويرجى الإحاطة علماً بأن التسجيل المسبق للمشاركين في</w:t>
      </w:r>
      <w:r w:rsidRPr="002671D4">
        <w:rPr>
          <w:rFonts w:hint="eastAsia"/>
          <w:b/>
          <w:bCs/>
          <w:spacing w:val="-6"/>
          <w:rtl/>
          <w:lang w:bidi="ar-EG"/>
        </w:rPr>
        <w:t> </w:t>
      </w:r>
      <w:r w:rsidRPr="002671D4">
        <w:rPr>
          <w:rFonts w:hint="cs"/>
          <w:b/>
          <w:bCs/>
          <w:spacing w:val="-6"/>
          <w:rtl/>
          <w:lang w:bidi="ar-EG"/>
        </w:rPr>
        <w:t>الاجتماع لا</w:t>
      </w:r>
      <w:r w:rsidRPr="002671D4">
        <w:rPr>
          <w:rFonts w:hint="eastAsia"/>
          <w:b/>
          <w:bCs/>
          <w:spacing w:val="-6"/>
          <w:rtl/>
          <w:lang w:bidi="ar-EG"/>
        </w:rPr>
        <w:t> </w:t>
      </w:r>
      <w:r w:rsidRPr="002671D4">
        <w:rPr>
          <w:rFonts w:hint="cs"/>
          <w:b/>
          <w:bCs/>
          <w:spacing w:val="-6"/>
          <w:rtl/>
          <w:lang w:bidi="ar-EG"/>
        </w:rPr>
        <w:t xml:space="preserve">بد أن يجري </w:t>
      </w:r>
      <w:r w:rsidRPr="002671D4">
        <w:rPr>
          <w:rFonts w:hint="cs"/>
          <w:b/>
          <w:bCs/>
          <w:i/>
          <w:iCs/>
          <w:spacing w:val="-6"/>
          <w:rtl/>
          <w:lang w:bidi="ar-EG"/>
        </w:rPr>
        <w:t xml:space="preserve">على الخط </w:t>
      </w:r>
      <w:r w:rsidRPr="002671D4">
        <w:rPr>
          <w:rFonts w:hint="cs"/>
          <w:b/>
          <w:bCs/>
          <w:spacing w:val="-6"/>
          <w:rtl/>
          <w:lang w:bidi="ar-EG"/>
        </w:rPr>
        <w:t>حصراً.</w:t>
      </w:r>
      <w:r w:rsidRPr="002671D4">
        <w:rPr>
          <w:rFonts w:hint="cs"/>
          <w:spacing w:val="-6"/>
          <w:rtl/>
          <w:lang w:bidi="ar-EG"/>
        </w:rPr>
        <w:t xml:space="preserve"> ويرجى زيارة الصفحة الإلكترونية للفريق بانتظام </w:t>
      </w:r>
      <w:hyperlink r:id="rId18" w:history="1">
        <w:r w:rsidR="00903599" w:rsidRPr="00E41295">
          <w:rPr>
            <w:rStyle w:val="Hyperlink"/>
          </w:rPr>
          <w:t>http://itu.int/en/ITU-T/focusgroups/smartcable</w:t>
        </w:r>
      </w:hyperlink>
      <w:r w:rsidR="00903599">
        <w:rPr>
          <w:rFonts w:hint="cs"/>
          <w:spacing w:val="-6"/>
          <w:rtl/>
          <w:lang w:bidi="ar-EG"/>
        </w:rPr>
        <w:t xml:space="preserve"> </w:t>
      </w:r>
      <w:r w:rsidRPr="002671D4">
        <w:rPr>
          <w:rFonts w:hint="cs"/>
          <w:spacing w:val="-6"/>
          <w:rtl/>
          <w:lang w:bidi="ar-EG"/>
        </w:rPr>
        <w:t>للاطلاع على أي معلومات مستجدة بشأن تخطيط</w:t>
      </w:r>
      <w:r w:rsidRPr="002671D4">
        <w:rPr>
          <w:rFonts w:hint="eastAsia"/>
          <w:spacing w:val="-6"/>
          <w:rtl/>
        </w:rPr>
        <w:t> </w:t>
      </w:r>
      <w:r w:rsidRPr="002671D4">
        <w:rPr>
          <w:rFonts w:hint="cs"/>
          <w:spacing w:val="-6"/>
          <w:rtl/>
          <w:lang w:bidi="ar-EG"/>
        </w:rPr>
        <w:t>الاجتماع.</w:t>
      </w:r>
    </w:p>
    <w:p w:rsidR="000A2951" w:rsidRPr="00BC7EC8" w:rsidRDefault="000A2951" w:rsidP="000A2951">
      <w:pPr>
        <w:rPr>
          <w:spacing w:val="-2"/>
          <w:rtl/>
        </w:rPr>
      </w:pPr>
      <w:r w:rsidRPr="00BC7EC8">
        <w:rPr>
          <w:spacing w:val="-2"/>
          <w:lang w:bidi="ar-EG"/>
        </w:rPr>
        <w:t>11</w:t>
      </w:r>
      <w:r w:rsidRPr="00BC7EC8">
        <w:rPr>
          <w:spacing w:val="-2"/>
          <w:lang w:bidi="ar-EG"/>
        </w:rPr>
        <w:tab/>
      </w:r>
      <w:r w:rsidRPr="00BC7EC8">
        <w:rPr>
          <w:rFonts w:hint="cs"/>
          <w:spacing w:val="-2"/>
          <w:rtl/>
        </w:rPr>
        <w:t xml:space="preserve">ونود أن نذكركم بأن على مواطني بعض البلدان الحصول على تأشيرة للدخول إلى </w:t>
      </w:r>
      <w:r w:rsidRPr="00BC7EC8">
        <w:rPr>
          <w:rFonts w:hint="cs"/>
          <w:spacing w:val="-2"/>
          <w:rtl/>
          <w:lang w:bidi="ar-SY"/>
        </w:rPr>
        <w:t>سويسرا</w:t>
      </w:r>
      <w:r w:rsidRPr="00BC7EC8">
        <w:rPr>
          <w:rFonts w:hint="cs"/>
          <w:spacing w:val="-2"/>
          <w:rtl/>
        </w:rPr>
        <w:t xml:space="preserve"> وقضاء بعض الوقت فيها. </w:t>
      </w:r>
      <w:r w:rsidRPr="00BC7EC8">
        <w:rPr>
          <w:rFonts w:hint="cs"/>
          <w:b/>
          <w:bCs/>
          <w:spacing w:val="-2"/>
          <w:rtl/>
        </w:rPr>
        <w:t xml:space="preserve">ويجب طلب التأشيرة قبل تاريخ بدء الاجتماع بأربعة </w:t>
      </w:r>
      <w:r w:rsidRPr="00BC7EC8">
        <w:rPr>
          <w:b/>
          <w:bCs/>
          <w:spacing w:val="-2"/>
          <w:lang w:bidi="ar-EG"/>
        </w:rPr>
        <w:t>(4)</w:t>
      </w:r>
      <w:r w:rsidRPr="00BC7EC8">
        <w:rPr>
          <w:rFonts w:hint="cs"/>
          <w:b/>
          <w:bCs/>
          <w:spacing w:val="-2"/>
          <w:rtl/>
          <w:lang w:bidi="ar-EG"/>
        </w:rPr>
        <w:t xml:space="preserve"> أسابيع على الأقل</w:t>
      </w:r>
      <w:r w:rsidRPr="00BC7EC8">
        <w:rPr>
          <w:rFonts w:hint="cs"/>
          <w:spacing w:val="-2"/>
          <w:rtl/>
          <w:lang w:bidi="ar-EG"/>
        </w:rPr>
        <w:t xml:space="preserve">، </w:t>
      </w:r>
      <w:r w:rsidRPr="00BC7EC8">
        <w:rPr>
          <w:rFonts w:hint="cs"/>
          <w:spacing w:val="-2"/>
          <w:rtl/>
        </w:rPr>
        <w:t>والحصول عليها من المكتب (السفارة أو</w:t>
      </w:r>
      <w:r>
        <w:rPr>
          <w:rFonts w:hint="eastAsia"/>
          <w:spacing w:val="-2"/>
          <w:rtl/>
        </w:rPr>
        <w:t> </w:t>
      </w:r>
      <w:r w:rsidRPr="00BC7EC8">
        <w:rPr>
          <w:rFonts w:hint="cs"/>
          <w:spacing w:val="-2"/>
          <w:rtl/>
        </w:rPr>
        <w:t>القنصلية) الذي يمثل سويسرا في بلدكم، أو من أقرب مكتب من بلد المغادرة في حالة عدم وجود مثل هذا المكتب في</w:t>
      </w:r>
      <w:r w:rsidRPr="00BC7EC8">
        <w:rPr>
          <w:rFonts w:hint="eastAsia"/>
          <w:spacing w:val="-2"/>
          <w:rtl/>
        </w:rPr>
        <w:t> </w:t>
      </w:r>
      <w:r w:rsidRPr="00BC7EC8">
        <w:rPr>
          <w:rFonts w:hint="cs"/>
          <w:spacing w:val="-2"/>
          <w:rtl/>
        </w:rPr>
        <w:t>بلدكم.</w:t>
      </w:r>
    </w:p>
    <w:p w:rsidR="000A2951" w:rsidRPr="00F749A5" w:rsidRDefault="000A2951" w:rsidP="000A2951">
      <w:pPr>
        <w:rPr>
          <w:rtl/>
        </w:rPr>
      </w:pPr>
      <w:r>
        <w:rPr>
          <w:rFonts w:hint="cs"/>
          <w:rtl/>
        </w:rPr>
        <w:lastRenderedPageBreak/>
        <w:tab/>
      </w:r>
      <w:r w:rsidRPr="00F749A5">
        <w:rPr>
          <w:rFonts w:hint="cs"/>
          <w:rtl/>
        </w:rPr>
        <w:t xml:space="preserve">وإذا واجهت </w:t>
      </w:r>
      <w:r w:rsidRPr="00F749A5">
        <w:rPr>
          <w:rFonts w:hint="cs"/>
          <w:b/>
          <w:bCs/>
          <w:rtl/>
        </w:rPr>
        <w:t>الدول الأعضاء في الاتحاد أو أعضاء القطاع أو المنتسبون أو الهيئات الأكاديمية</w:t>
      </w:r>
      <w:r w:rsidRPr="00F749A5">
        <w:rPr>
          <w:rFonts w:hint="cs"/>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الأربعة أسابيع المذكورة أعلاه.</w:t>
      </w:r>
      <w:r w:rsidRPr="00F749A5">
        <w:rPr>
          <w:rFonts w:hint="cs"/>
          <w:rtl/>
          <w:lang w:bidi="ar-EG"/>
        </w:rPr>
        <w:t xml:space="preserve"> وينبغي لطلب التأشيرة هذا أن يكون في</w:t>
      </w:r>
      <w:r>
        <w:rPr>
          <w:rFonts w:hint="eastAsia"/>
          <w:rtl/>
          <w:lang w:bidi="ar-EG"/>
        </w:rPr>
        <w:t> </w:t>
      </w:r>
      <w:r w:rsidRPr="00F749A5">
        <w:rPr>
          <w:rFonts w:hint="cs"/>
          <w:rtl/>
          <w:lang w:bidi="ar-EG"/>
        </w:rPr>
        <w:t>رسالة رسمية من الإدارة التي تمثلونها أو 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للمشاركة في اجتماع قطاع تقييس الاتصالات المعني، وترسل إلى مكتب تقييس الاتصالات حاملة عبارة "</w:t>
      </w:r>
      <w:r w:rsidRPr="00F749A5">
        <w:rPr>
          <w:rFonts w:hint="cs"/>
          <w:b/>
          <w:bCs/>
          <w:rtl/>
          <w:lang w:bidi="ar-EG"/>
        </w:rPr>
        <w:t>طلب تأشيرة</w:t>
      </w:r>
      <w:r w:rsidRPr="00F749A5">
        <w:rPr>
          <w:rFonts w:hint="cs"/>
          <w:rtl/>
          <w:lang w:bidi="ar-EG"/>
        </w:rPr>
        <w:t>" بواسطة الفاكس</w:t>
      </w:r>
      <w:r w:rsidRPr="00F749A5">
        <w:rPr>
          <w:rFonts w:hint="eastAsia"/>
          <w:rtl/>
          <w:lang w:bidi="ar-EG"/>
        </w:rPr>
        <w:t> </w:t>
      </w:r>
      <w:r w:rsidRPr="00F749A5">
        <w:rPr>
          <w:lang w:bidi="ar-EG"/>
        </w:rPr>
        <w:t>(+41 22 730 5853)</w:t>
      </w:r>
      <w:r w:rsidRPr="00F749A5">
        <w:rPr>
          <w:rFonts w:hint="cs"/>
          <w:rtl/>
          <w:lang w:bidi="ar-EG"/>
        </w:rPr>
        <w:t xml:space="preserve"> أو البريد الإلكتروني </w:t>
      </w:r>
      <w:r w:rsidRPr="00F749A5">
        <w:rPr>
          <w:lang w:bidi="ar-EG"/>
        </w:rPr>
        <w:t>(</w:t>
      </w:r>
      <w:hyperlink r:id="rId19" w:history="1">
        <w:r w:rsidRPr="00F749A5">
          <w:rPr>
            <w:rStyle w:val="Hyperlink"/>
            <w:lang w:bidi="ar-EG"/>
          </w:rPr>
          <w:t>tsbreg@itu.int</w:t>
        </w:r>
      </w:hyperlink>
      <w:r w:rsidRPr="00F749A5">
        <w:rPr>
          <w:lang w:bidi="ar-EG"/>
        </w:rPr>
        <w:t>)</w:t>
      </w:r>
      <w:r w:rsidRPr="00F749A5">
        <w:rPr>
          <w:rFonts w:hint="cs"/>
          <w:rtl/>
          <w:lang w:bidi="ar-EG"/>
        </w:rPr>
        <w:t xml:space="preserve">. </w:t>
      </w:r>
      <w:r w:rsidRPr="00F749A5">
        <w:rPr>
          <w:rFonts w:hint="cs"/>
          <w:b/>
          <w:bCs/>
          <w:u w:val="single"/>
          <w:rtl/>
        </w:rPr>
        <w:t>ويرجى أيضاً ملاحظة أن الاتحاد لا يمكنه تقديم المساعدة سوى إلى ممثلي الدول الأعضاء في الاتحاد وأعضاء قطاعات الاتحاد والمنتسبين والهيئات الأكاديمية المنضمة إلى</w:t>
      </w:r>
      <w:r w:rsidRPr="00F749A5">
        <w:rPr>
          <w:rFonts w:hint="eastAsia"/>
          <w:b/>
          <w:bCs/>
          <w:u w:val="single"/>
          <w:rtl/>
        </w:rPr>
        <w:t> </w:t>
      </w:r>
      <w:r w:rsidRPr="00F749A5">
        <w:rPr>
          <w:rFonts w:hint="cs"/>
          <w:b/>
          <w:bCs/>
          <w:u w:val="single"/>
          <w:rtl/>
        </w:rPr>
        <w:t>الاتحاد</w:t>
      </w:r>
      <w:r w:rsidRPr="00F749A5">
        <w:rPr>
          <w:rFonts w:hint="cs"/>
          <w:rtl/>
        </w:rPr>
        <w:t>.</w:t>
      </w:r>
    </w:p>
    <w:p w:rsidR="000A2951" w:rsidRPr="001401E7" w:rsidRDefault="000A2951" w:rsidP="000A2951">
      <w:pPr>
        <w:spacing w:before="240"/>
        <w:rPr>
          <w:rtl/>
          <w:lang w:bidi="ar-EG"/>
        </w:rPr>
      </w:pPr>
      <w:r w:rsidRPr="001401E7">
        <w:rPr>
          <w:rFonts w:hint="cs"/>
          <w:rtl/>
          <w:lang w:bidi="ar-EG"/>
        </w:rPr>
        <w:t>وتفضلوا بقبول فائق التقدير والاحترام.</w:t>
      </w:r>
    </w:p>
    <w:p w:rsidR="000A2951" w:rsidRDefault="000A2951" w:rsidP="000A2951">
      <w:pPr>
        <w:spacing w:before="1440"/>
        <w:jc w:val="left"/>
        <w:rPr>
          <w:rtl/>
          <w:lang w:bidi="ar-EG"/>
        </w:rPr>
      </w:pPr>
      <w:r w:rsidRPr="001401E7">
        <w:rPr>
          <w:rFonts w:hint="cs"/>
          <w:rtl/>
        </w:rPr>
        <w:t>مالكو</w:t>
      </w:r>
      <w:r w:rsidRPr="001401E7">
        <w:rPr>
          <w:rFonts w:hint="cs"/>
          <w:rtl/>
          <w:lang w:bidi="ar-EG"/>
        </w:rPr>
        <w:t>ل</w:t>
      </w:r>
      <w:r w:rsidRPr="001401E7">
        <w:rPr>
          <w:rFonts w:hint="cs"/>
          <w:rtl/>
        </w:rPr>
        <w:t>م جونسون</w:t>
      </w:r>
      <w:r w:rsidRPr="001401E7">
        <w:rPr>
          <w:rtl/>
          <w:lang w:bidi="ar-EG"/>
        </w:rPr>
        <w:br/>
      </w:r>
      <w:r w:rsidRPr="001401E7">
        <w:rPr>
          <w:rFonts w:hint="cs"/>
          <w:rtl/>
          <w:lang w:bidi="ar-EG"/>
        </w:rPr>
        <w:t>مدير مكتب تقييس الاتصالات</w:t>
      </w:r>
    </w:p>
    <w:p w:rsidR="00D12996" w:rsidRDefault="00D12996" w:rsidP="000A2951">
      <w:pPr>
        <w:spacing w:before="1440"/>
        <w:jc w:val="left"/>
        <w:rPr>
          <w:rtl/>
          <w:lang w:bidi="ar-EG"/>
        </w:rPr>
      </w:pPr>
    </w:p>
    <w:p w:rsidR="00D12996" w:rsidRDefault="00D12996" w:rsidP="000A2951">
      <w:pPr>
        <w:spacing w:before="1440"/>
        <w:jc w:val="left"/>
        <w:rPr>
          <w:lang w:bidi="ar-EG"/>
        </w:rPr>
      </w:pPr>
      <w:r w:rsidRPr="00D12996">
        <w:rPr>
          <w:rFonts w:hint="cs"/>
          <w:b/>
          <w:bCs/>
          <w:rtl/>
          <w:lang w:bidi="ar-EG"/>
        </w:rPr>
        <w:t>الملحقات</w:t>
      </w:r>
      <w:r>
        <w:rPr>
          <w:rFonts w:hint="cs"/>
          <w:rtl/>
          <w:lang w:bidi="ar-EG"/>
        </w:rPr>
        <w:t xml:space="preserve">: </w:t>
      </w:r>
      <w:r>
        <w:rPr>
          <w:lang w:bidi="ar-EG"/>
        </w:rPr>
        <w:t>2</w:t>
      </w:r>
    </w:p>
    <w:p w:rsidR="000A2951" w:rsidRDefault="000A2951" w:rsidP="000A2951">
      <w:pPr>
        <w:bidi w:val="0"/>
        <w:spacing w:before="0" w:line="240" w:lineRule="auto"/>
        <w:jc w:val="left"/>
        <w:rPr>
          <w:lang w:bidi="ar-EG"/>
        </w:rPr>
      </w:pPr>
      <w:r>
        <w:rPr>
          <w:rtl/>
          <w:lang w:bidi="ar-EG"/>
        </w:rPr>
        <w:br w:type="page"/>
      </w:r>
    </w:p>
    <w:p w:rsidR="000A2951" w:rsidRPr="00AA7A0F" w:rsidRDefault="000A2951" w:rsidP="00D41A15">
      <w:pPr>
        <w:pStyle w:val="AnnexNo"/>
        <w:rPr>
          <w:rStyle w:val="AnnexNotitleChar"/>
          <w:rFonts w:ascii="Times New Roman" w:hAnsi="Times New Roman"/>
          <w:b w:val="0"/>
          <w:bCs w:val="0"/>
          <w:rtl/>
          <w:lang w:bidi="ar-SY"/>
        </w:rPr>
      </w:pPr>
      <w:r w:rsidRPr="00AA7A0F">
        <w:rPr>
          <w:rStyle w:val="AnnexNotitleChar"/>
          <w:rFonts w:ascii="Times New Roman" w:hAnsi="Times New Roman" w:hint="cs"/>
          <w:b w:val="0"/>
          <w:bCs w:val="0"/>
          <w:rtl/>
        </w:rPr>
        <w:lastRenderedPageBreak/>
        <w:t xml:space="preserve">الملحـق </w:t>
      </w:r>
      <w:r w:rsidRPr="00AA7A0F">
        <w:rPr>
          <w:rStyle w:val="AnnexNotitleChar"/>
          <w:rFonts w:ascii="Times New Roman" w:hAnsi="Times New Roman"/>
          <w:b w:val="0"/>
          <w:bCs w:val="0"/>
        </w:rPr>
        <w:t>1</w:t>
      </w:r>
      <w:r w:rsidRPr="00AA7A0F">
        <w:rPr>
          <w:rStyle w:val="AnnexNotitleChar"/>
          <w:rFonts w:ascii="Times New Roman" w:hAnsi="Times New Roman"/>
          <w:b w:val="0"/>
          <w:bCs w:val="0"/>
          <w:rtl/>
        </w:rPr>
        <w:br/>
      </w:r>
      <w:r w:rsidRPr="00381799">
        <w:rPr>
          <w:rStyle w:val="AnnexNotitleChar"/>
          <w:rFonts w:ascii="Times New Roman" w:hAnsi="Times New Roman" w:hint="cs"/>
          <w:b w:val="0"/>
          <w:bCs w:val="0"/>
          <w:sz w:val="22"/>
          <w:szCs w:val="30"/>
          <w:rtl/>
        </w:rPr>
        <w:t xml:space="preserve">(بالرسالة رقم </w:t>
      </w:r>
      <w:r w:rsidR="00D41A15">
        <w:rPr>
          <w:rStyle w:val="AnnexNotitleChar"/>
          <w:rFonts w:ascii="Times New Roman" w:hAnsi="Times New Roman"/>
          <w:b w:val="0"/>
          <w:bCs w:val="0"/>
          <w:sz w:val="22"/>
          <w:szCs w:val="30"/>
        </w:rPr>
        <w:t>283</w:t>
      </w:r>
      <w:r w:rsidRPr="00381799">
        <w:rPr>
          <w:rStyle w:val="AnnexNotitleChar"/>
          <w:rFonts w:ascii="Times New Roman" w:hAnsi="Times New Roman" w:hint="cs"/>
          <w:b w:val="0"/>
          <w:bCs w:val="0"/>
          <w:sz w:val="22"/>
          <w:szCs w:val="30"/>
          <w:rtl/>
        </w:rPr>
        <w:t xml:space="preserve"> لمكتب تقييس الاتصالات)</w:t>
      </w:r>
    </w:p>
    <w:p w:rsidR="000A2951" w:rsidRPr="00AA7A0F" w:rsidRDefault="000A2951" w:rsidP="0072639D">
      <w:pPr>
        <w:pStyle w:val="Annextitle"/>
        <w:spacing w:before="480"/>
        <w:rPr>
          <w:rStyle w:val="AnnexNotitleChar"/>
        </w:rPr>
      </w:pPr>
      <w:r w:rsidRPr="00AA7A0F">
        <w:rPr>
          <w:rStyle w:val="AnnexNotitleChar"/>
          <w:rFonts w:hint="cs"/>
          <w:rtl/>
        </w:rPr>
        <w:t>اختصاصات الفريق المتخصص</w:t>
      </w:r>
      <w:r w:rsidR="0072639D">
        <w:rPr>
          <w:rStyle w:val="AnnexNotitleChar"/>
          <w:rFonts w:hint="cs"/>
          <w:rtl/>
        </w:rPr>
        <w:t xml:space="preserve"> </w:t>
      </w:r>
      <w:r w:rsidR="00D41A15">
        <w:rPr>
          <w:rStyle w:val="AnnexNotitleChar"/>
          <w:rFonts w:hint="cs"/>
          <w:rtl/>
        </w:rPr>
        <w:t xml:space="preserve">لقطاع تقييس الاتصالات </w:t>
      </w:r>
      <w:r w:rsidR="0072639D">
        <w:rPr>
          <w:rStyle w:val="AnnexNotitleChar"/>
          <w:rtl/>
        </w:rPr>
        <w:br/>
      </w:r>
      <w:r w:rsidR="00D41A15">
        <w:rPr>
          <w:rStyle w:val="AnnexNotitleChar"/>
          <w:rFonts w:hint="cs"/>
          <w:rtl/>
        </w:rPr>
        <w:t xml:space="preserve">المعني "بالتلفزيون </w:t>
      </w:r>
      <w:r w:rsidR="005D5962">
        <w:rPr>
          <w:rStyle w:val="AnnexNotitleChar"/>
          <w:rFonts w:hint="cs"/>
          <w:rtl/>
        </w:rPr>
        <w:t>الكبلي</w:t>
      </w:r>
      <w:r w:rsidR="00D41A15">
        <w:rPr>
          <w:rStyle w:val="AnnexNotitleChar"/>
          <w:rFonts w:hint="cs"/>
          <w:rtl/>
        </w:rPr>
        <w:t xml:space="preserve"> الذكي"</w:t>
      </w:r>
      <w:r w:rsidRPr="00AA7A0F">
        <w:rPr>
          <w:rStyle w:val="AnnexNotitleChar"/>
          <w:rFonts w:hint="cs"/>
          <w:rtl/>
        </w:rPr>
        <w:t xml:space="preserve"> </w:t>
      </w:r>
      <w:r w:rsidRPr="00AA7A0F">
        <w:rPr>
          <w:rStyle w:val="AnnexNotitleChar"/>
        </w:rPr>
        <w:t>(</w:t>
      </w:r>
      <w:r w:rsidR="00D41A15" w:rsidRPr="00BB1B1F">
        <w:rPr>
          <w:rStyle w:val="AnnexNotitleChar"/>
          <w:b w:val="0"/>
          <w:bCs w:val="0"/>
        </w:rPr>
        <w:t>FG SmartCable</w:t>
      </w:r>
      <w:r w:rsidRPr="00AA7A0F">
        <w:rPr>
          <w:rStyle w:val="AnnexNotitleChar"/>
        </w:rPr>
        <w:t>)</w:t>
      </w:r>
    </w:p>
    <w:p w:rsidR="000A2951" w:rsidRPr="00C24696" w:rsidRDefault="00062DD2" w:rsidP="00C24696">
      <w:pPr>
        <w:pStyle w:val="Heading1"/>
        <w:rPr>
          <w:rtl/>
          <w:lang w:bidi="ar-SY"/>
        </w:rPr>
      </w:pPr>
      <w:r w:rsidRPr="00C24696">
        <w:rPr>
          <w:rFonts w:hint="cs"/>
          <w:rtl/>
          <w:lang w:bidi="ar-SY"/>
        </w:rPr>
        <w:t>نطاق عمل الفريق</w:t>
      </w:r>
    </w:p>
    <w:p w:rsidR="00062DD2" w:rsidRDefault="00062DD2" w:rsidP="00062DD2">
      <w:pPr>
        <w:rPr>
          <w:rtl/>
          <w:lang w:bidi="ar-EG"/>
        </w:rPr>
      </w:pPr>
      <w:r>
        <w:rPr>
          <w:rFonts w:hint="cs"/>
          <w:rtl/>
          <w:lang w:bidi="ar-SY"/>
        </w:rPr>
        <w:t>الفريق المتخصص المنشأ طبقاً للتوصية </w:t>
      </w:r>
      <w:r w:rsidRPr="004661EE">
        <w:rPr>
          <w:rFonts w:asciiTheme="majorBidi" w:hAnsiTheme="majorBidi" w:cstheme="majorBidi"/>
          <w:szCs w:val="24"/>
          <w:lang w:eastAsia="zh-CN"/>
        </w:rPr>
        <w:t>ITU-T A.7</w:t>
      </w:r>
      <w:r w:rsidR="00A00085">
        <w:rPr>
          <w:rFonts w:hint="cs"/>
          <w:rtl/>
          <w:lang w:bidi="ar-EG"/>
        </w:rPr>
        <w:t xml:space="preserve"> ويقع تحت رعاية وولاية لجنة الدراسات </w:t>
      </w:r>
      <w:r w:rsidR="00A00085">
        <w:rPr>
          <w:lang w:bidi="ar-EG"/>
        </w:rPr>
        <w:t>9</w:t>
      </w:r>
      <w:r w:rsidR="00A00085">
        <w:rPr>
          <w:rFonts w:hint="cs"/>
          <w:rtl/>
          <w:lang w:bidi="ar-EG"/>
        </w:rPr>
        <w:t xml:space="preserve"> من أجل:</w:t>
      </w:r>
    </w:p>
    <w:p w:rsidR="00A00085" w:rsidRDefault="00A00085" w:rsidP="0038604F">
      <w:pPr>
        <w:pStyle w:val="enumlev1"/>
        <w:ind w:right="0"/>
        <w:rPr>
          <w:rtl/>
          <w:lang w:val="en-US" w:bidi="ar-EG"/>
        </w:rPr>
      </w:pPr>
      <w:r>
        <w:rPr>
          <w:lang w:val="en-US" w:bidi="ar-EG"/>
        </w:rPr>
        <w:sym w:font="Symbol" w:char="F0B7"/>
      </w:r>
      <w:r>
        <w:rPr>
          <w:lang w:val="en-US" w:bidi="ar-EG"/>
        </w:rPr>
        <w:tab/>
      </w:r>
      <w:r>
        <w:rPr>
          <w:rFonts w:hint="cs"/>
          <w:rtl/>
          <w:lang w:val="en-US" w:bidi="ar-EG"/>
        </w:rPr>
        <w:t xml:space="preserve">إحاطة قطاع تقييس الاتصالات علماً بالتطورات الناشئة فيما يتعلق "بالتلفزيون </w:t>
      </w:r>
      <w:r w:rsidR="005D5962">
        <w:rPr>
          <w:rFonts w:hint="cs"/>
          <w:rtl/>
          <w:lang w:val="en-US" w:bidi="ar-EG"/>
        </w:rPr>
        <w:t>الكبلي</w:t>
      </w:r>
      <w:r>
        <w:rPr>
          <w:rFonts w:hint="cs"/>
          <w:rtl/>
          <w:lang w:val="en-US" w:bidi="ar-EG"/>
        </w:rPr>
        <w:t xml:space="preserve"> الذكي"، أي الخدمات والتكنولوجيات المتقدمة بخصوص الشبكات </w:t>
      </w:r>
      <w:r w:rsidR="005D5962">
        <w:rPr>
          <w:rFonts w:hint="cs"/>
          <w:rtl/>
          <w:lang w:val="en-US" w:bidi="ar-EG"/>
        </w:rPr>
        <w:t>الكبلي</w:t>
      </w:r>
      <w:r w:rsidR="00AF27C8">
        <w:rPr>
          <w:rFonts w:hint="cs"/>
          <w:rtl/>
          <w:lang w:val="en-US" w:bidi="ar-EG"/>
        </w:rPr>
        <w:t>ة؛</w:t>
      </w:r>
    </w:p>
    <w:p w:rsidR="0072651D" w:rsidRDefault="0072651D" w:rsidP="0038604F">
      <w:pPr>
        <w:pStyle w:val="enumlev1"/>
        <w:ind w:right="0"/>
        <w:rPr>
          <w:rtl/>
          <w:lang w:val="en-US" w:bidi="ar-EG"/>
        </w:rPr>
      </w:pPr>
      <w:r>
        <w:rPr>
          <w:lang w:val="en-US" w:bidi="ar-EG"/>
        </w:rPr>
        <w:sym w:font="Symbol" w:char="F0B7"/>
      </w:r>
      <w:r>
        <w:rPr>
          <w:lang w:val="en-US" w:bidi="ar-EG"/>
        </w:rPr>
        <w:tab/>
      </w:r>
      <w:r>
        <w:rPr>
          <w:rFonts w:hint="cs"/>
          <w:rtl/>
          <w:lang w:val="en-US" w:bidi="ar-EG"/>
        </w:rPr>
        <w:t>تحديد الآثار المحتملة على عملية وضع المعايير؛</w:t>
      </w:r>
    </w:p>
    <w:p w:rsidR="0072651D" w:rsidRDefault="0072651D" w:rsidP="0038604F">
      <w:pPr>
        <w:pStyle w:val="enumlev1"/>
        <w:ind w:right="0"/>
        <w:rPr>
          <w:lang w:val="en-US" w:bidi="ar-EG"/>
        </w:rPr>
      </w:pPr>
      <w:r>
        <w:rPr>
          <w:lang w:val="en-US" w:bidi="ar-EG"/>
        </w:rPr>
        <w:sym w:font="Symbol" w:char="F0B7"/>
      </w:r>
      <w:r>
        <w:rPr>
          <w:lang w:val="en-US" w:bidi="ar-EG"/>
        </w:rPr>
        <w:tab/>
      </w:r>
      <w:r>
        <w:rPr>
          <w:rFonts w:hint="cs"/>
          <w:rtl/>
          <w:lang w:val="en-US" w:bidi="ar-EG"/>
        </w:rPr>
        <w:t>دراسة بنود الدراسة الجديدة المحتملة داخل قطاع تقييس الاتصالات والأعمال ذات الصلة؛</w:t>
      </w:r>
    </w:p>
    <w:p w:rsidR="0072651D" w:rsidRDefault="0072651D" w:rsidP="0038604F">
      <w:pPr>
        <w:pStyle w:val="enumlev1"/>
        <w:ind w:right="0"/>
        <w:rPr>
          <w:rtl/>
          <w:lang w:val="en-US" w:bidi="ar-EG"/>
        </w:rPr>
      </w:pPr>
      <w:r>
        <w:rPr>
          <w:lang w:val="en-US" w:bidi="ar-EG"/>
        </w:rPr>
        <w:sym w:font="Symbol" w:char="F0B7"/>
      </w:r>
      <w:r>
        <w:rPr>
          <w:lang w:val="en-US" w:bidi="ar-EG"/>
        </w:rPr>
        <w:tab/>
      </w:r>
      <w:r w:rsidR="00871F3F">
        <w:rPr>
          <w:rFonts w:hint="cs"/>
          <w:rtl/>
          <w:lang w:val="en-US" w:bidi="ar-EG"/>
        </w:rPr>
        <w:t xml:space="preserve">تشجيع التعاون بين قطاع تقييس الاتصالات والمجتمعات ذات الصلة بالتلفزيون </w:t>
      </w:r>
      <w:r w:rsidR="005D5962">
        <w:rPr>
          <w:rFonts w:hint="cs"/>
          <w:rtl/>
          <w:lang w:val="en-US" w:bidi="ar-EG"/>
        </w:rPr>
        <w:t>الكبلي</w:t>
      </w:r>
      <w:r w:rsidR="00871F3F">
        <w:rPr>
          <w:rFonts w:hint="cs"/>
          <w:rtl/>
          <w:lang w:val="en-US" w:bidi="ar-EG"/>
        </w:rPr>
        <w:t>؛</w:t>
      </w:r>
    </w:p>
    <w:p w:rsidR="00871F3F" w:rsidRDefault="00871F3F" w:rsidP="0072639D">
      <w:pPr>
        <w:rPr>
          <w:rtl/>
          <w:lang w:bidi="ar-EG"/>
        </w:rPr>
      </w:pPr>
      <w:r>
        <w:rPr>
          <w:rFonts w:hint="cs"/>
          <w:rtl/>
          <w:lang w:bidi="ar-EG"/>
        </w:rPr>
        <w:t xml:space="preserve">وينبغي للفريق المتخصص التعاون مع المنظمات الأخرى المعنية بوضع المعايير والمجتمعات ذات الصلة بالتلفزيون </w:t>
      </w:r>
      <w:r w:rsidR="005D5962">
        <w:rPr>
          <w:rFonts w:hint="cs"/>
          <w:rtl/>
          <w:lang w:bidi="ar-EG"/>
        </w:rPr>
        <w:t>الكبلي</w:t>
      </w:r>
      <w:r>
        <w:rPr>
          <w:rFonts w:hint="cs"/>
          <w:rtl/>
          <w:lang w:bidi="ar-EG"/>
        </w:rPr>
        <w:t xml:space="preserve"> (مثل</w:t>
      </w:r>
      <w:r w:rsidR="0072639D">
        <w:rPr>
          <w:rFonts w:hint="eastAsia"/>
          <w:rtl/>
          <w:lang w:bidi="ar-EG"/>
        </w:rPr>
        <w:t> </w:t>
      </w:r>
      <w:r>
        <w:rPr>
          <w:rFonts w:hint="cs"/>
          <w:rtl/>
          <w:lang w:bidi="ar-EG"/>
        </w:rPr>
        <w:t>معاهد البحوث والمنتديات والاتحادات الصناعية والهيئات الأكاديمية).</w:t>
      </w:r>
    </w:p>
    <w:p w:rsidR="00664560" w:rsidRPr="00C24696" w:rsidRDefault="00664560" w:rsidP="00C24696">
      <w:pPr>
        <w:pStyle w:val="Heading1"/>
        <w:rPr>
          <w:rtl/>
          <w:lang w:bidi="ar-SY"/>
        </w:rPr>
      </w:pPr>
      <w:r w:rsidRPr="00C24696">
        <w:rPr>
          <w:rFonts w:hint="cs"/>
          <w:rtl/>
          <w:lang w:bidi="ar-SY"/>
        </w:rPr>
        <w:t>الأساس المنطقي</w:t>
      </w:r>
    </w:p>
    <w:p w:rsidR="00664560" w:rsidRDefault="00A74F57" w:rsidP="00074FC4">
      <w:pPr>
        <w:rPr>
          <w:rtl/>
          <w:lang w:bidi="ar-EG"/>
        </w:rPr>
      </w:pPr>
      <w:r>
        <w:rPr>
          <w:rFonts w:hint="cs"/>
          <w:rtl/>
          <w:lang w:bidi="ar-EG"/>
        </w:rPr>
        <w:t xml:space="preserve">أدى تطور تكنولوجيا المعلومات والاتصالات إلى ظهور ابتكارات في خبرات تقديم الخدمة التلفزيونية. </w:t>
      </w:r>
      <w:r w:rsidR="005B75D6">
        <w:rPr>
          <w:rFonts w:hint="cs"/>
          <w:rtl/>
          <w:lang w:bidi="ar-EG"/>
        </w:rPr>
        <w:t xml:space="preserve">وهناك عدد من الإمكانات الجديدة: قدرات متقدمة مثل الاتصالات الفيديوية الشخصية، والحضور عن </w:t>
      </w:r>
      <w:r w:rsidR="00074FC4">
        <w:rPr>
          <w:rFonts w:hint="cs"/>
          <w:rtl/>
          <w:lang w:bidi="ar-EG"/>
        </w:rPr>
        <w:t>بُعد</w:t>
      </w:r>
      <w:r w:rsidR="005B75D6">
        <w:rPr>
          <w:rFonts w:hint="cs"/>
          <w:rtl/>
          <w:lang w:bidi="ar-EG"/>
        </w:rPr>
        <w:t xml:space="preserve"> عبر </w:t>
      </w:r>
      <w:r w:rsidR="005D5962">
        <w:rPr>
          <w:rFonts w:hint="cs"/>
          <w:rtl/>
          <w:lang w:bidi="ar-EG"/>
        </w:rPr>
        <w:t>الكبلات</w:t>
      </w:r>
      <w:r w:rsidR="005B75D6">
        <w:rPr>
          <w:rFonts w:hint="cs"/>
          <w:rtl/>
          <w:lang w:bidi="ar-EG"/>
        </w:rPr>
        <w:t>؛ والتطبيقات والخدمات الرأسية؛ والرقابة/التحكم بصورة تفاعلية في البيئة المحلية وغير ذلك، إضافة إلى تحسينات في التكنولوجيا الإذاعية نفسها مثل التلفزيون فائق الوضوح والتلفزيون ثلاثي الأبعاد المتقدم وتلفزيون نقطة المشاهدة الحرة وغير ذلك.</w:t>
      </w:r>
    </w:p>
    <w:p w:rsidR="00C518AE" w:rsidRDefault="00C518AE" w:rsidP="005B75D6">
      <w:pPr>
        <w:rPr>
          <w:rtl/>
          <w:lang w:bidi="ar-EG"/>
        </w:rPr>
      </w:pPr>
      <w:r>
        <w:rPr>
          <w:rFonts w:hint="cs"/>
          <w:rtl/>
          <w:lang w:bidi="ar-EG"/>
        </w:rPr>
        <w:t xml:space="preserve">وهناك إلى جانب ذلك العديد من تكنولوجيا المكونات الرئيسية البازغة للتلفزيون </w:t>
      </w:r>
      <w:r w:rsidR="005D5962">
        <w:rPr>
          <w:rFonts w:hint="cs"/>
          <w:rtl/>
          <w:lang w:bidi="ar-EG"/>
        </w:rPr>
        <w:t>الكبلي</w:t>
      </w:r>
      <w:r>
        <w:rPr>
          <w:rFonts w:hint="cs"/>
          <w:rtl/>
          <w:lang w:bidi="ar-EG"/>
        </w:rPr>
        <w:t xml:space="preserve"> مثل طرائق التشكيل ذات الكفاءة العالية جداً الجاري تطويرها في بعض المناطق.</w:t>
      </w:r>
    </w:p>
    <w:p w:rsidR="008F17D9" w:rsidRDefault="008F17D9" w:rsidP="00B26DEC">
      <w:pPr>
        <w:rPr>
          <w:rtl/>
          <w:lang w:bidi="ar-EG"/>
        </w:rPr>
      </w:pPr>
      <w:r>
        <w:rPr>
          <w:rFonts w:hint="cs"/>
          <w:rtl/>
          <w:lang w:bidi="ar-EG"/>
        </w:rPr>
        <w:t xml:space="preserve">ويتمثل الهدف الأساسي للفريق المتخصص في المساعدة على وضع توصيات متفردة لقطاع تقييس الاتصالات ذات طابع عالمي في المستقبل بشأن "التلفزيون </w:t>
      </w:r>
      <w:r w:rsidR="005D5962">
        <w:rPr>
          <w:rFonts w:hint="cs"/>
          <w:rtl/>
          <w:lang w:bidi="ar-EG"/>
        </w:rPr>
        <w:t>الكبلي</w:t>
      </w:r>
      <w:r>
        <w:rPr>
          <w:rFonts w:hint="cs"/>
          <w:rtl/>
          <w:lang w:bidi="ar-EG"/>
        </w:rPr>
        <w:t xml:space="preserve"> الذكي"، والاستفادة من الجمع بين التكنولوجيات المذكورة آنفاً وبعض التحسينات المحتملة على </w:t>
      </w:r>
      <w:r w:rsidR="00B26DEC">
        <w:rPr>
          <w:rFonts w:hint="cs"/>
          <w:rtl/>
          <w:lang w:bidi="ar-EG"/>
        </w:rPr>
        <w:t>التكنولوجيات</w:t>
      </w:r>
      <w:r>
        <w:rPr>
          <w:rFonts w:hint="cs"/>
          <w:rtl/>
          <w:lang w:bidi="ar-EG"/>
        </w:rPr>
        <w:t xml:space="preserve"> الموجودة حالياً.</w:t>
      </w:r>
    </w:p>
    <w:p w:rsidR="003D59AA" w:rsidRDefault="003D59AA" w:rsidP="005B75D6">
      <w:pPr>
        <w:rPr>
          <w:rtl/>
          <w:lang w:bidi="ar-EG"/>
        </w:rPr>
      </w:pPr>
      <w:r>
        <w:rPr>
          <w:rFonts w:hint="cs"/>
          <w:rtl/>
          <w:lang w:bidi="ar-EG"/>
        </w:rPr>
        <w:t xml:space="preserve">وينبغي للفريق إجراء تحليل للثغرات والخروج بنواتج على أساس الأنشطة والخبرات القائمة، على ألا يكرر جهوداً أخرى. وينبغي للفريق التفاعل مع التطورات الناشئة في مجال التلفزيون </w:t>
      </w:r>
      <w:r w:rsidR="005D5962">
        <w:rPr>
          <w:rFonts w:hint="cs"/>
          <w:rtl/>
          <w:lang w:bidi="ar-EG"/>
        </w:rPr>
        <w:t>الكبلي</w:t>
      </w:r>
      <w:r>
        <w:rPr>
          <w:rFonts w:hint="cs"/>
          <w:rtl/>
          <w:lang w:bidi="ar-EG"/>
        </w:rPr>
        <w:t xml:space="preserve"> الذكي.</w:t>
      </w:r>
    </w:p>
    <w:p w:rsidR="003D59AA" w:rsidRPr="00C24696" w:rsidRDefault="003D59AA" w:rsidP="00C24696">
      <w:pPr>
        <w:pStyle w:val="Heading1"/>
        <w:rPr>
          <w:rtl/>
          <w:lang w:bidi="ar-SY"/>
        </w:rPr>
      </w:pPr>
      <w:r w:rsidRPr="00C24696">
        <w:rPr>
          <w:rFonts w:hint="cs"/>
          <w:rtl/>
          <w:lang w:bidi="ar-SY"/>
        </w:rPr>
        <w:t>أهداف الفريق المتخصص</w:t>
      </w:r>
    </w:p>
    <w:p w:rsidR="003D59AA" w:rsidRDefault="003D59AA" w:rsidP="003D59AA">
      <w:pPr>
        <w:rPr>
          <w:rtl/>
          <w:lang w:bidi="ar-EG"/>
        </w:rPr>
      </w:pPr>
      <w:r>
        <w:rPr>
          <w:rFonts w:hint="cs"/>
          <w:rtl/>
          <w:lang w:bidi="ar-EG"/>
        </w:rPr>
        <w:t xml:space="preserve">يتمثل الهدف من الفريق المتخصص في جمع وتحليل المعلومات من الأنشطة القائمة ذات الصلة. كما يتوقع أن يخرج الفريق بنواتج تساعد في أعمال وضع توصيات في المستقبل لدعم التلفزيون </w:t>
      </w:r>
      <w:r w:rsidR="005D5962">
        <w:rPr>
          <w:rFonts w:hint="cs"/>
          <w:rtl/>
          <w:lang w:bidi="ar-EG"/>
        </w:rPr>
        <w:t>الكبلي</w:t>
      </w:r>
      <w:r>
        <w:rPr>
          <w:rFonts w:hint="cs"/>
          <w:rtl/>
          <w:lang w:bidi="ar-EG"/>
        </w:rPr>
        <w:t xml:space="preserve"> الذكي، بما في ذلك المتطلبات وحالات الاستعمال والطرائق التقنية المحتملة وما إلى ذلك.</w:t>
      </w:r>
    </w:p>
    <w:p w:rsidR="00A04712" w:rsidRDefault="00A04712" w:rsidP="006F6CD2">
      <w:pPr>
        <w:keepNext/>
        <w:keepLines/>
        <w:rPr>
          <w:rtl/>
          <w:lang w:bidi="ar-EG"/>
        </w:rPr>
      </w:pPr>
      <w:r>
        <w:rPr>
          <w:rFonts w:hint="cs"/>
          <w:rtl/>
          <w:lang w:bidi="ar-EG"/>
        </w:rPr>
        <w:lastRenderedPageBreak/>
        <w:t>وينبغي للفريق القيام بما يلي تحقيقاً لهذا الهدف:</w:t>
      </w:r>
    </w:p>
    <w:p w:rsidR="00A04712" w:rsidRDefault="00A04712" w:rsidP="00074FC4">
      <w:pPr>
        <w:pStyle w:val="enumlev1"/>
        <w:keepNext/>
        <w:keepLines/>
        <w:ind w:right="0"/>
        <w:rPr>
          <w:rtl/>
          <w:lang w:val="en-US" w:bidi="ar-EG"/>
        </w:rPr>
      </w:pPr>
      <w:r>
        <w:rPr>
          <w:lang w:val="en-US" w:bidi="ar-EG"/>
        </w:rPr>
        <w:sym w:font="Symbol" w:char="F0B7"/>
      </w:r>
      <w:r>
        <w:rPr>
          <w:lang w:val="en-US" w:bidi="ar-EG"/>
        </w:rPr>
        <w:tab/>
      </w:r>
      <w:r>
        <w:rPr>
          <w:rFonts w:hint="cs"/>
          <w:rtl/>
          <w:lang w:val="en-US" w:bidi="ar-EG"/>
        </w:rPr>
        <w:t xml:space="preserve">وضع قائمة متجددة بالهيئات والمنتديات والاتحادات الصناعية المعنية بوضع المعايير والتي تتعامل مع </w:t>
      </w:r>
      <w:r w:rsidR="00074FC4">
        <w:rPr>
          <w:rFonts w:hint="cs"/>
          <w:rtl/>
          <w:lang w:val="en-US" w:bidi="ar-EG"/>
        </w:rPr>
        <w:t>التكنولوجيات</w:t>
      </w:r>
      <w:r>
        <w:rPr>
          <w:rFonts w:hint="cs"/>
          <w:rtl/>
          <w:lang w:val="en-US" w:bidi="ar-EG"/>
        </w:rPr>
        <w:t xml:space="preserve"> المتعلقة بالتلفزيون </w:t>
      </w:r>
      <w:r w:rsidR="005D5962">
        <w:rPr>
          <w:rFonts w:hint="cs"/>
          <w:rtl/>
          <w:lang w:val="en-US" w:bidi="ar-EG"/>
        </w:rPr>
        <w:t>الكبلي</w:t>
      </w:r>
      <w:r>
        <w:rPr>
          <w:rFonts w:hint="cs"/>
          <w:rtl/>
          <w:lang w:val="en-US" w:bidi="ar-EG"/>
        </w:rPr>
        <w:t xml:space="preserve"> الذكي؛</w:t>
      </w:r>
    </w:p>
    <w:p w:rsidR="00A04712" w:rsidRDefault="00A04712" w:rsidP="00A04712">
      <w:pPr>
        <w:pStyle w:val="enumlev1"/>
        <w:ind w:right="0"/>
        <w:rPr>
          <w:rtl/>
          <w:lang w:val="en-US" w:bidi="ar-EG"/>
        </w:rPr>
      </w:pPr>
      <w:r>
        <w:rPr>
          <w:lang w:val="en-US" w:bidi="ar-EG"/>
        </w:rPr>
        <w:sym w:font="Symbol" w:char="F0B7"/>
      </w:r>
      <w:r>
        <w:rPr>
          <w:lang w:val="en-US" w:bidi="ar-EG"/>
        </w:rPr>
        <w:tab/>
      </w:r>
      <w:r>
        <w:rPr>
          <w:rFonts w:hint="cs"/>
          <w:rtl/>
          <w:lang w:val="en-US" w:bidi="ar-EG"/>
        </w:rPr>
        <w:t xml:space="preserve">جمع الآراء والاقتراحات القيمة بشأن التلفزيون </w:t>
      </w:r>
      <w:r w:rsidR="005D5962">
        <w:rPr>
          <w:rFonts w:hint="cs"/>
          <w:rtl/>
          <w:lang w:val="en-US" w:bidi="ar-EG"/>
        </w:rPr>
        <w:t>الكبلي</w:t>
      </w:r>
      <w:r>
        <w:rPr>
          <w:rFonts w:hint="cs"/>
          <w:rtl/>
          <w:lang w:val="en-US" w:bidi="ar-EG"/>
        </w:rPr>
        <w:t xml:space="preserve"> الذكي؛</w:t>
      </w:r>
    </w:p>
    <w:p w:rsidR="00A04712" w:rsidRDefault="00A04712" w:rsidP="005E289A">
      <w:pPr>
        <w:pStyle w:val="enumlev1"/>
        <w:ind w:right="0"/>
        <w:rPr>
          <w:rtl/>
          <w:lang w:val="en-US" w:bidi="ar-EG"/>
        </w:rPr>
      </w:pPr>
      <w:r>
        <w:rPr>
          <w:lang w:val="en-US" w:bidi="ar-EG"/>
        </w:rPr>
        <w:sym w:font="Symbol" w:char="F0B7"/>
      </w:r>
      <w:r>
        <w:rPr>
          <w:lang w:val="en-US" w:bidi="ar-EG"/>
        </w:rPr>
        <w:tab/>
      </w:r>
      <w:r w:rsidR="005E289A">
        <w:rPr>
          <w:rFonts w:hint="cs"/>
          <w:rtl/>
          <w:lang w:val="en-US" w:bidi="ar-EG"/>
        </w:rPr>
        <w:t xml:space="preserve">توفير مسرد بالمصطلحات والتصنيفات اللازمة لدعم التلفزيون </w:t>
      </w:r>
      <w:r w:rsidR="005D5962">
        <w:rPr>
          <w:rFonts w:hint="cs"/>
          <w:rtl/>
          <w:lang w:val="en-US" w:bidi="ar-EG"/>
        </w:rPr>
        <w:t>الكبلي</w:t>
      </w:r>
      <w:r w:rsidR="005E289A">
        <w:rPr>
          <w:rFonts w:hint="cs"/>
          <w:rtl/>
          <w:lang w:val="en-US" w:bidi="ar-EG"/>
        </w:rPr>
        <w:t xml:space="preserve"> الذكي</w:t>
      </w:r>
      <w:r>
        <w:rPr>
          <w:rFonts w:hint="cs"/>
          <w:rtl/>
          <w:lang w:val="en-US" w:bidi="ar-EG"/>
        </w:rPr>
        <w:t>؛</w:t>
      </w:r>
    </w:p>
    <w:p w:rsidR="00A04712" w:rsidRDefault="00A04712" w:rsidP="005E289A">
      <w:pPr>
        <w:pStyle w:val="enumlev1"/>
        <w:ind w:right="0"/>
        <w:rPr>
          <w:rtl/>
          <w:lang w:val="en-US" w:bidi="ar-EG"/>
        </w:rPr>
      </w:pPr>
      <w:r>
        <w:rPr>
          <w:lang w:val="en-US" w:bidi="ar-EG"/>
        </w:rPr>
        <w:sym w:font="Symbol" w:char="F0B7"/>
      </w:r>
      <w:r>
        <w:rPr>
          <w:lang w:val="en-US" w:bidi="ar-EG"/>
        </w:rPr>
        <w:tab/>
      </w:r>
      <w:r w:rsidR="005E289A">
        <w:rPr>
          <w:rFonts w:hint="cs"/>
          <w:rtl/>
          <w:lang w:val="en-US" w:bidi="ar-EG"/>
        </w:rPr>
        <w:t xml:space="preserve">تحديد حالات استعمال التلفزيون </w:t>
      </w:r>
      <w:r w:rsidR="005D5962">
        <w:rPr>
          <w:rFonts w:hint="cs"/>
          <w:rtl/>
          <w:lang w:val="en-US" w:bidi="ar-EG"/>
        </w:rPr>
        <w:t>الكبلي</w:t>
      </w:r>
      <w:r w:rsidR="005E289A">
        <w:rPr>
          <w:rFonts w:hint="cs"/>
          <w:rtl/>
          <w:lang w:val="en-US" w:bidi="ar-EG"/>
        </w:rPr>
        <w:t xml:space="preserve"> الذكي</w:t>
      </w:r>
      <w:r>
        <w:rPr>
          <w:rFonts w:hint="cs"/>
          <w:rtl/>
          <w:lang w:val="en-US" w:bidi="ar-EG"/>
        </w:rPr>
        <w:t>؛</w:t>
      </w:r>
    </w:p>
    <w:p w:rsidR="00A04712" w:rsidRDefault="00A04712" w:rsidP="00C845E5">
      <w:pPr>
        <w:pStyle w:val="enumlev1"/>
        <w:ind w:right="0"/>
        <w:rPr>
          <w:rtl/>
          <w:lang w:val="en-US" w:bidi="ar-EG"/>
        </w:rPr>
      </w:pPr>
      <w:r>
        <w:rPr>
          <w:lang w:val="en-US" w:bidi="ar-EG"/>
        </w:rPr>
        <w:sym w:font="Symbol" w:char="F0B7"/>
      </w:r>
      <w:r>
        <w:rPr>
          <w:lang w:val="en-US" w:bidi="ar-EG"/>
        </w:rPr>
        <w:tab/>
      </w:r>
      <w:r w:rsidR="005E289A">
        <w:rPr>
          <w:rFonts w:hint="cs"/>
          <w:rtl/>
          <w:lang w:val="en-US" w:bidi="ar-EG"/>
        </w:rPr>
        <w:t xml:space="preserve">تحليل متطلبات </w:t>
      </w:r>
      <w:r w:rsidR="00C845E5">
        <w:rPr>
          <w:rFonts w:hint="cs"/>
          <w:rtl/>
          <w:lang w:val="en-US" w:bidi="ar-EG"/>
        </w:rPr>
        <w:t>وقدرات</w:t>
      </w:r>
      <w:r w:rsidR="005E289A">
        <w:rPr>
          <w:rFonts w:hint="cs"/>
          <w:rtl/>
          <w:lang w:val="en-US" w:bidi="ar-EG"/>
        </w:rPr>
        <w:t xml:space="preserve"> أنظمة التلفزيون </w:t>
      </w:r>
      <w:r w:rsidR="005D5962">
        <w:rPr>
          <w:rFonts w:hint="cs"/>
          <w:rtl/>
          <w:lang w:val="en-US" w:bidi="ar-EG"/>
        </w:rPr>
        <w:t>الكبلي</w:t>
      </w:r>
      <w:r w:rsidR="005E289A">
        <w:rPr>
          <w:rFonts w:hint="cs"/>
          <w:rtl/>
          <w:lang w:val="en-US" w:bidi="ar-EG"/>
        </w:rPr>
        <w:t xml:space="preserve"> لدعم التلفزيون </w:t>
      </w:r>
      <w:r w:rsidR="005D5962">
        <w:rPr>
          <w:rFonts w:hint="cs"/>
          <w:rtl/>
          <w:lang w:val="en-US" w:bidi="ar-EG"/>
        </w:rPr>
        <w:t>الكبلي</w:t>
      </w:r>
      <w:r w:rsidR="005E289A">
        <w:rPr>
          <w:rFonts w:hint="cs"/>
          <w:rtl/>
          <w:lang w:val="en-US" w:bidi="ar-EG"/>
        </w:rPr>
        <w:t xml:space="preserve"> الذكي</w:t>
      </w:r>
      <w:r>
        <w:rPr>
          <w:rFonts w:hint="cs"/>
          <w:rtl/>
          <w:lang w:val="en-US" w:bidi="ar-EG"/>
        </w:rPr>
        <w:t>؛</w:t>
      </w:r>
    </w:p>
    <w:p w:rsidR="001921CF" w:rsidRDefault="001921CF" w:rsidP="001921CF">
      <w:pPr>
        <w:pStyle w:val="enumlev1"/>
        <w:ind w:right="0"/>
        <w:rPr>
          <w:rtl/>
          <w:lang w:val="en-US" w:bidi="ar-EG"/>
        </w:rPr>
      </w:pPr>
      <w:r>
        <w:rPr>
          <w:lang w:val="en-US" w:bidi="ar-EG"/>
        </w:rPr>
        <w:sym w:font="Symbol" w:char="F0B7"/>
      </w:r>
      <w:r>
        <w:rPr>
          <w:lang w:val="en-US" w:bidi="ar-EG"/>
        </w:rPr>
        <w:tab/>
      </w:r>
      <w:r>
        <w:rPr>
          <w:rFonts w:hint="cs"/>
          <w:rtl/>
          <w:lang w:val="en-US" w:bidi="ar-EG"/>
        </w:rPr>
        <w:t xml:space="preserve">جمع الأفكار الجديدة ذات الصلة وتحديد مجالات الدراسة المحتملة لدعم التلفزيون </w:t>
      </w:r>
      <w:r w:rsidR="005D5962">
        <w:rPr>
          <w:rFonts w:hint="cs"/>
          <w:rtl/>
          <w:lang w:val="en-US" w:bidi="ar-EG"/>
        </w:rPr>
        <w:t>الكبلي</w:t>
      </w:r>
      <w:r>
        <w:rPr>
          <w:rFonts w:hint="cs"/>
          <w:rtl/>
          <w:lang w:val="en-US" w:bidi="ar-EG"/>
        </w:rPr>
        <w:t xml:space="preserve"> الذكي؛</w:t>
      </w:r>
    </w:p>
    <w:p w:rsidR="00A04712" w:rsidRDefault="00A04712" w:rsidP="001921CF">
      <w:pPr>
        <w:pStyle w:val="enumlev1"/>
        <w:ind w:right="0"/>
        <w:rPr>
          <w:rtl/>
          <w:lang w:val="en-US" w:bidi="ar-EG"/>
        </w:rPr>
      </w:pPr>
      <w:r>
        <w:rPr>
          <w:lang w:val="en-US" w:bidi="ar-EG"/>
        </w:rPr>
        <w:sym w:font="Symbol" w:char="F0B7"/>
      </w:r>
      <w:r>
        <w:rPr>
          <w:lang w:val="en-US" w:bidi="ar-EG"/>
        </w:rPr>
        <w:tab/>
      </w:r>
      <w:r w:rsidR="001921CF">
        <w:rPr>
          <w:rFonts w:hint="cs"/>
          <w:rtl/>
          <w:lang w:val="en-US" w:bidi="ar-EG"/>
        </w:rPr>
        <w:t>اقتراح بنود دراسة في المستقبل لقطاع تقييس الاتصالات وما يتصل بها من أعمال</w:t>
      </w:r>
      <w:r>
        <w:rPr>
          <w:rFonts w:hint="cs"/>
          <w:rtl/>
          <w:lang w:val="en-US" w:bidi="ar-EG"/>
        </w:rPr>
        <w:t>؛</w:t>
      </w:r>
    </w:p>
    <w:p w:rsidR="00F15F51" w:rsidRDefault="00F15F51" w:rsidP="00DE4C9D">
      <w:pPr>
        <w:pStyle w:val="enumlev1"/>
        <w:ind w:right="0"/>
        <w:rPr>
          <w:rtl/>
          <w:lang w:val="en-US" w:bidi="ar-EG"/>
        </w:rPr>
      </w:pPr>
      <w:r>
        <w:rPr>
          <w:lang w:val="en-US" w:bidi="ar-EG"/>
        </w:rPr>
        <w:sym w:font="Symbol" w:char="F0B7"/>
      </w:r>
      <w:r>
        <w:rPr>
          <w:lang w:val="en-US" w:bidi="ar-EG"/>
        </w:rPr>
        <w:tab/>
      </w:r>
      <w:r>
        <w:rPr>
          <w:rFonts w:hint="cs"/>
          <w:rtl/>
          <w:lang w:val="en-US" w:bidi="ar-EG"/>
        </w:rPr>
        <w:t xml:space="preserve">تحديد الآثار المحتملة على وضع المعايير ذات الصلة بشبكات التلفزيون </w:t>
      </w:r>
      <w:r w:rsidR="005D5962">
        <w:rPr>
          <w:rFonts w:hint="cs"/>
          <w:rtl/>
          <w:lang w:val="en-US" w:bidi="ar-EG"/>
        </w:rPr>
        <w:t>الكبلي</w:t>
      </w:r>
      <w:r>
        <w:rPr>
          <w:rFonts w:hint="cs"/>
          <w:rtl/>
          <w:lang w:val="en-US" w:bidi="ar-EG"/>
        </w:rPr>
        <w:t xml:space="preserve">، على سبيل المثال، بالنسبة </w:t>
      </w:r>
      <w:r w:rsidR="00DE4C9D">
        <w:rPr>
          <w:rFonts w:hint="cs"/>
          <w:rtl/>
          <w:lang w:val="en-US" w:bidi="ar-EG"/>
        </w:rPr>
        <w:t xml:space="preserve">إلى </w:t>
      </w:r>
      <w:r>
        <w:rPr>
          <w:rFonts w:hint="cs"/>
          <w:rtl/>
          <w:lang w:val="en-US" w:bidi="ar-EG"/>
        </w:rPr>
        <w:t>ما يلي:</w:t>
      </w:r>
    </w:p>
    <w:p w:rsidR="006B5E2C" w:rsidRDefault="005F72B2" w:rsidP="00BA5A3C">
      <w:pPr>
        <w:pStyle w:val="enumlev2"/>
        <w:tabs>
          <w:tab w:val="right" w:pos="9633"/>
        </w:tabs>
        <w:ind w:right="0"/>
        <w:rPr>
          <w:rtl/>
          <w:lang w:val="en-US" w:bidi="ar-EG"/>
        </w:rPr>
      </w:pPr>
      <w:r>
        <w:rPr>
          <w:rFonts w:hint="cs"/>
          <w:rtl/>
          <w:lang w:val="en-US" w:bidi="ar-EG"/>
        </w:rPr>
        <w:t>-</w:t>
      </w:r>
      <w:r>
        <w:rPr>
          <w:rFonts w:hint="cs"/>
          <w:rtl/>
          <w:lang w:val="en-US" w:bidi="ar-EG"/>
        </w:rPr>
        <w:tab/>
      </w:r>
      <w:r w:rsidR="006B5E2C">
        <w:rPr>
          <w:rFonts w:hint="cs"/>
          <w:rtl/>
          <w:lang w:val="en-US" w:bidi="ar-EG"/>
        </w:rPr>
        <w:t xml:space="preserve">الثغرات في معايير شبكات وتجهيزات التلفزيون </w:t>
      </w:r>
      <w:r w:rsidR="005D5962">
        <w:rPr>
          <w:rFonts w:hint="cs"/>
          <w:rtl/>
          <w:lang w:val="en-US" w:bidi="ar-EG"/>
        </w:rPr>
        <w:t>الكبلي</w:t>
      </w:r>
      <w:r w:rsidR="006B5E2C">
        <w:rPr>
          <w:rFonts w:hint="cs"/>
          <w:rtl/>
          <w:lang w:val="en-US" w:bidi="ar-EG"/>
        </w:rPr>
        <w:t xml:space="preserve"> لدعم التلفزيون </w:t>
      </w:r>
      <w:r w:rsidR="005D5962">
        <w:rPr>
          <w:rFonts w:hint="cs"/>
          <w:rtl/>
          <w:lang w:val="en-US" w:bidi="ar-EG"/>
        </w:rPr>
        <w:t>الكبلي</w:t>
      </w:r>
      <w:r w:rsidR="006B5E2C">
        <w:rPr>
          <w:rFonts w:hint="cs"/>
          <w:rtl/>
          <w:lang w:val="en-US" w:bidi="ar-EG"/>
        </w:rPr>
        <w:t xml:space="preserve"> الذكي؛</w:t>
      </w:r>
    </w:p>
    <w:p w:rsidR="006B5E2C" w:rsidRPr="008B06F1" w:rsidRDefault="006B5E2C" w:rsidP="00BA5A3C">
      <w:pPr>
        <w:pStyle w:val="enumlev2"/>
        <w:tabs>
          <w:tab w:val="right" w:pos="9633"/>
        </w:tabs>
        <w:ind w:right="0"/>
        <w:rPr>
          <w:spacing w:val="-4"/>
          <w:rtl/>
          <w:lang w:val="en-US" w:bidi="ar-EG"/>
        </w:rPr>
      </w:pPr>
      <w:r>
        <w:rPr>
          <w:rFonts w:hint="cs"/>
          <w:rtl/>
          <w:lang w:val="en-US" w:bidi="ar-EG"/>
        </w:rPr>
        <w:t>-</w:t>
      </w:r>
      <w:r>
        <w:rPr>
          <w:rFonts w:hint="cs"/>
          <w:rtl/>
          <w:lang w:val="en-US" w:bidi="ar-EG"/>
        </w:rPr>
        <w:tab/>
      </w:r>
      <w:r w:rsidRPr="008B06F1">
        <w:rPr>
          <w:rFonts w:hint="cs"/>
          <w:spacing w:val="-4"/>
          <w:rtl/>
          <w:lang w:val="en-US" w:bidi="ar-EG"/>
        </w:rPr>
        <w:t xml:space="preserve">مواءمة القدرات المتقدمة مع الشبكات </w:t>
      </w:r>
      <w:r w:rsidR="005D5962" w:rsidRPr="008B06F1">
        <w:rPr>
          <w:rFonts w:hint="cs"/>
          <w:spacing w:val="-4"/>
          <w:rtl/>
          <w:lang w:val="en-US" w:bidi="ar-EG"/>
        </w:rPr>
        <w:t>الكبلي</w:t>
      </w:r>
      <w:r w:rsidRPr="008B06F1">
        <w:rPr>
          <w:rFonts w:hint="cs"/>
          <w:spacing w:val="-4"/>
          <w:rtl/>
          <w:lang w:val="en-US" w:bidi="ar-EG"/>
        </w:rPr>
        <w:t>ة المتكاملة عريضة النطاق، بما في ذلك الاتصالات الفيديوية الشخصية والحضور عن ب</w:t>
      </w:r>
      <w:r w:rsidR="00DE4C9D" w:rsidRPr="008B06F1">
        <w:rPr>
          <w:rFonts w:hint="cs"/>
          <w:spacing w:val="-4"/>
          <w:rtl/>
          <w:lang w:val="en-US" w:bidi="ar-EG"/>
        </w:rPr>
        <w:t>ُ</w:t>
      </w:r>
      <w:r w:rsidRPr="008B06F1">
        <w:rPr>
          <w:rFonts w:hint="cs"/>
          <w:spacing w:val="-4"/>
          <w:rtl/>
          <w:lang w:val="en-US" w:bidi="ar-EG"/>
        </w:rPr>
        <w:t>عد والتطبيقات والخدمات الرأسية والتحكم/المراقبة التفاع</w:t>
      </w:r>
      <w:r w:rsidR="000F769B" w:rsidRPr="008B06F1">
        <w:rPr>
          <w:rFonts w:hint="cs"/>
          <w:spacing w:val="-4"/>
          <w:rtl/>
          <w:lang w:val="en-US" w:bidi="ar-EG"/>
        </w:rPr>
        <w:t>ليين</w:t>
      </w:r>
      <w:r w:rsidR="00BA5A3C" w:rsidRPr="008B06F1">
        <w:rPr>
          <w:rFonts w:hint="cs"/>
          <w:spacing w:val="-4"/>
          <w:rtl/>
          <w:lang w:val="en-US" w:bidi="ar-EG"/>
        </w:rPr>
        <w:t xml:space="preserve"> للبيئة المحلية، وما إلى ذلك؛</w:t>
      </w:r>
    </w:p>
    <w:p w:rsidR="00BA5A3C" w:rsidRDefault="00BA5A3C" w:rsidP="00BA5A3C">
      <w:pPr>
        <w:pStyle w:val="enumlev2"/>
        <w:tabs>
          <w:tab w:val="right" w:pos="9633"/>
        </w:tabs>
        <w:ind w:right="0"/>
        <w:rPr>
          <w:rtl/>
          <w:lang w:val="en-US" w:bidi="ar-EG"/>
        </w:rPr>
      </w:pPr>
      <w:r>
        <w:rPr>
          <w:rFonts w:hint="cs"/>
          <w:rtl/>
          <w:lang w:val="en-US" w:bidi="ar-EG"/>
        </w:rPr>
        <w:t>-</w:t>
      </w:r>
      <w:r>
        <w:rPr>
          <w:rFonts w:hint="cs"/>
          <w:rtl/>
          <w:lang w:val="en-US" w:bidi="ar-EG"/>
        </w:rPr>
        <w:tab/>
      </w:r>
      <w:r w:rsidR="009444ED">
        <w:rPr>
          <w:rFonts w:hint="cs"/>
          <w:rtl/>
          <w:lang w:val="en-US" w:bidi="ar-EG"/>
        </w:rPr>
        <w:t>إدخال تحسينات على الخدمات التلفزيونية الحالية بما في ذلك الإذاعة المتكاملة وتلفزيون النطاق العريض </w:t>
      </w:r>
      <w:r w:rsidR="009444ED" w:rsidRPr="004661EE">
        <w:rPr>
          <w:rFonts w:asciiTheme="majorBidi" w:hAnsiTheme="majorBidi" w:cstheme="majorBidi"/>
          <w:szCs w:val="24"/>
          <w:lang w:val="en-US" w:eastAsia="ja-JP"/>
        </w:rPr>
        <w:t>(IBB)</w:t>
      </w:r>
      <w:r w:rsidR="009444ED">
        <w:rPr>
          <w:rFonts w:hint="cs"/>
          <w:rtl/>
          <w:lang w:val="en-US" w:bidi="ar-EG"/>
        </w:rPr>
        <w:t xml:space="preserve"> والتلفزيون فائق الوضوح وتلفزيون نقاط المشاهدة المتعددة وتلفزيون نقطة المشاهدة الحرة والتلفزيون ثلاثي الأبعاد </w:t>
      </w:r>
      <w:r w:rsidR="009444ED" w:rsidRPr="004661EE">
        <w:rPr>
          <w:rFonts w:asciiTheme="majorBidi" w:hAnsiTheme="majorBidi" w:cstheme="majorBidi"/>
          <w:szCs w:val="24"/>
          <w:lang w:val="en-US" w:eastAsia="ja-JP"/>
        </w:rPr>
        <w:t>(3D)</w:t>
      </w:r>
      <w:r w:rsidR="004178D2">
        <w:rPr>
          <w:rFonts w:hint="cs"/>
          <w:rtl/>
          <w:lang w:val="en-US" w:bidi="ar-EG"/>
        </w:rPr>
        <w:t xml:space="preserve"> وغيرها؛</w:t>
      </w:r>
    </w:p>
    <w:p w:rsidR="004178D2" w:rsidRPr="00BB0ABC" w:rsidRDefault="004178D2" w:rsidP="00074FC4">
      <w:pPr>
        <w:pStyle w:val="enumlev2"/>
        <w:tabs>
          <w:tab w:val="right" w:pos="9633"/>
        </w:tabs>
        <w:ind w:right="0"/>
        <w:rPr>
          <w:spacing w:val="-6"/>
          <w:rtl/>
          <w:lang w:val="en-US" w:bidi="ar-EG"/>
        </w:rPr>
      </w:pPr>
      <w:r>
        <w:rPr>
          <w:rFonts w:hint="cs"/>
          <w:rtl/>
          <w:lang w:val="en-US" w:bidi="ar-EG"/>
        </w:rPr>
        <w:t>-</w:t>
      </w:r>
      <w:r w:rsidRPr="004D641C">
        <w:rPr>
          <w:rFonts w:hint="cs"/>
          <w:spacing w:val="-4"/>
          <w:rtl/>
          <w:lang w:val="en-US" w:bidi="ar-EG"/>
        </w:rPr>
        <w:tab/>
      </w:r>
      <w:r w:rsidRPr="00BB0ABC">
        <w:rPr>
          <w:rFonts w:hint="cs"/>
          <w:spacing w:val="-6"/>
          <w:rtl/>
          <w:lang w:val="en-US" w:bidi="ar-EG"/>
        </w:rPr>
        <w:t xml:space="preserve">دعم الأنماط المتعددة للأجهزة </w:t>
      </w:r>
      <w:r w:rsidR="00074FC4">
        <w:rPr>
          <w:rFonts w:hint="cs"/>
          <w:spacing w:val="-6"/>
          <w:rtl/>
          <w:lang w:val="en-US" w:bidi="ar-EG"/>
        </w:rPr>
        <w:t>المطرافية</w:t>
      </w:r>
      <w:r w:rsidRPr="00BB0ABC">
        <w:rPr>
          <w:rFonts w:hint="cs"/>
          <w:spacing w:val="-6"/>
          <w:rtl/>
          <w:lang w:val="en-US" w:bidi="ar-EG"/>
        </w:rPr>
        <w:t xml:space="preserve"> وتكامل ودمج الأجهزة بالنسبة </w:t>
      </w:r>
      <w:r w:rsidR="00A63F54" w:rsidRPr="00BB0ABC">
        <w:rPr>
          <w:rFonts w:hint="cs"/>
          <w:spacing w:val="-6"/>
          <w:rtl/>
          <w:lang w:val="en-US" w:bidi="ar-EG"/>
        </w:rPr>
        <w:t>إلى ا</w:t>
      </w:r>
      <w:r w:rsidRPr="00BB0ABC">
        <w:rPr>
          <w:rFonts w:hint="cs"/>
          <w:spacing w:val="-6"/>
          <w:rtl/>
          <w:lang w:val="en-US" w:bidi="ar-EG"/>
        </w:rPr>
        <w:t xml:space="preserve">لشبكات </w:t>
      </w:r>
      <w:r w:rsidR="005D5962" w:rsidRPr="00BB0ABC">
        <w:rPr>
          <w:rFonts w:hint="cs"/>
          <w:spacing w:val="-6"/>
          <w:rtl/>
          <w:lang w:val="en-US" w:bidi="ar-EG"/>
        </w:rPr>
        <w:t>الكبلي</w:t>
      </w:r>
      <w:r w:rsidRPr="00BB0ABC">
        <w:rPr>
          <w:rFonts w:hint="cs"/>
          <w:spacing w:val="-6"/>
          <w:rtl/>
          <w:lang w:val="en-US" w:bidi="ar-EG"/>
        </w:rPr>
        <w:t>ة المتكاملة عريضة النطاق؛</w:t>
      </w:r>
    </w:p>
    <w:p w:rsidR="004178D2" w:rsidRDefault="004178D2" w:rsidP="00BA5A3C">
      <w:pPr>
        <w:pStyle w:val="enumlev2"/>
        <w:tabs>
          <w:tab w:val="right" w:pos="9633"/>
        </w:tabs>
        <w:ind w:right="0"/>
        <w:rPr>
          <w:rtl/>
          <w:lang w:val="en-US" w:bidi="ar-EG"/>
        </w:rPr>
      </w:pPr>
      <w:r>
        <w:rPr>
          <w:rFonts w:hint="cs"/>
          <w:rtl/>
          <w:lang w:val="en-US" w:bidi="ar-EG"/>
        </w:rPr>
        <w:t>-</w:t>
      </w:r>
      <w:r>
        <w:rPr>
          <w:rFonts w:hint="cs"/>
          <w:rtl/>
          <w:lang w:val="en-US" w:bidi="ar-EG"/>
        </w:rPr>
        <w:tab/>
      </w:r>
      <w:r w:rsidR="004D641C">
        <w:rPr>
          <w:rFonts w:hint="cs"/>
          <w:rtl/>
          <w:lang w:val="en-US" w:bidi="ar-EG"/>
        </w:rPr>
        <w:t>منصات وإطارات التطبيقات؛</w:t>
      </w:r>
    </w:p>
    <w:p w:rsidR="002A3640" w:rsidRDefault="002A3640" w:rsidP="00BA5A3C">
      <w:pPr>
        <w:pStyle w:val="enumlev2"/>
        <w:tabs>
          <w:tab w:val="right" w:pos="9633"/>
        </w:tabs>
        <w:ind w:right="0"/>
        <w:rPr>
          <w:rtl/>
          <w:lang w:val="en-US" w:bidi="ar-EG"/>
        </w:rPr>
      </w:pPr>
      <w:r>
        <w:rPr>
          <w:rFonts w:hint="cs"/>
          <w:rtl/>
          <w:lang w:val="en-US" w:bidi="ar-EG"/>
        </w:rPr>
        <w:t>-</w:t>
      </w:r>
      <w:r>
        <w:rPr>
          <w:rFonts w:hint="cs"/>
          <w:rtl/>
          <w:lang w:val="en-US" w:bidi="ar-EG"/>
        </w:rPr>
        <w:tab/>
        <w:t>السطح البيني للمستعمل وخبرة المستعمل؛</w:t>
      </w:r>
    </w:p>
    <w:p w:rsidR="002A3640" w:rsidRDefault="002A3640" w:rsidP="00A63F54">
      <w:pPr>
        <w:pStyle w:val="enumlev2"/>
        <w:tabs>
          <w:tab w:val="right" w:pos="9633"/>
        </w:tabs>
        <w:ind w:right="0"/>
        <w:rPr>
          <w:rtl/>
          <w:lang w:val="en-US" w:bidi="ar-EG"/>
        </w:rPr>
      </w:pPr>
      <w:r>
        <w:rPr>
          <w:rFonts w:hint="cs"/>
          <w:rtl/>
          <w:lang w:val="en-US" w:bidi="ar-EG"/>
        </w:rPr>
        <w:t>-</w:t>
      </w:r>
      <w:r>
        <w:rPr>
          <w:rFonts w:hint="cs"/>
          <w:rtl/>
          <w:lang w:val="en-US" w:bidi="ar-EG"/>
        </w:rPr>
        <w:tab/>
        <w:t xml:space="preserve">تكنولوجيا شبكة النقل </w:t>
      </w:r>
      <w:r w:rsidR="00A63F54" w:rsidRPr="004D641C">
        <w:rPr>
          <w:rFonts w:hint="cs"/>
          <w:spacing w:val="-4"/>
          <w:rtl/>
          <w:lang w:val="en-US" w:bidi="ar-EG"/>
        </w:rPr>
        <w:t xml:space="preserve">بالنسبة </w:t>
      </w:r>
      <w:r w:rsidR="00A63F54">
        <w:rPr>
          <w:rFonts w:hint="cs"/>
          <w:spacing w:val="-4"/>
          <w:rtl/>
          <w:lang w:val="en-US" w:bidi="ar-EG"/>
        </w:rPr>
        <w:t>إلى ا</w:t>
      </w:r>
      <w:r w:rsidR="00A63F54" w:rsidRPr="004D641C">
        <w:rPr>
          <w:rFonts w:hint="cs"/>
          <w:spacing w:val="-4"/>
          <w:rtl/>
          <w:lang w:val="en-US" w:bidi="ar-EG"/>
        </w:rPr>
        <w:t xml:space="preserve">لشبكات </w:t>
      </w:r>
      <w:r w:rsidR="005D5962">
        <w:rPr>
          <w:rFonts w:hint="cs"/>
          <w:rtl/>
          <w:lang w:val="en-US" w:bidi="ar-EG"/>
        </w:rPr>
        <w:t>الكبلي</w:t>
      </w:r>
      <w:r>
        <w:rPr>
          <w:rFonts w:hint="cs"/>
          <w:rtl/>
          <w:lang w:val="en-US" w:bidi="ar-EG"/>
        </w:rPr>
        <w:t xml:space="preserve">ة المتكاملة عريضة النطاق، مثل شبكات التلفزيون </w:t>
      </w:r>
      <w:r w:rsidR="005D5962">
        <w:rPr>
          <w:rFonts w:hint="cs"/>
          <w:rtl/>
          <w:lang w:val="en-US" w:bidi="ar-EG"/>
        </w:rPr>
        <w:t>الكبلي</w:t>
      </w:r>
      <w:r>
        <w:rPr>
          <w:rFonts w:hint="cs"/>
          <w:rtl/>
          <w:lang w:val="en-US" w:bidi="ar-EG"/>
        </w:rPr>
        <w:t xml:space="preserve"> القائمة على </w:t>
      </w:r>
      <w:r w:rsidRPr="004661EE">
        <w:rPr>
          <w:rFonts w:asciiTheme="majorBidi" w:hAnsiTheme="majorBidi" w:cstheme="majorBidi"/>
          <w:szCs w:val="24"/>
          <w:lang w:val="en-US" w:eastAsia="ja-JP"/>
        </w:rPr>
        <w:t>HFC</w:t>
      </w:r>
      <w:r>
        <w:rPr>
          <w:rFonts w:hint="cs"/>
          <w:rtl/>
          <w:lang w:val="en-US" w:bidi="ar-EG"/>
        </w:rPr>
        <w:t xml:space="preserve"> و </w:t>
      </w:r>
      <w:r w:rsidRPr="004661EE">
        <w:rPr>
          <w:rFonts w:asciiTheme="majorBidi" w:hAnsiTheme="majorBidi" w:cstheme="majorBidi"/>
          <w:szCs w:val="24"/>
          <w:lang w:val="en-US" w:eastAsia="ja-JP"/>
        </w:rPr>
        <w:t>RFoG</w:t>
      </w:r>
      <w:r>
        <w:rPr>
          <w:rFonts w:hint="cs"/>
          <w:rtl/>
          <w:lang w:val="en-US" w:bidi="ar-EG"/>
        </w:rPr>
        <w:t xml:space="preserve"> و</w:t>
      </w:r>
      <w:r w:rsidRPr="004661EE">
        <w:rPr>
          <w:rFonts w:asciiTheme="majorBidi" w:hAnsiTheme="majorBidi" w:cstheme="majorBidi"/>
          <w:szCs w:val="24"/>
          <w:lang w:val="en-US" w:eastAsia="ja-JP"/>
        </w:rPr>
        <w:t>PON</w:t>
      </w:r>
      <w:r>
        <w:rPr>
          <w:rFonts w:hint="cs"/>
          <w:rtl/>
          <w:lang w:val="en-US" w:bidi="ar-EG"/>
        </w:rPr>
        <w:t>؛</w:t>
      </w:r>
    </w:p>
    <w:p w:rsidR="002A3640" w:rsidRDefault="002A3640" w:rsidP="002A3640">
      <w:pPr>
        <w:pStyle w:val="enumlev2"/>
        <w:tabs>
          <w:tab w:val="right" w:pos="9633"/>
        </w:tabs>
        <w:ind w:right="0"/>
        <w:rPr>
          <w:rtl/>
          <w:lang w:val="en-US" w:bidi="ar-EG"/>
        </w:rPr>
      </w:pPr>
      <w:r>
        <w:rPr>
          <w:rFonts w:hint="cs"/>
          <w:rtl/>
          <w:lang w:val="en-US" w:bidi="ar-EG"/>
        </w:rPr>
        <w:t>-</w:t>
      </w:r>
      <w:r>
        <w:rPr>
          <w:rFonts w:hint="cs"/>
          <w:rtl/>
          <w:lang w:val="en-US" w:bidi="ar-EG"/>
        </w:rPr>
        <w:tab/>
      </w:r>
      <w:r w:rsidR="000508F9">
        <w:rPr>
          <w:rFonts w:hint="cs"/>
          <w:rtl/>
          <w:lang w:val="en-US" w:bidi="ar-EG"/>
        </w:rPr>
        <w:t xml:space="preserve">تكنولوجيا التشكيل للشبكات </w:t>
      </w:r>
      <w:r w:rsidR="005D5962">
        <w:rPr>
          <w:rFonts w:hint="cs"/>
          <w:rtl/>
          <w:lang w:val="en-US" w:bidi="ar-EG"/>
        </w:rPr>
        <w:t>الكبلي</w:t>
      </w:r>
      <w:r w:rsidR="000508F9">
        <w:rPr>
          <w:rFonts w:hint="cs"/>
          <w:rtl/>
          <w:lang w:val="en-US" w:bidi="ar-EG"/>
        </w:rPr>
        <w:t>ة المتكاملة عريضة النطاق؛</w:t>
      </w:r>
    </w:p>
    <w:p w:rsidR="000508F9" w:rsidRDefault="000508F9" w:rsidP="002A3640">
      <w:pPr>
        <w:pStyle w:val="enumlev2"/>
        <w:tabs>
          <w:tab w:val="right" w:pos="9633"/>
        </w:tabs>
        <w:ind w:right="0"/>
        <w:rPr>
          <w:rtl/>
          <w:lang w:val="en-US" w:bidi="ar-EG"/>
        </w:rPr>
      </w:pPr>
      <w:r>
        <w:rPr>
          <w:rFonts w:hint="cs"/>
          <w:rtl/>
          <w:lang w:val="en-US" w:bidi="ar-EG"/>
        </w:rPr>
        <w:t>-</w:t>
      </w:r>
      <w:r>
        <w:rPr>
          <w:rFonts w:hint="cs"/>
          <w:rtl/>
          <w:lang w:val="en-US" w:bidi="ar-EG"/>
        </w:rPr>
        <w:tab/>
        <w:t>توليد المحتوى ونشره؛</w:t>
      </w:r>
    </w:p>
    <w:p w:rsidR="000508F9" w:rsidRDefault="000508F9" w:rsidP="002A3640">
      <w:pPr>
        <w:pStyle w:val="enumlev2"/>
        <w:tabs>
          <w:tab w:val="right" w:pos="9633"/>
        </w:tabs>
        <w:ind w:right="0"/>
        <w:rPr>
          <w:rtl/>
          <w:lang w:val="en-US" w:bidi="ar-EG"/>
        </w:rPr>
      </w:pPr>
      <w:r>
        <w:rPr>
          <w:rFonts w:hint="cs"/>
          <w:rtl/>
          <w:lang w:val="en-US" w:bidi="ar-EG"/>
        </w:rPr>
        <w:t>-</w:t>
      </w:r>
      <w:r>
        <w:rPr>
          <w:rFonts w:hint="cs"/>
          <w:rtl/>
          <w:lang w:val="en-US" w:bidi="ar-EG"/>
        </w:rPr>
        <w:tab/>
        <w:t xml:space="preserve">أمن وخصوصية الشبكات </w:t>
      </w:r>
      <w:r w:rsidR="005D5962">
        <w:rPr>
          <w:rFonts w:hint="cs"/>
          <w:rtl/>
          <w:lang w:val="en-US" w:bidi="ar-EG"/>
        </w:rPr>
        <w:t>الكبلي</w:t>
      </w:r>
      <w:r>
        <w:rPr>
          <w:rFonts w:hint="cs"/>
          <w:rtl/>
          <w:lang w:val="en-US" w:bidi="ar-EG"/>
        </w:rPr>
        <w:t>ة المتكاملة عريضة النطاق، مثل إدارة الحقوق الرقمية؛</w:t>
      </w:r>
    </w:p>
    <w:p w:rsidR="000508F9" w:rsidRDefault="000508F9" w:rsidP="002A3640">
      <w:pPr>
        <w:pStyle w:val="enumlev2"/>
        <w:tabs>
          <w:tab w:val="right" w:pos="9633"/>
        </w:tabs>
        <w:ind w:right="0"/>
        <w:rPr>
          <w:rtl/>
          <w:lang w:val="en-US" w:bidi="ar-EG"/>
        </w:rPr>
      </w:pPr>
      <w:r>
        <w:rPr>
          <w:rFonts w:hint="cs"/>
          <w:rtl/>
          <w:lang w:val="en-US" w:bidi="ar-EG"/>
        </w:rPr>
        <w:t>-</w:t>
      </w:r>
      <w:r>
        <w:rPr>
          <w:rFonts w:hint="cs"/>
          <w:rtl/>
          <w:lang w:val="en-US" w:bidi="ar-EG"/>
        </w:rPr>
        <w:tab/>
      </w:r>
      <w:r w:rsidR="00BC591D">
        <w:rPr>
          <w:rFonts w:hint="cs"/>
          <w:rtl/>
          <w:lang w:val="en-US" w:bidi="ar-EG"/>
        </w:rPr>
        <w:t xml:space="preserve">أجهزة البوابة للشبكات </w:t>
      </w:r>
      <w:r w:rsidR="005D5962">
        <w:rPr>
          <w:rFonts w:hint="cs"/>
          <w:rtl/>
          <w:lang w:val="en-US" w:bidi="ar-EG"/>
        </w:rPr>
        <w:t>الكبلي</w:t>
      </w:r>
      <w:r w:rsidR="00BC591D">
        <w:rPr>
          <w:rFonts w:hint="cs"/>
          <w:rtl/>
          <w:lang w:val="en-US" w:bidi="ar-EG"/>
        </w:rPr>
        <w:t>ة المتكاملة عريضة النطاق؛</w:t>
      </w:r>
    </w:p>
    <w:p w:rsidR="00BC591D" w:rsidRDefault="00BC591D" w:rsidP="002A3640">
      <w:pPr>
        <w:pStyle w:val="enumlev2"/>
        <w:tabs>
          <w:tab w:val="right" w:pos="9633"/>
        </w:tabs>
        <w:ind w:right="0"/>
        <w:rPr>
          <w:rtl/>
          <w:lang w:val="en-US" w:bidi="ar-EG"/>
        </w:rPr>
      </w:pPr>
      <w:r>
        <w:rPr>
          <w:rFonts w:hint="cs"/>
          <w:rtl/>
          <w:lang w:val="en-US" w:bidi="ar-EG"/>
        </w:rPr>
        <w:t>-</w:t>
      </w:r>
      <w:r>
        <w:rPr>
          <w:rFonts w:hint="cs"/>
          <w:rtl/>
          <w:lang w:val="en-US" w:bidi="ar-EG"/>
        </w:rPr>
        <w:tab/>
        <w:t xml:space="preserve">تكنولوجيا الربط الشبكي المحلي التي تستخدم الشبكات </w:t>
      </w:r>
      <w:r w:rsidR="005D5962">
        <w:rPr>
          <w:rFonts w:hint="cs"/>
          <w:rtl/>
          <w:lang w:val="en-US" w:bidi="ar-EG"/>
        </w:rPr>
        <w:t>الكبلي</w:t>
      </w:r>
      <w:r>
        <w:rPr>
          <w:rFonts w:hint="cs"/>
          <w:rtl/>
          <w:lang w:val="en-US" w:bidi="ar-EG"/>
        </w:rPr>
        <w:t>ة المتكاملة عريضة النطاق؛</w:t>
      </w:r>
    </w:p>
    <w:p w:rsidR="00BC591D" w:rsidRDefault="00BC591D" w:rsidP="002A3640">
      <w:pPr>
        <w:pStyle w:val="enumlev2"/>
        <w:tabs>
          <w:tab w:val="right" w:pos="9633"/>
        </w:tabs>
        <w:ind w:right="0"/>
        <w:rPr>
          <w:rtl/>
          <w:lang w:val="en-US" w:bidi="ar-EG"/>
        </w:rPr>
      </w:pPr>
      <w:r>
        <w:rPr>
          <w:rFonts w:hint="cs"/>
          <w:rtl/>
          <w:lang w:val="en-US" w:bidi="ar-EG"/>
        </w:rPr>
        <w:t>-</w:t>
      </w:r>
      <w:r>
        <w:rPr>
          <w:rFonts w:hint="cs"/>
          <w:rtl/>
          <w:lang w:val="en-US" w:bidi="ar-EG"/>
        </w:rPr>
        <w:tab/>
        <w:t xml:space="preserve">التكنولوجيات السحابية من حيث تطبيقها على الشبكات </w:t>
      </w:r>
      <w:r w:rsidR="005D5962">
        <w:rPr>
          <w:rFonts w:hint="cs"/>
          <w:rtl/>
          <w:lang w:val="en-US" w:bidi="ar-EG"/>
        </w:rPr>
        <w:t>الكبلي</w:t>
      </w:r>
      <w:r>
        <w:rPr>
          <w:rFonts w:hint="cs"/>
          <w:rtl/>
          <w:lang w:val="en-US" w:bidi="ar-EG"/>
        </w:rPr>
        <w:t>ة، مثل تخزين تطبيقات التلفزيون و/أو وسط تخزين تطبيقات التلفزيون والتمديد </w:t>
      </w:r>
      <w:r w:rsidRPr="004661EE">
        <w:rPr>
          <w:rFonts w:asciiTheme="majorBidi" w:hAnsiTheme="majorBidi" w:cstheme="majorBidi"/>
          <w:szCs w:val="24"/>
          <w:lang w:val="en-US" w:eastAsia="ja-JP"/>
        </w:rPr>
        <w:t>DVR</w:t>
      </w:r>
      <w:r>
        <w:rPr>
          <w:rFonts w:hint="cs"/>
          <w:rtl/>
          <w:lang w:val="en-US" w:bidi="ar-EG"/>
        </w:rPr>
        <w:t xml:space="preserve"> للتخزين عن ب</w:t>
      </w:r>
      <w:r w:rsidR="008A6F9A">
        <w:rPr>
          <w:rFonts w:hint="cs"/>
          <w:rtl/>
          <w:lang w:val="en-US" w:bidi="ar-EG"/>
        </w:rPr>
        <w:t>ُ</w:t>
      </w:r>
      <w:r>
        <w:rPr>
          <w:rFonts w:hint="cs"/>
          <w:rtl/>
          <w:lang w:val="en-US" w:bidi="ar-EG"/>
        </w:rPr>
        <w:t>عد وما إلى ذلك؛</w:t>
      </w:r>
    </w:p>
    <w:p w:rsidR="00BC591D" w:rsidRDefault="00BC591D" w:rsidP="002A3640">
      <w:pPr>
        <w:pStyle w:val="enumlev2"/>
        <w:tabs>
          <w:tab w:val="right" w:pos="9633"/>
        </w:tabs>
        <w:ind w:right="0"/>
        <w:rPr>
          <w:rtl/>
          <w:lang w:val="en-US" w:bidi="ar-EG"/>
        </w:rPr>
      </w:pPr>
      <w:r>
        <w:rPr>
          <w:rFonts w:hint="cs"/>
          <w:rtl/>
          <w:lang w:val="en-US" w:bidi="ar-EG"/>
        </w:rPr>
        <w:t>-</w:t>
      </w:r>
      <w:r>
        <w:rPr>
          <w:rFonts w:hint="cs"/>
          <w:rtl/>
          <w:lang w:val="en-US" w:bidi="ar-EG"/>
        </w:rPr>
        <w:tab/>
      </w:r>
      <w:r w:rsidR="00ED73DD">
        <w:rPr>
          <w:rFonts w:hint="cs"/>
          <w:rtl/>
          <w:lang w:val="en-US" w:bidi="ar-EG"/>
        </w:rPr>
        <w:t xml:space="preserve">مواءمة طبقة الخدمة من آلة إلى آلة/إنترنت الأشياء مع الشبكات </w:t>
      </w:r>
      <w:r w:rsidR="005D5962">
        <w:rPr>
          <w:rFonts w:hint="cs"/>
          <w:rtl/>
          <w:lang w:val="en-US" w:bidi="ar-EG"/>
        </w:rPr>
        <w:t>الكبلي</w:t>
      </w:r>
      <w:r w:rsidR="00ED73DD">
        <w:rPr>
          <w:rFonts w:hint="cs"/>
          <w:rtl/>
          <w:lang w:val="en-US" w:bidi="ar-EG"/>
        </w:rPr>
        <w:t>ة المتكاملة عريضة النطاق؛</w:t>
      </w:r>
    </w:p>
    <w:p w:rsidR="00ED73DD" w:rsidRDefault="00ED73DD" w:rsidP="00E56EDA">
      <w:pPr>
        <w:pStyle w:val="enumlev2"/>
        <w:tabs>
          <w:tab w:val="right" w:pos="9633"/>
        </w:tabs>
        <w:ind w:right="0"/>
        <w:rPr>
          <w:rtl/>
          <w:lang w:val="en-US" w:bidi="ar-EG"/>
        </w:rPr>
      </w:pPr>
      <w:r>
        <w:rPr>
          <w:rFonts w:hint="cs"/>
          <w:rtl/>
          <w:lang w:val="en-US" w:bidi="ar-EG"/>
        </w:rPr>
        <w:t>-</w:t>
      </w:r>
      <w:r>
        <w:rPr>
          <w:rFonts w:hint="cs"/>
          <w:rtl/>
          <w:lang w:val="en-US" w:bidi="ar-EG"/>
        </w:rPr>
        <w:tab/>
        <w:t xml:space="preserve">إدارة استهلاك الطاقة </w:t>
      </w:r>
      <w:r w:rsidR="00E56EDA" w:rsidRPr="004D641C">
        <w:rPr>
          <w:rFonts w:hint="cs"/>
          <w:spacing w:val="-4"/>
          <w:rtl/>
          <w:lang w:val="en-US" w:bidi="ar-EG"/>
        </w:rPr>
        <w:t xml:space="preserve">بالنسبة </w:t>
      </w:r>
      <w:r w:rsidR="00E56EDA">
        <w:rPr>
          <w:rFonts w:hint="cs"/>
          <w:spacing w:val="-4"/>
          <w:rtl/>
          <w:lang w:val="en-US" w:bidi="ar-EG"/>
        </w:rPr>
        <w:t xml:space="preserve">إلى </w:t>
      </w:r>
      <w:r w:rsidR="00E56EDA">
        <w:rPr>
          <w:rFonts w:hint="cs"/>
          <w:rtl/>
          <w:lang w:val="en-US" w:bidi="ar-EG"/>
        </w:rPr>
        <w:t>ا</w:t>
      </w:r>
      <w:r>
        <w:rPr>
          <w:rFonts w:hint="cs"/>
          <w:rtl/>
          <w:lang w:val="en-US" w:bidi="ar-EG"/>
        </w:rPr>
        <w:t xml:space="preserve">لتطبيق على الشبكات </w:t>
      </w:r>
      <w:r w:rsidR="005D5962">
        <w:rPr>
          <w:rFonts w:hint="cs"/>
          <w:rtl/>
          <w:lang w:val="en-US" w:bidi="ar-EG"/>
        </w:rPr>
        <w:t>الكبلي</w:t>
      </w:r>
      <w:r>
        <w:rPr>
          <w:rFonts w:hint="cs"/>
          <w:rtl/>
          <w:lang w:val="en-US" w:bidi="ar-EG"/>
        </w:rPr>
        <w:t>ة؛</w:t>
      </w:r>
    </w:p>
    <w:p w:rsidR="00ED73DD" w:rsidRPr="002266AE" w:rsidRDefault="00ED73DD" w:rsidP="002266AE">
      <w:pPr>
        <w:pStyle w:val="enumlev2"/>
        <w:tabs>
          <w:tab w:val="right" w:pos="9633"/>
        </w:tabs>
        <w:ind w:right="0"/>
        <w:rPr>
          <w:spacing w:val="-6"/>
          <w:rtl/>
          <w:lang w:val="en-US" w:bidi="ar-EG"/>
        </w:rPr>
      </w:pPr>
      <w:r>
        <w:rPr>
          <w:rFonts w:hint="cs"/>
          <w:rtl/>
          <w:lang w:val="en-US" w:bidi="ar-EG"/>
        </w:rPr>
        <w:t>-</w:t>
      </w:r>
      <w:r>
        <w:rPr>
          <w:rFonts w:hint="cs"/>
          <w:rtl/>
          <w:lang w:val="en-US" w:bidi="ar-EG"/>
        </w:rPr>
        <w:tab/>
      </w:r>
      <w:r w:rsidR="00C56E70" w:rsidRPr="002266AE">
        <w:rPr>
          <w:rFonts w:hint="cs"/>
          <w:spacing w:val="-6"/>
          <w:rtl/>
          <w:lang w:val="en-US" w:bidi="ar-EG"/>
        </w:rPr>
        <w:t xml:space="preserve">دعم الإنذار في حالات الطوارئ والإغاثة في حالات الكوارث </w:t>
      </w:r>
      <w:r w:rsidR="002266AE" w:rsidRPr="002266AE">
        <w:rPr>
          <w:rFonts w:hint="cs"/>
          <w:spacing w:val="-6"/>
          <w:rtl/>
          <w:lang w:val="en-US" w:bidi="ar-EG"/>
        </w:rPr>
        <w:t xml:space="preserve">بالنسبة إلى الشبكات </w:t>
      </w:r>
      <w:r w:rsidR="005D5962" w:rsidRPr="002266AE">
        <w:rPr>
          <w:rFonts w:hint="cs"/>
          <w:spacing w:val="-6"/>
          <w:rtl/>
          <w:lang w:val="en-US" w:bidi="ar-EG"/>
        </w:rPr>
        <w:t>الكبلي</w:t>
      </w:r>
      <w:r w:rsidR="00C56E70" w:rsidRPr="002266AE">
        <w:rPr>
          <w:rFonts w:hint="cs"/>
          <w:spacing w:val="-6"/>
          <w:rtl/>
          <w:lang w:val="en-US" w:bidi="ar-EG"/>
        </w:rPr>
        <w:t>ة المتكاملة عريضة النطاق؛</w:t>
      </w:r>
    </w:p>
    <w:p w:rsidR="00C56E70" w:rsidRPr="00035486" w:rsidRDefault="00C56E70" w:rsidP="002A3640">
      <w:pPr>
        <w:pStyle w:val="enumlev2"/>
        <w:tabs>
          <w:tab w:val="right" w:pos="9633"/>
        </w:tabs>
        <w:ind w:right="0"/>
        <w:rPr>
          <w:spacing w:val="-4"/>
          <w:rtl/>
          <w:lang w:val="en-US" w:bidi="ar-EG"/>
        </w:rPr>
      </w:pPr>
      <w:r>
        <w:rPr>
          <w:rFonts w:hint="cs"/>
          <w:rtl/>
          <w:lang w:val="en-US" w:bidi="ar-EG"/>
        </w:rPr>
        <w:t>-</w:t>
      </w:r>
      <w:r>
        <w:rPr>
          <w:rFonts w:hint="cs"/>
          <w:rtl/>
          <w:lang w:val="en-US" w:bidi="ar-EG"/>
        </w:rPr>
        <w:tab/>
      </w:r>
      <w:r w:rsidR="00035486" w:rsidRPr="00035486">
        <w:rPr>
          <w:rFonts w:hint="cs"/>
          <w:spacing w:val="-4"/>
          <w:rtl/>
          <w:lang w:val="en-US" w:bidi="ar-EG"/>
        </w:rPr>
        <w:t xml:space="preserve">مواءمة تقنيات التخفيف من التداخلات وحالات التشويش الناجمة عن الإشارات الراديوية مع الشبكات </w:t>
      </w:r>
      <w:r w:rsidR="005D5962">
        <w:rPr>
          <w:rFonts w:hint="cs"/>
          <w:spacing w:val="-4"/>
          <w:rtl/>
          <w:lang w:val="en-US" w:bidi="ar-EG"/>
        </w:rPr>
        <w:t>الكبلي</w:t>
      </w:r>
      <w:r w:rsidR="00035486" w:rsidRPr="00035486">
        <w:rPr>
          <w:rFonts w:hint="cs"/>
          <w:spacing w:val="-4"/>
          <w:rtl/>
          <w:lang w:val="en-US" w:bidi="ar-EG"/>
        </w:rPr>
        <w:t>ة؛</w:t>
      </w:r>
    </w:p>
    <w:p w:rsidR="00035486" w:rsidRDefault="00035486" w:rsidP="005F5770">
      <w:pPr>
        <w:pStyle w:val="enumlev2"/>
        <w:keepNext/>
        <w:keepLines/>
        <w:tabs>
          <w:tab w:val="right" w:pos="9633"/>
        </w:tabs>
        <w:ind w:right="0"/>
        <w:rPr>
          <w:rtl/>
          <w:lang w:val="en-US" w:bidi="ar-EG"/>
        </w:rPr>
      </w:pPr>
      <w:r>
        <w:rPr>
          <w:rFonts w:hint="cs"/>
          <w:rtl/>
          <w:lang w:val="en-US" w:bidi="ar-EG"/>
        </w:rPr>
        <w:t>-</w:t>
      </w:r>
      <w:r>
        <w:rPr>
          <w:rFonts w:hint="cs"/>
          <w:rtl/>
          <w:lang w:val="en-US" w:bidi="ar-EG"/>
        </w:rPr>
        <w:tab/>
      </w:r>
      <w:r w:rsidR="004607B7">
        <w:rPr>
          <w:rFonts w:hint="cs"/>
          <w:rtl/>
          <w:lang w:val="en-US" w:bidi="ar-EG"/>
        </w:rPr>
        <w:t>قابلية التشغيل البيني؛</w:t>
      </w:r>
    </w:p>
    <w:p w:rsidR="004607B7" w:rsidRDefault="004607B7" w:rsidP="005F5770">
      <w:pPr>
        <w:pStyle w:val="enumlev2"/>
        <w:tabs>
          <w:tab w:val="right" w:pos="9633"/>
        </w:tabs>
        <w:ind w:right="0"/>
        <w:rPr>
          <w:rtl/>
          <w:lang w:val="en-US" w:bidi="ar-EG"/>
        </w:rPr>
      </w:pPr>
      <w:r>
        <w:rPr>
          <w:rFonts w:hint="cs"/>
          <w:rtl/>
          <w:lang w:val="en-US" w:bidi="ar-EG"/>
        </w:rPr>
        <w:t>-</w:t>
      </w:r>
      <w:r>
        <w:rPr>
          <w:rFonts w:hint="cs"/>
          <w:rtl/>
          <w:lang w:val="en-US" w:bidi="ar-EG"/>
        </w:rPr>
        <w:tab/>
        <w:t xml:space="preserve">إمكانية النفاذ والعوامل البشرية بالنسبة </w:t>
      </w:r>
      <w:r w:rsidR="005F5770">
        <w:rPr>
          <w:rFonts w:hint="cs"/>
          <w:rtl/>
          <w:lang w:val="en-US" w:bidi="ar-EG"/>
        </w:rPr>
        <w:t>إلى ا</w:t>
      </w:r>
      <w:r>
        <w:rPr>
          <w:rFonts w:hint="cs"/>
          <w:rtl/>
          <w:lang w:val="en-US" w:bidi="ar-EG"/>
        </w:rPr>
        <w:t xml:space="preserve">لتلفزيون </w:t>
      </w:r>
      <w:r w:rsidR="005D5962">
        <w:rPr>
          <w:rFonts w:hint="cs"/>
          <w:rtl/>
          <w:lang w:val="en-US" w:bidi="ar-EG"/>
        </w:rPr>
        <w:t>الكبلي</w:t>
      </w:r>
      <w:r>
        <w:rPr>
          <w:rFonts w:hint="cs"/>
          <w:rtl/>
          <w:lang w:val="en-US" w:bidi="ar-EG"/>
        </w:rPr>
        <w:t xml:space="preserve"> الذكي.</w:t>
      </w:r>
    </w:p>
    <w:p w:rsidR="00E8097F" w:rsidRPr="00C24696" w:rsidRDefault="00E8097F" w:rsidP="00C24696">
      <w:pPr>
        <w:pStyle w:val="Heading1"/>
        <w:rPr>
          <w:rtl/>
          <w:lang w:bidi="ar-SY"/>
        </w:rPr>
      </w:pPr>
      <w:r w:rsidRPr="00C24696">
        <w:rPr>
          <w:rFonts w:hint="cs"/>
          <w:rtl/>
          <w:lang w:bidi="ar-SY"/>
        </w:rPr>
        <w:lastRenderedPageBreak/>
        <w:t>العلاقات داخل قطاع تقييس الاتصالات وخارجه</w:t>
      </w:r>
    </w:p>
    <w:p w:rsidR="00E8097F" w:rsidRDefault="00E8097F" w:rsidP="00E8097F">
      <w:pPr>
        <w:rPr>
          <w:rtl/>
          <w:lang w:bidi="ar-EG"/>
        </w:rPr>
      </w:pPr>
      <w:r>
        <w:rPr>
          <w:rFonts w:hint="cs"/>
          <w:rtl/>
        </w:rPr>
        <w:t>ينبغي للفريق العمل بتعاون وثيق مع جميع لجان دراسات</w:t>
      </w:r>
      <w:r w:rsidR="00A305B0">
        <w:rPr>
          <w:rFonts w:hint="cs"/>
          <w:rtl/>
        </w:rPr>
        <w:t xml:space="preserve"> قطاع</w:t>
      </w:r>
      <w:r>
        <w:rPr>
          <w:rFonts w:hint="cs"/>
          <w:rtl/>
        </w:rPr>
        <w:t xml:space="preserve"> تقييس الاتصالات (من خلال عقد الاجتماعات بالتزامن، مثلاً، انظر الفقرة </w:t>
      </w:r>
      <w:r>
        <w:t>11</w:t>
      </w:r>
      <w:r>
        <w:rPr>
          <w:rFonts w:hint="cs"/>
          <w:rtl/>
          <w:lang w:bidi="ar-EG"/>
        </w:rPr>
        <w:t>)، تحقيقاً لأغراض منها على سبيل المثال بشأن التنسيق بين برامج العمل الخاصة بكل جهة من أجل تفادي الازدواج والتداخل في الأعمال.</w:t>
      </w:r>
    </w:p>
    <w:p w:rsidR="00E8097F" w:rsidRDefault="000350F4" w:rsidP="00B963A2">
      <w:pPr>
        <w:rPr>
          <w:rtl/>
          <w:lang w:bidi="ar-EG"/>
        </w:rPr>
      </w:pPr>
      <w:r>
        <w:rPr>
          <w:rFonts w:hint="cs"/>
          <w:rtl/>
          <w:lang w:bidi="ar-EG"/>
        </w:rPr>
        <w:t xml:space="preserve">وللجان </w:t>
      </w:r>
      <w:r w:rsidR="00B963A2">
        <w:rPr>
          <w:rFonts w:hint="cs"/>
          <w:rtl/>
          <w:lang w:bidi="ar-EG"/>
        </w:rPr>
        <w:t>دراسات قطاع تقييس الاتصالات</w:t>
      </w:r>
      <w:r>
        <w:rPr>
          <w:rFonts w:hint="cs"/>
          <w:rtl/>
          <w:lang w:bidi="ar-EG"/>
        </w:rPr>
        <w:t xml:space="preserve"> التالية علاقة خاصة بهذا الفريق المتخصص:</w:t>
      </w:r>
    </w:p>
    <w:p w:rsidR="000350F4" w:rsidRDefault="000350F4" w:rsidP="000350F4">
      <w:pPr>
        <w:pStyle w:val="enumlev1"/>
        <w:ind w:right="0"/>
        <w:rPr>
          <w:rtl/>
          <w:lang w:val="en-US" w:bidi="ar-EG"/>
        </w:rPr>
      </w:pPr>
      <w:r>
        <w:rPr>
          <w:lang w:val="en-US" w:bidi="ar-EG"/>
        </w:rPr>
        <w:sym w:font="Symbol" w:char="F0B7"/>
      </w:r>
      <w:r>
        <w:rPr>
          <w:lang w:val="en-US" w:bidi="ar-EG"/>
        </w:rPr>
        <w:tab/>
      </w:r>
      <w:r>
        <w:rPr>
          <w:rFonts w:hint="cs"/>
          <w:rtl/>
          <w:lang w:val="en-US" w:bidi="ar-EG"/>
        </w:rPr>
        <w:t xml:space="preserve">لجنة الدراسات </w:t>
      </w:r>
      <w:r>
        <w:rPr>
          <w:lang w:val="en-US" w:bidi="ar-EG"/>
        </w:rPr>
        <w:t>5</w:t>
      </w:r>
      <w:r>
        <w:rPr>
          <w:rFonts w:hint="cs"/>
          <w:rtl/>
          <w:lang w:val="en-US" w:bidi="ar-EG"/>
        </w:rPr>
        <w:t xml:space="preserve"> بشأن التداخل والتشويش من الإشارات الراديوية؛</w:t>
      </w:r>
    </w:p>
    <w:p w:rsidR="000350F4" w:rsidRDefault="000350F4" w:rsidP="000350F4">
      <w:pPr>
        <w:pStyle w:val="enumlev1"/>
        <w:ind w:right="0"/>
        <w:rPr>
          <w:rtl/>
          <w:lang w:val="en-US" w:bidi="ar-EG"/>
        </w:rPr>
      </w:pPr>
      <w:r>
        <w:rPr>
          <w:lang w:val="en-US" w:bidi="ar-EG"/>
        </w:rPr>
        <w:sym w:font="Symbol" w:char="F0B7"/>
      </w:r>
      <w:r>
        <w:rPr>
          <w:lang w:val="en-US" w:bidi="ar-EG"/>
        </w:rPr>
        <w:tab/>
      </w:r>
      <w:r>
        <w:rPr>
          <w:rFonts w:hint="cs"/>
          <w:rtl/>
          <w:lang w:val="en-US" w:bidi="ar-EG"/>
        </w:rPr>
        <w:t xml:space="preserve">لجنة الدراسات </w:t>
      </w:r>
      <w:r>
        <w:rPr>
          <w:lang w:val="en-US" w:bidi="ar-EG"/>
        </w:rPr>
        <w:t>11</w:t>
      </w:r>
      <w:r>
        <w:rPr>
          <w:rFonts w:hint="cs"/>
          <w:rtl/>
          <w:lang w:val="en-US" w:bidi="ar-EG"/>
        </w:rPr>
        <w:t xml:space="preserve"> بشأن طبقة الخدمة من آلة إلى آلة/إنترنت الأشياء؛</w:t>
      </w:r>
    </w:p>
    <w:p w:rsidR="000350F4" w:rsidRDefault="000350F4" w:rsidP="00906CC8">
      <w:pPr>
        <w:pStyle w:val="enumlev1"/>
        <w:ind w:right="0"/>
        <w:rPr>
          <w:rtl/>
          <w:lang w:val="en-US" w:bidi="ar-EG"/>
        </w:rPr>
      </w:pPr>
      <w:r>
        <w:rPr>
          <w:lang w:val="en-US" w:bidi="ar-EG"/>
        </w:rPr>
        <w:sym w:font="Symbol" w:char="F0B7"/>
      </w:r>
      <w:r>
        <w:rPr>
          <w:lang w:val="en-US" w:bidi="ar-EG"/>
        </w:rPr>
        <w:tab/>
      </w:r>
      <w:r w:rsidR="00494528">
        <w:rPr>
          <w:rFonts w:hint="cs"/>
          <w:rtl/>
          <w:lang w:val="en-US" w:bidi="ar-EG"/>
        </w:rPr>
        <w:t xml:space="preserve">لجنة الدراسات </w:t>
      </w:r>
      <w:r w:rsidR="00906CC8">
        <w:rPr>
          <w:lang w:val="en-US" w:bidi="ar-EG"/>
        </w:rPr>
        <w:t>13</w:t>
      </w:r>
      <w:r w:rsidR="00494528">
        <w:rPr>
          <w:rFonts w:hint="cs"/>
          <w:rtl/>
          <w:lang w:val="en-US" w:bidi="ar-EG"/>
        </w:rPr>
        <w:t xml:space="preserve"> بشأن منصات تقديم الخدمات</w:t>
      </w:r>
      <w:r>
        <w:rPr>
          <w:rFonts w:hint="cs"/>
          <w:rtl/>
          <w:lang w:val="en-US" w:bidi="ar-EG"/>
        </w:rPr>
        <w:t>؛</w:t>
      </w:r>
    </w:p>
    <w:p w:rsidR="000350F4" w:rsidRDefault="000350F4" w:rsidP="00906CC8">
      <w:pPr>
        <w:pStyle w:val="enumlev1"/>
        <w:ind w:right="0"/>
        <w:rPr>
          <w:rtl/>
          <w:lang w:val="en-US" w:bidi="ar-EG"/>
        </w:rPr>
      </w:pPr>
      <w:r>
        <w:rPr>
          <w:lang w:val="en-US" w:bidi="ar-EG"/>
        </w:rPr>
        <w:sym w:font="Symbol" w:char="F0B7"/>
      </w:r>
      <w:r>
        <w:rPr>
          <w:lang w:val="en-US" w:bidi="ar-EG"/>
        </w:rPr>
        <w:tab/>
      </w:r>
      <w:r w:rsidR="00494528">
        <w:rPr>
          <w:rFonts w:hint="cs"/>
          <w:rtl/>
          <w:lang w:val="en-US" w:bidi="ar-EG"/>
        </w:rPr>
        <w:t xml:space="preserve">لجنة الدراسات </w:t>
      </w:r>
      <w:r w:rsidR="00906CC8">
        <w:rPr>
          <w:lang w:val="en-US" w:bidi="ar-EG"/>
        </w:rPr>
        <w:t>15</w:t>
      </w:r>
      <w:r w:rsidR="00494528">
        <w:rPr>
          <w:rFonts w:hint="cs"/>
          <w:rtl/>
          <w:lang w:val="en-US" w:bidi="ar-EG"/>
        </w:rPr>
        <w:t xml:space="preserve"> بشأن تكنولوجيا النقل والتشكيل والربط الشبكي المحلي</w:t>
      </w:r>
      <w:r>
        <w:rPr>
          <w:rFonts w:hint="cs"/>
          <w:rtl/>
          <w:lang w:val="en-US" w:bidi="ar-EG"/>
        </w:rPr>
        <w:t>؛</w:t>
      </w:r>
    </w:p>
    <w:p w:rsidR="000350F4" w:rsidRDefault="000350F4" w:rsidP="00906CC8">
      <w:pPr>
        <w:pStyle w:val="enumlev1"/>
        <w:ind w:right="0"/>
        <w:rPr>
          <w:rtl/>
          <w:lang w:val="en-US" w:bidi="ar-EG"/>
        </w:rPr>
      </w:pPr>
      <w:r>
        <w:rPr>
          <w:lang w:val="en-US" w:bidi="ar-EG"/>
        </w:rPr>
        <w:sym w:font="Symbol" w:char="F0B7"/>
      </w:r>
      <w:r>
        <w:rPr>
          <w:lang w:val="en-US" w:bidi="ar-EG"/>
        </w:rPr>
        <w:tab/>
      </w:r>
      <w:r w:rsidR="00494528">
        <w:rPr>
          <w:rFonts w:hint="cs"/>
          <w:rtl/>
          <w:lang w:val="en-US" w:bidi="ar-EG"/>
        </w:rPr>
        <w:t xml:space="preserve">لجنة الدراسات </w:t>
      </w:r>
      <w:r w:rsidR="00906CC8">
        <w:rPr>
          <w:lang w:val="en-US" w:bidi="ar-EG"/>
        </w:rPr>
        <w:t>16</w:t>
      </w:r>
      <w:r w:rsidR="00494528">
        <w:rPr>
          <w:rFonts w:hint="cs"/>
          <w:rtl/>
          <w:lang w:val="en-US" w:bidi="ar-EG"/>
        </w:rPr>
        <w:t xml:space="preserve"> بشأن التشفير الفيديوي وتطبيقات تلفزيون بروتوكول الإنترنت وإمكانية النفاذ</w:t>
      </w:r>
      <w:r>
        <w:rPr>
          <w:rFonts w:hint="cs"/>
          <w:rtl/>
          <w:lang w:val="en-US" w:bidi="ar-EG"/>
        </w:rPr>
        <w:t>؛</w:t>
      </w:r>
    </w:p>
    <w:p w:rsidR="000350F4" w:rsidRDefault="000350F4" w:rsidP="00316514">
      <w:pPr>
        <w:pStyle w:val="enumlev1"/>
        <w:tabs>
          <w:tab w:val="left" w:pos="7666"/>
        </w:tabs>
        <w:ind w:right="0"/>
        <w:rPr>
          <w:rtl/>
          <w:lang w:val="en-US" w:bidi="ar-EG"/>
        </w:rPr>
      </w:pPr>
      <w:r>
        <w:rPr>
          <w:lang w:val="en-US" w:bidi="ar-EG"/>
        </w:rPr>
        <w:sym w:font="Symbol" w:char="F0B7"/>
      </w:r>
      <w:r>
        <w:rPr>
          <w:lang w:val="en-US" w:bidi="ar-EG"/>
        </w:rPr>
        <w:tab/>
      </w:r>
      <w:r w:rsidR="00333743">
        <w:rPr>
          <w:rFonts w:hint="cs"/>
          <w:rtl/>
          <w:lang w:val="en-US" w:bidi="ar-EG"/>
        </w:rPr>
        <w:t xml:space="preserve">لجنة الدراسات </w:t>
      </w:r>
      <w:r w:rsidR="00316514">
        <w:rPr>
          <w:lang w:val="en-US" w:bidi="ar-EG"/>
        </w:rPr>
        <w:t>17</w:t>
      </w:r>
      <w:r w:rsidR="00333743">
        <w:rPr>
          <w:rFonts w:hint="cs"/>
          <w:rtl/>
          <w:lang w:val="en-US" w:bidi="ar-EG"/>
        </w:rPr>
        <w:t xml:space="preserve"> بشأن الأمن والخصوصية.</w:t>
      </w:r>
    </w:p>
    <w:p w:rsidR="000350F4" w:rsidRDefault="00922B88" w:rsidP="004C6103">
      <w:pPr>
        <w:rPr>
          <w:rtl/>
          <w:lang w:bidi="ar-EG"/>
        </w:rPr>
      </w:pPr>
      <w:r>
        <w:rPr>
          <w:rFonts w:hint="cs"/>
          <w:rtl/>
          <w:lang w:bidi="ar-EG"/>
        </w:rPr>
        <w:t>وينبغي للفريق المتخصص أن يتعاون أيضاً وينسق أعماله مع قطاعي الاتحاد الآخرين (الاتصالات الراديوية وتنمية الاتصالات) ومع الهيئات المعنية الأخرى خارج الاتحاد (الجامعات ومراكز البحوث والمنظمات المعنية بوضع المعايير والمنتديات/الاتحادات الصناعية وتقنيات التنظيم وصانعو السياسات)، وذلك طبقاً للتوصية</w:t>
      </w:r>
      <w:r w:rsidR="004C6103" w:rsidRPr="004661EE">
        <w:rPr>
          <w:rFonts w:asciiTheme="majorBidi" w:hAnsiTheme="majorBidi" w:cstheme="majorBidi"/>
          <w:szCs w:val="24"/>
          <w:lang w:eastAsia="zh-CN"/>
        </w:rPr>
        <w:t>ITU-T A.7</w:t>
      </w:r>
      <w:r w:rsidR="008B016E">
        <w:rPr>
          <w:rFonts w:asciiTheme="majorBidi" w:hAnsiTheme="majorBidi" w:cstheme="majorBidi"/>
          <w:szCs w:val="24"/>
          <w:lang w:eastAsia="zh-CN"/>
        </w:rPr>
        <w:t> </w:t>
      </w:r>
      <w:r w:rsidR="004C6103">
        <w:rPr>
          <w:rFonts w:hint="cs"/>
          <w:rtl/>
          <w:lang w:bidi="ar-EG"/>
        </w:rPr>
        <w:t>، عن طريق التقارير ومذكرات التفاهم.</w:t>
      </w:r>
    </w:p>
    <w:p w:rsidR="00D80D33" w:rsidRDefault="00D80D33" w:rsidP="004C6103">
      <w:pPr>
        <w:rPr>
          <w:rtl/>
          <w:lang w:bidi="ar-EG"/>
        </w:rPr>
      </w:pPr>
      <w:r>
        <w:rPr>
          <w:rFonts w:hint="cs"/>
          <w:rtl/>
          <w:lang w:bidi="ar-EG"/>
        </w:rPr>
        <w:t>وينبغي إيلاء اهتمام خاص للتعاون مع المنظمات المعنية بوضع المعايير (خاصة، المنظمة الدولية للتوحيد القياسي واللجنة الكهرتقنية الدولية واللجنة التقنية المشتركة رقم </w:t>
      </w:r>
      <w:r>
        <w:rPr>
          <w:lang w:bidi="ar-EG"/>
        </w:rPr>
        <w:t>1</w:t>
      </w:r>
      <w:r>
        <w:rPr>
          <w:rFonts w:hint="cs"/>
          <w:rtl/>
          <w:lang w:bidi="ar-EG"/>
        </w:rPr>
        <w:t xml:space="preserve"> التابعة للمنظمة الدولية للتوحيد القياسي واللجنة الكهرتقنية الدولية وجمعية مهندسي الاتصالات </w:t>
      </w:r>
      <w:r w:rsidR="005D5962">
        <w:rPr>
          <w:rFonts w:hint="cs"/>
          <w:rtl/>
          <w:lang w:bidi="ar-EG"/>
        </w:rPr>
        <w:t>الكبلي</w:t>
      </w:r>
      <w:r>
        <w:rPr>
          <w:rFonts w:hint="cs"/>
          <w:rtl/>
          <w:lang w:bidi="ar-EG"/>
        </w:rPr>
        <w:t>ة </w:t>
      </w:r>
      <w:r>
        <w:rPr>
          <w:rFonts w:asciiTheme="majorBidi" w:hAnsiTheme="majorBidi" w:cstheme="majorBidi"/>
          <w:szCs w:val="24"/>
          <w:lang w:eastAsia="ja-JP"/>
        </w:rPr>
        <w:t>(</w:t>
      </w:r>
      <w:r w:rsidRPr="004661EE">
        <w:rPr>
          <w:rFonts w:asciiTheme="majorBidi" w:hAnsiTheme="majorBidi" w:cstheme="majorBidi"/>
          <w:szCs w:val="24"/>
          <w:lang w:eastAsia="ja-JP"/>
        </w:rPr>
        <w:t>SCTE</w:t>
      </w:r>
      <w:r>
        <w:rPr>
          <w:rFonts w:asciiTheme="majorBidi" w:hAnsiTheme="majorBidi" w:cstheme="majorBidi"/>
          <w:szCs w:val="24"/>
          <w:lang w:eastAsia="ja-JP"/>
        </w:rPr>
        <w:t>)</w:t>
      </w:r>
      <w:r w:rsidR="00213983">
        <w:rPr>
          <w:rFonts w:hint="cs"/>
          <w:rtl/>
          <w:lang w:bidi="ar-EG"/>
        </w:rPr>
        <w:t xml:space="preserve"> ومعهد مهندس الكهرباء والإلكترونيات والاتحاد </w:t>
      </w:r>
      <w:r w:rsidR="00213983" w:rsidRPr="004661EE">
        <w:rPr>
          <w:rFonts w:asciiTheme="majorBidi" w:hAnsiTheme="majorBidi" w:cstheme="majorBidi"/>
          <w:szCs w:val="24"/>
          <w:lang w:eastAsia="ja-JP"/>
        </w:rPr>
        <w:t>3D@Home</w:t>
      </w:r>
      <w:r w:rsidR="00213983">
        <w:rPr>
          <w:rFonts w:hint="cs"/>
          <w:rtl/>
          <w:lang w:bidi="ar-EG"/>
        </w:rPr>
        <w:t xml:space="preserve"> والمعهد الأوروبي لمعايير الاتصالات واتحاد شبكة الويب العالمية </w:t>
      </w:r>
      <w:r w:rsidR="00213983">
        <w:rPr>
          <w:rFonts w:asciiTheme="majorBidi" w:hAnsiTheme="majorBidi" w:cstheme="majorBidi"/>
          <w:szCs w:val="24"/>
          <w:lang w:eastAsia="ja-JP"/>
        </w:rPr>
        <w:t>(</w:t>
      </w:r>
      <w:r w:rsidR="00213983" w:rsidRPr="004661EE">
        <w:rPr>
          <w:rFonts w:asciiTheme="majorBidi" w:hAnsiTheme="majorBidi" w:cstheme="majorBidi"/>
          <w:szCs w:val="24"/>
          <w:lang w:eastAsia="ja-JP"/>
        </w:rPr>
        <w:t>W3C</w:t>
      </w:r>
      <w:r w:rsidR="00213983">
        <w:rPr>
          <w:rFonts w:asciiTheme="majorBidi" w:hAnsiTheme="majorBidi" w:cstheme="majorBidi"/>
          <w:szCs w:val="24"/>
          <w:lang w:eastAsia="ja-JP"/>
        </w:rPr>
        <w:t>)</w:t>
      </w:r>
      <w:r w:rsidR="00213983">
        <w:rPr>
          <w:rFonts w:hint="cs"/>
          <w:rtl/>
          <w:lang w:bidi="ar-EG"/>
        </w:rPr>
        <w:t>.</w:t>
      </w:r>
    </w:p>
    <w:p w:rsidR="00565A21" w:rsidRPr="007B5003" w:rsidRDefault="00565A21" w:rsidP="001D1B3E">
      <w:pPr>
        <w:pStyle w:val="enumlev1"/>
        <w:tabs>
          <w:tab w:val="left" w:pos="7666"/>
        </w:tabs>
        <w:ind w:right="0"/>
        <w:rPr>
          <w:rtl/>
          <w:lang w:bidi="ar-EG"/>
        </w:rPr>
      </w:pPr>
      <w:r>
        <w:rPr>
          <w:lang w:val="en-US" w:bidi="ar-EG"/>
        </w:rPr>
        <w:sym w:font="Symbol" w:char="F0B7"/>
      </w:r>
      <w:r>
        <w:rPr>
          <w:lang w:val="en-US" w:bidi="ar-EG"/>
        </w:rPr>
        <w:tab/>
      </w:r>
      <w:r>
        <w:rPr>
          <w:rFonts w:hint="cs"/>
          <w:rtl/>
          <w:lang w:val="en-US" w:bidi="ar-EG"/>
        </w:rPr>
        <w:t>وترتبط أعمال هذا الفريق المتخصص على نحو خاص بمشاريع تطوير تكنولوجيا النفاذ من الجيل التالي الجاري تطويرها في </w:t>
      </w:r>
      <w:r w:rsidRPr="004661EE">
        <w:rPr>
          <w:rFonts w:asciiTheme="majorBidi" w:hAnsiTheme="majorBidi" w:cstheme="majorBidi"/>
          <w:szCs w:val="24"/>
        </w:rPr>
        <w:t>CableLabs</w:t>
      </w:r>
      <w:r>
        <w:rPr>
          <w:rFonts w:hint="cs"/>
          <w:rtl/>
          <w:lang w:val="en-US" w:bidi="ar-EG"/>
        </w:rPr>
        <w:t xml:space="preserve"> و</w:t>
      </w:r>
      <w:r w:rsidRPr="004661EE">
        <w:rPr>
          <w:rFonts w:asciiTheme="majorBidi" w:hAnsiTheme="majorBidi" w:cstheme="majorBidi"/>
          <w:szCs w:val="24"/>
        </w:rPr>
        <w:t>ETSI</w:t>
      </w:r>
      <w:r>
        <w:rPr>
          <w:rFonts w:hint="cs"/>
          <w:rtl/>
          <w:lang w:bidi="ar-EG"/>
        </w:rPr>
        <w:t xml:space="preserve"> و</w:t>
      </w:r>
      <w:r w:rsidRPr="004661EE">
        <w:rPr>
          <w:rFonts w:asciiTheme="majorBidi" w:hAnsiTheme="majorBidi" w:cstheme="majorBidi"/>
          <w:szCs w:val="24"/>
        </w:rPr>
        <w:t>DVB</w:t>
      </w:r>
      <w:r w:rsidR="007B5003">
        <w:rPr>
          <w:rFonts w:hint="cs"/>
          <w:rtl/>
          <w:lang w:bidi="ar-EG"/>
        </w:rPr>
        <w:t xml:space="preserve"> و</w:t>
      </w:r>
      <w:r w:rsidR="007B5003" w:rsidRPr="004661EE">
        <w:rPr>
          <w:rFonts w:asciiTheme="majorBidi" w:hAnsiTheme="majorBidi" w:cstheme="majorBidi"/>
          <w:szCs w:val="24"/>
        </w:rPr>
        <w:t>ETRI</w:t>
      </w:r>
      <w:r w:rsidR="0011052F">
        <w:rPr>
          <w:rFonts w:hint="cs"/>
          <w:rtl/>
          <w:lang w:bidi="ar-EG"/>
        </w:rPr>
        <w:t xml:space="preserve"> من أجل تحديد أسماء عدد قليل من المنظمات البارزة الضالعة في</w:t>
      </w:r>
      <w:r w:rsidR="001D1B3E">
        <w:rPr>
          <w:rFonts w:hint="eastAsia"/>
          <w:rtl/>
          <w:lang w:bidi="ar-EG"/>
        </w:rPr>
        <w:t> </w:t>
      </w:r>
      <w:r w:rsidR="0011052F">
        <w:rPr>
          <w:rFonts w:hint="cs"/>
          <w:rtl/>
          <w:lang w:bidi="ar-EG"/>
        </w:rPr>
        <w:t xml:space="preserve">تكنولوجيات إرسال التلفزيون </w:t>
      </w:r>
      <w:r w:rsidR="005D5962">
        <w:rPr>
          <w:rFonts w:hint="cs"/>
          <w:rtl/>
          <w:lang w:bidi="ar-EG"/>
        </w:rPr>
        <w:t>الكبلي</w:t>
      </w:r>
      <w:r w:rsidR="0011052F">
        <w:rPr>
          <w:rFonts w:hint="cs"/>
          <w:rtl/>
          <w:lang w:bidi="ar-EG"/>
        </w:rPr>
        <w:t xml:space="preserve"> المتقدمة.</w:t>
      </w:r>
    </w:p>
    <w:p w:rsidR="00216031" w:rsidRPr="00C24696" w:rsidRDefault="00216031" w:rsidP="00C24696">
      <w:pPr>
        <w:pStyle w:val="Heading1"/>
        <w:rPr>
          <w:rtl/>
          <w:lang w:bidi="ar-SY"/>
        </w:rPr>
      </w:pPr>
      <w:r w:rsidRPr="00C24696">
        <w:rPr>
          <w:rFonts w:hint="cs"/>
          <w:rtl/>
          <w:lang w:bidi="ar-SY"/>
        </w:rPr>
        <w:t>مهام ونواتج محددة</w:t>
      </w:r>
    </w:p>
    <w:p w:rsidR="00216031" w:rsidRPr="00BA54D6" w:rsidRDefault="00216031" w:rsidP="001D1B3E">
      <w:pPr>
        <w:pStyle w:val="enumlev1"/>
        <w:ind w:right="0"/>
        <w:rPr>
          <w:spacing w:val="-4"/>
          <w:rtl/>
          <w:lang w:val="en-US" w:bidi="ar-EG"/>
        </w:rPr>
      </w:pPr>
      <w:r>
        <w:rPr>
          <w:lang w:val="en-US" w:bidi="ar-EG"/>
        </w:rPr>
        <w:sym w:font="Symbol" w:char="F0B7"/>
      </w:r>
      <w:r>
        <w:rPr>
          <w:lang w:val="en-US" w:bidi="ar-EG"/>
        </w:rPr>
        <w:tab/>
      </w:r>
      <w:r w:rsidR="00210DE1" w:rsidRPr="00BA54D6">
        <w:rPr>
          <w:rFonts w:hint="cs"/>
          <w:spacing w:val="-4"/>
          <w:rtl/>
          <w:lang w:val="en-US" w:bidi="ar-EG"/>
        </w:rPr>
        <w:t xml:space="preserve">قائمة متجددة بهيئات وضع المعايير والمنتديات والاتحادات التي تتعامل مع </w:t>
      </w:r>
      <w:r w:rsidR="001D1B3E">
        <w:rPr>
          <w:rFonts w:hint="cs"/>
          <w:spacing w:val="-4"/>
          <w:rtl/>
          <w:lang w:val="en-US" w:bidi="ar-EG"/>
        </w:rPr>
        <w:t>التكنولوجيات</w:t>
      </w:r>
      <w:r w:rsidR="00210DE1" w:rsidRPr="00BA54D6">
        <w:rPr>
          <w:rFonts w:hint="cs"/>
          <w:spacing w:val="-4"/>
          <w:rtl/>
          <w:lang w:val="en-US" w:bidi="ar-EG"/>
        </w:rPr>
        <w:t xml:space="preserve"> ذات الصلة بالتلفزيون </w:t>
      </w:r>
      <w:r w:rsidR="005D5962">
        <w:rPr>
          <w:rFonts w:hint="cs"/>
          <w:spacing w:val="-4"/>
          <w:rtl/>
          <w:lang w:val="en-US" w:bidi="ar-EG"/>
        </w:rPr>
        <w:t>الكبلي</w:t>
      </w:r>
      <w:r w:rsidR="00210DE1" w:rsidRPr="00BA54D6">
        <w:rPr>
          <w:rFonts w:hint="cs"/>
          <w:spacing w:val="-4"/>
          <w:rtl/>
          <w:lang w:val="en-US" w:bidi="ar-EG"/>
        </w:rPr>
        <w:t xml:space="preserve"> الذكي، بما في ذلك معلومات عن أنشطة هذه الجهات ووثائقها فيما يتعلق بإطار معايير التلفزيون </w:t>
      </w:r>
      <w:r w:rsidR="005D5962">
        <w:rPr>
          <w:rFonts w:hint="cs"/>
          <w:spacing w:val="-4"/>
          <w:rtl/>
          <w:lang w:val="en-US" w:bidi="ar-EG"/>
        </w:rPr>
        <w:t>الكبلي</w:t>
      </w:r>
      <w:r w:rsidR="00210DE1" w:rsidRPr="00BA54D6">
        <w:rPr>
          <w:rFonts w:hint="cs"/>
          <w:spacing w:val="-4"/>
          <w:rtl/>
          <w:lang w:val="en-US" w:bidi="ar-EG"/>
        </w:rPr>
        <w:t xml:space="preserve"> الذكي</w:t>
      </w:r>
      <w:r w:rsidRPr="00BA54D6">
        <w:rPr>
          <w:rFonts w:hint="cs"/>
          <w:spacing w:val="-4"/>
          <w:rtl/>
          <w:lang w:val="en-US" w:bidi="ar-EG"/>
        </w:rPr>
        <w:t>؛</w:t>
      </w:r>
    </w:p>
    <w:p w:rsidR="00216031" w:rsidRDefault="00216031" w:rsidP="00BA54D6">
      <w:pPr>
        <w:pStyle w:val="enumlev1"/>
        <w:ind w:right="0"/>
        <w:rPr>
          <w:rtl/>
          <w:lang w:val="en-US" w:bidi="ar-EG"/>
        </w:rPr>
      </w:pPr>
      <w:r>
        <w:rPr>
          <w:lang w:val="en-US" w:bidi="ar-EG"/>
        </w:rPr>
        <w:sym w:font="Symbol" w:char="F0B7"/>
      </w:r>
      <w:r>
        <w:rPr>
          <w:lang w:val="en-US" w:bidi="ar-EG"/>
        </w:rPr>
        <w:tab/>
      </w:r>
      <w:r w:rsidR="00BA54D6">
        <w:rPr>
          <w:rFonts w:hint="cs"/>
          <w:rtl/>
          <w:lang w:val="en-US" w:bidi="ar-EG"/>
        </w:rPr>
        <w:t xml:space="preserve">جمع وتلخيص الرؤى والاقتراحات القيمة بشأن التلفزيون </w:t>
      </w:r>
      <w:r w:rsidR="005D5962">
        <w:rPr>
          <w:rFonts w:hint="cs"/>
          <w:rtl/>
          <w:lang w:val="en-US" w:bidi="ar-EG"/>
        </w:rPr>
        <w:t>الكبلي</w:t>
      </w:r>
      <w:r w:rsidR="00BA54D6">
        <w:rPr>
          <w:rFonts w:hint="cs"/>
          <w:rtl/>
          <w:lang w:val="en-US" w:bidi="ar-EG"/>
        </w:rPr>
        <w:t xml:space="preserve"> الذكي</w:t>
      </w:r>
      <w:r>
        <w:rPr>
          <w:rFonts w:hint="cs"/>
          <w:rtl/>
          <w:lang w:val="en-US" w:bidi="ar-EG"/>
        </w:rPr>
        <w:t>؛</w:t>
      </w:r>
    </w:p>
    <w:p w:rsidR="00216031" w:rsidRDefault="00216031" w:rsidP="00807327">
      <w:pPr>
        <w:pStyle w:val="enumlev1"/>
        <w:ind w:right="0"/>
        <w:rPr>
          <w:rtl/>
          <w:lang w:val="en-US" w:bidi="ar-EG"/>
        </w:rPr>
      </w:pPr>
      <w:r>
        <w:rPr>
          <w:lang w:val="en-US" w:bidi="ar-EG"/>
        </w:rPr>
        <w:sym w:font="Symbol" w:char="F0B7"/>
      </w:r>
      <w:r>
        <w:rPr>
          <w:lang w:val="en-US" w:bidi="ar-EG"/>
        </w:rPr>
        <w:tab/>
      </w:r>
      <w:r w:rsidR="00807327">
        <w:rPr>
          <w:rFonts w:hint="cs"/>
          <w:rtl/>
          <w:lang w:val="en-US" w:bidi="ar-EG"/>
        </w:rPr>
        <w:t>مسرد بالمصطلحات والتصنيفات</w:t>
      </w:r>
      <w:r>
        <w:rPr>
          <w:rFonts w:hint="cs"/>
          <w:rtl/>
          <w:lang w:val="en-US" w:bidi="ar-EG"/>
        </w:rPr>
        <w:t>؛</w:t>
      </w:r>
    </w:p>
    <w:p w:rsidR="00216031" w:rsidRDefault="00216031" w:rsidP="00807327">
      <w:pPr>
        <w:pStyle w:val="enumlev1"/>
        <w:ind w:right="0"/>
        <w:rPr>
          <w:rtl/>
          <w:lang w:val="en-US" w:bidi="ar-EG"/>
        </w:rPr>
      </w:pPr>
      <w:r>
        <w:rPr>
          <w:lang w:val="en-US" w:bidi="ar-EG"/>
        </w:rPr>
        <w:sym w:font="Symbol" w:char="F0B7"/>
      </w:r>
      <w:r>
        <w:rPr>
          <w:lang w:val="en-US" w:bidi="ar-EG"/>
        </w:rPr>
        <w:tab/>
      </w:r>
      <w:r w:rsidR="00807327">
        <w:rPr>
          <w:rFonts w:hint="cs"/>
          <w:rtl/>
          <w:lang w:val="en-US" w:bidi="ar-EG"/>
        </w:rPr>
        <w:t xml:space="preserve">تحليل الثغرات في المعايير الحالية لأنظمة التلفزيون </w:t>
      </w:r>
      <w:r w:rsidR="005D5962">
        <w:rPr>
          <w:rFonts w:hint="cs"/>
          <w:rtl/>
          <w:lang w:val="en-US" w:bidi="ar-EG"/>
        </w:rPr>
        <w:t>الكبلي</w:t>
      </w:r>
      <w:r w:rsidR="00807327">
        <w:rPr>
          <w:rFonts w:hint="cs"/>
          <w:rtl/>
          <w:lang w:val="en-US" w:bidi="ar-EG"/>
        </w:rPr>
        <w:t xml:space="preserve"> لدعم التلفزيون </w:t>
      </w:r>
      <w:r w:rsidR="005D5962">
        <w:rPr>
          <w:rFonts w:hint="cs"/>
          <w:rtl/>
          <w:lang w:val="en-US" w:bidi="ar-EG"/>
        </w:rPr>
        <w:t>الكبلي</w:t>
      </w:r>
      <w:r w:rsidR="00807327">
        <w:rPr>
          <w:rFonts w:hint="cs"/>
          <w:rtl/>
          <w:lang w:val="en-US" w:bidi="ar-EG"/>
        </w:rPr>
        <w:t xml:space="preserve"> الذكي</w:t>
      </w:r>
      <w:r>
        <w:rPr>
          <w:rFonts w:hint="cs"/>
          <w:rtl/>
          <w:lang w:val="en-US" w:bidi="ar-EG"/>
        </w:rPr>
        <w:t>؛</w:t>
      </w:r>
    </w:p>
    <w:p w:rsidR="00216031" w:rsidRDefault="00216031" w:rsidP="00C41D85">
      <w:pPr>
        <w:pStyle w:val="enumlev1"/>
        <w:tabs>
          <w:tab w:val="left" w:pos="8902"/>
        </w:tabs>
        <w:ind w:right="0"/>
        <w:rPr>
          <w:rtl/>
          <w:lang w:val="en-US" w:bidi="ar-EG"/>
        </w:rPr>
      </w:pPr>
      <w:r>
        <w:rPr>
          <w:lang w:val="en-US" w:bidi="ar-EG"/>
        </w:rPr>
        <w:sym w:font="Symbol" w:char="F0B7"/>
      </w:r>
      <w:r>
        <w:rPr>
          <w:lang w:val="en-US" w:bidi="ar-EG"/>
        </w:rPr>
        <w:tab/>
      </w:r>
      <w:r w:rsidR="00C41D85">
        <w:rPr>
          <w:rFonts w:hint="cs"/>
          <w:rtl/>
          <w:lang w:val="en-US" w:bidi="ar-EG"/>
        </w:rPr>
        <w:t xml:space="preserve">تحليل </w:t>
      </w:r>
      <w:r w:rsidR="00985C32">
        <w:rPr>
          <w:rFonts w:hint="cs"/>
          <w:rtl/>
          <w:lang w:val="en-US" w:bidi="ar-EG"/>
        </w:rPr>
        <w:t xml:space="preserve">الفجوة في </w:t>
      </w:r>
      <w:r w:rsidR="00C41D85">
        <w:rPr>
          <w:rFonts w:hint="cs"/>
          <w:rtl/>
          <w:lang w:val="en-US" w:bidi="ar-EG"/>
        </w:rPr>
        <w:t xml:space="preserve">متطلبات وقدرات أنظمة التلفزيون </w:t>
      </w:r>
      <w:r w:rsidR="005D5962">
        <w:rPr>
          <w:rFonts w:hint="cs"/>
          <w:rtl/>
          <w:lang w:val="en-US" w:bidi="ar-EG"/>
        </w:rPr>
        <w:t>الكبلي</w:t>
      </w:r>
      <w:r w:rsidR="00C41D85">
        <w:rPr>
          <w:rFonts w:hint="cs"/>
          <w:rtl/>
          <w:lang w:val="en-US" w:bidi="ar-EG"/>
        </w:rPr>
        <w:t xml:space="preserve"> لدعم التلفزيون </w:t>
      </w:r>
      <w:r w:rsidR="005D5962">
        <w:rPr>
          <w:rFonts w:hint="cs"/>
          <w:rtl/>
          <w:lang w:val="en-US" w:bidi="ar-EG"/>
        </w:rPr>
        <w:t>الكبلي</w:t>
      </w:r>
      <w:r w:rsidR="00C41D85">
        <w:rPr>
          <w:rFonts w:hint="cs"/>
          <w:rtl/>
          <w:lang w:val="en-US" w:bidi="ar-EG"/>
        </w:rPr>
        <w:t xml:space="preserve"> الذكي</w:t>
      </w:r>
      <w:r>
        <w:rPr>
          <w:rFonts w:hint="cs"/>
          <w:rtl/>
          <w:lang w:val="en-US" w:bidi="ar-EG"/>
        </w:rPr>
        <w:t>؛</w:t>
      </w:r>
    </w:p>
    <w:p w:rsidR="00216031" w:rsidRDefault="00216031" w:rsidP="00C41D85">
      <w:pPr>
        <w:pStyle w:val="enumlev1"/>
        <w:ind w:right="0"/>
        <w:rPr>
          <w:rtl/>
          <w:lang w:val="en-US" w:bidi="ar-EG"/>
        </w:rPr>
      </w:pPr>
      <w:r>
        <w:rPr>
          <w:lang w:val="en-US" w:bidi="ar-EG"/>
        </w:rPr>
        <w:sym w:font="Symbol" w:char="F0B7"/>
      </w:r>
      <w:r>
        <w:rPr>
          <w:lang w:val="en-US" w:bidi="ar-EG"/>
        </w:rPr>
        <w:tab/>
      </w:r>
      <w:r w:rsidR="00C41D85">
        <w:rPr>
          <w:rFonts w:hint="cs"/>
          <w:rtl/>
          <w:lang w:val="en-US" w:bidi="ar-EG"/>
        </w:rPr>
        <w:t xml:space="preserve">حالات استعمال للخدمات ونماذج مرجعية لأنظمة التلفزيون </w:t>
      </w:r>
      <w:r w:rsidR="005D5962">
        <w:rPr>
          <w:rFonts w:hint="cs"/>
          <w:rtl/>
          <w:lang w:val="en-US" w:bidi="ar-EG"/>
        </w:rPr>
        <w:t>الكبلي</w:t>
      </w:r>
      <w:r w:rsidR="00C41D85">
        <w:rPr>
          <w:rFonts w:hint="cs"/>
          <w:rtl/>
          <w:lang w:val="en-US" w:bidi="ar-EG"/>
        </w:rPr>
        <w:t xml:space="preserve"> لدعم التلفزيون </w:t>
      </w:r>
      <w:r w:rsidR="005D5962">
        <w:rPr>
          <w:rFonts w:hint="cs"/>
          <w:rtl/>
          <w:lang w:val="en-US" w:bidi="ar-EG"/>
        </w:rPr>
        <w:t>الكبلي</w:t>
      </w:r>
      <w:r w:rsidR="00C41D85">
        <w:rPr>
          <w:rFonts w:hint="cs"/>
          <w:rtl/>
          <w:lang w:val="en-US" w:bidi="ar-EG"/>
        </w:rPr>
        <w:t xml:space="preserve"> الذكي</w:t>
      </w:r>
      <w:r>
        <w:rPr>
          <w:rFonts w:hint="cs"/>
          <w:rtl/>
          <w:lang w:val="en-US" w:bidi="ar-EG"/>
        </w:rPr>
        <w:t>؛</w:t>
      </w:r>
    </w:p>
    <w:p w:rsidR="00216031" w:rsidRDefault="00216031" w:rsidP="00802B52">
      <w:pPr>
        <w:pStyle w:val="enumlev1"/>
        <w:ind w:right="0"/>
        <w:rPr>
          <w:rtl/>
          <w:lang w:val="en-US" w:bidi="ar-EG"/>
        </w:rPr>
      </w:pPr>
      <w:r>
        <w:rPr>
          <w:lang w:val="en-US" w:bidi="ar-EG"/>
        </w:rPr>
        <w:sym w:font="Symbol" w:char="F0B7"/>
      </w:r>
      <w:r>
        <w:rPr>
          <w:lang w:val="en-US" w:bidi="ar-EG"/>
        </w:rPr>
        <w:tab/>
      </w:r>
      <w:r w:rsidR="00802B52">
        <w:rPr>
          <w:rFonts w:hint="cs"/>
          <w:rtl/>
          <w:lang w:val="en-US" w:bidi="ar-EG"/>
        </w:rPr>
        <w:t>خارطة طريق لتوجيه وضع المزيد من توصيات قطاع تقييس الاتصالات ذات الصلة</w:t>
      </w:r>
      <w:r>
        <w:rPr>
          <w:rFonts w:hint="cs"/>
          <w:rtl/>
          <w:lang w:val="en-US" w:bidi="ar-EG"/>
        </w:rPr>
        <w:t>.</w:t>
      </w:r>
    </w:p>
    <w:p w:rsidR="00565A21" w:rsidRPr="00C24696" w:rsidRDefault="00D0291B" w:rsidP="00C24696">
      <w:pPr>
        <w:pStyle w:val="Heading1"/>
        <w:rPr>
          <w:rtl/>
          <w:lang w:bidi="ar-SY"/>
        </w:rPr>
      </w:pPr>
      <w:r w:rsidRPr="00C24696">
        <w:rPr>
          <w:rFonts w:hint="cs"/>
          <w:rtl/>
          <w:lang w:bidi="ar-SY"/>
        </w:rPr>
        <w:t>لجنة الدراسات الرئيسية</w:t>
      </w:r>
    </w:p>
    <w:p w:rsidR="00D0291B" w:rsidRDefault="00D0291B" w:rsidP="00D0291B">
      <w:pPr>
        <w:rPr>
          <w:rtl/>
          <w:lang w:bidi="ar-EG"/>
        </w:rPr>
      </w:pPr>
      <w:r>
        <w:rPr>
          <w:rFonts w:hint="cs"/>
          <w:rtl/>
          <w:lang w:bidi="ar-EG"/>
        </w:rPr>
        <w:t xml:space="preserve">لجنة الدراسات </w:t>
      </w:r>
      <w:r>
        <w:rPr>
          <w:lang w:bidi="ar-EG"/>
        </w:rPr>
        <w:t>9</w:t>
      </w:r>
      <w:r>
        <w:rPr>
          <w:rFonts w:hint="cs"/>
          <w:rtl/>
          <w:lang w:bidi="ar-EG"/>
        </w:rPr>
        <w:t xml:space="preserve"> هي لجنة الدراسات الرئيسية التي ينتمي إليها هذا الفريق الم</w:t>
      </w:r>
      <w:r w:rsidR="00985C32">
        <w:rPr>
          <w:rFonts w:hint="cs"/>
          <w:rtl/>
          <w:lang w:bidi="ar-EG"/>
        </w:rPr>
        <w:t>ت</w:t>
      </w:r>
      <w:r>
        <w:rPr>
          <w:rFonts w:hint="cs"/>
          <w:rtl/>
          <w:lang w:bidi="ar-EG"/>
        </w:rPr>
        <w:t>خصص.</w:t>
      </w:r>
    </w:p>
    <w:p w:rsidR="00D0291B" w:rsidRDefault="00D0291B" w:rsidP="00C24696">
      <w:pPr>
        <w:pStyle w:val="Heading1"/>
        <w:rPr>
          <w:rtl/>
          <w:lang w:bidi="ar-SY"/>
        </w:rPr>
      </w:pPr>
      <w:r w:rsidRPr="00C24696">
        <w:rPr>
          <w:rFonts w:hint="cs"/>
          <w:rtl/>
          <w:lang w:bidi="ar-SY"/>
        </w:rPr>
        <w:lastRenderedPageBreak/>
        <w:t>القيادة</w:t>
      </w:r>
    </w:p>
    <w:p w:rsidR="00D0291B" w:rsidRDefault="00D0291B" w:rsidP="00D0291B">
      <w:pPr>
        <w:rPr>
          <w:rtl/>
          <w:lang w:bidi="ar-EG"/>
        </w:rPr>
      </w:pPr>
      <w:r>
        <w:rPr>
          <w:rFonts w:hint="cs"/>
          <w:rtl/>
          <w:lang w:bidi="ar-EG"/>
        </w:rPr>
        <w:t>انظر الفقرة </w:t>
      </w:r>
      <w:r>
        <w:rPr>
          <w:lang w:bidi="ar-EG"/>
        </w:rPr>
        <w:t>3.2</w:t>
      </w:r>
      <w:r>
        <w:rPr>
          <w:rFonts w:hint="cs"/>
          <w:rtl/>
          <w:lang w:bidi="ar-EG"/>
        </w:rPr>
        <w:t xml:space="preserve"> من التوصية </w:t>
      </w:r>
      <w:r w:rsidRPr="004661EE">
        <w:rPr>
          <w:rFonts w:asciiTheme="majorBidi" w:hAnsiTheme="majorBidi" w:cstheme="majorBidi"/>
          <w:szCs w:val="24"/>
          <w:lang w:eastAsia="zh-CN"/>
        </w:rPr>
        <w:t>ITU-T A.7</w:t>
      </w:r>
      <w:r w:rsidR="00237DF5">
        <w:rPr>
          <w:rFonts w:hint="cs"/>
          <w:rtl/>
          <w:lang w:bidi="ar-EG"/>
        </w:rPr>
        <w:t>.</w:t>
      </w:r>
    </w:p>
    <w:p w:rsidR="00237DF5" w:rsidRDefault="00237DF5" w:rsidP="00D0291B">
      <w:pPr>
        <w:rPr>
          <w:rtl/>
          <w:lang w:bidi="ar-EG"/>
        </w:rPr>
      </w:pPr>
      <w:r>
        <w:rPr>
          <w:rFonts w:hint="cs"/>
          <w:rtl/>
          <w:lang w:bidi="ar-EG"/>
        </w:rPr>
        <w:t>الرئيس:</w:t>
      </w:r>
    </w:p>
    <w:p w:rsidR="00237DF5" w:rsidRDefault="00237DF5" w:rsidP="009A3989">
      <w:pPr>
        <w:pStyle w:val="enumlev2"/>
        <w:rPr>
          <w:rtl/>
          <w:lang w:bidi="ar-EG"/>
        </w:rPr>
      </w:pPr>
      <w:r>
        <w:rPr>
          <w:lang w:bidi="ar-EG"/>
        </w:rPr>
        <w:sym w:font="Symbol" w:char="F0B7"/>
      </w:r>
      <w:r>
        <w:rPr>
          <w:lang w:bidi="ar-EG"/>
        </w:rPr>
        <w:tab/>
      </w:r>
      <w:r>
        <w:rPr>
          <w:rFonts w:hint="cs"/>
          <w:rtl/>
          <w:lang w:bidi="ar-EG"/>
        </w:rPr>
        <w:t>السيد توماس ك. روسيل</w:t>
      </w:r>
      <w:r w:rsidR="009A3989">
        <w:rPr>
          <w:rFonts w:hint="cs"/>
          <w:rtl/>
          <w:lang w:bidi="ar-EG"/>
        </w:rPr>
        <w:t xml:space="preserve"> (جمعية مهندسي الاتصالات </w:t>
      </w:r>
      <w:r w:rsidR="005D5962">
        <w:rPr>
          <w:rFonts w:hint="cs"/>
          <w:rtl/>
          <w:lang w:bidi="ar-EG"/>
        </w:rPr>
        <w:t>الكبلي</w:t>
      </w:r>
      <w:r w:rsidR="009A3989">
        <w:rPr>
          <w:rFonts w:hint="cs"/>
          <w:rtl/>
          <w:lang w:bidi="ar-EG"/>
        </w:rPr>
        <w:t>ة)</w:t>
      </w:r>
    </w:p>
    <w:p w:rsidR="009A3989" w:rsidRDefault="009A3989" w:rsidP="00237DF5">
      <w:pPr>
        <w:pStyle w:val="enumlev1"/>
        <w:ind w:right="0"/>
        <w:rPr>
          <w:rtl/>
          <w:lang w:val="en-US" w:bidi="ar-EG"/>
        </w:rPr>
      </w:pPr>
      <w:r>
        <w:rPr>
          <w:rFonts w:hint="cs"/>
          <w:rtl/>
          <w:lang w:val="en-US" w:bidi="ar-EG"/>
        </w:rPr>
        <w:t>نائبا الرئيس:</w:t>
      </w:r>
    </w:p>
    <w:p w:rsidR="009A3989" w:rsidRDefault="009A3989" w:rsidP="009A3989">
      <w:pPr>
        <w:pStyle w:val="enumlev2"/>
        <w:rPr>
          <w:rtl/>
          <w:lang w:bidi="ar-EG"/>
        </w:rPr>
      </w:pPr>
      <w:r>
        <w:rPr>
          <w:lang w:bidi="ar-EG"/>
        </w:rPr>
        <w:sym w:font="Symbol" w:char="F0B7"/>
      </w:r>
      <w:r>
        <w:rPr>
          <w:lang w:bidi="ar-EG"/>
        </w:rPr>
        <w:tab/>
      </w:r>
      <w:r>
        <w:rPr>
          <w:rFonts w:hint="cs"/>
          <w:rtl/>
          <w:lang w:bidi="ar-EG"/>
        </w:rPr>
        <w:t>السيد ساتوشي مياجي (مؤسسة </w:t>
      </w:r>
      <w:r w:rsidRPr="004661EE">
        <w:rPr>
          <w:rFonts w:asciiTheme="majorBidi" w:hAnsiTheme="majorBidi" w:cstheme="majorBidi"/>
          <w:szCs w:val="24"/>
          <w:lang w:val="en-US" w:eastAsia="ja-JP"/>
        </w:rPr>
        <w:t>KDDI</w:t>
      </w:r>
      <w:r>
        <w:rPr>
          <w:rFonts w:hint="cs"/>
          <w:rtl/>
          <w:lang w:bidi="ar-EG"/>
        </w:rPr>
        <w:t>)</w:t>
      </w:r>
    </w:p>
    <w:p w:rsidR="009A3989" w:rsidRPr="009A3989" w:rsidRDefault="009A3989" w:rsidP="009A3989">
      <w:pPr>
        <w:pStyle w:val="enumlev2"/>
        <w:rPr>
          <w:rtl/>
          <w:lang w:bidi="ar-EG"/>
        </w:rPr>
      </w:pPr>
      <w:r>
        <w:rPr>
          <w:lang w:bidi="ar-EG"/>
        </w:rPr>
        <w:sym w:font="Symbol" w:char="F0B7"/>
      </w:r>
      <w:r>
        <w:rPr>
          <w:lang w:bidi="ar-EG"/>
        </w:rPr>
        <w:tab/>
      </w:r>
      <w:r>
        <w:rPr>
          <w:rFonts w:hint="cs"/>
          <w:rtl/>
          <w:lang w:bidi="ar-EG"/>
        </w:rPr>
        <w:t xml:space="preserve">السيد غال لايتفوت </w:t>
      </w:r>
      <w:r w:rsidRPr="004661EE">
        <w:rPr>
          <w:rFonts w:asciiTheme="majorBidi" w:hAnsiTheme="majorBidi" w:cstheme="majorBidi"/>
          <w:szCs w:val="24"/>
        </w:rPr>
        <w:t>(Cisco Systems)</w:t>
      </w:r>
    </w:p>
    <w:p w:rsidR="000A2951" w:rsidRDefault="000A2951" w:rsidP="000A2951">
      <w:pPr>
        <w:pStyle w:val="Heading1"/>
        <w:rPr>
          <w:rtl/>
          <w:lang w:bidi="ar-SY"/>
        </w:rPr>
      </w:pPr>
      <w:r>
        <w:rPr>
          <w:rFonts w:hint="cs"/>
          <w:rtl/>
          <w:lang w:bidi="ar-SY"/>
        </w:rPr>
        <w:t>المشاركة</w:t>
      </w:r>
    </w:p>
    <w:p w:rsidR="000A2951" w:rsidRDefault="000A2951" w:rsidP="000A2951">
      <w:pPr>
        <w:rPr>
          <w:rtl/>
          <w:lang w:bidi="ar-SY"/>
        </w:rPr>
      </w:pPr>
      <w:r>
        <w:rPr>
          <w:rFonts w:hint="cs"/>
          <w:rtl/>
          <w:lang w:bidi="ar-SY"/>
        </w:rPr>
        <w:t xml:space="preserve">انظر الفقرة </w:t>
      </w:r>
      <w:r>
        <w:rPr>
          <w:lang w:bidi="ar-SY"/>
        </w:rPr>
        <w:t>3</w:t>
      </w:r>
      <w:r>
        <w:rPr>
          <w:rFonts w:hint="cs"/>
          <w:rtl/>
          <w:lang w:bidi="ar-SY"/>
        </w:rPr>
        <w:t xml:space="preserve"> من التوصية </w:t>
      </w:r>
      <w:r>
        <w:rPr>
          <w:lang w:bidi="ar-SY"/>
        </w:rPr>
        <w:t>ITU</w:t>
      </w:r>
      <w:r>
        <w:rPr>
          <w:lang w:bidi="ar-SY"/>
        </w:rPr>
        <w:noBreakHyphen/>
        <w:t>T A.7</w:t>
      </w:r>
      <w:r>
        <w:rPr>
          <w:rFonts w:hint="cs"/>
          <w:rtl/>
          <w:lang w:bidi="ar-SY"/>
        </w:rPr>
        <w:t>. وستعد قائمة بالمشاركين وتحدث باستمرار للأغراض المرجعية وستبلغ بها لجنة الدراسات الرئيسية.</w:t>
      </w:r>
    </w:p>
    <w:p w:rsidR="000A2951" w:rsidRDefault="000A2951" w:rsidP="000A2951">
      <w:pPr>
        <w:pStyle w:val="Heading1"/>
        <w:rPr>
          <w:rtl/>
          <w:lang w:bidi="ar-SY"/>
        </w:rPr>
      </w:pPr>
      <w:r>
        <w:rPr>
          <w:rFonts w:hint="cs"/>
          <w:rtl/>
          <w:lang w:bidi="ar-SY"/>
        </w:rPr>
        <w:t>الدعم الإداري</w:t>
      </w:r>
    </w:p>
    <w:p w:rsidR="000A2951" w:rsidRDefault="000A2951" w:rsidP="000A2951">
      <w:pPr>
        <w:rPr>
          <w:rtl/>
          <w:lang w:bidi="ar-SY"/>
        </w:rPr>
      </w:pPr>
      <w:r>
        <w:rPr>
          <w:rFonts w:hint="cs"/>
          <w:rtl/>
          <w:lang w:bidi="ar-SY"/>
        </w:rPr>
        <w:t xml:space="preserve">انظر الفقرة </w:t>
      </w:r>
      <w:r>
        <w:rPr>
          <w:lang w:bidi="ar-SY"/>
        </w:rPr>
        <w:t>5</w:t>
      </w:r>
      <w:r>
        <w:rPr>
          <w:rFonts w:hint="cs"/>
          <w:rtl/>
          <w:lang w:bidi="ar-SY"/>
        </w:rPr>
        <w:t xml:space="preserve"> من التوصية </w:t>
      </w:r>
      <w:r>
        <w:rPr>
          <w:lang w:bidi="ar-SY"/>
        </w:rPr>
        <w:t>ITU</w:t>
      </w:r>
      <w:r>
        <w:rPr>
          <w:lang w:bidi="ar-SY"/>
        </w:rPr>
        <w:noBreakHyphen/>
        <w:t>T A7</w:t>
      </w:r>
      <w:r>
        <w:rPr>
          <w:rFonts w:hint="cs"/>
          <w:rtl/>
          <w:lang w:bidi="ar-SY"/>
        </w:rPr>
        <w:t>.</w:t>
      </w:r>
    </w:p>
    <w:p w:rsidR="000A2951" w:rsidRDefault="000A2951" w:rsidP="000A2951">
      <w:pPr>
        <w:pStyle w:val="Heading1"/>
        <w:rPr>
          <w:rtl/>
          <w:lang w:bidi="ar-SY"/>
        </w:rPr>
      </w:pPr>
      <w:r>
        <w:rPr>
          <w:rFonts w:hint="cs"/>
          <w:rtl/>
          <w:lang w:bidi="ar-SY"/>
        </w:rPr>
        <w:t>تمويل الفريق</w:t>
      </w:r>
    </w:p>
    <w:p w:rsidR="000A2951" w:rsidRDefault="000A2951" w:rsidP="000A2951">
      <w:pPr>
        <w:rPr>
          <w:rtl/>
          <w:lang w:bidi="ar-SY"/>
        </w:rPr>
      </w:pPr>
      <w:r>
        <w:rPr>
          <w:rFonts w:hint="cs"/>
          <w:rtl/>
          <w:lang w:bidi="ar-SY"/>
        </w:rPr>
        <w:t xml:space="preserve">انظر الفقرتين </w:t>
      </w:r>
      <w:r>
        <w:rPr>
          <w:lang w:bidi="ar-SY"/>
        </w:rPr>
        <w:t>4</w:t>
      </w:r>
      <w:r>
        <w:rPr>
          <w:rFonts w:hint="cs"/>
          <w:rtl/>
          <w:lang w:bidi="ar-SY"/>
        </w:rPr>
        <w:t xml:space="preserve"> و</w:t>
      </w:r>
      <w:r>
        <w:rPr>
          <w:lang w:bidi="ar-SY"/>
        </w:rPr>
        <w:t>2.10</w:t>
      </w:r>
      <w:r>
        <w:rPr>
          <w:rFonts w:hint="cs"/>
          <w:rtl/>
          <w:lang w:bidi="ar-SY"/>
        </w:rPr>
        <w:t xml:space="preserve"> من التوصية </w:t>
      </w:r>
      <w:r>
        <w:rPr>
          <w:lang w:bidi="ar-SY"/>
        </w:rPr>
        <w:t>ITU</w:t>
      </w:r>
      <w:r>
        <w:rPr>
          <w:lang w:bidi="ar-SY"/>
        </w:rPr>
        <w:noBreakHyphen/>
        <w:t>T A.7</w:t>
      </w:r>
      <w:r>
        <w:rPr>
          <w:rFonts w:hint="cs"/>
          <w:rtl/>
          <w:lang w:bidi="ar-SY"/>
        </w:rPr>
        <w:t>.</w:t>
      </w:r>
    </w:p>
    <w:p w:rsidR="000A2951" w:rsidRDefault="000A2951" w:rsidP="000A2951">
      <w:pPr>
        <w:pStyle w:val="Heading1"/>
        <w:rPr>
          <w:rtl/>
          <w:lang w:bidi="ar-SY"/>
        </w:rPr>
      </w:pPr>
      <w:r>
        <w:rPr>
          <w:rFonts w:hint="cs"/>
          <w:rtl/>
          <w:lang w:bidi="ar-SY"/>
        </w:rPr>
        <w:t>الاجتماعات</w:t>
      </w:r>
    </w:p>
    <w:p w:rsidR="000A2951" w:rsidRDefault="000A2951" w:rsidP="000A2951">
      <w:pPr>
        <w:rPr>
          <w:rtl/>
          <w:lang w:bidi="ar-SY"/>
        </w:rPr>
      </w:pPr>
      <w:r>
        <w:rPr>
          <w:rFonts w:hint="cs"/>
          <w:rtl/>
          <w:lang w:bidi="ar-SY"/>
        </w:rPr>
        <w:t>يحدد الفريق وتيرة اجتماعاته وأماكنها، وسيتم الإعلان عن الخطة الشاملة للاجتماعات في أقرب وقت ممكن. وسيلجأ الفريق إلى استعمال أدوات التعاون عن ب</w:t>
      </w:r>
      <w:r w:rsidR="009E5A24">
        <w:rPr>
          <w:rFonts w:hint="cs"/>
          <w:rtl/>
          <w:lang w:bidi="ar-SY"/>
        </w:rPr>
        <w:t>ُ</w:t>
      </w:r>
      <w:r>
        <w:rPr>
          <w:rFonts w:hint="cs"/>
          <w:rtl/>
          <w:lang w:bidi="ar-SY"/>
        </w:rPr>
        <w:t>عد إلى أقصى حد ممكن وعقد الاجتماعات مع الاجتماعات القائمة</w:t>
      </w:r>
      <w:r w:rsidR="00AB62D4">
        <w:rPr>
          <w:rFonts w:hint="cs"/>
          <w:rtl/>
          <w:lang w:bidi="ar-SY"/>
        </w:rPr>
        <w:t xml:space="preserve"> (لجان الدراسات وأنشطة البحوث، على سبيل المثال)</w:t>
      </w:r>
      <w:r>
        <w:rPr>
          <w:rFonts w:hint="cs"/>
          <w:rtl/>
          <w:lang w:bidi="ar-SY"/>
        </w:rPr>
        <w:t xml:space="preserve"> إلى أقصى حد ممكن. وسيتم الإعلان عن الاجتماعات بالرسائل الإلكترونية (مثل البريد الإلكتروني وموقع الويب وما إلى ذلك) قبل انعقادها بأربعة أسابيع على أقل تقدير.</w:t>
      </w:r>
    </w:p>
    <w:p w:rsidR="000A2951" w:rsidRDefault="000A2951" w:rsidP="000A2951">
      <w:pPr>
        <w:pStyle w:val="Heading1"/>
        <w:rPr>
          <w:rtl/>
          <w:lang w:bidi="ar-SY"/>
        </w:rPr>
      </w:pPr>
      <w:r>
        <w:rPr>
          <w:rFonts w:hint="cs"/>
          <w:rtl/>
          <w:lang w:bidi="ar-SY"/>
        </w:rPr>
        <w:t>المساهمات التقنية</w:t>
      </w:r>
    </w:p>
    <w:p w:rsidR="000A2951" w:rsidRDefault="000A2951" w:rsidP="00023E76">
      <w:pPr>
        <w:rPr>
          <w:rtl/>
          <w:lang w:bidi="ar-SY"/>
        </w:rPr>
      </w:pPr>
      <w:r>
        <w:rPr>
          <w:rFonts w:hint="cs"/>
          <w:rtl/>
          <w:lang w:bidi="ar-SY"/>
        </w:rPr>
        <w:t xml:space="preserve">تقدم المساهمات قبل انعقاد الاجتماع </w:t>
      </w:r>
      <w:r w:rsidR="00023E76">
        <w:rPr>
          <w:rFonts w:hint="cs"/>
          <w:rtl/>
          <w:lang w:bidi="ar-SY"/>
        </w:rPr>
        <w:t>بأسبوع واحد</w:t>
      </w:r>
      <w:r>
        <w:rPr>
          <w:rFonts w:hint="cs"/>
          <w:rtl/>
          <w:lang w:bidi="ar-SY"/>
        </w:rPr>
        <w:t xml:space="preserve"> على الأقل.</w:t>
      </w:r>
    </w:p>
    <w:p w:rsidR="000A2951" w:rsidRDefault="000A2951" w:rsidP="000A2951">
      <w:pPr>
        <w:pStyle w:val="Heading1"/>
        <w:rPr>
          <w:rtl/>
          <w:lang w:bidi="ar-SY"/>
        </w:rPr>
      </w:pPr>
      <w:r>
        <w:rPr>
          <w:rFonts w:hint="cs"/>
          <w:rtl/>
          <w:lang w:bidi="ar-SY"/>
        </w:rPr>
        <w:t>لغة العمل</w:t>
      </w:r>
    </w:p>
    <w:p w:rsidR="000A2951" w:rsidRDefault="000A2951" w:rsidP="000A2951">
      <w:pPr>
        <w:rPr>
          <w:rtl/>
          <w:lang w:bidi="ar-SY"/>
        </w:rPr>
      </w:pPr>
      <w:r>
        <w:rPr>
          <w:rFonts w:hint="cs"/>
          <w:rtl/>
          <w:lang w:bidi="ar-SY"/>
        </w:rPr>
        <w:t>ستكون اللغة الإنكليزية هي لغة العمل.</w:t>
      </w:r>
    </w:p>
    <w:p w:rsidR="000A2951" w:rsidRDefault="000A2951" w:rsidP="000A2951">
      <w:pPr>
        <w:pStyle w:val="Heading1"/>
        <w:rPr>
          <w:rtl/>
          <w:lang w:bidi="ar-SY"/>
        </w:rPr>
      </w:pPr>
      <w:r>
        <w:rPr>
          <w:rFonts w:hint="cs"/>
          <w:rtl/>
          <w:lang w:bidi="ar-SY"/>
        </w:rPr>
        <w:t>الموافقة على الوثائق</w:t>
      </w:r>
    </w:p>
    <w:p w:rsidR="000A2951" w:rsidRDefault="000A2951" w:rsidP="000A2951">
      <w:pPr>
        <w:rPr>
          <w:rtl/>
          <w:lang w:bidi="ar-SY"/>
        </w:rPr>
      </w:pPr>
      <w:r>
        <w:rPr>
          <w:rFonts w:hint="cs"/>
          <w:rtl/>
          <w:lang w:bidi="ar-SY"/>
        </w:rPr>
        <w:t>تعتمد الوثائق بتوافق الآراء.</w:t>
      </w:r>
    </w:p>
    <w:p w:rsidR="000A2951" w:rsidRDefault="000A2951" w:rsidP="000A2951">
      <w:pPr>
        <w:pStyle w:val="Heading1"/>
        <w:rPr>
          <w:rtl/>
          <w:lang w:bidi="ar-SY"/>
        </w:rPr>
      </w:pPr>
      <w:r>
        <w:rPr>
          <w:rFonts w:hint="cs"/>
          <w:rtl/>
          <w:lang w:bidi="ar-SY"/>
        </w:rPr>
        <w:t>المبادئ التوجيهية للعمل</w:t>
      </w:r>
    </w:p>
    <w:p w:rsidR="00D45E30" w:rsidRDefault="000A2951" w:rsidP="000A2951">
      <w:pPr>
        <w:rPr>
          <w:rtl/>
          <w:lang w:bidi="ar-SY"/>
        </w:rPr>
      </w:pPr>
      <w:r>
        <w:rPr>
          <w:rFonts w:hint="cs"/>
          <w:rtl/>
          <w:lang w:bidi="ar-SY"/>
        </w:rPr>
        <w:t>تتبع إجراءات العمل</w:t>
      </w:r>
      <w:r>
        <w:rPr>
          <w:rFonts w:hint="cs"/>
          <w:rtl/>
          <w:lang w:bidi="ar-EG"/>
        </w:rPr>
        <w:t xml:space="preserve"> نفس</w:t>
      </w:r>
      <w:r>
        <w:rPr>
          <w:rFonts w:hint="cs"/>
          <w:rtl/>
          <w:lang w:bidi="ar-SY"/>
        </w:rPr>
        <w:t xml:space="preserve"> إجراءات اجتماعات أفرقة المقررين</w:t>
      </w:r>
      <w:r w:rsidR="00D45E30">
        <w:rPr>
          <w:rFonts w:hint="cs"/>
          <w:rtl/>
          <w:lang w:bidi="ar-SY"/>
        </w:rPr>
        <w:t>. انظر</w:t>
      </w:r>
      <w:r w:rsidR="00D45E30">
        <w:rPr>
          <w:rFonts w:hint="eastAsia"/>
          <w:rtl/>
          <w:lang w:bidi="ar-SY"/>
        </w:rPr>
        <w:t> </w:t>
      </w:r>
      <w:hyperlink r:id="rId20" w:history="1">
        <w:r w:rsidR="00D45E30" w:rsidRPr="004661EE">
          <w:rPr>
            <w:rStyle w:val="Hyperlink"/>
            <w:rFonts w:asciiTheme="majorBidi" w:hAnsiTheme="majorBidi" w:cstheme="majorBidi"/>
            <w:szCs w:val="24"/>
            <w:lang w:eastAsia="ja-JP"/>
          </w:rPr>
          <w:t>http://www.itu.int/oth/T0A0F000006/en</w:t>
        </w:r>
      </w:hyperlink>
      <w:r w:rsidR="00074FC4">
        <w:rPr>
          <w:rFonts w:hint="cs"/>
          <w:rtl/>
          <w:lang w:bidi="ar-SY"/>
        </w:rPr>
        <w:t>.</w:t>
      </w:r>
    </w:p>
    <w:p w:rsidR="000A2951" w:rsidRDefault="000A2951" w:rsidP="000A2951">
      <w:pPr>
        <w:rPr>
          <w:rtl/>
          <w:lang w:bidi="ar-SY"/>
        </w:rPr>
      </w:pPr>
      <w:r>
        <w:rPr>
          <w:rFonts w:hint="cs"/>
          <w:rtl/>
          <w:lang w:bidi="ar-SY"/>
        </w:rPr>
        <w:t>ولم تحدد أي مبادئ توجيهية إضافية للعمل.</w:t>
      </w:r>
    </w:p>
    <w:p w:rsidR="000A2951" w:rsidRDefault="000A2951" w:rsidP="000A2951">
      <w:pPr>
        <w:pStyle w:val="Heading1"/>
        <w:rPr>
          <w:rtl/>
          <w:lang w:bidi="ar-SY"/>
        </w:rPr>
      </w:pPr>
      <w:r>
        <w:rPr>
          <w:rFonts w:hint="cs"/>
          <w:rtl/>
          <w:lang w:bidi="ar-SY"/>
        </w:rPr>
        <w:lastRenderedPageBreak/>
        <w:t>التقارير المرحلية</w:t>
      </w:r>
    </w:p>
    <w:p w:rsidR="000A2951" w:rsidRPr="00CD7D7B" w:rsidRDefault="000A2951" w:rsidP="000A2951">
      <w:pPr>
        <w:rPr>
          <w:rtl/>
          <w:lang w:bidi="ar-EG"/>
        </w:rPr>
      </w:pPr>
      <w:r>
        <w:rPr>
          <w:rFonts w:hint="cs"/>
          <w:rtl/>
          <w:lang w:bidi="ar-EG"/>
        </w:rPr>
        <w:t xml:space="preserve">انظر الفقرة </w:t>
      </w:r>
      <w:r>
        <w:rPr>
          <w:lang w:bidi="ar-EG"/>
        </w:rPr>
        <w:t>11</w:t>
      </w:r>
      <w:r>
        <w:rPr>
          <w:rFonts w:hint="cs"/>
          <w:rtl/>
          <w:lang w:bidi="ar-EG"/>
        </w:rPr>
        <w:t xml:space="preserve"> من التوصية </w:t>
      </w:r>
      <w:r>
        <w:rPr>
          <w:lang w:bidi="ar-EG"/>
        </w:rPr>
        <w:t>ITU-T A.7</w:t>
      </w:r>
      <w:r>
        <w:rPr>
          <w:rFonts w:hint="cs"/>
          <w:rtl/>
          <w:lang w:bidi="ar-EG"/>
        </w:rPr>
        <w:t>.</w:t>
      </w:r>
    </w:p>
    <w:p w:rsidR="000A2951" w:rsidRDefault="000A2951" w:rsidP="000A2951">
      <w:pPr>
        <w:pStyle w:val="Heading1"/>
        <w:rPr>
          <w:rtl/>
        </w:rPr>
      </w:pPr>
      <w:r>
        <w:rPr>
          <w:rFonts w:hint="cs"/>
          <w:rtl/>
        </w:rPr>
        <w:t>الإعلان عن تشكيل الفريق المتخصص</w:t>
      </w:r>
    </w:p>
    <w:p w:rsidR="000A2951" w:rsidRDefault="000A2951" w:rsidP="00D45E30">
      <w:pPr>
        <w:rPr>
          <w:rtl/>
        </w:rPr>
      </w:pPr>
      <w:r>
        <w:rPr>
          <w:rFonts w:hint="cs"/>
          <w:rtl/>
        </w:rPr>
        <w:t>س</w:t>
      </w:r>
      <w:r w:rsidR="00D45E30">
        <w:rPr>
          <w:rFonts w:hint="cs"/>
          <w:rtl/>
        </w:rPr>
        <w:t>ت</w:t>
      </w:r>
      <w:r>
        <w:rPr>
          <w:rFonts w:hint="cs"/>
          <w:rtl/>
        </w:rPr>
        <w:t xml:space="preserve">علن </w:t>
      </w:r>
      <w:r w:rsidR="00D45E30">
        <w:rPr>
          <w:rFonts w:hint="cs"/>
          <w:rtl/>
        </w:rPr>
        <w:t xml:space="preserve">لجنة الدراسات </w:t>
      </w:r>
      <w:r w:rsidR="00D45E30">
        <w:t>9</w:t>
      </w:r>
      <w:r w:rsidR="00D45E30">
        <w:rPr>
          <w:rFonts w:hint="cs"/>
          <w:rtl/>
          <w:lang w:bidi="ar-EG"/>
        </w:rPr>
        <w:t xml:space="preserve"> </w:t>
      </w:r>
      <w:r>
        <w:rPr>
          <w:rFonts w:hint="cs"/>
          <w:rtl/>
        </w:rPr>
        <w:t>عن تشكيل الفريق المتخصص</w:t>
      </w:r>
      <w:r w:rsidR="00D45E30">
        <w:rPr>
          <w:rFonts w:hint="cs"/>
          <w:rtl/>
        </w:rPr>
        <w:t xml:space="preserve"> عن طريق نشرات الاتحاد</w:t>
      </w:r>
      <w:r>
        <w:rPr>
          <w:rFonts w:hint="cs"/>
          <w:rtl/>
        </w:rPr>
        <w:t xml:space="preserve"> ووسائل أخرى بما في ذلك التواصل مع المنظمات </w:t>
      </w:r>
      <w:r w:rsidR="00D45E30">
        <w:rPr>
          <w:rFonts w:hint="cs"/>
          <w:rtl/>
        </w:rPr>
        <w:t>الأخرى و/أو الخبراء الآخرين والدوريات التقنية وشبكة الويب العالمية</w:t>
      </w:r>
      <w:r>
        <w:rPr>
          <w:rFonts w:hint="cs"/>
          <w:rtl/>
        </w:rPr>
        <w:t>.</w:t>
      </w:r>
    </w:p>
    <w:p w:rsidR="000A2951" w:rsidRDefault="000A2951" w:rsidP="000A2951">
      <w:pPr>
        <w:pStyle w:val="Heading1"/>
        <w:rPr>
          <w:rtl/>
        </w:rPr>
      </w:pPr>
      <w:r>
        <w:rPr>
          <w:rFonts w:hint="cs"/>
          <w:rtl/>
        </w:rPr>
        <w:t>الأحداث الهامة للفريق المتخصص ومدته</w:t>
      </w:r>
    </w:p>
    <w:p w:rsidR="000A2951" w:rsidRDefault="000A2951" w:rsidP="000A2951">
      <w:pPr>
        <w:rPr>
          <w:rtl/>
          <w:lang w:bidi="ar-EG"/>
        </w:rPr>
      </w:pPr>
      <w:r>
        <w:rPr>
          <w:rFonts w:hint="cs"/>
          <w:rtl/>
        </w:rPr>
        <w:t>يستمر الفريق</w:t>
      </w:r>
      <w:r>
        <w:rPr>
          <w:rFonts w:hint="cs"/>
          <w:rtl/>
          <w:lang w:bidi="ar-EG"/>
        </w:rPr>
        <w:t xml:space="preserve"> لمدة سنة واحدة اعتباراً من الاجتماع الأول.</w:t>
      </w:r>
    </w:p>
    <w:p w:rsidR="000A2951" w:rsidRDefault="000A2951" w:rsidP="004F3500">
      <w:pPr>
        <w:rPr>
          <w:rtl/>
          <w:lang w:bidi="ar-EG"/>
        </w:rPr>
      </w:pPr>
      <w:r>
        <w:rPr>
          <w:rFonts w:hint="cs"/>
          <w:rtl/>
          <w:lang w:bidi="ar-EG"/>
        </w:rPr>
        <w:t>وتشمل مجموعة الأحداث الهامة ما يلي:</w:t>
      </w:r>
    </w:p>
    <w:p w:rsidR="004F3500" w:rsidRDefault="00EC673F" w:rsidP="004F3500">
      <w:pPr>
        <w:pStyle w:val="enumlev2"/>
        <w:tabs>
          <w:tab w:val="clear" w:pos="1191"/>
          <w:tab w:val="clear" w:pos="1588"/>
          <w:tab w:val="clear" w:pos="1985"/>
        </w:tabs>
        <w:ind w:left="794" w:right="0" w:hanging="794"/>
        <w:rPr>
          <w:rtl/>
          <w:lang w:bidi="ar-EG"/>
        </w:rPr>
      </w:pPr>
      <w:r>
        <w:rPr>
          <w:lang w:val="en-US" w:bidi="ar-EG"/>
        </w:rPr>
        <w:sym w:font="Symbol" w:char="F0B7"/>
      </w:r>
      <w:r w:rsidR="000A2951">
        <w:rPr>
          <w:rFonts w:hint="cs"/>
          <w:rtl/>
          <w:lang w:bidi="ar-EG"/>
        </w:rPr>
        <w:tab/>
      </w:r>
      <w:r w:rsidR="004F3500">
        <w:rPr>
          <w:rFonts w:hint="cs"/>
          <w:rtl/>
          <w:lang w:bidi="ar-EG"/>
        </w:rPr>
        <w:t xml:space="preserve">عقد </w:t>
      </w:r>
      <w:r w:rsidR="000A2951">
        <w:rPr>
          <w:rFonts w:hint="cs"/>
          <w:rtl/>
          <w:lang w:bidi="ar-EG"/>
        </w:rPr>
        <w:t>الاجتماع الأول للفريق المتخصص</w:t>
      </w:r>
      <w:r w:rsidR="004F3500">
        <w:rPr>
          <w:rFonts w:hint="cs"/>
          <w:rtl/>
          <w:lang w:bidi="ar-EG"/>
        </w:rPr>
        <w:t xml:space="preserve"> (</w:t>
      </w:r>
      <w:r w:rsidR="004F3500">
        <w:rPr>
          <w:lang w:val="en-US" w:bidi="ar-EG"/>
        </w:rPr>
        <w:t>21</w:t>
      </w:r>
      <w:r w:rsidR="004F3500">
        <w:rPr>
          <w:lang w:val="en-US" w:bidi="ar-EG"/>
        </w:rPr>
        <w:noBreakHyphen/>
        <w:t>19</w:t>
      </w:r>
      <w:r w:rsidR="004F3500">
        <w:rPr>
          <w:rFonts w:hint="cs"/>
          <w:rtl/>
          <w:lang w:val="en-US" w:bidi="ar-EG"/>
        </w:rPr>
        <w:t xml:space="preserve"> يونيو </w:t>
      </w:r>
      <w:r w:rsidR="004F3500">
        <w:rPr>
          <w:lang w:val="en-US" w:bidi="ar-EG"/>
        </w:rPr>
        <w:t>2012</w:t>
      </w:r>
      <w:r w:rsidR="004F3500">
        <w:rPr>
          <w:rFonts w:hint="cs"/>
          <w:rtl/>
          <w:lang w:val="en-US" w:bidi="ar-EG"/>
        </w:rPr>
        <w:t>)؛ المكان: مقر الاتحاد في</w:t>
      </w:r>
      <w:r w:rsidR="004F3500">
        <w:rPr>
          <w:rFonts w:hint="cs"/>
          <w:rtl/>
          <w:lang w:bidi="ar-EG"/>
        </w:rPr>
        <w:t xml:space="preserve"> </w:t>
      </w:r>
      <w:r w:rsidR="000A2951">
        <w:rPr>
          <w:rFonts w:hint="cs"/>
          <w:rtl/>
          <w:lang w:bidi="ar-EG"/>
        </w:rPr>
        <w:t>جنيف</w:t>
      </w:r>
      <w:r w:rsidR="006F6CD2">
        <w:rPr>
          <w:rFonts w:hint="cs"/>
          <w:rtl/>
          <w:lang w:bidi="ar-EG"/>
        </w:rPr>
        <w:t>؛</w:t>
      </w:r>
    </w:p>
    <w:p w:rsidR="000A2951" w:rsidRPr="004F3500" w:rsidRDefault="00EC673F" w:rsidP="004F3500">
      <w:pPr>
        <w:pStyle w:val="enumlev2"/>
        <w:tabs>
          <w:tab w:val="clear" w:pos="1191"/>
          <w:tab w:val="clear" w:pos="1588"/>
          <w:tab w:val="clear" w:pos="1985"/>
        </w:tabs>
        <w:ind w:left="794" w:right="0" w:hanging="794"/>
        <w:rPr>
          <w:rtl/>
          <w:lang w:val="en-US" w:bidi="ar-EG"/>
        </w:rPr>
      </w:pPr>
      <w:r>
        <w:rPr>
          <w:lang w:val="en-US" w:bidi="ar-EG"/>
        </w:rPr>
        <w:sym w:font="Symbol" w:char="F0B7"/>
      </w:r>
      <w:r w:rsidR="000A2951">
        <w:rPr>
          <w:rFonts w:hint="cs"/>
          <w:rtl/>
          <w:lang w:bidi="ar-EG"/>
        </w:rPr>
        <w:tab/>
        <w:t xml:space="preserve">عرض </w:t>
      </w:r>
      <w:r w:rsidR="004F3500">
        <w:rPr>
          <w:rFonts w:hint="cs"/>
          <w:rtl/>
          <w:lang w:bidi="ar-EG"/>
        </w:rPr>
        <w:t>المسودة الأولى من الوثائق المحددة آنفاً في اجتماع لجنة الدراسات </w:t>
      </w:r>
      <w:r w:rsidR="004F3500">
        <w:rPr>
          <w:lang w:val="en-US" w:bidi="ar-EG"/>
        </w:rPr>
        <w:t>9</w:t>
      </w:r>
      <w:r w:rsidR="004F3500">
        <w:rPr>
          <w:rFonts w:hint="cs"/>
          <w:rtl/>
          <w:lang w:val="en-US" w:bidi="ar-EG"/>
        </w:rPr>
        <w:t xml:space="preserve"> المزمع عقده في </w:t>
      </w:r>
      <w:r w:rsidR="004F3500">
        <w:rPr>
          <w:lang w:val="en-US" w:bidi="ar-EG"/>
        </w:rPr>
        <w:t>18</w:t>
      </w:r>
      <w:r w:rsidR="004F3500">
        <w:rPr>
          <w:lang w:val="en-US" w:bidi="ar-EG"/>
        </w:rPr>
        <w:noBreakHyphen/>
        <w:t>14</w:t>
      </w:r>
      <w:r w:rsidR="004F3500">
        <w:rPr>
          <w:rFonts w:hint="cs"/>
          <w:rtl/>
          <w:lang w:val="en-US" w:bidi="ar-EG"/>
        </w:rPr>
        <w:t xml:space="preserve"> يناير </w:t>
      </w:r>
      <w:r w:rsidR="004F3500">
        <w:rPr>
          <w:lang w:val="en-US" w:bidi="ar-EG"/>
        </w:rPr>
        <w:t>2013</w:t>
      </w:r>
      <w:r w:rsidR="006F6CD2">
        <w:rPr>
          <w:rFonts w:hint="cs"/>
          <w:rtl/>
          <w:lang w:val="en-US" w:bidi="ar-EG"/>
        </w:rPr>
        <w:t>.</w:t>
      </w:r>
    </w:p>
    <w:p w:rsidR="000A2951" w:rsidRDefault="000A2951" w:rsidP="000A2951">
      <w:pPr>
        <w:pStyle w:val="Heading1"/>
        <w:rPr>
          <w:rtl/>
        </w:rPr>
      </w:pPr>
      <w:r>
        <w:rPr>
          <w:rFonts w:hint="cs"/>
          <w:rtl/>
        </w:rPr>
        <w:t>سياسة البراءات</w:t>
      </w:r>
    </w:p>
    <w:p w:rsidR="000A2951" w:rsidRDefault="000A2951" w:rsidP="007926FF">
      <w:pPr>
        <w:rPr>
          <w:rtl/>
          <w:lang w:bidi="ar-EG"/>
        </w:rPr>
      </w:pPr>
      <w:r>
        <w:rPr>
          <w:rFonts w:hint="cs"/>
          <w:rtl/>
          <w:lang w:bidi="ar-EG"/>
        </w:rPr>
        <w:t xml:space="preserve">انظر الفقرة </w:t>
      </w:r>
      <w:r>
        <w:rPr>
          <w:lang w:bidi="ar-EG"/>
        </w:rPr>
        <w:t>9</w:t>
      </w:r>
      <w:r>
        <w:rPr>
          <w:rFonts w:hint="cs"/>
          <w:rtl/>
          <w:lang w:bidi="ar-EG"/>
        </w:rPr>
        <w:t xml:space="preserve"> من التوصية </w:t>
      </w:r>
      <w:r>
        <w:rPr>
          <w:lang w:bidi="ar-EG"/>
        </w:rPr>
        <w:t>ITU-T A.7</w:t>
      </w:r>
      <w:r w:rsidR="00D515F9">
        <w:rPr>
          <w:rFonts w:hint="cs"/>
          <w:rtl/>
          <w:lang w:bidi="ar-EG"/>
        </w:rPr>
        <w:t>.</w:t>
      </w:r>
    </w:p>
    <w:p w:rsidR="00D515F9" w:rsidRDefault="00D515F9" w:rsidP="007926FF">
      <w:pPr>
        <w:rPr>
          <w:rtl/>
          <w:lang w:bidi="ar-EG"/>
        </w:rPr>
      </w:pPr>
    </w:p>
    <w:p w:rsidR="002E4A57" w:rsidRDefault="002E4A57" w:rsidP="007926FF">
      <w:pPr>
        <w:rPr>
          <w:rtl/>
          <w:lang w:bidi="ar-EG"/>
        </w:rPr>
        <w:sectPr w:rsidR="002E4A57" w:rsidSect="00690908">
          <w:headerReference w:type="default" r:id="rId21"/>
          <w:footerReference w:type="default" r:id="rId22"/>
          <w:footerReference w:type="first" r:id="rId23"/>
          <w:type w:val="oddPage"/>
          <w:pgSz w:w="11901" w:h="16840" w:code="9"/>
          <w:pgMar w:top="1134" w:right="1134" w:bottom="1134" w:left="1134" w:header="567" w:footer="567" w:gutter="0"/>
          <w:cols w:space="720"/>
          <w:titlePg/>
          <w:docGrid w:linePitch="360"/>
        </w:sectPr>
      </w:pPr>
    </w:p>
    <w:p w:rsidR="00D515F9" w:rsidRPr="00D515F9" w:rsidRDefault="00D515F9" w:rsidP="00D515F9">
      <w:pPr>
        <w:tabs>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sz w:val="20"/>
          <w:szCs w:val="20"/>
          <w:lang w:val="en-GB"/>
        </w:rPr>
      </w:pPr>
      <w:r w:rsidRPr="00D515F9">
        <w:rPr>
          <w:rFonts w:cs="Times New Roman"/>
          <w:sz w:val="20"/>
          <w:szCs w:val="20"/>
          <w:lang w:val="en-GB"/>
        </w:rPr>
        <w:lastRenderedPageBreak/>
        <w:t>ANNEX 2</w:t>
      </w:r>
      <w:r w:rsidRPr="00D515F9">
        <w:rPr>
          <w:rFonts w:cs="Times New Roman"/>
          <w:sz w:val="20"/>
          <w:szCs w:val="20"/>
          <w:lang w:val="en-GB"/>
        </w:rPr>
        <w:br/>
        <w:t>(To TSB Circular 283)</w:t>
      </w:r>
    </w:p>
    <w:tbl>
      <w:tblPr>
        <w:tblW w:w="0" w:type="auto"/>
        <w:jc w:val="center"/>
        <w:tblLayout w:type="fixed"/>
        <w:tblLook w:val="0000" w:firstRow="0" w:lastRow="0" w:firstColumn="0" w:lastColumn="0" w:noHBand="0" w:noVBand="0"/>
      </w:tblPr>
      <w:tblGrid>
        <w:gridCol w:w="9360"/>
      </w:tblGrid>
      <w:tr w:rsidR="00D515F9" w:rsidRPr="00D515F9" w:rsidTr="00DD178B">
        <w:trPr>
          <w:cantSplit/>
          <w:jc w:val="center"/>
        </w:trPr>
        <w:tc>
          <w:tcPr>
            <w:tcW w:w="9360" w:type="dxa"/>
            <w:tcBorders>
              <w:top w:val="single" w:sz="6" w:space="0" w:color="auto"/>
              <w:left w:val="single" w:sz="6" w:space="0" w:color="auto"/>
              <w:bottom w:val="single" w:sz="6" w:space="0" w:color="auto"/>
              <w:right w:val="single" w:sz="6" w:space="0" w:color="auto"/>
            </w:tcBorders>
          </w:tcPr>
          <w:p w:rsidR="00D515F9" w:rsidRPr="00D515F9" w:rsidRDefault="00D515F9" w:rsidP="00D515F9">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cs="Times New Roman"/>
                <w:i/>
                <w:sz w:val="20"/>
                <w:szCs w:val="20"/>
                <w:lang w:val="en-GB"/>
              </w:rPr>
            </w:pPr>
          </w:p>
          <w:p w:rsidR="00D515F9" w:rsidRPr="00D515F9" w:rsidRDefault="00D515F9" w:rsidP="00D515F9">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cs="Times New Roman"/>
                <w:i/>
                <w:sz w:val="20"/>
                <w:szCs w:val="24"/>
                <w:lang w:val="en-GB"/>
              </w:rPr>
            </w:pPr>
            <w:r w:rsidRPr="00D515F9">
              <w:rPr>
                <w:rFonts w:cs="Times New Roman"/>
                <w:i/>
                <w:sz w:val="20"/>
                <w:szCs w:val="24"/>
                <w:lang w:val="en-GB"/>
              </w:rPr>
              <w:t xml:space="preserve">This confirmation form </w:t>
            </w:r>
            <w:r w:rsidRPr="00D515F9">
              <w:rPr>
                <w:rFonts w:cs="Times New Roman"/>
                <w:b/>
                <w:bCs/>
                <w:i/>
                <w:sz w:val="20"/>
                <w:szCs w:val="24"/>
                <w:lang w:val="en-GB"/>
              </w:rPr>
              <w:t xml:space="preserve">should </w:t>
            </w:r>
            <w:r w:rsidRPr="00D515F9">
              <w:rPr>
                <w:rFonts w:cs="Times New Roman"/>
                <w:b/>
                <w:i/>
                <w:sz w:val="20"/>
                <w:szCs w:val="24"/>
                <w:lang w:val="en-GB"/>
              </w:rPr>
              <w:t xml:space="preserve">be sent direct </w:t>
            </w:r>
            <w:r w:rsidRPr="00D515F9">
              <w:rPr>
                <w:rFonts w:cs="Times New Roman"/>
                <w:b/>
                <w:bCs/>
                <w:i/>
                <w:sz w:val="20"/>
                <w:szCs w:val="24"/>
                <w:lang w:val="en-GB"/>
              </w:rPr>
              <w:t>to the hotel</w:t>
            </w:r>
            <w:r w:rsidRPr="00D515F9">
              <w:rPr>
                <w:rFonts w:cs="Times New Roman"/>
                <w:b/>
                <w:i/>
                <w:sz w:val="20"/>
                <w:szCs w:val="24"/>
                <w:lang w:val="en-GB"/>
              </w:rPr>
              <w:t xml:space="preserve"> </w:t>
            </w:r>
            <w:r w:rsidRPr="00D515F9">
              <w:rPr>
                <w:rFonts w:cs="Times New Roman"/>
                <w:i/>
                <w:sz w:val="20"/>
                <w:szCs w:val="24"/>
                <w:lang w:val="en-GB"/>
              </w:rPr>
              <w:t>of your choice</w:t>
            </w:r>
          </w:p>
          <w:p w:rsidR="00D515F9" w:rsidRPr="00D515F9" w:rsidRDefault="00D515F9" w:rsidP="00D515F9">
            <w:pPr>
              <w:tabs>
                <w:tab w:val="left" w:pos="794"/>
                <w:tab w:val="left" w:pos="1191"/>
                <w:tab w:val="left" w:pos="1588"/>
                <w:tab w:val="left" w:pos="1985"/>
              </w:tabs>
              <w:overflowPunct w:val="0"/>
              <w:autoSpaceDE w:val="0"/>
              <w:autoSpaceDN w:val="0"/>
              <w:bidi w:val="0"/>
              <w:adjustRightInd w:val="0"/>
              <w:spacing w:before="0" w:after="100" w:line="288" w:lineRule="atLeast"/>
              <w:ind w:right="130"/>
              <w:jc w:val="center"/>
              <w:textAlignment w:val="baseline"/>
              <w:rPr>
                <w:rFonts w:cs="Times New Roman"/>
                <w:sz w:val="20"/>
                <w:szCs w:val="20"/>
                <w:lang w:val="en-GB"/>
              </w:rPr>
            </w:pPr>
          </w:p>
        </w:tc>
      </w:tr>
    </w:tbl>
    <w:p w:rsidR="00D515F9" w:rsidRPr="00D515F9" w:rsidRDefault="00D515F9" w:rsidP="00D515F9">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cs="Times New Roman"/>
          <w:sz w:val="20"/>
          <w:szCs w:val="20"/>
        </w:rPr>
      </w:pPr>
    </w:p>
    <w:tbl>
      <w:tblPr>
        <w:tblW w:w="0" w:type="auto"/>
        <w:jc w:val="center"/>
        <w:tblLayout w:type="fixed"/>
        <w:tblLook w:val="0000" w:firstRow="0" w:lastRow="0" w:firstColumn="0" w:lastColumn="0" w:noHBand="0" w:noVBand="0"/>
      </w:tblPr>
      <w:tblGrid>
        <w:gridCol w:w="1291"/>
        <w:gridCol w:w="7264"/>
        <w:gridCol w:w="1400"/>
      </w:tblGrid>
      <w:tr w:rsidR="00D515F9" w:rsidRPr="00D515F9" w:rsidTr="00DD178B">
        <w:trPr>
          <w:cantSplit/>
          <w:jc w:val="center"/>
        </w:trPr>
        <w:tc>
          <w:tcPr>
            <w:tcW w:w="1291" w:type="dxa"/>
          </w:tcPr>
          <w:p w:rsidR="00D515F9" w:rsidRPr="00D515F9" w:rsidRDefault="00D515F9" w:rsidP="00D515F9">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cs="Times New Roman"/>
                <w:sz w:val="20"/>
                <w:szCs w:val="20"/>
                <w:lang w:val="en-GB"/>
              </w:rPr>
            </w:pPr>
            <w:r w:rsidRPr="00D515F9">
              <w:rPr>
                <w:rFonts w:cs="Times New Roman"/>
                <w:noProof/>
                <w:sz w:val="20"/>
                <w:szCs w:val="20"/>
                <w:lang w:eastAsia="zh-CN"/>
              </w:rPr>
              <w:drawing>
                <wp:inline distT="0" distB="0" distL="0" distR="0" wp14:anchorId="7A78C067" wp14:editId="057A22A9">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D515F9" w:rsidRPr="00D515F9" w:rsidRDefault="00D515F9" w:rsidP="00D515F9">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cs="Times New Roman"/>
                <w:b/>
                <w:bCs/>
                <w:sz w:val="20"/>
                <w:szCs w:val="28"/>
                <w:lang w:val="es-ES_tradnl"/>
              </w:rPr>
            </w:pPr>
            <w:r w:rsidRPr="00D515F9">
              <w:rPr>
                <w:rFonts w:cs="Times New Roman"/>
                <w:sz w:val="20"/>
                <w:szCs w:val="20"/>
                <w:lang w:val="es-ES_tradnl"/>
              </w:rPr>
              <w:br/>
            </w:r>
            <w:r w:rsidRPr="00D515F9">
              <w:rPr>
                <w:rFonts w:cs="Times New Roman"/>
                <w:b/>
                <w:bCs/>
                <w:sz w:val="20"/>
                <w:szCs w:val="28"/>
                <w:lang w:val="es-ES_tradnl"/>
              </w:rPr>
              <w:t>INTERNATIONAL TELECOMMUNICATION UNION</w:t>
            </w:r>
            <w:r w:rsidRPr="00D515F9">
              <w:rPr>
                <w:rFonts w:cs="Times New Roman"/>
                <w:b/>
                <w:bCs/>
                <w:sz w:val="20"/>
                <w:szCs w:val="28"/>
                <w:lang w:val="es-ES_tradnl"/>
              </w:rPr>
              <w:br/>
            </w:r>
          </w:p>
        </w:tc>
        <w:tc>
          <w:tcPr>
            <w:tcW w:w="1400" w:type="dxa"/>
          </w:tcPr>
          <w:p w:rsidR="00D515F9" w:rsidRPr="00D515F9" w:rsidRDefault="00D515F9" w:rsidP="00D515F9">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cs="Times New Roman"/>
                <w:sz w:val="20"/>
                <w:szCs w:val="20"/>
                <w:lang w:val="en-GB"/>
              </w:rPr>
            </w:pPr>
            <w:r w:rsidRPr="00D515F9">
              <w:rPr>
                <w:rFonts w:cs="Times New Roman"/>
                <w:noProof/>
                <w:sz w:val="20"/>
                <w:szCs w:val="20"/>
                <w:lang w:eastAsia="zh-CN"/>
              </w:rPr>
              <w:drawing>
                <wp:inline distT="0" distB="0" distL="0" distR="0" wp14:anchorId="39906EF5" wp14:editId="74FD845E">
                  <wp:extent cx="6286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center"/>
        <w:textAlignment w:val="baseline"/>
        <w:rPr>
          <w:rFonts w:cs="Times New Roman"/>
          <w:b/>
          <w:sz w:val="20"/>
          <w:szCs w:val="20"/>
          <w:lang w:val="en-GB"/>
        </w:rPr>
      </w:pPr>
    </w:p>
    <w:p w:rsidR="00D515F9" w:rsidRPr="00D515F9" w:rsidRDefault="00D515F9" w:rsidP="00D515F9">
      <w:pPr>
        <w:tabs>
          <w:tab w:val="left" w:pos="794"/>
          <w:tab w:val="left" w:pos="1191"/>
          <w:tab w:val="left" w:pos="1588"/>
          <w:tab w:val="left" w:pos="1985"/>
          <w:tab w:val="center" w:pos="4678"/>
        </w:tabs>
        <w:overflowPunct w:val="0"/>
        <w:autoSpaceDE w:val="0"/>
        <w:autoSpaceDN w:val="0"/>
        <w:bidi w:val="0"/>
        <w:adjustRightInd w:val="0"/>
        <w:spacing w:before="0" w:line="240" w:lineRule="atLeast"/>
        <w:ind w:left="284" w:right="-143"/>
        <w:jc w:val="center"/>
        <w:textAlignment w:val="baseline"/>
        <w:rPr>
          <w:rFonts w:cs="Times New Roman"/>
          <w:b/>
          <w:bCs/>
          <w:sz w:val="20"/>
          <w:szCs w:val="24"/>
        </w:rPr>
      </w:pPr>
      <w:r w:rsidRPr="00D515F9">
        <w:rPr>
          <w:rFonts w:cs="Times New Roman"/>
          <w:b/>
          <w:bCs/>
          <w:sz w:val="20"/>
          <w:szCs w:val="24"/>
        </w:rPr>
        <w:t>TELECOMMUNICATION STANDARDIZATION SECTOR</w:t>
      </w:r>
      <w:r w:rsidRPr="00D515F9">
        <w:rPr>
          <w:rFonts w:cs="Times New Roman"/>
          <w:b/>
          <w:bCs/>
          <w:sz w:val="20"/>
          <w:szCs w:val="24"/>
        </w:rPr>
        <w:br/>
      </w: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cs="Times New Roman"/>
          <w:sz w:val="20"/>
          <w:szCs w:val="20"/>
        </w:rPr>
      </w:pP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D515F9">
        <w:rPr>
          <w:rFonts w:cs="Times New Roman"/>
          <w:i/>
          <w:sz w:val="20"/>
          <w:szCs w:val="20"/>
          <w:lang w:val="en-GB"/>
        </w:rPr>
        <w:t>Focus Group on Smart Cable Television----------------------   from    -------------------------  to ---------------------</w:t>
      </w: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D515F9">
        <w:rPr>
          <w:rFonts w:cs="Times New Roman"/>
          <w:i/>
          <w:sz w:val="20"/>
          <w:szCs w:val="20"/>
          <w:lang w:val="en-GB"/>
        </w:rPr>
        <w:t>Confirmation of the reservation made on (date) -------------------------   with (hotel)   -------------------------------</w:t>
      </w: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4"/>
          <w:u w:val="single"/>
        </w:rPr>
      </w:pPr>
      <w:r w:rsidRPr="00D515F9">
        <w:rPr>
          <w:rFonts w:cs="Times New Roman"/>
          <w:b/>
          <w:i/>
          <w:sz w:val="20"/>
          <w:szCs w:val="24"/>
          <w:u w:val="single"/>
        </w:rPr>
        <w:t xml:space="preserve">at the ITU preferential tariff </w:t>
      </w: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r w:rsidRPr="00D515F9">
        <w:rPr>
          <w:rFonts w:cs="Times New Roman"/>
          <w:i/>
          <w:sz w:val="20"/>
          <w:szCs w:val="20"/>
          <w:lang w:val="en-GB"/>
        </w:rPr>
        <w:t>------------ single/double room(s)</w:t>
      </w: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r w:rsidRPr="00D515F9">
        <w:rPr>
          <w:rFonts w:cs="Times New Roman"/>
          <w:i/>
          <w:sz w:val="20"/>
          <w:szCs w:val="20"/>
          <w:lang w:val="en-GB"/>
        </w:rPr>
        <w:t>arriving on (date) ---------------------------  at (time)  -------------  departing on (date) -------------------------------</w:t>
      </w: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p>
    <w:p w:rsidR="00D515F9" w:rsidRPr="00D515F9" w:rsidRDefault="00D515F9" w:rsidP="00D515F9">
      <w:pPr>
        <w:overflowPunct w:val="0"/>
        <w:autoSpaceDE w:val="0"/>
        <w:autoSpaceDN w:val="0"/>
        <w:bidi w:val="0"/>
        <w:adjustRightInd w:val="0"/>
        <w:spacing w:before="100" w:beforeAutospacing="1" w:after="100" w:afterAutospacing="1" w:line="240" w:lineRule="auto"/>
        <w:ind w:left="284"/>
        <w:jc w:val="left"/>
        <w:textAlignment w:val="baseline"/>
        <w:outlineLvl w:val="3"/>
        <w:rPr>
          <w:rFonts w:eastAsia="SimSun" w:cs="Times New Roman"/>
          <w:i/>
          <w:iCs/>
          <w:sz w:val="20"/>
          <w:szCs w:val="20"/>
          <w:lang w:eastAsia="zh-CN"/>
        </w:rPr>
      </w:pPr>
      <w:r w:rsidRPr="00D515F9">
        <w:rPr>
          <w:rFonts w:eastAsia="SimSun" w:cs="Times New Roman"/>
          <w:b/>
          <w:bCs/>
          <w:i/>
          <w:iCs/>
          <w:sz w:val="20"/>
          <w:szCs w:val="20"/>
          <w:lang w:eastAsia="zh-CN"/>
        </w:rPr>
        <w:t xml:space="preserve">GENEVA TRANSPORT CARD: </w:t>
      </w:r>
      <w:r w:rsidRPr="00D515F9">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D515F9">
        <w:rPr>
          <w:rFonts w:cs="Times New Roman"/>
          <w:i/>
          <w:sz w:val="20"/>
          <w:szCs w:val="20"/>
        </w:rPr>
        <w:t>Family name</w:t>
      </w:r>
      <w:r w:rsidRPr="00D515F9">
        <w:rPr>
          <w:rFonts w:cs="Times New Roman"/>
          <w:sz w:val="20"/>
          <w:szCs w:val="20"/>
        </w:rPr>
        <w:t xml:space="preserve">    -----------------------------------------------------------------------------------------------------------------</w:t>
      </w: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D515F9">
        <w:rPr>
          <w:rFonts w:cs="Times New Roman"/>
          <w:i/>
          <w:sz w:val="20"/>
          <w:szCs w:val="20"/>
        </w:rPr>
        <w:t xml:space="preserve">First name    </w:t>
      </w:r>
      <w:r w:rsidRPr="00D515F9">
        <w:rPr>
          <w:rFonts w:cs="Times New Roman"/>
          <w:sz w:val="20"/>
          <w:szCs w:val="20"/>
        </w:rPr>
        <w:t xml:space="preserve">    ----------------------------------------------------------------------------------------------------------------</w:t>
      </w: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r w:rsidRPr="00D515F9">
        <w:rPr>
          <w:rFonts w:cs="Times New Roman"/>
          <w:i/>
          <w:sz w:val="20"/>
          <w:szCs w:val="20"/>
        </w:rPr>
        <w:t xml:space="preserve">Address        </w:t>
      </w:r>
      <w:r w:rsidRPr="00D515F9">
        <w:rPr>
          <w:rFonts w:cs="Times New Roman"/>
          <w:sz w:val="20"/>
          <w:szCs w:val="20"/>
        </w:rPr>
        <w:t xml:space="preserve">    ------------------------------------------------------------------------        </w:t>
      </w:r>
      <w:r w:rsidRPr="00D515F9">
        <w:rPr>
          <w:rFonts w:cs="Times New Roman"/>
          <w:i/>
          <w:iCs/>
          <w:sz w:val="20"/>
          <w:szCs w:val="20"/>
        </w:rPr>
        <w:t>Tel: -----------------------------</w:t>
      </w: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r w:rsidRPr="00D515F9">
        <w:rPr>
          <w:rFonts w:cs="Times New Roman"/>
          <w:i/>
          <w:iCs/>
          <w:sz w:val="20"/>
          <w:szCs w:val="20"/>
        </w:rPr>
        <w:t>-----------------------------------------------------------------------------------------         Fax: -----------------------------</w:t>
      </w: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D515F9">
        <w:rPr>
          <w:rFonts w:cs="Times New Roman"/>
          <w:i/>
          <w:iCs/>
          <w:sz w:val="20"/>
          <w:szCs w:val="20"/>
        </w:rPr>
        <w:t>-----------------------------------------------------------------------------------------      E-mail:</w:t>
      </w:r>
      <w:r w:rsidRPr="00D515F9">
        <w:rPr>
          <w:rFonts w:cs="Times New Roman"/>
          <w:sz w:val="20"/>
          <w:szCs w:val="20"/>
        </w:rPr>
        <w:t xml:space="preserve"> ----------------------------</w:t>
      </w: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D515F9">
        <w:rPr>
          <w:rFonts w:cs="Times New Roman"/>
          <w:i/>
          <w:sz w:val="20"/>
          <w:szCs w:val="20"/>
          <w:lang w:val="en-GB"/>
        </w:rPr>
        <w:t>Credit card to guarantee this reservation</w:t>
      </w:r>
      <w:r w:rsidRPr="00D515F9">
        <w:rPr>
          <w:rFonts w:cs="Times New Roman"/>
          <w:sz w:val="20"/>
          <w:szCs w:val="20"/>
          <w:lang w:val="en-GB"/>
        </w:rPr>
        <w:t>:        AX/VISA/DINERS/EC  (</w:t>
      </w:r>
      <w:r w:rsidRPr="00D515F9">
        <w:rPr>
          <w:rFonts w:cs="Times New Roman"/>
          <w:i/>
          <w:iCs/>
          <w:sz w:val="20"/>
          <w:szCs w:val="20"/>
          <w:lang w:val="en-GB"/>
        </w:rPr>
        <w:t>or</w:t>
      </w:r>
      <w:r w:rsidRPr="00D515F9">
        <w:rPr>
          <w:rFonts w:cs="Times New Roman"/>
          <w:sz w:val="20"/>
          <w:szCs w:val="20"/>
          <w:lang w:val="en-GB"/>
        </w:rPr>
        <w:t xml:space="preserve"> </w:t>
      </w:r>
      <w:r w:rsidRPr="00D515F9">
        <w:rPr>
          <w:rFonts w:cs="Times New Roman"/>
          <w:i/>
          <w:sz w:val="20"/>
          <w:szCs w:val="20"/>
        </w:rPr>
        <w:t>other) ---------------------------------</w:t>
      </w: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515F9" w:rsidRPr="00D515F9" w:rsidRDefault="00D515F9" w:rsidP="00B323EC">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D515F9">
        <w:rPr>
          <w:rFonts w:cs="Times New Roman"/>
          <w:i/>
          <w:iCs/>
          <w:sz w:val="20"/>
          <w:szCs w:val="20"/>
        </w:rPr>
        <w:t xml:space="preserve">No. </w:t>
      </w:r>
      <w:r w:rsidRPr="00D515F9">
        <w:rPr>
          <w:rFonts w:cs="Times New Roman"/>
          <w:sz w:val="20"/>
          <w:szCs w:val="20"/>
        </w:rPr>
        <w:t>--------------------------------------------------------         v</w:t>
      </w:r>
      <w:r w:rsidRPr="00D515F9">
        <w:rPr>
          <w:rFonts w:cs="Times New Roman"/>
          <w:i/>
          <w:sz w:val="20"/>
          <w:szCs w:val="20"/>
        </w:rPr>
        <w:t>alid until</w:t>
      </w:r>
      <w:r w:rsidRPr="00D515F9">
        <w:rPr>
          <w:rFonts w:cs="Times New Roman"/>
          <w:sz w:val="20"/>
          <w:szCs w:val="20"/>
        </w:rPr>
        <w:t xml:space="preserve">      -----------------------------------------------</w:t>
      </w: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515F9" w:rsidRPr="00D515F9" w:rsidRDefault="00D515F9" w:rsidP="00D515F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r w:rsidRPr="00D515F9">
        <w:rPr>
          <w:rFonts w:cs="Times New Roman"/>
          <w:i/>
          <w:sz w:val="20"/>
          <w:szCs w:val="20"/>
          <w:lang w:val="en-GB"/>
        </w:rPr>
        <w:t>Date</w:t>
      </w:r>
      <w:r w:rsidRPr="00D515F9">
        <w:rPr>
          <w:rFonts w:cs="Times New Roman"/>
          <w:sz w:val="20"/>
          <w:szCs w:val="20"/>
          <w:lang w:val="en-GB"/>
        </w:rPr>
        <w:t xml:space="preserve"> ------------------------------------------------------      </w:t>
      </w:r>
      <w:r w:rsidRPr="00D515F9">
        <w:rPr>
          <w:rFonts w:cs="Times New Roman"/>
          <w:i/>
          <w:sz w:val="20"/>
          <w:szCs w:val="20"/>
          <w:lang w:val="en-GB"/>
        </w:rPr>
        <w:t xml:space="preserve">Signature </w:t>
      </w:r>
      <w:r w:rsidRPr="00D515F9">
        <w:rPr>
          <w:rFonts w:cs="Times New Roman"/>
          <w:sz w:val="20"/>
          <w:szCs w:val="20"/>
          <w:lang w:val="en-GB"/>
        </w:rPr>
        <w:t xml:space="preserve">       -------------------------------------------------</w:t>
      </w:r>
    </w:p>
    <w:p w:rsidR="000A707C" w:rsidRPr="00254978" w:rsidRDefault="00254978" w:rsidP="000A2951">
      <w:pPr>
        <w:spacing w:before="600" w:line="240" w:lineRule="auto"/>
        <w:jc w:val="center"/>
        <w:rPr>
          <w:rtl/>
          <w:lang w:bidi="ar-EG"/>
        </w:rPr>
      </w:pPr>
      <w:r>
        <w:t>______________</w:t>
      </w:r>
    </w:p>
    <w:p w:rsidR="004E68C5" w:rsidRPr="00A41CE4" w:rsidRDefault="00D45498" w:rsidP="007D5054">
      <w:pPr>
        <w:bidi w:val="0"/>
        <w:spacing w:before="0" w:line="199" w:lineRule="auto"/>
        <w:jc w:val="center"/>
        <w:rPr>
          <w:sz w:val="2"/>
          <w:szCs w:val="2"/>
          <w:lang w:bidi="ar-SY"/>
        </w:rPr>
      </w:pPr>
      <w:r w:rsidRPr="00A41CE4">
        <w:rPr>
          <w:sz w:val="2"/>
          <w:szCs w:val="2"/>
          <w:rtl/>
          <w:lang w:bidi="ar-SY"/>
        </w:rPr>
        <w:t xml:space="preserve"> </w:t>
      </w:r>
    </w:p>
    <w:sectPr w:rsidR="004E68C5" w:rsidRPr="00A41CE4" w:rsidSect="00690908">
      <w:headerReference w:type="first" r:id="rId25"/>
      <w:footerReference w:type="first" r:id="rId26"/>
      <w:type w:val="oddPage"/>
      <w:pgSz w:w="11901"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A21" w:rsidRDefault="00565A21">
      <w:r>
        <w:separator/>
      </w:r>
    </w:p>
  </w:endnote>
  <w:endnote w:type="continuationSeparator" w:id="0">
    <w:p w:rsidR="00565A21" w:rsidRDefault="0056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21" w:rsidRPr="00594EA7" w:rsidRDefault="00594EA7" w:rsidP="00594EA7">
    <w:pPr>
      <w:pStyle w:val="Footer"/>
      <w:rPr>
        <w:sz w:val="16"/>
        <w:lang w:val="fr-CH"/>
      </w:rPr>
    </w:pPr>
    <w:r w:rsidRPr="00801170">
      <w:rPr>
        <w:sz w:val="16"/>
        <w:lang w:val="fr-CH"/>
      </w:rPr>
      <w:t>ITU-T\BUREAU\CIRC\</w:t>
    </w:r>
    <w:r>
      <w:rPr>
        <w:sz w:val="16"/>
        <w:lang w:val="fr-CH"/>
      </w:rPr>
      <w:t>283A</w:t>
    </w:r>
    <w:r w:rsidRPr="00801170">
      <w:rPr>
        <w:sz w:val="16"/>
        <w:lang w:val="fr-CH"/>
      </w:rPr>
      <w:t>.DO</w:t>
    </w:r>
    <w:r>
      <w:rPr>
        <w:sz w:val="16"/>
        <w:lang w:val="fr-CH"/>
      </w:rPr>
      <w:t>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565A21" w:rsidTr="00307F48">
      <w:trPr>
        <w:cantSplit/>
      </w:trPr>
      <w:tc>
        <w:tcPr>
          <w:tcW w:w="1062" w:type="pct"/>
          <w:tcBorders>
            <w:top w:val="single" w:sz="6" w:space="0" w:color="auto"/>
          </w:tcBorders>
          <w:tcMar>
            <w:top w:w="57" w:type="dxa"/>
          </w:tcMar>
        </w:tcPr>
        <w:p w:rsidR="00565A21" w:rsidRDefault="00565A21" w:rsidP="00307F48">
          <w:pPr>
            <w:pStyle w:val="itu"/>
          </w:pPr>
          <w:r>
            <w:t>Place des Nations</w:t>
          </w:r>
        </w:p>
      </w:tc>
      <w:tc>
        <w:tcPr>
          <w:tcW w:w="1583" w:type="pct"/>
          <w:tcBorders>
            <w:top w:val="single" w:sz="6" w:space="0" w:color="auto"/>
          </w:tcBorders>
          <w:tcMar>
            <w:top w:w="57" w:type="dxa"/>
          </w:tcMar>
        </w:tcPr>
        <w:p w:rsidR="00565A21" w:rsidRDefault="00565A21" w:rsidP="00307F48">
          <w:pPr>
            <w:pStyle w:val="itu"/>
          </w:pPr>
          <w:r>
            <w:t>Telephone</w:t>
          </w:r>
          <w:r>
            <w:tab/>
            <w:t>+41 22 730 51 11</w:t>
          </w:r>
        </w:p>
      </w:tc>
      <w:tc>
        <w:tcPr>
          <w:tcW w:w="1224" w:type="pct"/>
          <w:tcBorders>
            <w:top w:val="single" w:sz="6" w:space="0" w:color="auto"/>
          </w:tcBorders>
          <w:tcMar>
            <w:top w:w="57" w:type="dxa"/>
          </w:tcMar>
        </w:tcPr>
        <w:p w:rsidR="00565A21" w:rsidRDefault="00565A21" w:rsidP="00307F48">
          <w:pPr>
            <w:pStyle w:val="itu"/>
          </w:pPr>
          <w:r>
            <w:t>Telex 421 000 uit ch</w:t>
          </w:r>
        </w:p>
      </w:tc>
      <w:tc>
        <w:tcPr>
          <w:tcW w:w="1131" w:type="pct"/>
          <w:tcBorders>
            <w:top w:val="single" w:sz="6" w:space="0" w:color="auto"/>
          </w:tcBorders>
          <w:tcMar>
            <w:top w:w="57" w:type="dxa"/>
          </w:tcMar>
        </w:tcPr>
        <w:p w:rsidR="00565A21" w:rsidRDefault="00565A21" w:rsidP="00307F48">
          <w:pPr>
            <w:pStyle w:val="itu"/>
          </w:pPr>
          <w:r>
            <w:t>E-mail:</w:t>
          </w:r>
          <w:r>
            <w:tab/>
            <w:t>itumail@itu.int</w:t>
          </w:r>
        </w:p>
      </w:tc>
    </w:tr>
    <w:tr w:rsidR="00565A21" w:rsidTr="00307F48">
      <w:trPr>
        <w:cantSplit/>
      </w:trPr>
      <w:tc>
        <w:tcPr>
          <w:tcW w:w="1062" w:type="pct"/>
        </w:tcPr>
        <w:p w:rsidR="00565A21" w:rsidRPr="008F5E3A" w:rsidRDefault="00565A21" w:rsidP="00307F48">
          <w:pPr>
            <w:pStyle w:val="itu"/>
          </w:pPr>
          <w:r w:rsidRPr="008F5E3A">
            <w:t>CH-1211 Geneva 20</w:t>
          </w:r>
        </w:p>
      </w:tc>
      <w:tc>
        <w:tcPr>
          <w:tcW w:w="1583" w:type="pct"/>
        </w:tcPr>
        <w:p w:rsidR="00565A21" w:rsidRPr="008F5E3A" w:rsidRDefault="00565A21" w:rsidP="00307F48">
          <w:pPr>
            <w:pStyle w:val="itu"/>
          </w:pPr>
          <w:r w:rsidRPr="008F5E3A">
            <w:t>Telefax</w:t>
          </w:r>
          <w:r w:rsidRPr="008F5E3A">
            <w:tab/>
            <w:t>Gr3:</w:t>
          </w:r>
          <w:r w:rsidRPr="008F5E3A">
            <w:tab/>
            <w:t>+41 22 733 72 56</w:t>
          </w:r>
        </w:p>
      </w:tc>
      <w:tc>
        <w:tcPr>
          <w:tcW w:w="1224" w:type="pct"/>
        </w:tcPr>
        <w:p w:rsidR="00565A21" w:rsidRPr="008F5E3A" w:rsidRDefault="00565A21" w:rsidP="00307F48">
          <w:pPr>
            <w:pStyle w:val="itu"/>
          </w:pPr>
          <w:r w:rsidRPr="008F5E3A">
            <w:t>Telegram ITU GENEVE</w:t>
          </w:r>
        </w:p>
      </w:tc>
      <w:tc>
        <w:tcPr>
          <w:tcW w:w="1131" w:type="pct"/>
        </w:tcPr>
        <w:p w:rsidR="00565A21" w:rsidRPr="00724ED5" w:rsidRDefault="00565A21" w:rsidP="00307F48">
          <w:pPr>
            <w:pStyle w:val="itu"/>
            <w:rPr>
              <w:lang w:val="en-US"/>
            </w:rPr>
          </w:pPr>
          <w:r w:rsidRPr="008F5E3A">
            <w:tab/>
          </w:r>
          <w:hyperlink r:id="rId1" w:history="1">
            <w:r w:rsidRPr="0034525D">
              <w:rPr>
                <w:rStyle w:val="Hyperlink"/>
              </w:rPr>
              <w:t>www.itu.int</w:t>
            </w:r>
          </w:hyperlink>
        </w:p>
      </w:tc>
    </w:tr>
    <w:tr w:rsidR="00565A21" w:rsidTr="00307F48">
      <w:trPr>
        <w:cantSplit/>
      </w:trPr>
      <w:tc>
        <w:tcPr>
          <w:tcW w:w="1062" w:type="pct"/>
        </w:tcPr>
        <w:p w:rsidR="00565A21" w:rsidRDefault="00565A21" w:rsidP="00307F48">
          <w:pPr>
            <w:pStyle w:val="itu"/>
          </w:pPr>
          <w:r>
            <w:t>Switzerland</w:t>
          </w:r>
        </w:p>
      </w:tc>
      <w:tc>
        <w:tcPr>
          <w:tcW w:w="1583" w:type="pct"/>
        </w:tcPr>
        <w:p w:rsidR="00565A21" w:rsidRDefault="00565A21" w:rsidP="00307F48">
          <w:pPr>
            <w:pStyle w:val="itu"/>
          </w:pPr>
          <w:r>
            <w:tab/>
            <w:t>Gr4:</w:t>
          </w:r>
          <w:r>
            <w:tab/>
            <w:t>+41 22 730 65 00</w:t>
          </w:r>
        </w:p>
      </w:tc>
      <w:tc>
        <w:tcPr>
          <w:tcW w:w="1224" w:type="pct"/>
        </w:tcPr>
        <w:p w:rsidR="00565A21" w:rsidRDefault="00565A21" w:rsidP="00307F48">
          <w:pPr>
            <w:pStyle w:val="itu"/>
          </w:pPr>
        </w:p>
      </w:tc>
      <w:tc>
        <w:tcPr>
          <w:tcW w:w="1131" w:type="pct"/>
        </w:tcPr>
        <w:p w:rsidR="00565A21" w:rsidRDefault="00565A21" w:rsidP="00307F48">
          <w:pPr>
            <w:pStyle w:val="itu"/>
          </w:pPr>
        </w:p>
      </w:tc>
    </w:tr>
  </w:tbl>
  <w:p w:rsidR="00565A21" w:rsidRPr="00690908" w:rsidRDefault="00565A21" w:rsidP="00DA6217">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F1A" w:rsidRPr="00594EA7" w:rsidRDefault="00594EA7" w:rsidP="00594EA7">
    <w:pPr>
      <w:pStyle w:val="Footer"/>
      <w:rPr>
        <w:sz w:val="16"/>
        <w:rtl/>
        <w:lang w:val="fr-CH"/>
      </w:rPr>
    </w:pPr>
    <w:r w:rsidRPr="00801170">
      <w:rPr>
        <w:sz w:val="16"/>
        <w:lang w:val="fr-CH"/>
      </w:rPr>
      <w:t>ITU-T\BUREAU\CIRC\</w:t>
    </w:r>
    <w:r>
      <w:rPr>
        <w:sz w:val="16"/>
        <w:lang w:val="fr-CH"/>
      </w:rPr>
      <w:t>283A</w:t>
    </w:r>
    <w:r w:rsidRPr="00801170">
      <w:rPr>
        <w:sz w:val="16"/>
        <w:lang w:val="fr-CH"/>
      </w:rPr>
      <w:t>.DO</w:t>
    </w:r>
    <w:r>
      <w:rPr>
        <w:sz w:val="16"/>
        <w:lang w:val="fr-CH"/>
      </w:rPr>
      <w:t>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A21" w:rsidRDefault="00565A21">
      <w:r>
        <w:separator/>
      </w:r>
    </w:p>
  </w:footnote>
  <w:footnote w:type="continuationSeparator" w:id="0">
    <w:p w:rsidR="00565A21" w:rsidRDefault="00565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21" w:rsidRPr="006E1AA7" w:rsidRDefault="00565A21" w:rsidP="006E1AA7">
    <w:pPr>
      <w:pStyle w:val="Header"/>
      <w:bidi w:val="0"/>
      <w:jc w:val="center"/>
      <w:rPr>
        <w:szCs w:val="22"/>
        <w:lang w:bidi="ar-EG"/>
      </w:rPr>
    </w:pPr>
    <w:r w:rsidRPr="005D18A0">
      <w:rPr>
        <w:szCs w:val="22"/>
      </w:rPr>
      <w:t xml:space="preserve">- </w:t>
    </w:r>
    <w:r w:rsidRPr="005D18A0">
      <w:rPr>
        <w:szCs w:val="22"/>
      </w:rPr>
      <w:fldChar w:fldCharType="begin"/>
    </w:r>
    <w:r w:rsidRPr="005D18A0">
      <w:rPr>
        <w:szCs w:val="22"/>
      </w:rPr>
      <w:instrText>PAGE</w:instrText>
    </w:r>
    <w:r w:rsidRPr="005D18A0">
      <w:rPr>
        <w:szCs w:val="22"/>
      </w:rPr>
      <w:fldChar w:fldCharType="separate"/>
    </w:r>
    <w:r w:rsidR="00B756E4">
      <w:rPr>
        <w:noProof/>
        <w:szCs w:val="22"/>
      </w:rPr>
      <w:t>8</w:t>
    </w:r>
    <w:r w:rsidRPr="005D18A0">
      <w:rPr>
        <w:noProof/>
        <w:szCs w:val="22"/>
      </w:rPr>
      <w:fldChar w:fldCharType="end"/>
    </w:r>
    <w:r w:rsidRPr="005D18A0">
      <w:rPr>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479" w:rsidRPr="00716479" w:rsidRDefault="00716479" w:rsidP="00716479">
    <w:pPr>
      <w:pStyle w:val="Header"/>
      <w:bidi w:val="0"/>
      <w:jc w:val="center"/>
      <w:rPr>
        <w:szCs w:val="22"/>
        <w:lang w:bidi="ar-EG"/>
      </w:rPr>
    </w:pPr>
    <w:r w:rsidRPr="005D18A0">
      <w:rPr>
        <w:szCs w:val="22"/>
      </w:rPr>
      <w:t xml:space="preserve">- </w:t>
    </w:r>
    <w:r w:rsidRPr="005D18A0">
      <w:rPr>
        <w:szCs w:val="22"/>
      </w:rPr>
      <w:fldChar w:fldCharType="begin"/>
    </w:r>
    <w:r w:rsidRPr="005D18A0">
      <w:rPr>
        <w:szCs w:val="22"/>
      </w:rPr>
      <w:instrText>PAGE</w:instrText>
    </w:r>
    <w:r w:rsidRPr="005D18A0">
      <w:rPr>
        <w:szCs w:val="22"/>
      </w:rPr>
      <w:fldChar w:fldCharType="separate"/>
    </w:r>
    <w:r w:rsidR="00B756E4">
      <w:rPr>
        <w:noProof/>
        <w:szCs w:val="22"/>
      </w:rPr>
      <w:t>9</w:t>
    </w:r>
    <w:r w:rsidRPr="005D18A0">
      <w:rPr>
        <w:noProof/>
        <w:szCs w:val="22"/>
      </w:rPr>
      <w:fldChar w:fldCharType="end"/>
    </w:r>
    <w:r w:rsidRPr="005D18A0">
      <w:rPr>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2">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11"/>
  </w:num>
  <w:num w:numId="2">
    <w:abstractNumId w:val="10"/>
  </w:num>
  <w:num w:numId="3">
    <w:abstractNumId w:val="1"/>
  </w:num>
  <w:num w:numId="4">
    <w:abstractNumId w:val="12"/>
  </w:num>
  <w:num w:numId="5">
    <w:abstractNumId w:val="8"/>
  </w:num>
  <w:num w:numId="6">
    <w:abstractNumId w:val="2"/>
  </w:num>
  <w:num w:numId="7">
    <w:abstractNumId w:val="9"/>
  </w:num>
  <w:num w:numId="8">
    <w:abstractNumId w:val="13"/>
  </w:num>
  <w:num w:numId="9">
    <w:abstractNumId w:val="14"/>
  </w:num>
  <w:num w:numId="10">
    <w:abstractNumId w:val="7"/>
  </w:num>
  <w:num w:numId="11">
    <w:abstractNumId w:val="5"/>
  </w:num>
  <w:num w:numId="12">
    <w:abstractNumId w:val="0"/>
  </w:num>
  <w:num w:numId="13">
    <w:abstractNumId w:val="4"/>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DE"/>
    <w:rsid w:val="00007569"/>
    <w:rsid w:val="000123E5"/>
    <w:rsid w:val="00012BDE"/>
    <w:rsid w:val="000132B7"/>
    <w:rsid w:val="00020DB7"/>
    <w:rsid w:val="00023E76"/>
    <w:rsid w:val="000256F0"/>
    <w:rsid w:val="000260D5"/>
    <w:rsid w:val="000302D3"/>
    <w:rsid w:val="000332C1"/>
    <w:rsid w:val="0003441B"/>
    <w:rsid w:val="000350F4"/>
    <w:rsid w:val="00035486"/>
    <w:rsid w:val="000440C4"/>
    <w:rsid w:val="000508F9"/>
    <w:rsid w:val="000525E5"/>
    <w:rsid w:val="00062DD2"/>
    <w:rsid w:val="000637D6"/>
    <w:rsid w:val="0006455A"/>
    <w:rsid w:val="00064EC5"/>
    <w:rsid w:val="00071718"/>
    <w:rsid w:val="00073E7E"/>
    <w:rsid w:val="00074FC4"/>
    <w:rsid w:val="00076A45"/>
    <w:rsid w:val="00077FE3"/>
    <w:rsid w:val="00081D8A"/>
    <w:rsid w:val="00097683"/>
    <w:rsid w:val="000A2951"/>
    <w:rsid w:val="000A3BD8"/>
    <w:rsid w:val="000A3EFF"/>
    <w:rsid w:val="000A707C"/>
    <w:rsid w:val="000A7621"/>
    <w:rsid w:val="000B489E"/>
    <w:rsid w:val="000B49C2"/>
    <w:rsid w:val="000C2FB2"/>
    <w:rsid w:val="000C63D1"/>
    <w:rsid w:val="000D3455"/>
    <w:rsid w:val="000D3F69"/>
    <w:rsid w:val="000D6000"/>
    <w:rsid w:val="000F142D"/>
    <w:rsid w:val="000F769B"/>
    <w:rsid w:val="0010144A"/>
    <w:rsid w:val="001014A9"/>
    <w:rsid w:val="001031DA"/>
    <w:rsid w:val="0011052F"/>
    <w:rsid w:val="00111909"/>
    <w:rsid w:val="001132C8"/>
    <w:rsid w:val="00127FFE"/>
    <w:rsid w:val="00133BF7"/>
    <w:rsid w:val="001401E7"/>
    <w:rsid w:val="001412C6"/>
    <w:rsid w:val="00150879"/>
    <w:rsid w:val="001523BE"/>
    <w:rsid w:val="0016239F"/>
    <w:rsid w:val="001631E7"/>
    <w:rsid w:val="001664FA"/>
    <w:rsid w:val="00172571"/>
    <w:rsid w:val="00180899"/>
    <w:rsid w:val="001919D1"/>
    <w:rsid w:val="001921CF"/>
    <w:rsid w:val="0019316A"/>
    <w:rsid w:val="0019658A"/>
    <w:rsid w:val="001A5641"/>
    <w:rsid w:val="001A5E10"/>
    <w:rsid w:val="001B00D4"/>
    <w:rsid w:val="001B5908"/>
    <w:rsid w:val="001C0EF6"/>
    <w:rsid w:val="001C7ECA"/>
    <w:rsid w:val="001D0EBF"/>
    <w:rsid w:val="001D1B3E"/>
    <w:rsid w:val="001D1DF8"/>
    <w:rsid w:val="001D39B3"/>
    <w:rsid w:val="001D3E3A"/>
    <w:rsid w:val="001D6103"/>
    <w:rsid w:val="001D6F02"/>
    <w:rsid w:val="001F1051"/>
    <w:rsid w:val="001F6CD8"/>
    <w:rsid w:val="00201E08"/>
    <w:rsid w:val="00202178"/>
    <w:rsid w:val="0021011A"/>
    <w:rsid w:val="00210DE1"/>
    <w:rsid w:val="00213983"/>
    <w:rsid w:val="00213FD5"/>
    <w:rsid w:val="00214741"/>
    <w:rsid w:val="00216031"/>
    <w:rsid w:val="0022041F"/>
    <w:rsid w:val="00224522"/>
    <w:rsid w:val="002266AE"/>
    <w:rsid w:val="002313E7"/>
    <w:rsid w:val="002330BE"/>
    <w:rsid w:val="00235C8A"/>
    <w:rsid w:val="00236786"/>
    <w:rsid w:val="00237DF5"/>
    <w:rsid w:val="00240FE5"/>
    <w:rsid w:val="002419EF"/>
    <w:rsid w:val="00246AD0"/>
    <w:rsid w:val="00247D96"/>
    <w:rsid w:val="00247D9B"/>
    <w:rsid w:val="00250DC3"/>
    <w:rsid w:val="00252705"/>
    <w:rsid w:val="00254978"/>
    <w:rsid w:val="002561C9"/>
    <w:rsid w:val="00256EA5"/>
    <w:rsid w:val="00264241"/>
    <w:rsid w:val="00267A26"/>
    <w:rsid w:val="00270797"/>
    <w:rsid w:val="00274B47"/>
    <w:rsid w:val="00286E0F"/>
    <w:rsid w:val="00287340"/>
    <w:rsid w:val="00293F7E"/>
    <w:rsid w:val="002947F9"/>
    <w:rsid w:val="00295451"/>
    <w:rsid w:val="00296E03"/>
    <w:rsid w:val="002A3640"/>
    <w:rsid w:val="002A5E0D"/>
    <w:rsid w:val="002A7665"/>
    <w:rsid w:val="002B0756"/>
    <w:rsid w:val="002B40C4"/>
    <w:rsid w:val="002B45A1"/>
    <w:rsid w:val="002B634D"/>
    <w:rsid w:val="002C1B64"/>
    <w:rsid w:val="002C208D"/>
    <w:rsid w:val="002C233F"/>
    <w:rsid w:val="002C5576"/>
    <w:rsid w:val="002E3F3A"/>
    <w:rsid w:val="002E4A57"/>
    <w:rsid w:val="002E55DD"/>
    <w:rsid w:val="002E6D6B"/>
    <w:rsid w:val="002E7216"/>
    <w:rsid w:val="002F5035"/>
    <w:rsid w:val="002F767F"/>
    <w:rsid w:val="00301350"/>
    <w:rsid w:val="00306AB2"/>
    <w:rsid w:val="00307F48"/>
    <w:rsid w:val="00310129"/>
    <w:rsid w:val="00311F91"/>
    <w:rsid w:val="0031346F"/>
    <w:rsid w:val="00313593"/>
    <w:rsid w:val="0031633A"/>
    <w:rsid w:val="00316514"/>
    <w:rsid w:val="00323961"/>
    <w:rsid w:val="00325985"/>
    <w:rsid w:val="003310D2"/>
    <w:rsid w:val="003326EE"/>
    <w:rsid w:val="00333743"/>
    <w:rsid w:val="00333D17"/>
    <w:rsid w:val="00335239"/>
    <w:rsid w:val="00343BDE"/>
    <w:rsid w:val="00350939"/>
    <w:rsid w:val="00353239"/>
    <w:rsid w:val="00357037"/>
    <w:rsid w:val="00357A19"/>
    <w:rsid w:val="00363805"/>
    <w:rsid w:val="00363E8E"/>
    <w:rsid w:val="003719B9"/>
    <w:rsid w:val="0037333D"/>
    <w:rsid w:val="0038604F"/>
    <w:rsid w:val="003928BA"/>
    <w:rsid w:val="00393E7C"/>
    <w:rsid w:val="003A60E0"/>
    <w:rsid w:val="003A66D9"/>
    <w:rsid w:val="003B2C5F"/>
    <w:rsid w:val="003B459A"/>
    <w:rsid w:val="003C1952"/>
    <w:rsid w:val="003C2AC9"/>
    <w:rsid w:val="003C37F9"/>
    <w:rsid w:val="003C58E9"/>
    <w:rsid w:val="003D27F3"/>
    <w:rsid w:val="003D56B1"/>
    <w:rsid w:val="003D59AA"/>
    <w:rsid w:val="003D65F6"/>
    <w:rsid w:val="003E051B"/>
    <w:rsid w:val="003E32A8"/>
    <w:rsid w:val="003E6B7D"/>
    <w:rsid w:val="003E7D54"/>
    <w:rsid w:val="003F2748"/>
    <w:rsid w:val="003F3F82"/>
    <w:rsid w:val="004067A6"/>
    <w:rsid w:val="00417512"/>
    <w:rsid w:val="004178D2"/>
    <w:rsid w:val="00422171"/>
    <w:rsid w:val="004221D4"/>
    <w:rsid w:val="00425397"/>
    <w:rsid w:val="00426D11"/>
    <w:rsid w:val="00431A19"/>
    <w:rsid w:val="00432DDA"/>
    <w:rsid w:val="004331B3"/>
    <w:rsid w:val="00447F3B"/>
    <w:rsid w:val="004530BE"/>
    <w:rsid w:val="0045475A"/>
    <w:rsid w:val="004558BF"/>
    <w:rsid w:val="004579B5"/>
    <w:rsid w:val="004603FF"/>
    <w:rsid w:val="004607B7"/>
    <w:rsid w:val="00460C4B"/>
    <w:rsid w:val="00461C8D"/>
    <w:rsid w:val="00471EC0"/>
    <w:rsid w:val="00474AAB"/>
    <w:rsid w:val="00492FAD"/>
    <w:rsid w:val="0049418C"/>
    <w:rsid w:val="00494528"/>
    <w:rsid w:val="00495720"/>
    <w:rsid w:val="00496580"/>
    <w:rsid w:val="004A0F33"/>
    <w:rsid w:val="004A5068"/>
    <w:rsid w:val="004A510C"/>
    <w:rsid w:val="004A52B4"/>
    <w:rsid w:val="004A7A1A"/>
    <w:rsid w:val="004B16DE"/>
    <w:rsid w:val="004B4609"/>
    <w:rsid w:val="004B49B9"/>
    <w:rsid w:val="004C6103"/>
    <w:rsid w:val="004D641C"/>
    <w:rsid w:val="004E1059"/>
    <w:rsid w:val="004E33E3"/>
    <w:rsid w:val="004E4BB7"/>
    <w:rsid w:val="004E5D85"/>
    <w:rsid w:val="004E68C5"/>
    <w:rsid w:val="004F3500"/>
    <w:rsid w:val="004F3D50"/>
    <w:rsid w:val="004F5033"/>
    <w:rsid w:val="00502C97"/>
    <w:rsid w:val="00507031"/>
    <w:rsid w:val="0051132E"/>
    <w:rsid w:val="00511394"/>
    <w:rsid w:val="00522891"/>
    <w:rsid w:val="00523B5B"/>
    <w:rsid w:val="005322C8"/>
    <w:rsid w:val="00535CA0"/>
    <w:rsid w:val="00536203"/>
    <w:rsid w:val="00537B94"/>
    <w:rsid w:val="005429E9"/>
    <w:rsid w:val="00542D7B"/>
    <w:rsid w:val="00543D04"/>
    <w:rsid w:val="0054515F"/>
    <w:rsid w:val="00547B2C"/>
    <w:rsid w:val="00550F45"/>
    <w:rsid w:val="00553969"/>
    <w:rsid w:val="00555C99"/>
    <w:rsid w:val="00562FEA"/>
    <w:rsid w:val="00565A21"/>
    <w:rsid w:val="0057474C"/>
    <w:rsid w:val="00575402"/>
    <w:rsid w:val="00575B6C"/>
    <w:rsid w:val="0058156E"/>
    <w:rsid w:val="005821D3"/>
    <w:rsid w:val="00586F78"/>
    <w:rsid w:val="00591E68"/>
    <w:rsid w:val="00594EA7"/>
    <w:rsid w:val="005960F3"/>
    <w:rsid w:val="005A6657"/>
    <w:rsid w:val="005B75D6"/>
    <w:rsid w:val="005C447D"/>
    <w:rsid w:val="005D18A0"/>
    <w:rsid w:val="005D3DBC"/>
    <w:rsid w:val="005D467E"/>
    <w:rsid w:val="005D488B"/>
    <w:rsid w:val="005D49D4"/>
    <w:rsid w:val="005D5962"/>
    <w:rsid w:val="005E007E"/>
    <w:rsid w:val="005E289A"/>
    <w:rsid w:val="005E30F7"/>
    <w:rsid w:val="005F33FD"/>
    <w:rsid w:val="005F4982"/>
    <w:rsid w:val="005F5770"/>
    <w:rsid w:val="005F72B2"/>
    <w:rsid w:val="006011E0"/>
    <w:rsid w:val="0060203A"/>
    <w:rsid w:val="00605E96"/>
    <w:rsid w:val="00614A3A"/>
    <w:rsid w:val="00614F3F"/>
    <w:rsid w:val="006206BC"/>
    <w:rsid w:val="0062759F"/>
    <w:rsid w:val="006307BA"/>
    <w:rsid w:val="00633EB6"/>
    <w:rsid w:val="006344E2"/>
    <w:rsid w:val="00637FB5"/>
    <w:rsid w:val="00642F8E"/>
    <w:rsid w:val="0064388F"/>
    <w:rsid w:val="00654748"/>
    <w:rsid w:val="00655E5A"/>
    <w:rsid w:val="006638AC"/>
    <w:rsid w:val="006641E3"/>
    <w:rsid w:val="00664560"/>
    <w:rsid w:val="00664DAB"/>
    <w:rsid w:val="00671373"/>
    <w:rsid w:val="00672C1B"/>
    <w:rsid w:val="00674542"/>
    <w:rsid w:val="006765EA"/>
    <w:rsid w:val="00680F48"/>
    <w:rsid w:val="00681DA0"/>
    <w:rsid w:val="006845A9"/>
    <w:rsid w:val="00687F0B"/>
    <w:rsid w:val="00690908"/>
    <w:rsid w:val="0069450E"/>
    <w:rsid w:val="00696BB2"/>
    <w:rsid w:val="00697445"/>
    <w:rsid w:val="006A058F"/>
    <w:rsid w:val="006A3056"/>
    <w:rsid w:val="006B52B5"/>
    <w:rsid w:val="006B5E2C"/>
    <w:rsid w:val="006B6B9A"/>
    <w:rsid w:val="006C1530"/>
    <w:rsid w:val="006C3F7D"/>
    <w:rsid w:val="006C4FFB"/>
    <w:rsid w:val="006D0996"/>
    <w:rsid w:val="006D49AD"/>
    <w:rsid w:val="006D4AD4"/>
    <w:rsid w:val="006D5178"/>
    <w:rsid w:val="006E1AA7"/>
    <w:rsid w:val="006E38E0"/>
    <w:rsid w:val="006E3A0B"/>
    <w:rsid w:val="006E3E44"/>
    <w:rsid w:val="006E5428"/>
    <w:rsid w:val="006E73B1"/>
    <w:rsid w:val="006E7941"/>
    <w:rsid w:val="006F43F8"/>
    <w:rsid w:val="006F6CD2"/>
    <w:rsid w:val="0070156D"/>
    <w:rsid w:val="0071127D"/>
    <w:rsid w:val="007149A7"/>
    <w:rsid w:val="00716479"/>
    <w:rsid w:val="007202C3"/>
    <w:rsid w:val="00723D72"/>
    <w:rsid w:val="00725F86"/>
    <w:rsid w:val="0072639D"/>
    <w:rsid w:val="0072651D"/>
    <w:rsid w:val="007437F9"/>
    <w:rsid w:val="00743819"/>
    <w:rsid w:val="00746048"/>
    <w:rsid w:val="007561C9"/>
    <w:rsid w:val="00757D5F"/>
    <w:rsid w:val="0076311C"/>
    <w:rsid w:val="00764273"/>
    <w:rsid w:val="0076524F"/>
    <w:rsid w:val="00767522"/>
    <w:rsid w:val="00767D08"/>
    <w:rsid w:val="00775E3D"/>
    <w:rsid w:val="00776896"/>
    <w:rsid w:val="007804EA"/>
    <w:rsid w:val="007823F1"/>
    <w:rsid w:val="007907D7"/>
    <w:rsid w:val="00791708"/>
    <w:rsid w:val="007926FF"/>
    <w:rsid w:val="00795FF6"/>
    <w:rsid w:val="0079609F"/>
    <w:rsid w:val="007A63EC"/>
    <w:rsid w:val="007A66C2"/>
    <w:rsid w:val="007A6984"/>
    <w:rsid w:val="007A7E70"/>
    <w:rsid w:val="007B1AED"/>
    <w:rsid w:val="007B5003"/>
    <w:rsid w:val="007B5E75"/>
    <w:rsid w:val="007C1AEA"/>
    <w:rsid w:val="007C6A0C"/>
    <w:rsid w:val="007D5054"/>
    <w:rsid w:val="007E4D5B"/>
    <w:rsid w:val="007F0AC6"/>
    <w:rsid w:val="0080133D"/>
    <w:rsid w:val="00802B52"/>
    <w:rsid w:val="008041A7"/>
    <w:rsid w:val="00807327"/>
    <w:rsid w:val="00811121"/>
    <w:rsid w:val="008165EA"/>
    <w:rsid w:val="0081722F"/>
    <w:rsid w:val="008226F2"/>
    <w:rsid w:val="0082500A"/>
    <w:rsid w:val="0082673E"/>
    <w:rsid w:val="00830F86"/>
    <w:rsid w:val="00852573"/>
    <w:rsid w:val="00852B4B"/>
    <w:rsid w:val="00866CFB"/>
    <w:rsid w:val="0087077B"/>
    <w:rsid w:val="00871F3F"/>
    <w:rsid w:val="00876CC0"/>
    <w:rsid w:val="008804D9"/>
    <w:rsid w:val="00883E59"/>
    <w:rsid w:val="00886A0C"/>
    <w:rsid w:val="008A6F9A"/>
    <w:rsid w:val="008B016E"/>
    <w:rsid w:val="008B06F1"/>
    <w:rsid w:val="008B61CA"/>
    <w:rsid w:val="008C3899"/>
    <w:rsid w:val="008C4385"/>
    <w:rsid w:val="008C7D86"/>
    <w:rsid w:val="008D1EC0"/>
    <w:rsid w:val="008D27E0"/>
    <w:rsid w:val="008D2E33"/>
    <w:rsid w:val="008D3838"/>
    <w:rsid w:val="008D6A60"/>
    <w:rsid w:val="008F17D9"/>
    <w:rsid w:val="008F4C50"/>
    <w:rsid w:val="008F517B"/>
    <w:rsid w:val="008F55E3"/>
    <w:rsid w:val="008F7B1F"/>
    <w:rsid w:val="009015FD"/>
    <w:rsid w:val="00903599"/>
    <w:rsid w:val="009041F1"/>
    <w:rsid w:val="009048A4"/>
    <w:rsid w:val="00904BF4"/>
    <w:rsid w:val="00906CC8"/>
    <w:rsid w:val="00911629"/>
    <w:rsid w:val="00914455"/>
    <w:rsid w:val="00920A44"/>
    <w:rsid w:val="00922B88"/>
    <w:rsid w:val="009257DF"/>
    <w:rsid w:val="009362C1"/>
    <w:rsid w:val="0093679C"/>
    <w:rsid w:val="00941B05"/>
    <w:rsid w:val="009444ED"/>
    <w:rsid w:val="00946AC0"/>
    <w:rsid w:val="00961B4F"/>
    <w:rsid w:val="00965582"/>
    <w:rsid w:val="00967A03"/>
    <w:rsid w:val="00973D3C"/>
    <w:rsid w:val="0097559C"/>
    <w:rsid w:val="0097651D"/>
    <w:rsid w:val="0098075F"/>
    <w:rsid w:val="00980D9A"/>
    <w:rsid w:val="009824F8"/>
    <w:rsid w:val="00985C32"/>
    <w:rsid w:val="00986865"/>
    <w:rsid w:val="009938A9"/>
    <w:rsid w:val="009961EB"/>
    <w:rsid w:val="0099724A"/>
    <w:rsid w:val="009A3989"/>
    <w:rsid w:val="009A398E"/>
    <w:rsid w:val="009A55A7"/>
    <w:rsid w:val="009A61F8"/>
    <w:rsid w:val="009B0414"/>
    <w:rsid w:val="009B5009"/>
    <w:rsid w:val="009B5BEF"/>
    <w:rsid w:val="009C4ADE"/>
    <w:rsid w:val="009D2DD2"/>
    <w:rsid w:val="009E058C"/>
    <w:rsid w:val="009E1EB7"/>
    <w:rsid w:val="009E21AD"/>
    <w:rsid w:val="009E5A24"/>
    <w:rsid w:val="009F4B09"/>
    <w:rsid w:val="009F7F32"/>
    <w:rsid w:val="00A00085"/>
    <w:rsid w:val="00A04712"/>
    <w:rsid w:val="00A07BD7"/>
    <w:rsid w:val="00A10658"/>
    <w:rsid w:val="00A14ADB"/>
    <w:rsid w:val="00A22222"/>
    <w:rsid w:val="00A26943"/>
    <w:rsid w:val="00A26EA0"/>
    <w:rsid w:val="00A305B0"/>
    <w:rsid w:val="00A41CE4"/>
    <w:rsid w:val="00A55013"/>
    <w:rsid w:val="00A600B6"/>
    <w:rsid w:val="00A6296D"/>
    <w:rsid w:val="00A63F54"/>
    <w:rsid w:val="00A655AC"/>
    <w:rsid w:val="00A66BDB"/>
    <w:rsid w:val="00A74F57"/>
    <w:rsid w:val="00A77701"/>
    <w:rsid w:val="00A82313"/>
    <w:rsid w:val="00A83A6D"/>
    <w:rsid w:val="00A90460"/>
    <w:rsid w:val="00A919C6"/>
    <w:rsid w:val="00A95BF9"/>
    <w:rsid w:val="00A96CD8"/>
    <w:rsid w:val="00AA0DC1"/>
    <w:rsid w:val="00AA15E9"/>
    <w:rsid w:val="00AA1F42"/>
    <w:rsid w:val="00AA2272"/>
    <w:rsid w:val="00AB063E"/>
    <w:rsid w:val="00AB321E"/>
    <w:rsid w:val="00AB5711"/>
    <w:rsid w:val="00AB5A96"/>
    <w:rsid w:val="00AB62D4"/>
    <w:rsid w:val="00AC1D6B"/>
    <w:rsid w:val="00AD28DD"/>
    <w:rsid w:val="00AE3F1A"/>
    <w:rsid w:val="00AE5728"/>
    <w:rsid w:val="00AF27C8"/>
    <w:rsid w:val="00B06EFE"/>
    <w:rsid w:val="00B10464"/>
    <w:rsid w:val="00B204CB"/>
    <w:rsid w:val="00B22847"/>
    <w:rsid w:val="00B232BD"/>
    <w:rsid w:val="00B269E5"/>
    <w:rsid w:val="00B26DEC"/>
    <w:rsid w:val="00B3122E"/>
    <w:rsid w:val="00B323EC"/>
    <w:rsid w:val="00B40910"/>
    <w:rsid w:val="00B51184"/>
    <w:rsid w:val="00B57363"/>
    <w:rsid w:val="00B73D95"/>
    <w:rsid w:val="00B7558A"/>
    <w:rsid w:val="00B756E4"/>
    <w:rsid w:val="00B77254"/>
    <w:rsid w:val="00B805FD"/>
    <w:rsid w:val="00B80951"/>
    <w:rsid w:val="00B80A6A"/>
    <w:rsid w:val="00B85152"/>
    <w:rsid w:val="00B963A2"/>
    <w:rsid w:val="00B96D7D"/>
    <w:rsid w:val="00B97844"/>
    <w:rsid w:val="00BA1B16"/>
    <w:rsid w:val="00BA54D6"/>
    <w:rsid w:val="00BA574E"/>
    <w:rsid w:val="00BA5A3C"/>
    <w:rsid w:val="00BA7AD8"/>
    <w:rsid w:val="00BB0ABC"/>
    <w:rsid w:val="00BB1B1F"/>
    <w:rsid w:val="00BB2862"/>
    <w:rsid w:val="00BB3AA1"/>
    <w:rsid w:val="00BB639B"/>
    <w:rsid w:val="00BC45BA"/>
    <w:rsid w:val="00BC591D"/>
    <w:rsid w:val="00BC6258"/>
    <w:rsid w:val="00BC683A"/>
    <w:rsid w:val="00BD225D"/>
    <w:rsid w:val="00BD2A33"/>
    <w:rsid w:val="00BD51F1"/>
    <w:rsid w:val="00BD7202"/>
    <w:rsid w:val="00BD7C38"/>
    <w:rsid w:val="00BE50EF"/>
    <w:rsid w:val="00BE611C"/>
    <w:rsid w:val="00BF2990"/>
    <w:rsid w:val="00C16CB6"/>
    <w:rsid w:val="00C20F36"/>
    <w:rsid w:val="00C23F00"/>
    <w:rsid w:val="00C24696"/>
    <w:rsid w:val="00C335A4"/>
    <w:rsid w:val="00C33D50"/>
    <w:rsid w:val="00C35715"/>
    <w:rsid w:val="00C41D85"/>
    <w:rsid w:val="00C42FC9"/>
    <w:rsid w:val="00C447E9"/>
    <w:rsid w:val="00C47940"/>
    <w:rsid w:val="00C518AE"/>
    <w:rsid w:val="00C5355E"/>
    <w:rsid w:val="00C53A1D"/>
    <w:rsid w:val="00C5483C"/>
    <w:rsid w:val="00C56944"/>
    <w:rsid w:val="00C56E70"/>
    <w:rsid w:val="00C65A71"/>
    <w:rsid w:val="00C66212"/>
    <w:rsid w:val="00C67A47"/>
    <w:rsid w:val="00C714FF"/>
    <w:rsid w:val="00C7616B"/>
    <w:rsid w:val="00C766C5"/>
    <w:rsid w:val="00C845E5"/>
    <w:rsid w:val="00C91A9F"/>
    <w:rsid w:val="00C96833"/>
    <w:rsid w:val="00CA4AD6"/>
    <w:rsid w:val="00CB63B9"/>
    <w:rsid w:val="00CC0E5D"/>
    <w:rsid w:val="00CC30F9"/>
    <w:rsid w:val="00CC52F1"/>
    <w:rsid w:val="00CD3457"/>
    <w:rsid w:val="00CD49DF"/>
    <w:rsid w:val="00CD730C"/>
    <w:rsid w:val="00CE2555"/>
    <w:rsid w:val="00CE7C57"/>
    <w:rsid w:val="00CF1B69"/>
    <w:rsid w:val="00CF2045"/>
    <w:rsid w:val="00CF4610"/>
    <w:rsid w:val="00CF710A"/>
    <w:rsid w:val="00CF7EA1"/>
    <w:rsid w:val="00D01A42"/>
    <w:rsid w:val="00D02794"/>
    <w:rsid w:val="00D0291B"/>
    <w:rsid w:val="00D07074"/>
    <w:rsid w:val="00D072E0"/>
    <w:rsid w:val="00D119B1"/>
    <w:rsid w:val="00D12996"/>
    <w:rsid w:val="00D16C82"/>
    <w:rsid w:val="00D177A6"/>
    <w:rsid w:val="00D20AE5"/>
    <w:rsid w:val="00D22018"/>
    <w:rsid w:val="00D23F78"/>
    <w:rsid w:val="00D32283"/>
    <w:rsid w:val="00D34A31"/>
    <w:rsid w:val="00D36DE5"/>
    <w:rsid w:val="00D37C34"/>
    <w:rsid w:val="00D41A15"/>
    <w:rsid w:val="00D45212"/>
    <w:rsid w:val="00D45498"/>
    <w:rsid w:val="00D45E30"/>
    <w:rsid w:val="00D515F9"/>
    <w:rsid w:val="00D57797"/>
    <w:rsid w:val="00D61F3A"/>
    <w:rsid w:val="00D668E2"/>
    <w:rsid w:val="00D807A7"/>
    <w:rsid w:val="00D80D33"/>
    <w:rsid w:val="00D82615"/>
    <w:rsid w:val="00D8334F"/>
    <w:rsid w:val="00D84854"/>
    <w:rsid w:val="00D8532A"/>
    <w:rsid w:val="00D86402"/>
    <w:rsid w:val="00D87242"/>
    <w:rsid w:val="00D90360"/>
    <w:rsid w:val="00DA07ED"/>
    <w:rsid w:val="00DA1155"/>
    <w:rsid w:val="00DA6217"/>
    <w:rsid w:val="00DB0549"/>
    <w:rsid w:val="00DC2200"/>
    <w:rsid w:val="00DC4DC2"/>
    <w:rsid w:val="00DC5505"/>
    <w:rsid w:val="00DC655C"/>
    <w:rsid w:val="00DE3A97"/>
    <w:rsid w:val="00DE4C9D"/>
    <w:rsid w:val="00DE4D41"/>
    <w:rsid w:val="00DE76C6"/>
    <w:rsid w:val="00DE7845"/>
    <w:rsid w:val="00DF0B2F"/>
    <w:rsid w:val="00DF30E5"/>
    <w:rsid w:val="00E11642"/>
    <w:rsid w:val="00E14185"/>
    <w:rsid w:val="00E24356"/>
    <w:rsid w:val="00E25C6C"/>
    <w:rsid w:val="00E27501"/>
    <w:rsid w:val="00E314EA"/>
    <w:rsid w:val="00E32073"/>
    <w:rsid w:val="00E36E54"/>
    <w:rsid w:val="00E4218D"/>
    <w:rsid w:val="00E448CA"/>
    <w:rsid w:val="00E507D1"/>
    <w:rsid w:val="00E529E7"/>
    <w:rsid w:val="00E56EDA"/>
    <w:rsid w:val="00E61E5B"/>
    <w:rsid w:val="00E629CB"/>
    <w:rsid w:val="00E65A50"/>
    <w:rsid w:val="00E731E1"/>
    <w:rsid w:val="00E76382"/>
    <w:rsid w:val="00E7666B"/>
    <w:rsid w:val="00E8097F"/>
    <w:rsid w:val="00E80F95"/>
    <w:rsid w:val="00E81204"/>
    <w:rsid w:val="00E96B35"/>
    <w:rsid w:val="00EA0732"/>
    <w:rsid w:val="00EA5B6B"/>
    <w:rsid w:val="00EA6743"/>
    <w:rsid w:val="00EA722D"/>
    <w:rsid w:val="00EB28A5"/>
    <w:rsid w:val="00EB661D"/>
    <w:rsid w:val="00EC0515"/>
    <w:rsid w:val="00EC38BA"/>
    <w:rsid w:val="00EC673F"/>
    <w:rsid w:val="00ED30C0"/>
    <w:rsid w:val="00ED3E50"/>
    <w:rsid w:val="00ED6CD3"/>
    <w:rsid w:val="00ED73DD"/>
    <w:rsid w:val="00EF1712"/>
    <w:rsid w:val="00EF5BAB"/>
    <w:rsid w:val="00F03585"/>
    <w:rsid w:val="00F060DD"/>
    <w:rsid w:val="00F0698D"/>
    <w:rsid w:val="00F11BC4"/>
    <w:rsid w:val="00F14BA4"/>
    <w:rsid w:val="00F15F51"/>
    <w:rsid w:val="00F20164"/>
    <w:rsid w:val="00F23FC1"/>
    <w:rsid w:val="00F265E2"/>
    <w:rsid w:val="00F300BA"/>
    <w:rsid w:val="00F318DD"/>
    <w:rsid w:val="00F354D4"/>
    <w:rsid w:val="00F41827"/>
    <w:rsid w:val="00F43260"/>
    <w:rsid w:val="00F53552"/>
    <w:rsid w:val="00F570C0"/>
    <w:rsid w:val="00F64182"/>
    <w:rsid w:val="00F65153"/>
    <w:rsid w:val="00F6747C"/>
    <w:rsid w:val="00F70E06"/>
    <w:rsid w:val="00F71475"/>
    <w:rsid w:val="00F71CA3"/>
    <w:rsid w:val="00F7327F"/>
    <w:rsid w:val="00F76437"/>
    <w:rsid w:val="00F83FA9"/>
    <w:rsid w:val="00F856AD"/>
    <w:rsid w:val="00F877C1"/>
    <w:rsid w:val="00F90F4A"/>
    <w:rsid w:val="00F91BE5"/>
    <w:rsid w:val="00F968D5"/>
    <w:rsid w:val="00FA6851"/>
    <w:rsid w:val="00FB089C"/>
    <w:rsid w:val="00FB1373"/>
    <w:rsid w:val="00FB3342"/>
    <w:rsid w:val="00FB6B6D"/>
    <w:rsid w:val="00FC16AB"/>
    <w:rsid w:val="00FC593B"/>
    <w:rsid w:val="00FC641F"/>
    <w:rsid w:val="00FC651D"/>
    <w:rsid w:val="00FD4B47"/>
    <w:rsid w:val="00FE4768"/>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rsid w:val="00353239"/>
    <w:pPr>
      <w:tabs>
        <w:tab w:val="center" w:pos="4703"/>
        <w:tab w:val="right" w:pos="9406"/>
      </w:tabs>
    </w:pPr>
  </w:style>
  <w:style w:type="character" w:styleId="Hyperlink">
    <w:name w:val="Hyperlink"/>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0A2951"/>
    <w:rPr>
      <w:rFonts w:ascii="Times New Roman Bold" w:hAnsi="Times New Roman Bold" w:cs="Traditional Arabic"/>
      <w:b/>
      <w:bCs/>
      <w:kern w:val="32"/>
      <w:sz w:val="26"/>
      <w:szCs w:val="36"/>
      <w:lang w:eastAsia="en-US"/>
    </w:rPr>
  </w:style>
  <w:style w:type="paragraph" w:customStyle="1" w:styleId="AnnexNo">
    <w:name w:val="Annex_No"/>
    <w:basedOn w:val="Normal"/>
    <w:rsid w:val="000A2951"/>
    <w:pPr>
      <w:jc w:val="center"/>
    </w:pPr>
  </w:style>
  <w:style w:type="paragraph" w:customStyle="1" w:styleId="Annextitle">
    <w:name w:val="Annex_title"/>
    <w:basedOn w:val="Normal"/>
    <w:rsid w:val="000A2951"/>
    <w:pPr>
      <w:jc w:val="center"/>
    </w:pPr>
  </w:style>
  <w:style w:type="paragraph" w:customStyle="1" w:styleId="enumlev1">
    <w:name w:val="enumlev1"/>
    <w:basedOn w:val="Normal"/>
    <w:rsid w:val="000A2951"/>
    <w:pPr>
      <w:tabs>
        <w:tab w:val="left" w:pos="794"/>
        <w:tab w:val="left" w:pos="1191"/>
        <w:tab w:val="left" w:pos="1588"/>
        <w:tab w:val="left" w:pos="1985"/>
      </w:tabs>
      <w:overflowPunct w:val="0"/>
      <w:autoSpaceDE w:val="0"/>
      <w:autoSpaceDN w:val="0"/>
      <w:adjustRightInd w:val="0"/>
      <w:spacing w:before="80"/>
      <w:ind w:left="794" w:right="794" w:hanging="794"/>
      <w:textAlignment w:val="baseline"/>
    </w:pPr>
    <w:rPr>
      <w:lang w:val="en-GB"/>
    </w:rPr>
  </w:style>
  <w:style w:type="paragraph" w:customStyle="1" w:styleId="enumlev2">
    <w:name w:val="enumlev2"/>
    <w:basedOn w:val="enumlev1"/>
    <w:rsid w:val="000A2951"/>
    <w:pPr>
      <w:ind w:left="1191" w:right="1191" w:hanging="397"/>
    </w:pPr>
  </w:style>
  <w:style w:type="paragraph" w:customStyle="1" w:styleId="Headingb">
    <w:name w:val="Heading_b"/>
    <w:basedOn w:val="Normal"/>
    <w:next w:val="Normal"/>
    <w:rsid w:val="00062DD2"/>
    <w:pPr>
      <w:keepNext/>
      <w:tabs>
        <w:tab w:val="left" w:pos="794"/>
        <w:tab w:val="left" w:pos="1191"/>
        <w:tab w:val="left" w:pos="1588"/>
        <w:tab w:val="left" w:pos="1985"/>
      </w:tabs>
      <w:overflowPunct w:val="0"/>
      <w:autoSpaceDE w:val="0"/>
      <w:autoSpaceDN w:val="0"/>
      <w:adjustRightInd w:val="0"/>
      <w:spacing w:before="160"/>
      <w:textAlignment w:val="baseline"/>
    </w:pPr>
    <w:rPr>
      <w:b/>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rsid w:val="00353239"/>
    <w:pPr>
      <w:tabs>
        <w:tab w:val="center" w:pos="4703"/>
        <w:tab w:val="right" w:pos="9406"/>
      </w:tabs>
    </w:pPr>
  </w:style>
  <w:style w:type="character" w:styleId="Hyperlink">
    <w:name w:val="Hyperlink"/>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0A2951"/>
    <w:rPr>
      <w:rFonts w:ascii="Times New Roman Bold" w:hAnsi="Times New Roman Bold" w:cs="Traditional Arabic"/>
      <w:b/>
      <w:bCs/>
      <w:kern w:val="32"/>
      <w:sz w:val="26"/>
      <w:szCs w:val="36"/>
      <w:lang w:eastAsia="en-US"/>
    </w:rPr>
  </w:style>
  <w:style w:type="paragraph" w:customStyle="1" w:styleId="AnnexNo">
    <w:name w:val="Annex_No"/>
    <w:basedOn w:val="Normal"/>
    <w:rsid w:val="000A2951"/>
    <w:pPr>
      <w:jc w:val="center"/>
    </w:pPr>
  </w:style>
  <w:style w:type="paragraph" w:customStyle="1" w:styleId="Annextitle">
    <w:name w:val="Annex_title"/>
    <w:basedOn w:val="Normal"/>
    <w:rsid w:val="000A2951"/>
    <w:pPr>
      <w:jc w:val="center"/>
    </w:pPr>
  </w:style>
  <w:style w:type="paragraph" w:customStyle="1" w:styleId="enumlev1">
    <w:name w:val="enumlev1"/>
    <w:basedOn w:val="Normal"/>
    <w:rsid w:val="000A2951"/>
    <w:pPr>
      <w:tabs>
        <w:tab w:val="left" w:pos="794"/>
        <w:tab w:val="left" w:pos="1191"/>
        <w:tab w:val="left" w:pos="1588"/>
        <w:tab w:val="left" w:pos="1985"/>
      </w:tabs>
      <w:overflowPunct w:val="0"/>
      <w:autoSpaceDE w:val="0"/>
      <w:autoSpaceDN w:val="0"/>
      <w:adjustRightInd w:val="0"/>
      <w:spacing w:before="80"/>
      <w:ind w:left="794" w:right="794" w:hanging="794"/>
      <w:textAlignment w:val="baseline"/>
    </w:pPr>
    <w:rPr>
      <w:lang w:val="en-GB"/>
    </w:rPr>
  </w:style>
  <w:style w:type="paragraph" w:customStyle="1" w:styleId="enumlev2">
    <w:name w:val="enumlev2"/>
    <w:basedOn w:val="enumlev1"/>
    <w:rsid w:val="000A2951"/>
    <w:pPr>
      <w:ind w:left="1191" w:right="1191" w:hanging="397"/>
    </w:pPr>
  </w:style>
  <w:style w:type="paragraph" w:customStyle="1" w:styleId="Headingb">
    <w:name w:val="Heading_b"/>
    <w:basedOn w:val="Normal"/>
    <w:next w:val="Normal"/>
    <w:rsid w:val="00062DD2"/>
    <w:pPr>
      <w:keepNext/>
      <w:tabs>
        <w:tab w:val="left" w:pos="794"/>
        <w:tab w:val="left" w:pos="1191"/>
        <w:tab w:val="left" w:pos="1588"/>
        <w:tab w:val="left" w:pos="1985"/>
      </w:tabs>
      <w:overflowPunct w:val="0"/>
      <w:autoSpaceDE w:val="0"/>
      <w:autoSpaceDN w:val="0"/>
      <w:adjustRightInd w:val="0"/>
      <w:spacing w:before="160"/>
      <w:textAlignment w:val="baseline"/>
    </w:pPr>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oth/T0A0F00000A/en" TargetMode="External"/><Relationship Id="rId18" Type="http://schemas.openxmlformats.org/officeDocument/2006/relationships/hyperlink" Target="http://itu.int/en/ITU-T/focusgroups/smartcabl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ifa.itu.int/t/fg/smartcable/" TargetMode="External"/><Relationship Id="rId17" Type="http://schemas.openxmlformats.org/officeDocument/2006/relationships/hyperlink" Target="http://www.itu.int/reg/tsg/3000409"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tu.int/travel/" TargetMode="External"/><Relationship Id="rId20" Type="http://schemas.openxmlformats.org/officeDocument/2006/relationships/hyperlink" Target="http://www.itu.int/oth/T0A0F000006/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focusgroups/smartcable/" TargetMode="Externa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itu.int/ITU-T/edh/faqs-support.html"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tsbfgsmartcable@itu.int" TargetMode="External"/><Relationship Id="rId19" Type="http://schemas.openxmlformats.org/officeDocument/2006/relationships/hyperlink" Target="mailto:tsbreg@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fgsmartcable@itu.int" TargetMode="External"/><Relationship Id="rId22" Type="http://schemas.openxmlformats.org/officeDocument/2006/relationships/footer" Target="foot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016BE-5263-40BA-B0B9-4267FFF6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PA_TSBCIRC1.dotm</Template>
  <TotalTime>0</TotalTime>
  <Pages>9</Pages>
  <Words>2428</Words>
  <Characters>15388</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17781</CharactersWithSpaces>
  <SharedDoc>false</SharedDoc>
  <HLinks>
    <vt:vector size="36" baseType="variant">
      <vt:variant>
        <vt:i4>4849684</vt:i4>
      </vt:variant>
      <vt:variant>
        <vt:i4>12</vt:i4>
      </vt:variant>
      <vt:variant>
        <vt:i4>0</vt:i4>
      </vt:variant>
      <vt:variant>
        <vt:i4>5</vt:i4>
      </vt:variant>
      <vt:variant>
        <vt:lpwstr>http://www.itu.int/en/ITU-T/focusgroups/innovation/Pages/default.aspx</vt:lpwstr>
      </vt:variant>
      <vt:variant>
        <vt:lpwstr/>
      </vt:variant>
      <vt:variant>
        <vt:i4>3801193</vt:i4>
      </vt:variant>
      <vt:variant>
        <vt:i4>9</vt:i4>
      </vt:variant>
      <vt:variant>
        <vt:i4>0</vt:i4>
      </vt:variant>
      <vt:variant>
        <vt:i4>5</vt:i4>
      </vt:variant>
      <vt:variant>
        <vt:lpwstr>http://www.itu.int/reg/tws/3000405</vt:lpwstr>
      </vt:variant>
      <vt:variant>
        <vt:lpwstr/>
      </vt:variant>
      <vt:variant>
        <vt:i4>393311</vt:i4>
      </vt:variant>
      <vt:variant>
        <vt:i4>6</vt:i4>
      </vt:variant>
      <vt:variant>
        <vt:i4>0</vt:i4>
      </vt:variant>
      <vt:variant>
        <vt:i4>5</vt:i4>
      </vt:variant>
      <vt:variant>
        <vt:lpwstr>http://itu.int/en/ITU-T/info/Pages/resources.aspx</vt:lpwstr>
      </vt:variant>
      <vt:variant>
        <vt:lpwstr/>
      </vt:variant>
      <vt:variant>
        <vt:i4>458761</vt:i4>
      </vt:variant>
      <vt:variant>
        <vt:i4>3</vt:i4>
      </vt:variant>
      <vt:variant>
        <vt:i4>0</vt:i4>
      </vt:variant>
      <vt:variant>
        <vt:i4>5</vt:i4>
      </vt:variant>
      <vt:variant>
        <vt:lpwstr>http://www.itu.int/en/ITU-T/Workshops-and-Seminars/ccsg/201206/Pages/default.aspx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Bettini, Nadine</cp:lastModifiedBy>
  <cp:revision>2</cp:revision>
  <cp:lastPrinted>2012-05-22T13:26:00Z</cp:lastPrinted>
  <dcterms:created xsi:type="dcterms:W3CDTF">2012-05-28T13:44:00Z</dcterms:created>
  <dcterms:modified xsi:type="dcterms:W3CDTF">2012-05-28T13:44:00Z</dcterms:modified>
</cp:coreProperties>
</file>