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786" w:rsidRPr="009360B0" w:rsidRDefault="004556D7" w:rsidP="00A73F6D">
      <w:pPr>
        <w:pStyle w:val="Index1"/>
        <w:tabs>
          <w:tab w:val="clear" w:pos="794"/>
          <w:tab w:val="clear" w:pos="1191"/>
          <w:tab w:val="clear" w:pos="1588"/>
          <w:tab w:val="clear" w:pos="1985"/>
          <w:tab w:val="left" w:pos="5387"/>
        </w:tabs>
      </w:pPr>
      <w:bookmarkStart w:id="0" w:name="_GoBack"/>
      <w:bookmarkEnd w:id="0"/>
      <w:r w:rsidRPr="009360B0">
        <w:tab/>
      </w:r>
      <w:r w:rsidR="002A15A7" w:rsidRPr="009360B0">
        <w:t>Genève</w:t>
      </w:r>
      <w:r w:rsidR="00D27786" w:rsidRPr="009360B0">
        <w:t>,</w:t>
      </w:r>
      <w:r w:rsidR="00690FA5" w:rsidRPr="009360B0">
        <w:t xml:space="preserve"> </w:t>
      </w:r>
      <w:r w:rsidR="002A15A7" w:rsidRPr="009360B0">
        <w:t xml:space="preserve">le </w:t>
      </w:r>
      <w:r w:rsidR="00DC32E7" w:rsidRPr="009360B0">
        <w:t>1</w:t>
      </w:r>
      <w:r w:rsidR="00A73F6D" w:rsidRPr="009360B0">
        <w:t>1</w:t>
      </w:r>
      <w:r w:rsidR="00DC32E7" w:rsidRPr="009360B0">
        <w:t xml:space="preserve"> mai </w:t>
      </w:r>
      <w:r w:rsidR="00697D21" w:rsidRPr="009360B0">
        <w:t>2012</w:t>
      </w:r>
    </w:p>
    <w:p w:rsidR="00D27786" w:rsidRPr="009360B0" w:rsidRDefault="00D27786" w:rsidP="00A73F6D"/>
    <w:p w:rsidR="00D27786" w:rsidRPr="009360B0" w:rsidRDefault="00D27786" w:rsidP="00A73F6D"/>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D27786" w:rsidRPr="009360B0">
        <w:trPr>
          <w:cantSplit/>
        </w:trPr>
        <w:tc>
          <w:tcPr>
            <w:tcW w:w="6426" w:type="dxa"/>
            <w:vAlign w:val="center"/>
          </w:tcPr>
          <w:p w:rsidR="00D27786" w:rsidRPr="009360B0" w:rsidRDefault="002A15A7" w:rsidP="008A056A">
            <w:pPr>
              <w:tabs>
                <w:tab w:val="right" w:pos="8732"/>
              </w:tabs>
              <w:spacing w:before="0"/>
              <w:rPr>
                <w:rFonts w:ascii="Verdana" w:hAnsi="Verdana"/>
                <w:b/>
                <w:bCs/>
                <w:iCs/>
                <w:color w:val="FFFFFF"/>
                <w:sz w:val="26"/>
                <w:szCs w:val="26"/>
              </w:rPr>
            </w:pPr>
            <w:r w:rsidRPr="009360B0">
              <w:rPr>
                <w:rFonts w:ascii="Verdana" w:hAnsi="Verdana"/>
                <w:b/>
                <w:bCs/>
                <w:iCs/>
                <w:sz w:val="26"/>
                <w:szCs w:val="26"/>
              </w:rPr>
              <w:t xml:space="preserve">Bureau de la normalisation des </w:t>
            </w:r>
            <w:r w:rsidR="00755420" w:rsidRPr="009360B0">
              <w:rPr>
                <w:rFonts w:ascii="Verdana" w:hAnsi="Verdana"/>
                <w:b/>
                <w:bCs/>
                <w:iCs/>
                <w:sz w:val="26"/>
                <w:szCs w:val="26"/>
              </w:rPr>
              <w:t>télécommunications</w:t>
            </w:r>
          </w:p>
        </w:tc>
        <w:tc>
          <w:tcPr>
            <w:tcW w:w="3355" w:type="dxa"/>
            <w:vAlign w:val="center"/>
          </w:tcPr>
          <w:p w:rsidR="00D27786" w:rsidRPr="009360B0" w:rsidRDefault="00014FBC" w:rsidP="008A056A">
            <w:pPr>
              <w:spacing w:before="0"/>
              <w:jc w:val="right"/>
              <w:rPr>
                <w:rFonts w:ascii="Verdana" w:hAnsi="Verdana"/>
                <w:color w:val="FFFFFF"/>
                <w:sz w:val="26"/>
                <w:szCs w:val="26"/>
              </w:rPr>
            </w:pPr>
            <w:bookmarkStart w:id="1" w:name="ditulogo"/>
            <w:bookmarkEnd w:id="1"/>
            <w:r w:rsidRPr="009360B0">
              <w:rPr>
                <w:rFonts w:ascii="Verdana" w:hAnsi="Verdana"/>
                <w:noProof/>
                <w:color w:val="FFFFFF"/>
                <w:sz w:val="26"/>
                <w:szCs w:val="26"/>
                <w:lang w:val="en-US" w:eastAsia="zh-CN"/>
              </w:rPr>
              <w:drawing>
                <wp:inline distT="0" distB="0" distL="0" distR="0" wp14:anchorId="2EF04B16" wp14:editId="537D64D5">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D27786" w:rsidRPr="009360B0">
        <w:trPr>
          <w:cantSplit/>
        </w:trPr>
        <w:tc>
          <w:tcPr>
            <w:tcW w:w="6426" w:type="dxa"/>
            <w:vAlign w:val="center"/>
          </w:tcPr>
          <w:p w:rsidR="00D27786" w:rsidRPr="009360B0" w:rsidRDefault="00D27786" w:rsidP="008A056A">
            <w:pPr>
              <w:tabs>
                <w:tab w:val="right" w:pos="8732"/>
              </w:tabs>
              <w:spacing w:before="0"/>
              <w:rPr>
                <w:rFonts w:ascii="Verdana" w:hAnsi="Verdana"/>
                <w:b/>
                <w:bCs/>
                <w:iCs/>
                <w:sz w:val="18"/>
                <w:szCs w:val="18"/>
              </w:rPr>
            </w:pPr>
          </w:p>
        </w:tc>
        <w:tc>
          <w:tcPr>
            <w:tcW w:w="3355" w:type="dxa"/>
            <w:vAlign w:val="center"/>
          </w:tcPr>
          <w:p w:rsidR="00D27786" w:rsidRPr="009360B0" w:rsidRDefault="00D27786" w:rsidP="008A056A">
            <w:pPr>
              <w:spacing w:before="0"/>
              <w:ind w:left="993" w:hanging="993"/>
              <w:jc w:val="right"/>
              <w:rPr>
                <w:rFonts w:ascii="Verdana" w:hAnsi="Verdana"/>
                <w:sz w:val="18"/>
                <w:szCs w:val="18"/>
              </w:rPr>
            </w:pPr>
          </w:p>
        </w:tc>
      </w:tr>
    </w:tbl>
    <w:p w:rsidR="00EE186F" w:rsidRPr="009360B0" w:rsidRDefault="00EE186F" w:rsidP="008A056A">
      <w:pPr>
        <w:spacing w:before="0"/>
        <w:rPr>
          <w:vanis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5046"/>
      </w:tblGrid>
      <w:tr w:rsidR="00AB0462" w:rsidRPr="009360B0" w:rsidTr="0086459A">
        <w:trPr>
          <w:cantSplit/>
          <w:trHeight w:val="340"/>
        </w:trPr>
        <w:tc>
          <w:tcPr>
            <w:tcW w:w="822" w:type="dxa"/>
          </w:tcPr>
          <w:p w:rsidR="00AB0462" w:rsidRPr="009360B0" w:rsidRDefault="00AB0462" w:rsidP="008A056A">
            <w:pPr>
              <w:tabs>
                <w:tab w:val="left" w:pos="4111"/>
              </w:tabs>
              <w:spacing w:before="10"/>
              <w:ind w:left="57"/>
            </w:pPr>
            <w:r w:rsidRPr="009360B0">
              <w:t>Réf.:</w:t>
            </w:r>
          </w:p>
          <w:p w:rsidR="00AB0462" w:rsidRPr="009360B0" w:rsidRDefault="00AB0462" w:rsidP="008A056A">
            <w:pPr>
              <w:tabs>
                <w:tab w:val="left" w:pos="4111"/>
              </w:tabs>
              <w:spacing w:before="10"/>
              <w:ind w:left="57"/>
            </w:pPr>
          </w:p>
          <w:p w:rsidR="00AB0462" w:rsidRPr="009360B0" w:rsidRDefault="00AB0462" w:rsidP="008A056A">
            <w:pPr>
              <w:tabs>
                <w:tab w:val="left" w:pos="4111"/>
              </w:tabs>
              <w:spacing w:before="10"/>
              <w:ind w:left="57"/>
            </w:pPr>
          </w:p>
          <w:p w:rsidR="00AB0462" w:rsidRPr="009360B0" w:rsidRDefault="00AB0462" w:rsidP="008A056A">
            <w:pPr>
              <w:tabs>
                <w:tab w:val="left" w:pos="4111"/>
              </w:tabs>
              <w:spacing w:before="10"/>
              <w:ind w:left="57"/>
            </w:pPr>
            <w:r w:rsidRPr="009360B0">
              <w:t>Tél.:</w:t>
            </w:r>
            <w:r w:rsidRPr="009360B0">
              <w:br/>
              <w:t>Fax:</w:t>
            </w:r>
            <w:r w:rsidRPr="009360B0">
              <w:br/>
            </w:r>
          </w:p>
          <w:p w:rsidR="00AB0462" w:rsidRPr="009360B0" w:rsidRDefault="00AB0462" w:rsidP="008A056A">
            <w:pPr>
              <w:tabs>
                <w:tab w:val="left" w:pos="4111"/>
              </w:tabs>
              <w:spacing w:before="10"/>
              <w:ind w:left="57"/>
            </w:pPr>
            <w:r w:rsidRPr="009360B0">
              <w:t>E-mail:</w:t>
            </w:r>
          </w:p>
        </w:tc>
        <w:tc>
          <w:tcPr>
            <w:tcW w:w="4055" w:type="dxa"/>
          </w:tcPr>
          <w:p w:rsidR="00AB0462" w:rsidRPr="009360B0" w:rsidRDefault="00AB0462" w:rsidP="008A056A">
            <w:pPr>
              <w:tabs>
                <w:tab w:val="left" w:pos="4111"/>
              </w:tabs>
              <w:spacing w:before="10"/>
              <w:ind w:left="57"/>
              <w:rPr>
                <w:b/>
              </w:rPr>
            </w:pPr>
            <w:r w:rsidRPr="009360B0">
              <w:rPr>
                <w:b/>
              </w:rPr>
              <w:t>Circulaire TSB 2</w:t>
            </w:r>
            <w:r w:rsidR="00DC32E7" w:rsidRPr="009360B0">
              <w:rPr>
                <w:b/>
              </w:rPr>
              <w:t>8</w:t>
            </w:r>
            <w:r w:rsidR="00A73F6D" w:rsidRPr="009360B0">
              <w:rPr>
                <w:b/>
              </w:rPr>
              <w:t>3</w:t>
            </w:r>
          </w:p>
          <w:p w:rsidR="00AB0462" w:rsidRPr="009360B0" w:rsidRDefault="00AB0462" w:rsidP="008A056A">
            <w:pPr>
              <w:tabs>
                <w:tab w:val="left" w:pos="4111"/>
              </w:tabs>
              <w:spacing w:before="10"/>
              <w:ind w:left="57"/>
              <w:rPr>
                <w:b/>
              </w:rPr>
            </w:pPr>
            <w:r w:rsidRPr="009360B0">
              <w:t>FG</w:t>
            </w:r>
            <w:r w:rsidR="00A73F6D" w:rsidRPr="009360B0">
              <w:t xml:space="preserve"> </w:t>
            </w:r>
            <w:proofErr w:type="spellStart"/>
            <w:r w:rsidR="00A73F6D" w:rsidRPr="009360B0">
              <w:t>SmartCable</w:t>
            </w:r>
            <w:proofErr w:type="spellEnd"/>
            <w:r w:rsidR="00DC32E7" w:rsidRPr="009360B0">
              <w:t>/</w:t>
            </w:r>
            <w:r w:rsidR="00A73F6D" w:rsidRPr="009360B0">
              <w:t>SP</w:t>
            </w:r>
          </w:p>
          <w:p w:rsidR="00AB0462" w:rsidRPr="009360B0" w:rsidRDefault="00AB0462" w:rsidP="008A056A">
            <w:pPr>
              <w:tabs>
                <w:tab w:val="left" w:pos="4111"/>
              </w:tabs>
              <w:spacing w:before="10"/>
              <w:ind w:left="57"/>
            </w:pPr>
          </w:p>
          <w:p w:rsidR="00AB0462" w:rsidRPr="009360B0" w:rsidRDefault="00AB0462" w:rsidP="008A056A">
            <w:pPr>
              <w:tabs>
                <w:tab w:val="left" w:pos="4111"/>
              </w:tabs>
              <w:spacing w:before="10"/>
              <w:ind w:left="57"/>
            </w:pPr>
            <w:r w:rsidRPr="009360B0">
              <w:t xml:space="preserve">+41 22 730 </w:t>
            </w:r>
            <w:r w:rsidR="00A73F6D" w:rsidRPr="009360B0">
              <w:t>5858</w:t>
            </w:r>
            <w:r w:rsidRPr="009360B0">
              <w:br/>
              <w:t>+41 22 730 5853</w:t>
            </w:r>
            <w:r w:rsidRPr="009360B0">
              <w:br/>
            </w:r>
          </w:p>
          <w:p w:rsidR="00AB0462" w:rsidRPr="009360B0" w:rsidRDefault="00113F52" w:rsidP="008A056A">
            <w:pPr>
              <w:tabs>
                <w:tab w:val="left" w:pos="4111"/>
              </w:tabs>
              <w:spacing w:before="10"/>
              <w:ind w:left="57"/>
            </w:pPr>
            <w:hyperlink r:id="rId10" w:history="1">
              <w:r w:rsidR="00A73F6D" w:rsidRPr="009360B0">
                <w:rPr>
                  <w:rStyle w:val="Hyperlink"/>
                </w:rPr>
                <w:t>tsbfgsmartcable@itu.int</w:t>
              </w:r>
            </w:hyperlink>
            <w:r w:rsidR="00AB0462" w:rsidRPr="009360B0">
              <w:t xml:space="preserve"> </w:t>
            </w:r>
          </w:p>
        </w:tc>
        <w:tc>
          <w:tcPr>
            <w:tcW w:w="5046" w:type="dxa"/>
          </w:tcPr>
          <w:p w:rsidR="00AB0462" w:rsidRPr="009360B0" w:rsidRDefault="00AB0462" w:rsidP="008A056A">
            <w:pPr>
              <w:numPr>
                <w:ilvl w:val="0"/>
                <w:numId w:val="24"/>
              </w:numPr>
              <w:tabs>
                <w:tab w:val="clear" w:pos="417"/>
                <w:tab w:val="clear" w:pos="794"/>
                <w:tab w:val="clear" w:pos="1191"/>
                <w:tab w:val="clear" w:pos="1588"/>
                <w:tab w:val="clear" w:pos="1985"/>
                <w:tab w:val="left" w:pos="239"/>
              </w:tabs>
              <w:spacing w:before="0"/>
              <w:ind w:left="239" w:hanging="239"/>
            </w:pPr>
            <w:r w:rsidRPr="009360B0">
              <w:t xml:space="preserve">Aux </w:t>
            </w:r>
            <w:r w:rsidR="000B6A4A" w:rsidRPr="009360B0">
              <w:t>A</w:t>
            </w:r>
            <w:r w:rsidRPr="009360B0">
              <w:t>dministrations des Etats Membres de l'Union</w:t>
            </w:r>
            <w:r w:rsidR="000B6A4A">
              <w:t>;</w:t>
            </w:r>
          </w:p>
          <w:p w:rsidR="00AB0462" w:rsidRPr="009360B0" w:rsidRDefault="00AB0462" w:rsidP="008A056A">
            <w:pPr>
              <w:numPr>
                <w:ilvl w:val="0"/>
                <w:numId w:val="24"/>
              </w:numPr>
              <w:tabs>
                <w:tab w:val="clear" w:pos="417"/>
                <w:tab w:val="clear" w:pos="794"/>
                <w:tab w:val="clear" w:pos="1191"/>
                <w:tab w:val="clear" w:pos="1588"/>
                <w:tab w:val="clear" w:pos="1985"/>
                <w:tab w:val="left" w:pos="239"/>
              </w:tabs>
              <w:spacing w:before="0"/>
              <w:ind w:left="239" w:hanging="239"/>
            </w:pPr>
            <w:r w:rsidRPr="009360B0">
              <w:t>Aux Membres du Secteur UIT-T</w:t>
            </w:r>
            <w:r w:rsidR="000B6A4A">
              <w:t>;</w:t>
            </w:r>
          </w:p>
          <w:p w:rsidR="00AB0462" w:rsidRPr="009360B0" w:rsidRDefault="00AB0462" w:rsidP="008A056A">
            <w:pPr>
              <w:numPr>
                <w:ilvl w:val="0"/>
                <w:numId w:val="24"/>
              </w:numPr>
              <w:tabs>
                <w:tab w:val="clear" w:pos="417"/>
                <w:tab w:val="clear" w:pos="794"/>
                <w:tab w:val="clear" w:pos="1191"/>
                <w:tab w:val="clear" w:pos="1588"/>
                <w:tab w:val="clear" w:pos="1985"/>
                <w:tab w:val="left" w:pos="239"/>
              </w:tabs>
              <w:spacing w:before="0"/>
              <w:ind w:left="239" w:hanging="239"/>
            </w:pPr>
            <w:r w:rsidRPr="009360B0">
              <w:t>Aux Associés de l'UIT-T</w:t>
            </w:r>
            <w:r w:rsidR="000B6A4A">
              <w:t>;</w:t>
            </w:r>
          </w:p>
          <w:p w:rsidR="00AB0462" w:rsidRPr="009360B0" w:rsidRDefault="00AB0462" w:rsidP="008A056A">
            <w:pPr>
              <w:numPr>
                <w:ilvl w:val="0"/>
                <w:numId w:val="24"/>
              </w:numPr>
              <w:tabs>
                <w:tab w:val="clear" w:pos="417"/>
                <w:tab w:val="clear" w:pos="794"/>
                <w:tab w:val="clear" w:pos="1191"/>
                <w:tab w:val="clear" w:pos="1588"/>
                <w:tab w:val="clear" w:pos="1985"/>
                <w:tab w:val="left" w:pos="239"/>
              </w:tabs>
              <w:spacing w:before="0"/>
              <w:ind w:left="239" w:hanging="239"/>
            </w:pPr>
            <w:r w:rsidRPr="009360B0">
              <w:t>Aux établissements universitaires participant aux travaux de l'UIT-T</w:t>
            </w:r>
          </w:p>
          <w:p w:rsidR="00AB0462" w:rsidRPr="009360B0" w:rsidRDefault="00AB0462" w:rsidP="008A056A">
            <w:pPr>
              <w:tabs>
                <w:tab w:val="clear" w:pos="794"/>
                <w:tab w:val="clear" w:pos="1191"/>
                <w:tab w:val="clear" w:pos="1588"/>
                <w:tab w:val="clear" w:pos="1985"/>
                <w:tab w:val="left" w:pos="226"/>
              </w:tabs>
              <w:spacing w:before="0"/>
              <w:ind w:left="226"/>
            </w:pPr>
          </w:p>
        </w:tc>
      </w:tr>
      <w:tr w:rsidR="00AB0462" w:rsidRPr="009360B0" w:rsidTr="0086459A">
        <w:trPr>
          <w:cantSplit/>
        </w:trPr>
        <w:tc>
          <w:tcPr>
            <w:tcW w:w="822" w:type="dxa"/>
          </w:tcPr>
          <w:p w:rsidR="00AB0462" w:rsidRPr="009360B0" w:rsidRDefault="00AB0462" w:rsidP="008A056A">
            <w:pPr>
              <w:tabs>
                <w:tab w:val="left" w:pos="4111"/>
              </w:tabs>
              <w:spacing w:before="10"/>
              <w:ind w:left="57"/>
              <w:rPr>
                <w:rFonts w:ascii="Futura Lt BT" w:hAnsi="Futura Lt BT"/>
                <w:sz w:val="20"/>
              </w:rPr>
            </w:pPr>
          </w:p>
        </w:tc>
        <w:tc>
          <w:tcPr>
            <w:tcW w:w="4055" w:type="dxa"/>
          </w:tcPr>
          <w:p w:rsidR="00AB0462" w:rsidRPr="009360B0" w:rsidRDefault="00AB0462" w:rsidP="008A056A">
            <w:pPr>
              <w:tabs>
                <w:tab w:val="left" w:pos="4111"/>
              </w:tabs>
              <w:spacing w:before="0"/>
              <w:ind w:left="57"/>
            </w:pPr>
          </w:p>
        </w:tc>
        <w:tc>
          <w:tcPr>
            <w:tcW w:w="5046" w:type="dxa"/>
          </w:tcPr>
          <w:p w:rsidR="00AB0462" w:rsidRPr="009360B0" w:rsidRDefault="00AB0462" w:rsidP="008A056A">
            <w:pPr>
              <w:tabs>
                <w:tab w:val="left" w:pos="4111"/>
              </w:tabs>
              <w:spacing w:before="0"/>
            </w:pPr>
            <w:r w:rsidRPr="009360B0">
              <w:rPr>
                <w:b/>
              </w:rPr>
              <w:t>Copie</w:t>
            </w:r>
            <w:r w:rsidRPr="009360B0">
              <w:rPr>
                <w:b/>
                <w:bCs/>
              </w:rPr>
              <w:t>:</w:t>
            </w:r>
          </w:p>
          <w:p w:rsidR="00AB0462" w:rsidRPr="009360B0" w:rsidRDefault="00AB0462" w:rsidP="008A056A">
            <w:pPr>
              <w:tabs>
                <w:tab w:val="clear" w:pos="794"/>
                <w:tab w:val="left" w:pos="226"/>
                <w:tab w:val="left" w:pos="4111"/>
              </w:tabs>
              <w:spacing w:before="0"/>
              <w:ind w:left="226" w:hanging="226"/>
            </w:pPr>
            <w:r w:rsidRPr="009360B0">
              <w:t>-</w:t>
            </w:r>
            <w:r w:rsidRPr="009360B0">
              <w:tab/>
              <w:t>Aux Présidents et Vice-Présidents de toutes les Commissions d'études de l'UIT-T</w:t>
            </w:r>
            <w:r w:rsidR="000B6A4A">
              <w:t>;</w:t>
            </w:r>
          </w:p>
          <w:p w:rsidR="00AB0462" w:rsidRPr="009360B0" w:rsidRDefault="00AB0462" w:rsidP="008A056A">
            <w:pPr>
              <w:tabs>
                <w:tab w:val="clear" w:pos="794"/>
                <w:tab w:val="left" w:pos="226"/>
                <w:tab w:val="left" w:pos="4111"/>
              </w:tabs>
              <w:spacing w:before="0"/>
              <w:ind w:left="226" w:hanging="226"/>
            </w:pPr>
            <w:r w:rsidRPr="009360B0">
              <w:t>-</w:t>
            </w:r>
            <w:r w:rsidRPr="009360B0">
              <w:tab/>
              <w:t>Au Directeur du Bureau de développement des télécommunications</w:t>
            </w:r>
            <w:r w:rsidR="000B6A4A">
              <w:t>;</w:t>
            </w:r>
          </w:p>
          <w:p w:rsidR="00AB0462" w:rsidRPr="009360B0" w:rsidRDefault="00AB0462" w:rsidP="008A056A">
            <w:pPr>
              <w:tabs>
                <w:tab w:val="clear" w:pos="794"/>
                <w:tab w:val="left" w:pos="226"/>
                <w:tab w:val="left" w:pos="4111"/>
              </w:tabs>
              <w:spacing w:before="0"/>
              <w:ind w:left="226" w:hanging="226"/>
            </w:pPr>
            <w:r w:rsidRPr="009360B0">
              <w:t>-</w:t>
            </w:r>
            <w:r w:rsidRPr="009360B0">
              <w:tab/>
              <w:t>Au Directeur du Bureau des radiocommunications</w:t>
            </w:r>
          </w:p>
        </w:tc>
      </w:tr>
    </w:tbl>
    <w:p w:rsidR="00AB0462" w:rsidRPr="009360B0" w:rsidRDefault="00AB0462" w:rsidP="008A056A">
      <w:pPr>
        <w:tabs>
          <w:tab w:val="left" w:pos="4111"/>
        </w:tabs>
        <w:spacing w:before="0"/>
        <w:ind w:left="57"/>
      </w:pPr>
    </w:p>
    <w:tbl>
      <w:tblPr>
        <w:tblW w:w="10057" w:type="dxa"/>
        <w:tblInd w:w="8" w:type="dxa"/>
        <w:tblLayout w:type="fixed"/>
        <w:tblCellMar>
          <w:left w:w="0" w:type="dxa"/>
          <w:right w:w="0" w:type="dxa"/>
        </w:tblCellMar>
        <w:tblLook w:val="0000" w:firstRow="0" w:lastRow="0" w:firstColumn="0" w:lastColumn="0" w:noHBand="0" w:noVBand="0"/>
      </w:tblPr>
      <w:tblGrid>
        <w:gridCol w:w="822"/>
        <w:gridCol w:w="9235"/>
      </w:tblGrid>
      <w:tr w:rsidR="00AB0462" w:rsidRPr="009360B0" w:rsidTr="00AA4CD0">
        <w:trPr>
          <w:cantSplit/>
          <w:trHeight w:val="680"/>
        </w:trPr>
        <w:tc>
          <w:tcPr>
            <w:tcW w:w="822" w:type="dxa"/>
          </w:tcPr>
          <w:p w:rsidR="00AB0462" w:rsidRPr="009360B0" w:rsidRDefault="00AB0462" w:rsidP="008A056A">
            <w:pPr>
              <w:tabs>
                <w:tab w:val="left" w:pos="4111"/>
              </w:tabs>
              <w:spacing w:before="10"/>
              <w:ind w:left="57"/>
              <w:rPr>
                <w:sz w:val="22"/>
              </w:rPr>
            </w:pPr>
            <w:r w:rsidRPr="009360B0">
              <w:rPr>
                <w:sz w:val="22"/>
              </w:rPr>
              <w:t>Objet:</w:t>
            </w:r>
          </w:p>
        </w:tc>
        <w:tc>
          <w:tcPr>
            <w:tcW w:w="9235" w:type="dxa"/>
          </w:tcPr>
          <w:p w:rsidR="00AB0462" w:rsidRPr="009360B0" w:rsidRDefault="00AB0462" w:rsidP="000B6A4A">
            <w:pPr>
              <w:tabs>
                <w:tab w:val="left" w:pos="4111"/>
              </w:tabs>
              <w:spacing w:before="0"/>
              <w:ind w:left="57"/>
            </w:pPr>
            <w:r w:rsidRPr="009360B0">
              <w:rPr>
                <w:b/>
              </w:rPr>
              <w:t xml:space="preserve">Création d'un nouveau Groupe spécialisé sur </w:t>
            </w:r>
            <w:r w:rsidR="00A73F6D" w:rsidRPr="009360B0">
              <w:rPr>
                <w:b/>
              </w:rPr>
              <w:t xml:space="preserve">la télévision câblée intelligente </w:t>
            </w:r>
            <w:r w:rsidR="00A73F6D" w:rsidRPr="009360B0">
              <w:rPr>
                <w:b/>
              </w:rPr>
              <w:br/>
            </w:r>
            <w:r w:rsidRPr="009360B0">
              <w:rPr>
                <w:b/>
              </w:rPr>
              <w:t>(Groupe FG</w:t>
            </w:r>
            <w:r w:rsidR="00A73F6D" w:rsidRPr="009360B0">
              <w:rPr>
                <w:b/>
              </w:rPr>
              <w:t xml:space="preserve"> </w:t>
            </w:r>
            <w:proofErr w:type="spellStart"/>
            <w:r w:rsidR="00A73F6D" w:rsidRPr="009360B0">
              <w:rPr>
                <w:b/>
              </w:rPr>
              <w:t>SmartCable</w:t>
            </w:r>
            <w:proofErr w:type="spellEnd"/>
            <w:r w:rsidR="002A15A7" w:rsidRPr="009360B0">
              <w:rPr>
                <w:b/>
              </w:rPr>
              <w:t>)</w:t>
            </w:r>
            <w:r w:rsidR="00AA4CD0" w:rsidRPr="009360B0">
              <w:rPr>
                <w:b/>
              </w:rPr>
              <w:t>;</w:t>
            </w:r>
            <w:r w:rsidR="000B6A4A">
              <w:rPr>
                <w:b/>
              </w:rPr>
              <w:t xml:space="preserve"> </w:t>
            </w:r>
            <w:r w:rsidR="009D36A2" w:rsidRPr="009360B0">
              <w:rPr>
                <w:b/>
              </w:rPr>
              <w:t>Première réunion du Groupe FG</w:t>
            </w:r>
            <w:r w:rsidR="009D36A2">
              <w:rPr>
                <w:b/>
              </w:rPr>
              <w:t xml:space="preserve"> </w:t>
            </w:r>
            <w:proofErr w:type="spellStart"/>
            <w:r w:rsidR="009D36A2">
              <w:rPr>
                <w:b/>
              </w:rPr>
              <w:t>Smart</w:t>
            </w:r>
            <w:r w:rsidR="009D36A2" w:rsidRPr="009360B0">
              <w:rPr>
                <w:b/>
              </w:rPr>
              <w:t>Cable</w:t>
            </w:r>
            <w:proofErr w:type="spellEnd"/>
            <w:r w:rsidR="009D36A2" w:rsidRPr="009360B0">
              <w:rPr>
                <w:b/>
              </w:rPr>
              <w:t xml:space="preserve">, </w:t>
            </w:r>
            <w:r w:rsidR="000B6A4A">
              <w:rPr>
                <w:b/>
              </w:rPr>
              <w:br/>
            </w:r>
            <w:r w:rsidR="009D36A2" w:rsidRPr="009360B0">
              <w:rPr>
                <w:b/>
              </w:rPr>
              <w:t>Genève (Suisse), 19-21 juin 2012</w:t>
            </w:r>
          </w:p>
        </w:tc>
      </w:tr>
    </w:tbl>
    <w:p w:rsidR="00AB0462" w:rsidRPr="009360B0" w:rsidRDefault="00AB0462" w:rsidP="008A056A"/>
    <w:p w:rsidR="00AB0462" w:rsidRPr="009360B0" w:rsidRDefault="00AB0462" w:rsidP="008A056A">
      <w:pPr>
        <w:pStyle w:val="ITUintr"/>
        <w:tabs>
          <w:tab w:val="clear" w:pos="737"/>
          <w:tab w:val="clear" w:pos="1134"/>
          <w:tab w:val="left" w:pos="794"/>
        </w:tabs>
        <w:spacing w:before="120"/>
        <w:ind w:right="92"/>
        <w:rPr>
          <w:sz w:val="24"/>
        </w:rPr>
      </w:pPr>
      <w:r w:rsidRPr="009360B0">
        <w:rPr>
          <w:sz w:val="24"/>
        </w:rPr>
        <w:t>Madame, Monsieur,</w:t>
      </w:r>
    </w:p>
    <w:p w:rsidR="00697D21" w:rsidRPr="009360B0" w:rsidRDefault="00AB0462" w:rsidP="008A056A">
      <w:pPr>
        <w:ind w:right="-513"/>
      </w:pPr>
      <w:r w:rsidRPr="009360B0">
        <w:rPr>
          <w:bCs/>
        </w:rPr>
        <w:t>1</w:t>
      </w:r>
      <w:r w:rsidRPr="009360B0">
        <w:tab/>
        <w:t xml:space="preserve">J'ai l'honneur de vous annoncer </w:t>
      </w:r>
      <w:r w:rsidR="00A73F6D" w:rsidRPr="009360B0">
        <w:t xml:space="preserve">qu'un </w:t>
      </w:r>
      <w:r w:rsidRPr="009360B0">
        <w:t>Groupe spécialisé de l'UIT</w:t>
      </w:r>
      <w:r w:rsidRPr="009360B0">
        <w:noBreakHyphen/>
        <w:t xml:space="preserve">T sur </w:t>
      </w:r>
      <w:r w:rsidR="00A73F6D" w:rsidRPr="009360B0">
        <w:t xml:space="preserve">la télévision câblée intelligente </w:t>
      </w:r>
      <w:r w:rsidR="00DC32E7" w:rsidRPr="009360B0">
        <w:t>(Groupe FG</w:t>
      </w:r>
      <w:r w:rsidR="00A73F6D" w:rsidRPr="009360B0">
        <w:t xml:space="preserve"> </w:t>
      </w:r>
      <w:proofErr w:type="spellStart"/>
      <w:r w:rsidR="00A73F6D" w:rsidRPr="009360B0">
        <w:t>SmartCable</w:t>
      </w:r>
      <w:proofErr w:type="spellEnd"/>
      <w:r w:rsidR="00DC32E7" w:rsidRPr="009360B0">
        <w:t>)</w:t>
      </w:r>
      <w:r w:rsidR="00A73F6D" w:rsidRPr="009360B0">
        <w:t xml:space="preserve"> a été créé lors de la séance plénière de la CE 9 tenue le 4 mai </w:t>
      </w:r>
      <w:r w:rsidR="0089341A" w:rsidRPr="009360B0">
        <w:t>2012.</w:t>
      </w:r>
    </w:p>
    <w:p w:rsidR="00D828D1" w:rsidRPr="009360B0" w:rsidRDefault="00A73F6D" w:rsidP="008A056A">
      <w:pPr>
        <w:tabs>
          <w:tab w:val="clear" w:pos="794"/>
          <w:tab w:val="clear" w:pos="1191"/>
          <w:tab w:val="clear" w:pos="1588"/>
          <w:tab w:val="clear" w:pos="1985"/>
        </w:tabs>
        <w:overflowPunct/>
        <w:autoSpaceDE/>
        <w:autoSpaceDN/>
        <w:adjustRightInd/>
        <w:spacing w:before="100" w:after="100"/>
        <w:textAlignment w:val="auto"/>
        <w:rPr>
          <w:rFonts w:asciiTheme="majorBidi" w:hAnsiTheme="majorBidi" w:cstheme="majorBidi"/>
          <w:szCs w:val="24"/>
          <w:lang w:eastAsia="ja-JP"/>
        </w:rPr>
      </w:pPr>
      <w:r w:rsidRPr="009360B0">
        <w:t>2</w:t>
      </w:r>
      <w:r w:rsidRPr="009360B0">
        <w:tab/>
      </w:r>
      <w:r w:rsidR="00D828D1">
        <w:rPr>
          <w:rFonts w:asciiTheme="majorBidi" w:hAnsiTheme="majorBidi" w:cstheme="majorBidi"/>
          <w:szCs w:val="24"/>
          <w:lang w:eastAsia="ja-JP"/>
        </w:rPr>
        <w:t>L'é</w:t>
      </w:r>
      <w:r w:rsidR="00D828D1" w:rsidRPr="009360B0">
        <w:rPr>
          <w:rFonts w:asciiTheme="majorBidi" w:hAnsiTheme="majorBidi" w:cstheme="majorBidi"/>
          <w:szCs w:val="24"/>
          <w:lang w:eastAsia="ja-JP"/>
        </w:rPr>
        <w:t xml:space="preserve">volution </w:t>
      </w:r>
      <w:r w:rsidR="00D828D1">
        <w:rPr>
          <w:rFonts w:asciiTheme="majorBidi" w:hAnsiTheme="majorBidi" w:cstheme="majorBidi"/>
          <w:szCs w:val="24"/>
          <w:lang w:eastAsia="ja-JP"/>
        </w:rPr>
        <w:t>des technologies de l'i</w:t>
      </w:r>
      <w:r w:rsidR="00D828D1" w:rsidRPr="009360B0">
        <w:rPr>
          <w:rFonts w:asciiTheme="majorBidi" w:hAnsiTheme="majorBidi" w:cstheme="majorBidi"/>
          <w:szCs w:val="24"/>
          <w:lang w:eastAsia="ja-JP"/>
        </w:rPr>
        <w:t xml:space="preserve">nformation </w:t>
      </w:r>
      <w:r w:rsidR="00D828D1">
        <w:rPr>
          <w:rFonts w:asciiTheme="majorBidi" w:hAnsiTheme="majorBidi" w:cstheme="majorBidi"/>
          <w:szCs w:val="24"/>
          <w:lang w:eastAsia="ja-JP"/>
        </w:rPr>
        <w:t>et de la c</w:t>
      </w:r>
      <w:r w:rsidR="00D828D1" w:rsidRPr="009360B0">
        <w:rPr>
          <w:rFonts w:asciiTheme="majorBidi" w:hAnsiTheme="majorBidi" w:cstheme="majorBidi"/>
          <w:szCs w:val="24"/>
          <w:lang w:eastAsia="ja-JP"/>
        </w:rPr>
        <w:t xml:space="preserve">ommunication </w:t>
      </w:r>
      <w:r w:rsidR="00D828D1">
        <w:rPr>
          <w:rFonts w:asciiTheme="majorBidi" w:hAnsiTheme="majorBidi" w:cstheme="majorBidi"/>
          <w:szCs w:val="24"/>
          <w:lang w:eastAsia="ja-JP"/>
        </w:rPr>
        <w:t>offre bon nombre de nouvelles possibilités en matière de services télévisuels sur les réseaux câblés</w:t>
      </w:r>
      <w:r w:rsidR="00D828D1" w:rsidRPr="009360B0">
        <w:rPr>
          <w:rFonts w:asciiTheme="majorBidi" w:hAnsiTheme="majorBidi" w:cstheme="majorBidi"/>
          <w:szCs w:val="24"/>
          <w:lang w:eastAsia="ja-JP"/>
        </w:rPr>
        <w:t xml:space="preserve">: </w:t>
      </w:r>
      <w:r w:rsidR="00D828D1">
        <w:rPr>
          <w:rFonts w:asciiTheme="majorBidi" w:hAnsiTheme="majorBidi" w:cstheme="majorBidi"/>
          <w:szCs w:val="24"/>
          <w:lang w:eastAsia="ja-JP"/>
        </w:rPr>
        <w:t>des capacités évoluées telles que les communications vidéo personnelles,</w:t>
      </w:r>
      <w:r w:rsidR="00D828D1" w:rsidRPr="009360B0">
        <w:rPr>
          <w:rFonts w:asciiTheme="majorBidi" w:hAnsiTheme="majorBidi" w:cstheme="majorBidi"/>
          <w:szCs w:val="24"/>
          <w:lang w:eastAsia="ja-JP"/>
        </w:rPr>
        <w:t xml:space="preserve"> </w:t>
      </w:r>
      <w:r w:rsidR="00D828D1">
        <w:rPr>
          <w:rFonts w:asciiTheme="majorBidi" w:hAnsiTheme="majorBidi" w:cstheme="majorBidi"/>
          <w:szCs w:val="24"/>
          <w:lang w:eastAsia="ja-JP"/>
        </w:rPr>
        <w:t xml:space="preserve">la </w:t>
      </w:r>
      <w:proofErr w:type="spellStart"/>
      <w:r w:rsidR="00D828D1" w:rsidRPr="009360B0">
        <w:rPr>
          <w:rFonts w:asciiTheme="majorBidi" w:hAnsiTheme="majorBidi" w:cstheme="majorBidi"/>
          <w:szCs w:val="24"/>
          <w:lang w:eastAsia="ja-JP"/>
        </w:rPr>
        <w:t>t</w:t>
      </w:r>
      <w:r w:rsidR="00D828D1">
        <w:rPr>
          <w:rFonts w:asciiTheme="majorBidi" w:hAnsiTheme="majorBidi" w:cstheme="majorBidi"/>
          <w:szCs w:val="24"/>
          <w:lang w:eastAsia="ja-JP"/>
        </w:rPr>
        <w:t>é</w:t>
      </w:r>
      <w:r w:rsidR="00D828D1" w:rsidRPr="009360B0">
        <w:rPr>
          <w:rFonts w:asciiTheme="majorBidi" w:hAnsiTheme="majorBidi" w:cstheme="majorBidi"/>
          <w:szCs w:val="24"/>
          <w:lang w:eastAsia="ja-JP"/>
        </w:rPr>
        <w:t>l</w:t>
      </w:r>
      <w:r w:rsidR="00D828D1">
        <w:rPr>
          <w:rFonts w:asciiTheme="majorBidi" w:hAnsiTheme="majorBidi" w:cstheme="majorBidi"/>
          <w:szCs w:val="24"/>
          <w:lang w:eastAsia="ja-JP"/>
        </w:rPr>
        <w:t>é</w:t>
      </w:r>
      <w:r w:rsidR="00D828D1" w:rsidRPr="009360B0">
        <w:rPr>
          <w:rFonts w:asciiTheme="majorBidi" w:hAnsiTheme="majorBidi" w:cstheme="majorBidi"/>
          <w:szCs w:val="24"/>
          <w:lang w:eastAsia="ja-JP"/>
        </w:rPr>
        <w:t>pr</w:t>
      </w:r>
      <w:r w:rsidR="00D828D1">
        <w:rPr>
          <w:rFonts w:asciiTheme="majorBidi" w:hAnsiTheme="majorBidi" w:cstheme="majorBidi"/>
          <w:szCs w:val="24"/>
          <w:lang w:eastAsia="ja-JP"/>
        </w:rPr>
        <w:t>é</w:t>
      </w:r>
      <w:r w:rsidR="00D828D1" w:rsidRPr="009360B0">
        <w:rPr>
          <w:rFonts w:asciiTheme="majorBidi" w:hAnsiTheme="majorBidi" w:cstheme="majorBidi"/>
          <w:szCs w:val="24"/>
          <w:lang w:eastAsia="ja-JP"/>
        </w:rPr>
        <w:t>sence</w:t>
      </w:r>
      <w:proofErr w:type="spellEnd"/>
      <w:r w:rsidR="00D828D1">
        <w:rPr>
          <w:rFonts w:asciiTheme="majorBidi" w:hAnsiTheme="majorBidi" w:cstheme="majorBidi"/>
          <w:szCs w:val="24"/>
          <w:lang w:eastAsia="ja-JP"/>
        </w:rPr>
        <w:t>,</w:t>
      </w:r>
      <w:r w:rsidR="00D828D1" w:rsidRPr="009360B0">
        <w:rPr>
          <w:rFonts w:asciiTheme="majorBidi" w:hAnsiTheme="majorBidi" w:cstheme="majorBidi"/>
          <w:szCs w:val="24"/>
          <w:lang w:eastAsia="ja-JP"/>
        </w:rPr>
        <w:t xml:space="preserve"> </w:t>
      </w:r>
      <w:r w:rsidR="00D828D1">
        <w:rPr>
          <w:rFonts w:asciiTheme="majorBidi" w:hAnsiTheme="majorBidi" w:cstheme="majorBidi"/>
          <w:szCs w:val="24"/>
          <w:lang w:eastAsia="ja-JP"/>
        </w:rPr>
        <w:t xml:space="preserve">les </w:t>
      </w:r>
      <w:r w:rsidR="00D828D1" w:rsidRPr="009360B0">
        <w:rPr>
          <w:rFonts w:asciiTheme="majorBidi" w:hAnsiTheme="majorBidi" w:cstheme="majorBidi"/>
          <w:szCs w:val="24"/>
          <w:lang w:eastAsia="ja-JP"/>
        </w:rPr>
        <w:t xml:space="preserve">applications </w:t>
      </w:r>
      <w:r w:rsidR="00D828D1">
        <w:rPr>
          <w:rFonts w:asciiTheme="majorBidi" w:hAnsiTheme="majorBidi" w:cstheme="majorBidi"/>
          <w:szCs w:val="24"/>
          <w:lang w:eastAsia="ja-JP"/>
        </w:rPr>
        <w:t xml:space="preserve">et </w:t>
      </w:r>
      <w:r w:rsidR="00D828D1" w:rsidRPr="009360B0">
        <w:rPr>
          <w:rFonts w:asciiTheme="majorBidi" w:hAnsiTheme="majorBidi" w:cstheme="majorBidi"/>
          <w:szCs w:val="24"/>
          <w:lang w:eastAsia="ja-JP"/>
        </w:rPr>
        <w:t>services</w:t>
      </w:r>
      <w:r w:rsidR="00D828D1">
        <w:rPr>
          <w:rFonts w:asciiTheme="majorBidi" w:hAnsiTheme="majorBidi" w:cstheme="majorBidi"/>
          <w:szCs w:val="24"/>
          <w:lang w:eastAsia="ja-JP"/>
        </w:rPr>
        <w:t xml:space="preserve"> verticaux,</w:t>
      </w:r>
      <w:r w:rsidR="00D828D1" w:rsidRPr="009360B0">
        <w:rPr>
          <w:rFonts w:asciiTheme="majorBidi" w:hAnsiTheme="majorBidi" w:cstheme="majorBidi"/>
          <w:szCs w:val="24"/>
          <w:lang w:eastAsia="ja-JP"/>
        </w:rPr>
        <w:t xml:space="preserve"> </w:t>
      </w:r>
      <w:r w:rsidR="00D828D1">
        <w:rPr>
          <w:rFonts w:asciiTheme="majorBidi" w:hAnsiTheme="majorBidi" w:cstheme="majorBidi"/>
          <w:szCs w:val="24"/>
          <w:lang w:eastAsia="ja-JP"/>
        </w:rPr>
        <w:t xml:space="preserve">le contrôle/la surveillance interactifs de l'environnement domestique, etc., ainsi que des améliorations de la technologie de radiodiffusion proprement dite: télévision </w:t>
      </w:r>
      <w:r w:rsidR="00D828D1" w:rsidRPr="009360B0">
        <w:rPr>
          <w:rFonts w:asciiTheme="majorBidi" w:hAnsiTheme="majorBidi" w:cstheme="majorBidi"/>
          <w:szCs w:val="24"/>
          <w:lang w:eastAsia="ja-JP"/>
        </w:rPr>
        <w:t xml:space="preserve">ultra </w:t>
      </w:r>
      <w:r w:rsidR="00D828D1">
        <w:rPr>
          <w:rFonts w:asciiTheme="majorBidi" w:hAnsiTheme="majorBidi" w:cstheme="majorBidi"/>
          <w:szCs w:val="24"/>
          <w:lang w:eastAsia="ja-JP"/>
        </w:rPr>
        <w:t xml:space="preserve">haute </w:t>
      </w:r>
      <w:r w:rsidR="00D828D1" w:rsidRPr="009360B0">
        <w:rPr>
          <w:rFonts w:asciiTheme="majorBidi" w:hAnsiTheme="majorBidi" w:cstheme="majorBidi"/>
          <w:szCs w:val="24"/>
          <w:lang w:eastAsia="ja-JP"/>
        </w:rPr>
        <w:t>d</w:t>
      </w:r>
      <w:r w:rsidR="00D828D1">
        <w:rPr>
          <w:rFonts w:asciiTheme="majorBidi" w:hAnsiTheme="majorBidi" w:cstheme="majorBidi"/>
          <w:szCs w:val="24"/>
          <w:lang w:eastAsia="ja-JP"/>
        </w:rPr>
        <w:t>é</w:t>
      </w:r>
      <w:r w:rsidR="00D828D1" w:rsidRPr="009360B0">
        <w:rPr>
          <w:rFonts w:asciiTheme="majorBidi" w:hAnsiTheme="majorBidi" w:cstheme="majorBidi"/>
          <w:szCs w:val="24"/>
          <w:lang w:eastAsia="ja-JP"/>
        </w:rPr>
        <w:t xml:space="preserve">finition, </w:t>
      </w:r>
      <w:r w:rsidR="00D828D1">
        <w:rPr>
          <w:rFonts w:asciiTheme="majorBidi" w:hAnsiTheme="majorBidi" w:cstheme="majorBidi"/>
          <w:szCs w:val="24"/>
          <w:lang w:eastAsia="ja-JP"/>
        </w:rPr>
        <w:t xml:space="preserve">télévision </w:t>
      </w:r>
      <w:r w:rsidR="00D828D1" w:rsidRPr="009360B0">
        <w:rPr>
          <w:rFonts w:asciiTheme="majorBidi" w:hAnsiTheme="majorBidi" w:cstheme="majorBidi"/>
          <w:szCs w:val="24"/>
          <w:lang w:eastAsia="ja-JP"/>
        </w:rPr>
        <w:t xml:space="preserve">3D </w:t>
      </w:r>
      <w:r w:rsidR="000A6FED">
        <w:rPr>
          <w:rFonts w:asciiTheme="majorBidi" w:hAnsiTheme="majorBidi" w:cstheme="majorBidi"/>
          <w:szCs w:val="24"/>
          <w:lang w:eastAsia="ja-JP"/>
        </w:rPr>
        <w:t>évolu</w:t>
      </w:r>
      <w:r w:rsidR="00D828D1">
        <w:rPr>
          <w:rFonts w:asciiTheme="majorBidi" w:hAnsiTheme="majorBidi" w:cstheme="majorBidi"/>
          <w:szCs w:val="24"/>
          <w:lang w:eastAsia="ja-JP"/>
        </w:rPr>
        <w:t>ée</w:t>
      </w:r>
      <w:r w:rsidR="00D828D1" w:rsidRPr="009360B0">
        <w:rPr>
          <w:rFonts w:asciiTheme="majorBidi" w:hAnsiTheme="majorBidi" w:cstheme="majorBidi"/>
          <w:szCs w:val="24"/>
          <w:lang w:eastAsia="ja-JP"/>
        </w:rPr>
        <w:t xml:space="preserve">, </w:t>
      </w:r>
      <w:r w:rsidR="00D828D1">
        <w:rPr>
          <w:rFonts w:asciiTheme="majorBidi" w:hAnsiTheme="majorBidi" w:cstheme="majorBidi"/>
          <w:szCs w:val="24"/>
          <w:lang w:eastAsia="ja-JP"/>
        </w:rPr>
        <w:t>télévision à point de vue libre</w:t>
      </w:r>
      <w:r w:rsidR="00D828D1" w:rsidRPr="009360B0">
        <w:rPr>
          <w:rFonts w:asciiTheme="majorBidi" w:hAnsiTheme="majorBidi" w:cstheme="majorBidi"/>
          <w:szCs w:val="24"/>
          <w:lang w:eastAsia="ja-JP"/>
        </w:rPr>
        <w:t>, etc.</w:t>
      </w:r>
    </w:p>
    <w:p w:rsidR="00D828D1" w:rsidRPr="009360B0" w:rsidRDefault="00D828D1" w:rsidP="008A056A">
      <w:pPr>
        <w:tabs>
          <w:tab w:val="clear" w:pos="794"/>
          <w:tab w:val="clear" w:pos="1191"/>
          <w:tab w:val="clear" w:pos="1588"/>
          <w:tab w:val="clear" w:pos="1985"/>
        </w:tabs>
        <w:overflowPunct/>
        <w:autoSpaceDE/>
        <w:autoSpaceDN/>
        <w:adjustRightInd/>
        <w:spacing w:before="100" w:after="100"/>
        <w:textAlignment w:val="auto"/>
        <w:rPr>
          <w:rFonts w:asciiTheme="majorBidi" w:hAnsiTheme="majorBidi" w:cstheme="majorBidi"/>
          <w:szCs w:val="24"/>
          <w:lang w:eastAsia="ja-JP"/>
        </w:rPr>
      </w:pPr>
      <w:r>
        <w:rPr>
          <w:rFonts w:asciiTheme="majorBidi" w:hAnsiTheme="majorBidi" w:cstheme="majorBidi"/>
          <w:szCs w:val="24"/>
          <w:lang w:eastAsia="ja-JP"/>
        </w:rPr>
        <w:t>Le principal but de ce Groupe spécialisé est de faciliter l'élaboration future de Recommandations UIT</w:t>
      </w:r>
      <w:r>
        <w:rPr>
          <w:rFonts w:asciiTheme="majorBidi" w:hAnsiTheme="majorBidi" w:cstheme="majorBidi"/>
          <w:szCs w:val="24"/>
          <w:lang w:eastAsia="ja-JP"/>
        </w:rPr>
        <w:noBreakHyphen/>
        <w:t xml:space="preserve">T </w:t>
      </w:r>
      <w:r w:rsidR="00A32B16">
        <w:rPr>
          <w:rFonts w:asciiTheme="majorBidi" w:hAnsiTheme="majorBidi" w:cstheme="majorBidi"/>
          <w:szCs w:val="24"/>
          <w:lang w:eastAsia="ja-JP"/>
        </w:rPr>
        <w:t xml:space="preserve">uniques </w:t>
      </w:r>
      <w:r>
        <w:rPr>
          <w:rFonts w:asciiTheme="majorBidi" w:hAnsiTheme="majorBidi" w:cstheme="majorBidi"/>
          <w:szCs w:val="24"/>
          <w:lang w:eastAsia="ja-JP"/>
        </w:rPr>
        <w:t>à l'échelle mondiale sur la "télévision câblée intelligente"</w:t>
      </w:r>
      <w:r w:rsidRPr="009360B0">
        <w:rPr>
          <w:rFonts w:asciiTheme="majorBidi" w:hAnsiTheme="majorBidi" w:cstheme="majorBidi"/>
          <w:szCs w:val="24"/>
          <w:lang w:eastAsia="ja-JP"/>
        </w:rPr>
        <w:t xml:space="preserve">, </w:t>
      </w:r>
      <w:r w:rsidR="007A5395">
        <w:rPr>
          <w:rFonts w:asciiTheme="majorBidi" w:hAnsiTheme="majorBidi" w:cstheme="majorBidi"/>
          <w:szCs w:val="24"/>
          <w:lang w:eastAsia="ja-JP"/>
        </w:rPr>
        <w:t xml:space="preserve">reposant sur la combinaison de </w:t>
      </w:r>
      <w:r>
        <w:rPr>
          <w:rFonts w:asciiTheme="majorBidi" w:hAnsiTheme="majorBidi" w:cstheme="majorBidi"/>
          <w:szCs w:val="24"/>
          <w:lang w:eastAsia="ja-JP"/>
        </w:rPr>
        <w:t xml:space="preserve">technologies </w:t>
      </w:r>
      <w:r w:rsidR="007A5395">
        <w:rPr>
          <w:rFonts w:asciiTheme="majorBidi" w:hAnsiTheme="majorBidi" w:cstheme="majorBidi"/>
          <w:szCs w:val="24"/>
          <w:lang w:eastAsia="ja-JP"/>
        </w:rPr>
        <w:t>en plein essor avec des améliorations de</w:t>
      </w:r>
      <w:r>
        <w:rPr>
          <w:rFonts w:asciiTheme="majorBidi" w:hAnsiTheme="majorBidi" w:cstheme="majorBidi"/>
          <w:szCs w:val="24"/>
          <w:lang w:eastAsia="ja-JP"/>
        </w:rPr>
        <w:t xml:space="preserve"> technologies existantes</w:t>
      </w:r>
      <w:r w:rsidRPr="009360B0">
        <w:rPr>
          <w:rFonts w:asciiTheme="majorBidi" w:hAnsiTheme="majorBidi" w:cstheme="majorBidi"/>
          <w:szCs w:val="24"/>
          <w:lang w:eastAsia="ja-JP"/>
        </w:rPr>
        <w:t>.</w:t>
      </w:r>
    </w:p>
    <w:p w:rsidR="00A73F6D" w:rsidRPr="009360B0" w:rsidRDefault="00870257" w:rsidP="008A056A">
      <w:pPr>
        <w:tabs>
          <w:tab w:val="clear" w:pos="794"/>
          <w:tab w:val="clear" w:pos="1191"/>
          <w:tab w:val="clear" w:pos="1588"/>
          <w:tab w:val="clear" w:pos="1985"/>
        </w:tabs>
        <w:overflowPunct/>
        <w:autoSpaceDE/>
        <w:autoSpaceDN/>
        <w:adjustRightInd/>
        <w:spacing w:before="100" w:after="100"/>
        <w:textAlignment w:val="auto"/>
        <w:rPr>
          <w:color w:val="000000"/>
        </w:rPr>
      </w:pPr>
      <w:r>
        <w:rPr>
          <w:rFonts w:asciiTheme="majorBidi" w:hAnsiTheme="majorBidi" w:cstheme="majorBidi"/>
          <w:szCs w:val="24"/>
          <w:lang w:eastAsia="ja-JP"/>
        </w:rPr>
        <w:t>Parmi les résultats attendus figure</w:t>
      </w:r>
      <w:r w:rsidR="00CC7A7F">
        <w:rPr>
          <w:rFonts w:asciiTheme="majorBidi" w:hAnsiTheme="majorBidi" w:cstheme="majorBidi"/>
          <w:szCs w:val="24"/>
          <w:lang w:eastAsia="ja-JP"/>
        </w:rPr>
        <w:t>nt</w:t>
      </w:r>
      <w:r>
        <w:rPr>
          <w:rFonts w:asciiTheme="majorBidi" w:hAnsiTheme="majorBidi" w:cstheme="majorBidi"/>
          <w:szCs w:val="24"/>
          <w:lang w:eastAsia="ja-JP"/>
        </w:rPr>
        <w:t xml:space="preserve"> une analyse</w:t>
      </w:r>
      <w:r w:rsidR="00D828D1">
        <w:rPr>
          <w:rFonts w:asciiTheme="majorBidi" w:hAnsiTheme="majorBidi" w:cstheme="majorBidi"/>
          <w:szCs w:val="24"/>
          <w:lang w:eastAsia="ja-JP"/>
        </w:rPr>
        <w:t xml:space="preserve"> </w:t>
      </w:r>
      <w:r>
        <w:rPr>
          <w:rFonts w:asciiTheme="majorBidi" w:hAnsiTheme="majorBidi" w:cstheme="majorBidi"/>
          <w:szCs w:val="24"/>
          <w:lang w:eastAsia="ja-JP"/>
        </w:rPr>
        <w:t>d</w:t>
      </w:r>
      <w:r w:rsidR="00D828D1">
        <w:rPr>
          <w:rFonts w:asciiTheme="majorBidi" w:hAnsiTheme="majorBidi" w:cstheme="majorBidi"/>
          <w:szCs w:val="24"/>
          <w:lang w:eastAsia="ja-JP"/>
        </w:rPr>
        <w:t xml:space="preserve">es lacunes </w:t>
      </w:r>
      <w:r>
        <w:rPr>
          <w:rFonts w:asciiTheme="majorBidi" w:hAnsiTheme="majorBidi" w:cstheme="majorBidi"/>
          <w:szCs w:val="24"/>
          <w:lang w:eastAsia="ja-JP"/>
        </w:rPr>
        <w:t xml:space="preserve">dans les normes </w:t>
      </w:r>
      <w:r w:rsidR="007A5395">
        <w:rPr>
          <w:rFonts w:asciiTheme="majorBidi" w:hAnsiTheme="majorBidi" w:cstheme="majorBidi"/>
          <w:szCs w:val="24"/>
          <w:lang w:eastAsia="ja-JP"/>
        </w:rPr>
        <w:t xml:space="preserve">de </w:t>
      </w:r>
      <w:r w:rsidR="00CC7A7F">
        <w:rPr>
          <w:rFonts w:asciiTheme="majorBidi" w:hAnsiTheme="majorBidi" w:cstheme="majorBidi"/>
          <w:szCs w:val="24"/>
          <w:lang w:eastAsia="ja-JP"/>
        </w:rPr>
        <w:t xml:space="preserve">transmission </w:t>
      </w:r>
      <w:r>
        <w:rPr>
          <w:rFonts w:asciiTheme="majorBidi" w:hAnsiTheme="majorBidi" w:cstheme="majorBidi"/>
          <w:szCs w:val="24"/>
          <w:lang w:eastAsia="ja-JP"/>
        </w:rPr>
        <w:t xml:space="preserve">large bande </w:t>
      </w:r>
      <w:r w:rsidR="00CC7A7F">
        <w:rPr>
          <w:rFonts w:asciiTheme="majorBidi" w:hAnsiTheme="majorBidi" w:cstheme="majorBidi"/>
          <w:szCs w:val="24"/>
          <w:lang w:eastAsia="ja-JP"/>
        </w:rPr>
        <w:t>par câble</w:t>
      </w:r>
      <w:r w:rsidR="007A5395">
        <w:rPr>
          <w:rFonts w:asciiTheme="majorBidi" w:hAnsiTheme="majorBidi" w:cstheme="majorBidi"/>
          <w:szCs w:val="24"/>
          <w:lang w:eastAsia="ja-JP"/>
        </w:rPr>
        <w:t>,</w:t>
      </w:r>
      <w:r>
        <w:rPr>
          <w:rFonts w:asciiTheme="majorBidi" w:hAnsiTheme="majorBidi" w:cstheme="majorBidi"/>
          <w:szCs w:val="24"/>
          <w:lang w:eastAsia="ja-JP"/>
        </w:rPr>
        <w:t xml:space="preserve"> </w:t>
      </w:r>
      <w:r w:rsidR="00D828D1">
        <w:rPr>
          <w:rFonts w:asciiTheme="majorBidi" w:hAnsiTheme="majorBidi" w:cstheme="majorBidi"/>
          <w:szCs w:val="24"/>
          <w:lang w:eastAsia="ja-JP"/>
        </w:rPr>
        <w:t xml:space="preserve">sur </w:t>
      </w:r>
      <w:r w:rsidR="00CC7A7F">
        <w:rPr>
          <w:rFonts w:asciiTheme="majorBidi" w:hAnsiTheme="majorBidi" w:cstheme="majorBidi"/>
          <w:szCs w:val="24"/>
          <w:lang w:eastAsia="ja-JP"/>
        </w:rPr>
        <w:t>la base d</w:t>
      </w:r>
      <w:r w:rsidR="00D828D1">
        <w:rPr>
          <w:rFonts w:asciiTheme="majorBidi" w:hAnsiTheme="majorBidi" w:cstheme="majorBidi"/>
          <w:szCs w:val="24"/>
          <w:lang w:eastAsia="ja-JP"/>
        </w:rPr>
        <w:t>es activités et connaissances spécialisées existantes</w:t>
      </w:r>
      <w:r w:rsidR="00D828D1" w:rsidRPr="009360B0">
        <w:rPr>
          <w:rFonts w:asciiTheme="majorBidi" w:hAnsiTheme="majorBidi" w:cstheme="majorBidi"/>
          <w:szCs w:val="24"/>
          <w:lang w:eastAsia="ja-JP"/>
        </w:rPr>
        <w:t xml:space="preserve">, </w:t>
      </w:r>
      <w:r w:rsidR="00CC7A7F">
        <w:rPr>
          <w:rFonts w:asciiTheme="majorBidi" w:hAnsiTheme="majorBidi" w:cstheme="majorBidi"/>
          <w:szCs w:val="24"/>
          <w:lang w:eastAsia="ja-JP"/>
        </w:rPr>
        <w:t xml:space="preserve">et une feuille </w:t>
      </w:r>
      <w:r w:rsidR="007A5395">
        <w:rPr>
          <w:rFonts w:asciiTheme="majorBidi" w:hAnsiTheme="majorBidi" w:cstheme="majorBidi"/>
          <w:szCs w:val="24"/>
          <w:lang w:eastAsia="ja-JP"/>
        </w:rPr>
        <w:t xml:space="preserve">de route </w:t>
      </w:r>
      <w:r w:rsidR="00CC7A7F">
        <w:rPr>
          <w:rFonts w:asciiTheme="majorBidi" w:hAnsiTheme="majorBidi" w:cstheme="majorBidi"/>
          <w:szCs w:val="24"/>
          <w:lang w:eastAsia="ja-JP"/>
        </w:rPr>
        <w:t xml:space="preserve">pour </w:t>
      </w:r>
      <w:r w:rsidR="00A73F6D" w:rsidRPr="009360B0">
        <w:rPr>
          <w:szCs w:val="24"/>
          <w:lang w:eastAsia="ja-JP"/>
        </w:rPr>
        <w:t>guide</w:t>
      </w:r>
      <w:r w:rsidR="00CC7A7F">
        <w:rPr>
          <w:szCs w:val="24"/>
          <w:lang w:eastAsia="ja-JP"/>
        </w:rPr>
        <w:t>r l'élaboration de Recommandations UIT</w:t>
      </w:r>
      <w:r w:rsidR="00CC7A7F">
        <w:rPr>
          <w:szCs w:val="24"/>
          <w:lang w:eastAsia="ja-JP"/>
        </w:rPr>
        <w:noBreakHyphen/>
        <w:t>T pertinentes dans le cadre de la Commission d'études </w:t>
      </w:r>
      <w:r w:rsidR="00A73F6D" w:rsidRPr="009360B0">
        <w:rPr>
          <w:szCs w:val="24"/>
          <w:lang w:eastAsia="ja-JP"/>
        </w:rPr>
        <w:t>9.</w:t>
      </w:r>
    </w:p>
    <w:p w:rsidR="00132A11" w:rsidRPr="009360B0" w:rsidRDefault="00132A11" w:rsidP="008A056A">
      <w:r w:rsidRPr="009360B0">
        <w:t>3</w:t>
      </w:r>
      <w:r w:rsidRPr="009360B0">
        <w:tab/>
        <w:t xml:space="preserve">Le Groupe spécialisé travaillera conformément aux procédures exposées dans la Recommandation UIT-T A.7 et sera rattaché </w:t>
      </w:r>
      <w:r w:rsidR="00A73F6D" w:rsidRPr="009360B0">
        <w:t xml:space="preserve">à la Commission d'études 9 </w:t>
      </w:r>
      <w:r w:rsidR="00AA4CD0" w:rsidRPr="009360B0">
        <w:t>de l'UIT</w:t>
      </w:r>
      <w:r w:rsidR="00AA4CD0" w:rsidRPr="009360B0">
        <w:noBreakHyphen/>
        <w:t>T</w:t>
      </w:r>
      <w:r w:rsidRPr="009360B0">
        <w:t xml:space="preserve">. </w:t>
      </w:r>
      <w:r w:rsidR="00AA4CD0" w:rsidRPr="009360B0">
        <w:t>L</w:t>
      </w:r>
      <w:r w:rsidRPr="009360B0">
        <w:t xml:space="preserve">e mandat </w:t>
      </w:r>
      <w:r w:rsidR="00AA4CD0" w:rsidRPr="009360B0">
        <w:t>du Groupe FG</w:t>
      </w:r>
      <w:r w:rsidR="00A73F6D" w:rsidRPr="009360B0">
        <w:t xml:space="preserve"> </w:t>
      </w:r>
      <w:proofErr w:type="spellStart"/>
      <w:r w:rsidR="00A73F6D" w:rsidRPr="009360B0">
        <w:t>SmartCable</w:t>
      </w:r>
      <w:proofErr w:type="spellEnd"/>
      <w:r w:rsidR="00A73F6D" w:rsidRPr="009360B0">
        <w:t xml:space="preserve"> </w:t>
      </w:r>
      <w:r w:rsidRPr="009360B0">
        <w:t>est présenté dans l'</w:t>
      </w:r>
      <w:r w:rsidRPr="009360B0">
        <w:rPr>
          <w:b/>
          <w:bCs/>
        </w:rPr>
        <w:t>Annexe 1</w:t>
      </w:r>
      <w:r w:rsidR="00AA4CD0" w:rsidRPr="009360B0">
        <w:t>.</w:t>
      </w:r>
      <w:r w:rsidRPr="009360B0">
        <w:t xml:space="preserve"> </w:t>
      </w:r>
      <w:r w:rsidR="00DC32E7" w:rsidRPr="009360B0">
        <w:t xml:space="preserve">M. </w:t>
      </w:r>
      <w:r w:rsidR="00A73F6D" w:rsidRPr="009360B0">
        <w:rPr>
          <w:szCs w:val="24"/>
          <w:lang w:eastAsia="ja-JP"/>
        </w:rPr>
        <w:t>Thomas C. Russell</w:t>
      </w:r>
      <w:r w:rsidR="00A73F6D" w:rsidRPr="009360B0">
        <w:rPr>
          <w:szCs w:val="24"/>
        </w:rPr>
        <w:t xml:space="preserve">, </w:t>
      </w:r>
      <w:r w:rsidR="00A73F6D" w:rsidRPr="009360B0">
        <w:rPr>
          <w:szCs w:val="24"/>
          <w:lang w:eastAsia="ja-JP"/>
        </w:rPr>
        <w:t xml:space="preserve">Society of </w:t>
      </w:r>
      <w:proofErr w:type="spellStart"/>
      <w:r w:rsidR="00A73F6D" w:rsidRPr="009360B0">
        <w:rPr>
          <w:szCs w:val="24"/>
          <w:lang w:eastAsia="ja-JP"/>
        </w:rPr>
        <w:t>Cable</w:t>
      </w:r>
      <w:proofErr w:type="spellEnd"/>
      <w:r w:rsidR="00A73F6D" w:rsidRPr="009360B0">
        <w:rPr>
          <w:szCs w:val="24"/>
          <w:lang w:eastAsia="ja-JP"/>
        </w:rPr>
        <w:t xml:space="preserve"> </w:t>
      </w:r>
      <w:proofErr w:type="spellStart"/>
      <w:r w:rsidR="00A73F6D" w:rsidRPr="009360B0">
        <w:rPr>
          <w:szCs w:val="24"/>
          <w:lang w:eastAsia="ja-JP"/>
        </w:rPr>
        <w:t>Telecommunications</w:t>
      </w:r>
      <w:proofErr w:type="spellEnd"/>
      <w:r w:rsidR="00A73F6D" w:rsidRPr="009360B0">
        <w:rPr>
          <w:szCs w:val="24"/>
          <w:lang w:eastAsia="ja-JP"/>
        </w:rPr>
        <w:t xml:space="preserve"> </w:t>
      </w:r>
      <w:proofErr w:type="spellStart"/>
      <w:r w:rsidR="00A73F6D" w:rsidRPr="009360B0">
        <w:rPr>
          <w:szCs w:val="24"/>
          <w:lang w:eastAsia="ja-JP"/>
        </w:rPr>
        <w:t>Engineers</w:t>
      </w:r>
      <w:proofErr w:type="spellEnd"/>
      <w:r w:rsidR="00A73F6D" w:rsidRPr="009360B0">
        <w:rPr>
          <w:szCs w:val="24"/>
        </w:rPr>
        <w:t xml:space="preserve"> (SCTE), préside</w:t>
      </w:r>
      <w:r w:rsidR="00AA4CD0" w:rsidRPr="009360B0">
        <w:rPr>
          <w:szCs w:val="24"/>
        </w:rPr>
        <w:t xml:space="preserve"> ce Groupe spécialisé avec le soutien des </w:t>
      </w:r>
      <w:r w:rsidR="00AA4CD0" w:rsidRPr="009360B0">
        <w:rPr>
          <w:szCs w:val="24"/>
        </w:rPr>
        <w:lastRenderedPageBreak/>
        <w:t>Vice</w:t>
      </w:r>
      <w:r w:rsidR="00AA4CD0" w:rsidRPr="009360B0">
        <w:rPr>
          <w:szCs w:val="24"/>
        </w:rPr>
        <w:noBreakHyphen/>
        <w:t>Présidents,</w:t>
      </w:r>
      <w:r w:rsidR="00DC32E7" w:rsidRPr="009360B0">
        <w:rPr>
          <w:szCs w:val="24"/>
        </w:rPr>
        <w:t xml:space="preserve"> M. </w:t>
      </w:r>
      <w:r w:rsidR="00A73F6D" w:rsidRPr="009360B0">
        <w:rPr>
          <w:szCs w:val="24"/>
        </w:rPr>
        <w:t xml:space="preserve">Satoshi </w:t>
      </w:r>
      <w:proofErr w:type="spellStart"/>
      <w:r w:rsidR="00A73F6D" w:rsidRPr="009360B0">
        <w:rPr>
          <w:szCs w:val="24"/>
        </w:rPr>
        <w:t>Miyaji</w:t>
      </w:r>
      <w:proofErr w:type="spellEnd"/>
      <w:r w:rsidR="00A73F6D" w:rsidRPr="009360B0">
        <w:rPr>
          <w:szCs w:val="24"/>
        </w:rPr>
        <w:t xml:space="preserve"> (KDDI Corporation) et M. Gale </w:t>
      </w:r>
      <w:proofErr w:type="spellStart"/>
      <w:r w:rsidR="00A73F6D" w:rsidRPr="009360B0">
        <w:rPr>
          <w:szCs w:val="24"/>
        </w:rPr>
        <w:t>Lightfoot</w:t>
      </w:r>
      <w:proofErr w:type="spellEnd"/>
      <w:r w:rsidR="00A73F6D" w:rsidRPr="009360B0">
        <w:rPr>
          <w:szCs w:val="24"/>
        </w:rPr>
        <w:t xml:space="preserve"> (Cisco </w:t>
      </w:r>
      <w:proofErr w:type="spellStart"/>
      <w:r w:rsidR="00A73F6D" w:rsidRPr="009360B0">
        <w:rPr>
          <w:szCs w:val="24"/>
        </w:rPr>
        <w:t>Systems</w:t>
      </w:r>
      <w:proofErr w:type="spellEnd"/>
      <w:r w:rsidR="00A73F6D" w:rsidRPr="009360B0">
        <w:rPr>
          <w:szCs w:val="24"/>
        </w:rPr>
        <w:t>)</w:t>
      </w:r>
      <w:r w:rsidR="00DC32E7" w:rsidRPr="009360B0">
        <w:rPr>
          <w:szCs w:val="24"/>
        </w:rPr>
        <w:t xml:space="preserve">. </w:t>
      </w:r>
      <w:r w:rsidR="007A5395">
        <w:rPr>
          <w:szCs w:val="24"/>
        </w:rPr>
        <w:t xml:space="preserve">D'autres membres pourront être nommés dans l'équipe de direction du Groupe spécialisé. </w:t>
      </w:r>
      <w:r w:rsidRPr="009360B0">
        <w:t>Je suis fermement convaincu qu'avec la création de ce Groupe spécialisé, l'UIT-T répondra aux attentes de ses membres et fera la preuve de sa capacité à traiter de questions qui doivent être examinées d'urgence.</w:t>
      </w:r>
    </w:p>
    <w:p w:rsidR="00132A11" w:rsidRPr="009360B0" w:rsidRDefault="00132A11" w:rsidP="008A056A">
      <w:r w:rsidRPr="009360B0">
        <w:t>4</w:t>
      </w:r>
      <w:r w:rsidRPr="009360B0">
        <w:tab/>
      </w:r>
      <w:r w:rsidR="00A73F6D" w:rsidRPr="009360B0">
        <w:t>Conformément à la Recommandation UIT</w:t>
      </w:r>
      <w:r w:rsidR="00A73F6D" w:rsidRPr="009360B0">
        <w:noBreakHyphen/>
        <w:t>T A.7, l</w:t>
      </w:r>
      <w:r w:rsidRPr="009360B0">
        <w:t xml:space="preserve">e Groupe </w:t>
      </w:r>
      <w:r w:rsidR="00870326" w:rsidRPr="009360B0">
        <w:t>FG</w:t>
      </w:r>
      <w:r w:rsidR="00A73F6D" w:rsidRPr="009360B0">
        <w:t xml:space="preserve"> </w:t>
      </w:r>
      <w:proofErr w:type="spellStart"/>
      <w:r w:rsidR="00A73F6D" w:rsidRPr="009360B0">
        <w:t>SmartCable</w:t>
      </w:r>
      <w:proofErr w:type="spellEnd"/>
      <w:r w:rsidR="00A73F6D" w:rsidRPr="009360B0">
        <w:t xml:space="preserve"> </w:t>
      </w:r>
      <w:r w:rsidRPr="009360B0">
        <w:t>est ouvert aux Etats Membres, Membres de Secteur</w:t>
      </w:r>
      <w:r w:rsidR="00AA4CD0" w:rsidRPr="009360B0">
        <w:t xml:space="preserve"> et</w:t>
      </w:r>
      <w:r w:rsidRPr="009360B0">
        <w:t xml:space="preserve"> Associés de l'UIT et aux établissements universitaires participant aux travaux de l'UIT. Il est également ouvert à tout particulier ressortissant d'un pays membre de l'UIT et qui souhaite contribuer à ses travaux, par exemple à des particuliers qui sont aussi membres ou représentants d'organisations de normalisation intéressées.</w:t>
      </w:r>
    </w:p>
    <w:p w:rsidR="00A73F6D" w:rsidRPr="009360B0" w:rsidRDefault="00A73F6D" w:rsidP="008A056A">
      <w:r w:rsidRPr="009360B0">
        <w:t>5</w:t>
      </w:r>
      <w:r w:rsidRPr="009360B0">
        <w:tab/>
        <w:t xml:space="preserve">La première réunion du Groupe FG </w:t>
      </w:r>
      <w:proofErr w:type="spellStart"/>
      <w:r w:rsidRPr="009360B0">
        <w:t>SmartCable</w:t>
      </w:r>
      <w:proofErr w:type="spellEnd"/>
      <w:r w:rsidR="007A5395">
        <w:t xml:space="preserve"> </w:t>
      </w:r>
      <w:r w:rsidRPr="009360B0">
        <w:t>doit avoir lieu au siège de l'UIT à Genève (Suisse)</w:t>
      </w:r>
      <w:r w:rsidRPr="009360B0">
        <w:rPr>
          <w:b/>
          <w:bCs/>
        </w:rPr>
        <w:t xml:space="preserve"> du 19 au 21 juin 2012</w:t>
      </w:r>
      <w:r w:rsidR="007A5395" w:rsidRPr="009360B0">
        <w:t xml:space="preserve"> </w:t>
      </w:r>
      <w:r w:rsidR="007A5395">
        <w:t xml:space="preserve">pour </w:t>
      </w:r>
      <w:r w:rsidR="007A5395" w:rsidRPr="009360B0">
        <w:t xml:space="preserve">une durée de </w:t>
      </w:r>
      <w:r w:rsidR="007A5395">
        <w:t xml:space="preserve">deux </w:t>
      </w:r>
      <w:r w:rsidR="007A5395" w:rsidRPr="009360B0">
        <w:t>jours</w:t>
      </w:r>
      <w:r w:rsidR="007A5395">
        <w:t xml:space="preserve"> et demi</w:t>
      </w:r>
      <w:r w:rsidRPr="009360B0">
        <w:t>.</w:t>
      </w:r>
    </w:p>
    <w:p w:rsidR="00A73F6D" w:rsidRPr="009360B0" w:rsidRDefault="00A73F6D" w:rsidP="008A056A">
      <w:r w:rsidRPr="009360B0">
        <w:t>6</w:t>
      </w:r>
      <w:r w:rsidRPr="009360B0">
        <w:tab/>
        <w:t xml:space="preserve">Il sera possible de participer à distance à la réunion. </w:t>
      </w:r>
      <w:r w:rsidR="000C4D9E" w:rsidRPr="009360B0">
        <w:t>Une liste de diffusion est en outre accessible sur abonnement. P</w:t>
      </w:r>
      <w:r w:rsidRPr="009360B0">
        <w:t xml:space="preserve">lus d'informations </w:t>
      </w:r>
      <w:r w:rsidR="000C4D9E" w:rsidRPr="009360B0">
        <w:t xml:space="preserve">sur la liste de diffusion et </w:t>
      </w:r>
      <w:r w:rsidRPr="009360B0">
        <w:t>sur la participation à distance</w:t>
      </w:r>
      <w:r w:rsidR="000C4D9E" w:rsidRPr="009360B0">
        <w:t xml:space="preserve"> sont ou seront disponibles sur </w:t>
      </w:r>
      <w:r w:rsidRPr="009360B0">
        <w:t xml:space="preserve">la page web du Groupe spécialisé à l'adresse: </w:t>
      </w:r>
      <w:r w:rsidRPr="009360B0">
        <w:br/>
      </w:r>
      <w:hyperlink r:id="rId11" w:history="1">
        <w:r w:rsidR="000C4D9E" w:rsidRPr="009360B0">
          <w:rPr>
            <w:rStyle w:val="Hyperlink"/>
          </w:rPr>
          <w:t>http://itu.int/en/ITU-T/focusgroups/smartcable/</w:t>
        </w:r>
      </w:hyperlink>
      <w:r w:rsidRPr="009360B0">
        <w:t>.</w:t>
      </w:r>
    </w:p>
    <w:p w:rsidR="00A411A5" w:rsidRPr="009360B0" w:rsidRDefault="002F2E6C" w:rsidP="008A056A">
      <w:r w:rsidRPr="009360B0">
        <w:t>7</w:t>
      </w:r>
      <w:r w:rsidR="00125634" w:rsidRPr="009360B0">
        <w:tab/>
      </w:r>
      <w:r w:rsidR="00A411A5" w:rsidRPr="009360B0">
        <w:t>Des informations concernant la réunion</w:t>
      </w:r>
      <w:r w:rsidR="002754E5" w:rsidRPr="009360B0">
        <w:t>, un projet d'ordre du jou</w:t>
      </w:r>
      <w:r w:rsidR="002A15A7" w:rsidRPr="009360B0">
        <w:t>r</w:t>
      </w:r>
      <w:r w:rsidR="00A411A5" w:rsidRPr="009360B0">
        <w:t xml:space="preserve"> ainsi que les contributi</w:t>
      </w:r>
      <w:r w:rsidR="002A15A7" w:rsidRPr="009360B0">
        <w:t xml:space="preserve">ons </w:t>
      </w:r>
      <w:r w:rsidR="004C7E6F" w:rsidRPr="009360B0">
        <w:t xml:space="preserve">soumises pour examen à la réunion </w:t>
      </w:r>
      <w:r w:rsidR="002A15A7" w:rsidRPr="009360B0">
        <w:t xml:space="preserve">seront </w:t>
      </w:r>
      <w:r w:rsidR="007A5395">
        <w:t xml:space="preserve">accessibles depuis </w:t>
      </w:r>
      <w:r w:rsidR="00A411A5" w:rsidRPr="009360B0">
        <w:t>la page web du Groupe spécialisé</w:t>
      </w:r>
      <w:r w:rsidR="004C7E6F" w:rsidRPr="009360B0">
        <w:t xml:space="preserve"> dans une zone FTP dédiée: </w:t>
      </w:r>
      <w:hyperlink r:id="rId12" w:history="1">
        <w:r w:rsidR="00A17E70" w:rsidRPr="009360B0">
          <w:rPr>
            <w:rStyle w:val="Hyperlink"/>
          </w:rPr>
          <w:t>http://ifa.itu.int/t/fg/smartcable/</w:t>
        </w:r>
      </w:hyperlink>
      <w:r w:rsidR="00A411A5" w:rsidRPr="009360B0">
        <w:t>.</w:t>
      </w:r>
    </w:p>
    <w:p w:rsidR="00A411A5" w:rsidRPr="009360B0" w:rsidRDefault="00A411A5" w:rsidP="008A056A">
      <w:r w:rsidRPr="009360B0">
        <w:t xml:space="preserve">La réunion </w:t>
      </w:r>
      <w:r w:rsidR="00A17E70" w:rsidRPr="009360B0">
        <w:t xml:space="preserve">commencera </w:t>
      </w:r>
      <w:r w:rsidRPr="009360B0">
        <w:t xml:space="preserve">à </w:t>
      </w:r>
      <w:r w:rsidR="00A523D8" w:rsidRPr="009360B0">
        <w:t>9</w:t>
      </w:r>
      <w:r w:rsidR="002754E5" w:rsidRPr="009360B0">
        <w:t> </w:t>
      </w:r>
      <w:r w:rsidR="00A523D8" w:rsidRPr="009360B0">
        <w:t>h</w:t>
      </w:r>
      <w:r w:rsidR="002754E5" w:rsidRPr="009360B0">
        <w:t> </w:t>
      </w:r>
      <w:r w:rsidR="00A523D8" w:rsidRPr="009360B0">
        <w:t xml:space="preserve">30 le </w:t>
      </w:r>
      <w:r w:rsidR="00A17E70" w:rsidRPr="009360B0">
        <w:t>19</w:t>
      </w:r>
      <w:r w:rsidR="00870326" w:rsidRPr="009360B0">
        <w:t xml:space="preserve"> juin </w:t>
      </w:r>
      <w:r w:rsidRPr="009360B0">
        <w:t>2012</w:t>
      </w:r>
      <w:r w:rsidR="00A17E70" w:rsidRPr="009360B0">
        <w:t xml:space="preserve"> et finira le 21 juin 2012 à 12 h 30</w:t>
      </w:r>
      <w:r w:rsidRPr="009360B0">
        <w:t>. L'enregistrement des participants débutera à </w:t>
      </w:r>
      <w:r w:rsidR="00A523D8" w:rsidRPr="009360B0">
        <w:t>8</w:t>
      </w:r>
      <w:r w:rsidRPr="009360B0">
        <w:t xml:space="preserve"> h 30 à l'entrée du bâtiment </w:t>
      </w:r>
      <w:proofErr w:type="spellStart"/>
      <w:r w:rsidRPr="009360B0">
        <w:t>Montbrillant</w:t>
      </w:r>
      <w:proofErr w:type="spellEnd"/>
      <w:r w:rsidRPr="009360B0">
        <w:t>. Les précisions relatives à la salle de réunion seront affichées sur les écrans placés aux entrées du siège de l'UIT. Aucun droit d'inscription n'est demandé pour la participation à cette réunion.</w:t>
      </w:r>
    </w:p>
    <w:p w:rsidR="007C5938" w:rsidRPr="009360B0" w:rsidRDefault="007C5938" w:rsidP="008A056A">
      <w:r w:rsidRPr="009360B0">
        <w:t>Les débats se dérouleront en anglais uniquement. Veuillez noter qu'il s'agira d'une réunion sans documents papier.</w:t>
      </w:r>
    </w:p>
    <w:p w:rsidR="00A523D8" w:rsidRPr="009360B0" w:rsidRDefault="00A523D8" w:rsidP="008A056A">
      <w:pPr>
        <w:tabs>
          <w:tab w:val="clear" w:pos="794"/>
          <w:tab w:val="clear" w:pos="1191"/>
          <w:tab w:val="clear" w:pos="1588"/>
          <w:tab w:val="clear" w:pos="1985"/>
        </w:tabs>
      </w:pPr>
      <w:r w:rsidRPr="009360B0">
        <w:t xml:space="preserve">Les documents de cette réunion seront accessibles au public. Pour la préparation des documents, nous vous prions de bien vouloir utiliser le </w:t>
      </w:r>
      <w:r w:rsidRPr="009360B0">
        <w:rPr>
          <w:u w:val="single"/>
        </w:rPr>
        <w:t>gabarit de base</w:t>
      </w:r>
      <w:r w:rsidRPr="009360B0">
        <w:t xml:space="preserve"> disponible sur la page web du Groupe spécialisé. Les participants à la réunion du Groupe </w:t>
      </w:r>
      <w:r w:rsidR="00870326" w:rsidRPr="009360B0">
        <w:t>FG</w:t>
      </w:r>
      <w:r w:rsidR="007C5938" w:rsidRPr="009360B0">
        <w:t xml:space="preserve"> </w:t>
      </w:r>
      <w:proofErr w:type="spellStart"/>
      <w:r w:rsidR="007C5938" w:rsidRPr="009360B0">
        <w:t>SmartCable</w:t>
      </w:r>
      <w:proofErr w:type="spellEnd"/>
      <w:r w:rsidR="007C5938" w:rsidRPr="009360B0">
        <w:t xml:space="preserve"> </w:t>
      </w:r>
      <w:r w:rsidRPr="009360B0">
        <w:t>doivent soumettre leurs contributions en version électronique au TSB</w:t>
      </w:r>
      <w:r w:rsidR="00AA4CD0" w:rsidRPr="009360B0">
        <w:t xml:space="preserve"> et </w:t>
      </w:r>
      <w:r w:rsidR="00870326" w:rsidRPr="009360B0">
        <w:t>les e</w:t>
      </w:r>
      <w:r w:rsidR="004D0312" w:rsidRPr="009360B0">
        <w:t>n</w:t>
      </w:r>
      <w:r w:rsidR="00AA4CD0" w:rsidRPr="009360B0">
        <w:t>voyer</w:t>
      </w:r>
      <w:r w:rsidR="00870326" w:rsidRPr="009360B0">
        <w:t xml:space="preserve"> </w:t>
      </w:r>
      <w:r w:rsidR="007C5938" w:rsidRPr="009360B0">
        <w:t xml:space="preserve">au Secrétariat du TSB sous forme de pièce jointe à un </w:t>
      </w:r>
      <w:r w:rsidR="00870326" w:rsidRPr="009360B0">
        <w:t>courrier électronique à l'adresse</w:t>
      </w:r>
      <w:r w:rsidR="000B6A4A">
        <w:t>:</w:t>
      </w:r>
      <w:r w:rsidR="00870326" w:rsidRPr="009360B0">
        <w:t xml:space="preserve"> </w:t>
      </w:r>
      <w:hyperlink r:id="rId13" w:history="1">
        <w:r w:rsidR="007C5938" w:rsidRPr="009360B0">
          <w:rPr>
            <w:rStyle w:val="Hyperlink"/>
          </w:rPr>
          <w:t>tsbfgsmartcable@itu.int</w:t>
        </w:r>
      </w:hyperlink>
      <w:r w:rsidR="00870326" w:rsidRPr="009360B0">
        <w:t>.</w:t>
      </w:r>
    </w:p>
    <w:p w:rsidR="00A523D8" w:rsidRPr="009360B0" w:rsidRDefault="00A523D8" w:rsidP="008A056A">
      <w:pPr>
        <w:tabs>
          <w:tab w:val="clear" w:pos="794"/>
          <w:tab w:val="clear" w:pos="1191"/>
          <w:tab w:val="clear" w:pos="1588"/>
          <w:tab w:val="clear" w:pos="1985"/>
        </w:tabs>
      </w:pPr>
      <w:r w:rsidRPr="009360B0">
        <w:t xml:space="preserve">En accord avec l'équipe de direction du Groupe spécialisé, le délai pour la soumission des contributions à cette première réunion a été fixé au </w:t>
      </w:r>
      <w:r w:rsidR="001E0249" w:rsidRPr="009360B0">
        <w:rPr>
          <w:b/>
          <w:bCs/>
        </w:rPr>
        <w:t>1</w:t>
      </w:r>
      <w:r w:rsidR="00F81DF8" w:rsidRPr="009360B0">
        <w:rPr>
          <w:b/>
          <w:bCs/>
        </w:rPr>
        <w:t>1</w:t>
      </w:r>
      <w:r w:rsidR="001E0249" w:rsidRPr="009360B0">
        <w:rPr>
          <w:b/>
          <w:bCs/>
        </w:rPr>
        <w:t xml:space="preserve"> </w:t>
      </w:r>
      <w:r w:rsidR="00870326" w:rsidRPr="009360B0">
        <w:rPr>
          <w:b/>
          <w:bCs/>
        </w:rPr>
        <w:t xml:space="preserve">juin </w:t>
      </w:r>
      <w:r w:rsidRPr="009360B0">
        <w:rPr>
          <w:b/>
          <w:bCs/>
        </w:rPr>
        <w:t>2012</w:t>
      </w:r>
      <w:r w:rsidRPr="009360B0">
        <w:t xml:space="preserve">. </w:t>
      </w:r>
    </w:p>
    <w:p w:rsidR="006269F4" w:rsidRPr="009360B0" w:rsidRDefault="00B404FD" w:rsidP="008A056A">
      <w:pPr>
        <w:tabs>
          <w:tab w:val="left" w:pos="1418"/>
          <w:tab w:val="left" w:pos="1702"/>
          <w:tab w:val="left" w:pos="2160"/>
        </w:tabs>
        <w:ind w:right="92"/>
      </w:pPr>
      <w:r w:rsidRPr="009360B0">
        <w:t>8</w:t>
      </w:r>
      <w:r w:rsidR="00697D21" w:rsidRPr="009360B0">
        <w:tab/>
      </w:r>
      <w:r w:rsidR="006269F4" w:rsidRPr="009360B0">
        <w:t xml:space="preserve">Des équipements de réseau local sans fil sont à la disposition des délégués dans les principaux espaces de conférence de l'UIT et dans le bâtiment du CICG (Centre international de conférences de Genève). L'accès au réseau câblé continue d'être disponible dans le bâtiment </w:t>
      </w:r>
      <w:proofErr w:type="spellStart"/>
      <w:r w:rsidR="006269F4" w:rsidRPr="009360B0">
        <w:t>Montbrillant</w:t>
      </w:r>
      <w:proofErr w:type="spellEnd"/>
      <w:r w:rsidR="006269F4" w:rsidRPr="009360B0">
        <w:t xml:space="preserve"> de l'UIT. Vous trouverez de plus amples renseignements sur le site web de l'UIT-T (</w:t>
      </w:r>
      <w:hyperlink r:id="rId14" w:history="1">
        <w:r w:rsidR="006269F4" w:rsidRPr="009360B0">
          <w:rPr>
            <w:rStyle w:val="Hyperlink"/>
          </w:rPr>
          <w:t>http://www.itu.int/ITU-T/edh/faqs-support.html</w:t>
        </w:r>
      </w:hyperlink>
      <w:r w:rsidR="006269F4" w:rsidRPr="009360B0">
        <w:t>).</w:t>
      </w:r>
    </w:p>
    <w:p w:rsidR="006269F4" w:rsidRPr="009360B0" w:rsidRDefault="006269F4" w:rsidP="008A056A">
      <w:r w:rsidRPr="009360B0">
        <w:t>9</w:t>
      </w:r>
      <w:r w:rsidRPr="009360B0">
        <w:tab/>
        <w:t>Pour faciliter vos démarches, vous trouverez un formulaire de confirmation d'hôtel à</w:t>
      </w:r>
      <w:r w:rsidR="0014015B" w:rsidRPr="009360B0">
        <w:t> </w:t>
      </w:r>
      <w:r w:rsidRPr="009360B0">
        <w:t>l'</w:t>
      </w:r>
      <w:r w:rsidRPr="009360B0">
        <w:rPr>
          <w:b/>
        </w:rPr>
        <w:t>Annexe</w:t>
      </w:r>
      <w:r w:rsidRPr="009360B0">
        <w:t> </w:t>
      </w:r>
      <w:r w:rsidRPr="009360B0">
        <w:rPr>
          <w:b/>
        </w:rPr>
        <w:t>2</w:t>
      </w:r>
      <w:r w:rsidRPr="009360B0">
        <w:rPr>
          <w:bCs/>
        </w:rPr>
        <w:t xml:space="preserve"> (</w:t>
      </w:r>
      <w:r w:rsidRPr="009360B0">
        <w:t>voir </w:t>
      </w:r>
      <w:hyperlink r:id="rId15" w:history="1">
        <w:r w:rsidRPr="009360B0">
          <w:rPr>
            <w:rStyle w:val="Hyperlink"/>
          </w:rPr>
          <w:t>http://www.itu.int/travel/</w:t>
        </w:r>
      </w:hyperlink>
      <w:r w:rsidRPr="009360B0">
        <w:t xml:space="preserve"> pour la liste des hôtels).</w:t>
      </w:r>
    </w:p>
    <w:p w:rsidR="006269F4" w:rsidRPr="009360B0" w:rsidRDefault="006269F4" w:rsidP="008A056A">
      <w:pPr>
        <w:rPr>
          <w:b/>
        </w:rPr>
      </w:pPr>
      <w:r w:rsidRPr="009360B0">
        <w:t>10</w:t>
      </w:r>
      <w:r w:rsidRPr="009360B0">
        <w:tab/>
        <w:t>Afin de permettre au TSB de prendre les dispositions nécessaires concernant l'organisation de la réunion du Groupe spécialisé, je vous saurais gré de bien vouloir vous inscrire au moyen du formulaire en ligne (</w:t>
      </w:r>
      <w:hyperlink r:id="rId16" w:history="1">
        <w:r w:rsidR="007A5395">
          <w:rPr>
            <w:rStyle w:val="Hyperlink"/>
          </w:rPr>
          <w:t>http://www.itu.int/reg/tsg/3000409</w:t>
        </w:r>
      </w:hyperlink>
      <w:r w:rsidRPr="009360B0">
        <w:t xml:space="preserve">) dès que possible, et </w:t>
      </w:r>
      <w:r w:rsidR="0014015B" w:rsidRPr="009360B0">
        <w:rPr>
          <w:b/>
        </w:rPr>
        <w:t xml:space="preserve">au plus tard le </w:t>
      </w:r>
      <w:r w:rsidR="00F81DF8" w:rsidRPr="009360B0">
        <w:rPr>
          <w:b/>
        </w:rPr>
        <w:t>4</w:t>
      </w:r>
      <w:r w:rsidR="0014015B" w:rsidRPr="009360B0">
        <w:rPr>
          <w:b/>
        </w:rPr>
        <w:t> </w:t>
      </w:r>
      <w:r w:rsidR="00870326" w:rsidRPr="009360B0">
        <w:rPr>
          <w:b/>
        </w:rPr>
        <w:t xml:space="preserve">juin </w:t>
      </w:r>
      <w:r w:rsidRPr="009360B0">
        <w:rPr>
          <w:b/>
        </w:rPr>
        <w:t>2012</w:t>
      </w:r>
      <w:r w:rsidRPr="009360B0">
        <w:rPr>
          <w:bCs/>
        </w:rPr>
        <w:t>.</w:t>
      </w:r>
      <w:r w:rsidRPr="009360B0">
        <w:rPr>
          <w:b/>
        </w:rPr>
        <w:t xml:space="preserve"> Veuillez noter que la préinscription des participants à la réunion se fait exclusivement </w:t>
      </w:r>
      <w:r w:rsidRPr="009360B0">
        <w:rPr>
          <w:b/>
          <w:i/>
          <w:iCs/>
        </w:rPr>
        <w:t>en ligne</w:t>
      </w:r>
      <w:r w:rsidRPr="009360B0">
        <w:rPr>
          <w:b/>
          <w:bCs/>
        </w:rPr>
        <w:t>.</w:t>
      </w:r>
      <w:r w:rsidRPr="009360B0">
        <w:t xml:space="preserve"> Veuillez consulter régulièrement la page web </w:t>
      </w:r>
      <w:r w:rsidR="005D52DE" w:rsidRPr="009360B0">
        <w:t xml:space="preserve">du </w:t>
      </w:r>
      <w:r w:rsidR="00870326" w:rsidRPr="009360B0">
        <w:t>G</w:t>
      </w:r>
      <w:r w:rsidR="005D52DE" w:rsidRPr="009360B0">
        <w:t xml:space="preserve">roupe </w:t>
      </w:r>
      <w:r w:rsidR="00870326" w:rsidRPr="009360B0">
        <w:t>FG</w:t>
      </w:r>
      <w:r w:rsidR="00F81DF8" w:rsidRPr="009360B0">
        <w:t xml:space="preserve"> </w:t>
      </w:r>
      <w:proofErr w:type="spellStart"/>
      <w:r w:rsidR="00F81DF8" w:rsidRPr="009360B0">
        <w:t>SmartCable</w:t>
      </w:r>
      <w:proofErr w:type="spellEnd"/>
      <w:r w:rsidR="00F81DF8" w:rsidRPr="009360B0">
        <w:t xml:space="preserve"> </w:t>
      </w:r>
      <w:hyperlink r:id="rId17" w:history="1">
        <w:r w:rsidR="00F81DF8" w:rsidRPr="009360B0">
          <w:rPr>
            <w:rStyle w:val="Hyperlink"/>
          </w:rPr>
          <w:t>http://itu.int/en/ITU-T/focusgroups/smartcable</w:t>
        </w:r>
      </w:hyperlink>
      <w:r w:rsidR="00870326" w:rsidRPr="009360B0">
        <w:t xml:space="preserve"> </w:t>
      </w:r>
      <w:r w:rsidRPr="009360B0">
        <w:t xml:space="preserve">pour les mises à jour concernant la planification de la réunion. </w:t>
      </w:r>
    </w:p>
    <w:p w:rsidR="006269F4" w:rsidRPr="009360B0" w:rsidRDefault="006269F4" w:rsidP="000B6A4A">
      <w:pPr>
        <w:keepNext/>
        <w:keepLines/>
      </w:pPr>
      <w:r w:rsidRPr="009360B0">
        <w:lastRenderedPageBreak/>
        <w:t>11</w:t>
      </w:r>
      <w:r w:rsidRPr="009360B0">
        <w:tab/>
        <w:t xml:space="preserve">Nous vous rappelons que, pour les ressortissants de certains pays, l'entrée et le séjour, quelle qu'en soit la durée, sur le territoire de la Suisse sont soumis à l'obtention d'un visa. </w:t>
      </w:r>
      <w:r w:rsidRPr="009360B0">
        <w:rPr>
          <w:b/>
          <w:bCs/>
        </w:rPr>
        <w:t xml:space="preserve">Ce visa doit être demandé au moins quatre (4) semaines avant le début de la réunion </w:t>
      </w:r>
      <w:r w:rsidRPr="009360B0">
        <w:t>et obtenu auprès de la représentation de la Suisse (ambassade ou consulat) dans votre pays ou, à défaut, dans le pays le plus proche de votre pays de départ.</w:t>
      </w:r>
    </w:p>
    <w:p w:rsidR="006269F4" w:rsidRPr="009360B0" w:rsidRDefault="000B6A4A" w:rsidP="008A056A">
      <w:pPr>
        <w:rPr>
          <w:b/>
          <w:bCs/>
        </w:rPr>
      </w:pPr>
      <w:r>
        <w:tab/>
      </w:r>
      <w:r w:rsidR="006269F4" w:rsidRPr="009360B0">
        <w:t xml:space="preserve">En cas de problème pour des </w:t>
      </w:r>
      <w:r w:rsidR="006269F4" w:rsidRPr="009360B0">
        <w:rPr>
          <w:b/>
          <w:bCs/>
        </w:rPr>
        <w:t>Etats Membres</w:t>
      </w:r>
      <w:r w:rsidR="006269F4" w:rsidRPr="009360B0">
        <w:t xml:space="preserve">, </w:t>
      </w:r>
      <w:r w:rsidR="006269F4" w:rsidRPr="009360B0">
        <w:rPr>
          <w:b/>
          <w:bCs/>
        </w:rPr>
        <w:t xml:space="preserve">Membres de Secteur </w:t>
      </w:r>
      <w:r w:rsidR="00AA4CD0" w:rsidRPr="009360B0">
        <w:t xml:space="preserve">ou </w:t>
      </w:r>
      <w:r w:rsidR="006269F4" w:rsidRPr="009360B0">
        <w:rPr>
          <w:b/>
          <w:bCs/>
        </w:rPr>
        <w:t xml:space="preserve">Associés de l'UIT </w:t>
      </w:r>
      <w:r w:rsidR="006269F4" w:rsidRPr="009360B0">
        <w:t xml:space="preserve">ou des </w:t>
      </w:r>
      <w:r w:rsidR="006269F4" w:rsidRPr="009360B0">
        <w:rPr>
          <w:b/>
          <w:bCs/>
        </w:rPr>
        <w:t>établissements universitaires participant aux travaux de l'UIT</w:t>
      </w:r>
      <w:r w:rsidR="006269F4" w:rsidRPr="009360B0">
        <w:t>, et sur demande officielle de leur part au TSB, l'Union peut intervenir auprès des autorités suisses compétentes pour faciliter l'émission du visa mais uniquement pendant la période de quatre semaines susmentionnée. Cette demande se fait par lettre officielle de l'administration ou de l'entité que vous représentez. Cette lettre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 réunion en question de l'UIT-T. Elle doit être envoyée au TSB, avec la mention "</w:t>
      </w:r>
      <w:r w:rsidR="006269F4" w:rsidRPr="009360B0">
        <w:rPr>
          <w:b/>
          <w:bCs/>
        </w:rPr>
        <w:t>demande de visa</w:t>
      </w:r>
      <w:r w:rsidR="006269F4" w:rsidRPr="009360B0">
        <w:t>", par télécopie (N°: +41 22 730 5853) ou par courrier électronique (</w:t>
      </w:r>
      <w:hyperlink r:id="rId18" w:history="1">
        <w:r w:rsidR="006269F4" w:rsidRPr="009360B0">
          <w:rPr>
            <w:rStyle w:val="Hyperlink"/>
          </w:rPr>
          <w:t>tsbreg@itu.int</w:t>
        </w:r>
      </w:hyperlink>
      <w:r w:rsidR="006269F4" w:rsidRPr="009360B0">
        <w:t xml:space="preserve">). </w:t>
      </w:r>
      <w:r w:rsidR="006269F4" w:rsidRPr="009360B0">
        <w:rPr>
          <w:b/>
          <w:bCs/>
          <w:u w:val="single"/>
        </w:rPr>
        <w:t>Veuillez également noter que l'UIT peut prêter assistance uniquement aux représentants des Etats Membres de l'UIT, des Membres de Secteur de l'UIT, des Associés de l'UIT ou des établissements universitaires participant aux travaux de l'UIT</w:t>
      </w:r>
      <w:r w:rsidR="006269F4" w:rsidRPr="009360B0">
        <w:rPr>
          <w:b/>
          <w:bCs/>
        </w:rPr>
        <w:t>.</w:t>
      </w:r>
    </w:p>
    <w:p w:rsidR="006269F4" w:rsidRPr="009360B0" w:rsidRDefault="006269F4" w:rsidP="008A056A">
      <w:r w:rsidRPr="009360B0">
        <w:t>Veuillez agréer, Madame, Monsieur, l'assurance de ma considération distinguée.</w:t>
      </w:r>
    </w:p>
    <w:p w:rsidR="00697D21" w:rsidRPr="009360B0" w:rsidRDefault="00697D21" w:rsidP="008A056A">
      <w:pPr>
        <w:spacing w:before="1800"/>
        <w:ind w:right="91"/>
        <w:rPr>
          <w:szCs w:val="24"/>
        </w:rPr>
      </w:pPr>
      <w:r w:rsidRPr="009360B0">
        <w:rPr>
          <w:szCs w:val="24"/>
        </w:rPr>
        <w:t>Malcolm Johnson</w:t>
      </w:r>
      <w:r w:rsidRPr="009360B0">
        <w:rPr>
          <w:szCs w:val="24"/>
        </w:rPr>
        <w:br/>
        <w:t>Direct</w:t>
      </w:r>
      <w:r w:rsidR="006269F4" w:rsidRPr="009360B0">
        <w:rPr>
          <w:szCs w:val="24"/>
        </w:rPr>
        <w:t xml:space="preserve">eur du Bureau de la </w:t>
      </w:r>
      <w:r w:rsidR="004C7350" w:rsidRPr="009360B0">
        <w:rPr>
          <w:szCs w:val="24"/>
        </w:rPr>
        <w:br/>
      </w:r>
      <w:r w:rsidR="006269F4" w:rsidRPr="009360B0">
        <w:rPr>
          <w:szCs w:val="24"/>
        </w:rPr>
        <w:t xml:space="preserve">normalisation des </w:t>
      </w:r>
      <w:r w:rsidR="005D52DE" w:rsidRPr="009360B0">
        <w:rPr>
          <w:szCs w:val="24"/>
        </w:rPr>
        <w:t>télécommunications</w:t>
      </w:r>
    </w:p>
    <w:p w:rsidR="00697D21" w:rsidRPr="009360B0" w:rsidRDefault="00697D21" w:rsidP="008A056A"/>
    <w:p w:rsidR="004C7350" w:rsidRPr="009360B0" w:rsidRDefault="004C7350" w:rsidP="008A056A"/>
    <w:p w:rsidR="004C7350" w:rsidRPr="009360B0" w:rsidRDefault="004C7350" w:rsidP="008A056A"/>
    <w:p w:rsidR="004C7350" w:rsidRPr="009360B0" w:rsidRDefault="004C7350" w:rsidP="008A056A"/>
    <w:p w:rsidR="004C7350" w:rsidRPr="009360B0" w:rsidRDefault="004C7350" w:rsidP="008A056A"/>
    <w:p w:rsidR="004C7350" w:rsidRPr="009360B0" w:rsidRDefault="004C7350" w:rsidP="008A056A"/>
    <w:p w:rsidR="004C7350" w:rsidRPr="009360B0" w:rsidRDefault="004C7350" w:rsidP="008A056A">
      <w:r w:rsidRPr="009360B0">
        <w:rPr>
          <w:b/>
          <w:bCs/>
        </w:rPr>
        <w:t>Annexes:</w:t>
      </w:r>
      <w:r w:rsidRPr="009360B0">
        <w:t xml:space="preserve"> 2</w:t>
      </w:r>
    </w:p>
    <w:p w:rsidR="00E175F0" w:rsidRPr="009360B0" w:rsidRDefault="00E175F0" w:rsidP="008A056A">
      <w:pPr>
        <w:tabs>
          <w:tab w:val="clear" w:pos="794"/>
          <w:tab w:val="clear" w:pos="1191"/>
          <w:tab w:val="clear" w:pos="1588"/>
          <w:tab w:val="clear" w:pos="1985"/>
        </w:tabs>
        <w:overflowPunct/>
        <w:autoSpaceDE/>
        <w:autoSpaceDN/>
        <w:adjustRightInd/>
        <w:spacing w:before="0"/>
        <w:textAlignment w:val="auto"/>
      </w:pPr>
      <w:r w:rsidRPr="009360B0">
        <w:br w:type="page"/>
      </w:r>
    </w:p>
    <w:p w:rsidR="00125014" w:rsidRPr="009360B0" w:rsidRDefault="00E175F0" w:rsidP="008A056A">
      <w:pPr>
        <w:pStyle w:val="Annex"/>
      </w:pPr>
      <w:r w:rsidRPr="009360B0">
        <w:lastRenderedPageBreak/>
        <w:t>ANNEX</w:t>
      </w:r>
      <w:r w:rsidR="006269F4" w:rsidRPr="009360B0">
        <w:t>E</w:t>
      </w:r>
      <w:r w:rsidRPr="009360B0">
        <w:t xml:space="preserve"> 1</w:t>
      </w:r>
      <w:r w:rsidRPr="009360B0">
        <w:br/>
        <w:t>(</w:t>
      </w:r>
      <w:r w:rsidR="00870326" w:rsidRPr="009360B0">
        <w:rPr>
          <w:caps w:val="0"/>
        </w:rPr>
        <w:t>de</w:t>
      </w:r>
      <w:r w:rsidR="0089341A" w:rsidRPr="009360B0">
        <w:rPr>
          <w:caps w:val="0"/>
        </w:rPr>
        <w:t xml:space="preserve"> la </w:t>
      </w:r>
      <w:r w:rsidR="00870326" w:rsidRPr="009360B0">
        <w:rPr>
          <w:caps w:val="0"/>
        </w:rPr>
        <w:t>C</w:t>
      </w:r>
      <w:r w:rsidR="0089341A" w:rsidRPr="009360B0">
        <w:rPr>
          <w:caps w:val="0"/>
        </w:rPr>
        <w:t xml:space="preserve">irculaire </w:t>
      </w:r>
      <w:r w:rsidRPr="009360B0">
        <w:t xml:space="preserve">TSB </w:t>
      </w:r>
      <w:r w:rsidR="0087225E" w:rsidRPr="009360B0">
        <w:t>2</w:t>
      </w:r>
      <w:r w:rsidR="00870326" w:rsidRPr="009360B0">
        <w:t>8</w:t>
      </w:r>
      <w:r w:rsidR="00F81DF8" w:rsidRPr="009360B0">
        <w:t>3</w:t>
      </w:r>
      <w:r w:rsidRPr="009360B0">
        <w:t>)</w:t>
      </w:r>
    </w:p>
    <w:p w:rsidR="000A145F" w:rsidRPr="009360B0" w:rsidRDefault="006269F4" w:rsidP="008A056A">
      <w:pPr>
        <w:pStyle w:val="headingb"/>
        <w:jc w:val="center"/>
      </w:pPr>
      <w:r w:rsidRPr="009360B0">
        <w:t>Mandat du</w:t>
      </w:r>
      <w:r w:rsidR="00870326" w:rsidRPr="009360B0">
        <w:t xml:space="preserve"> </w:t>
      </w:r>
      <w:r w:rsidR="000A145F" w:rsidRPr="009360B0">
        <w:t>Group</w:t>
      </w:r>
      <w:r w:rsidRPr="009360B0">
        <w:t xml:space="preserve">e </w:t>
      </w:r>
      <w:r w:rsidR="00700049" w:rsidRPr="009360B0">
        <w:t>spécialisé</w:t>
      </w:r>
      <w:r w:rsidRPr="009360B0">
        <w:t xml:space="preserve"> de l'UIT-T</w:t>
      </w:r>
      <w:r w:rsidR="00870326" w:rsidRPr="009360B0">
        <w:t xml:space="preserve"> sur </w:t>
      </w:r>
      <w:r w:rsidR="00F81DF8" w:rsidRPr="009360B0">
        <w:rPr>
          <w:bCs/>
        </w:rPr>
        <w:t>la télévision câblée intelligente</w:t>
      </w:r>
      <w:r w:rsidR="00870326" w:rsidRPr="009360B0">
        <w:rPr>
          <w:bCs/>
        </w:rPr>
        <w:t xml:space="preserve"> </w:t>
      </w:r>
      <w:r w:rsidR="00F81DF8" w:rsidRPr="009360B0">
        <w:rPr>
          <w:bCs/>
        </w:rPr>
        <w:br/>
      </w:r>
      <w:r w:rsidR="00870326" w:rsidRPr="009360B0">
        <w:rPr>
          <w:bCs/>
        </w:rPr>
        <w:t>(Groupe FG</w:t>
      </w:r>
      <w:r w:rsidR="00F81DF8" w:rsidRPr="009360B0">
        <w:rPr>
          <w:bCs/>
        </w:rPr>
        <w:t xml:space="preserve"> </w:t>
      </w:r>
      <w:proofErr w:type="spellStart"/>
      <w:r w:rsidR="00F81DF8" w:rsidRPr="009360B0">
        <w:rPr>
          <w:bCs/>
        </w:rPr>
        <w:t>SmartCable</w:t>
      </w:r>
      <w:proofErr w:type="spellEnd"/>
      <w:r w:rsidR="00870326" w:rsidRPr="009360B0">
        <w:rPr>
          <w:bCs/>
        </w:rPr>
        <w:t>)</w:t>
      </w:r>
    </w:p>
    <w:p w:rsidR="000A145F" w:rsidRPr="009360B0" w:rsidRDefault="00870326" w:rsidP="008A056A">
      <w:pPr>
        <w:pStyle w:val="Heading1"/>
      </w:pPr>
      <w:r w:rsidRPr="009360B0">
        <w:t>D</w:t>
      </w:r>
      <w:r w:rsidR="00C81177" w:rsidRPr="009360B0">
        <w:t>omaine de compétence</w:t>
      </w:r>
    </w:p>
    <w:p w:rsidR="00870326" w:rsidRPr="009360B0" w:rsidRDefault="00870326" w:rsidP="008A056A">
      <w:r w:rsidRPr="009360B0">
        <w:t xml:space="preserve">Le Groupe spécialisé, créé conformément à la Recommandation UIT-T A.7, </w:t>
      </w:r>
      <w:r w:rsidR="00F81DF8" w:rsidRPr="009360B0">
        <w:t>a pour objet, dans le cad</w:t>
      </w:r>
      <w:r w:rsidR="000B6A4A">
        <w:t>r</w:t>
      </w:r>
      <w:r w:rsidR="00F81DF8" w:rsidRPr="009360B0">
        <w:t>e de la Commission d'études 9</w:t>
      </w:r>
      <w:r w:rsidRPr="009360B0">
        <w:rPr>
          <w:bCs/>
        </w:rPr>
        <w:t>:</w:t>
      </w:r>
    </w:p>
    <w:p w:rsidR="00831893" w:rsidRPr="009360B0" w:rsidRDefault="00831893" w:rsidP="008A056A">
      <w:pPr>
        <w:pStyle w:val="enumlev1"/>
      </w:pPr>
      <w:r w:rsidRPr="009360B0">
        <w:t>•</w:t>
      </w:r>
      <w:r w:rsidRPr="009360B0">
        <w:tab/>
        <w:t>de sensibiliser l'UIT</w:t>
      </w:r>
      <w:r w:rsidRPr="009360B0">
        <w:noBreakHyphen/>
        <w:t xml:space="preserve">T </w:t>
      </w:r>
      <w:r w:rsidR="0049218C" w:rsidRPr="009360B0">
        <w:t xml:space="preserve">aux </w:t>
      </w:r>
      <w:r w:rsidR="00B64AD5" w:rsidRPr="009360B0">
        <w:t>nouveaux</w:t>
      </w:r>
      <w:r w:rsidR="0049218C" w:rsidRPr="009360B0">
        <w:t xml:space="preserve"> </w:t>
      </w:r>
      <w:r w:rsidR="00B64AD5" w:rsidRPr="009360B0">
        <w:t xml:space="preserve">attributs </w:t>
      </w:r>
      <w:r w:rsidR="0049218C" w:rsidRPr="009360B0">
        <w:t xml:space="preserve">de la "télévision câblée intelligente", à savoir </w:t>
      </w:r>
      <w:r w:rsidR="007A5395">
        <w:t xml:space="preserve">aux </w:t>
      </w:r>
      <w:r w:rsidR="0049218C" w:rsidRPr="009360B0">
        <w:t xml:space="preserve">services et technologies </w:t>
      </w:r>
      <w:r w:rsidR="000A6FED">
        <w:t>évolu</w:t>
      </w:r>
      <w:r w:rsidR="0049218C" w:rsidRPr="009360B0">
        <w:t>és pour les réseaux câblés</w:t>
      </w:r>
      <w:r w:rsidRPr="009360B0">
        <w:t>;</w:t>
      </w:r>
    </w:p>
    <w:p w:rsidR="00831893" w:rsidRPr="009360B0" w:rsidRDefault="00831893" w:rsidP="008A056A">
      <w:pPr>
        <w:pStyle w:val="enumlev1"/>
      </w:pPr>
      <w:r w:rsidRPr="009360B0">
        <w:t>•</w:t>
      </w:r>
      <w:r w:rsidRPr="009360B0">
        <w:tab/>
        <w:t xml:space="preserve">d'identifier les </w:t>
      </w:r>
      <w:r w:rsidR="0049218C" w:rsidRPr="009360B0">
        <w:t>incidences potentielles sur la normalisation</w:t>
      </w:r>
      <w:r w:rsidRPr="009360B0">
        <w:t>;</w:t>
      </w:r>
    </w:p>
    <w:p w:rsidR="00831893" w:rsidRPr="009360B0" w:rsidRDefault="00831893" w:rsidP="008A056A">
      <w:pPr>
        <w:pStyle w:val="enumlev1"/>
      </w:pPr>
      <w:r w:rsidRPr="009360B0">
        <w:t>•</w:t>
      </w:r>
      <w:r w:rsidRPr="009360B0">
        <w:tab/>
      </w:r>
      <w:r w:rsidR="002F1FBC" w:rsidRPr="009360B0">
        <w:t>de déterminer de nouveaux sujets d'étude potentiels pour l'UIT</w:t>
      </w:r>
      <w:r w:rsidR="002F1FBC" w:rsidRPr="009360B0">
        <w:noBreakHyphen/>
        <w:t xml:space="preserve">T </w:t>
      </w:r>
      <w:r w:rsidRPr="009360B0">
        <w:t>et les actions connexes;</w:t>
      </w:r>
    </w:p>
    <w:p w:rsidR="00831893" w:rsidRPr="009360B0" w:rsidRDefault="00831893" w:rsidP="008A056A">
      <w:pPr>
        <w:pStyle w:val="enumlev1"/>
      </w:pPr>
      <w:r w:rsidRPr="009360B0">
        <w:t>•</w:t>
      </w:r>
      <w:r w:rsidRPr="009360B0">
        <w:tab/>
        <w:t>d'encourager la collaboration entre l'UIT</w:t>
      </w:r>
      <w:r w:rsidRPr="009360B0">
        <w:noBreakHyphen/>
        <w:t xml:space="preserve">T et les communautés </w:t>
      </w:r>
      <w:r w:rsidR="002F1FBC" w:rsidRPr="009360B0">
        <w:t>s'intéressant à la télévision câbl</w:t>
      </w:r>
      <w:r w:rsidR="00F64489" w:rsidRPr="009360B0">
        <w:t>é</w:t>
      </w:r>
      <w:r w:rsidR="002F1FBC" w:rsidRPr="009360B0">
        <w:t>e</w:t>
      </w:r>
      <w:r w:rsidRPr="009360B0">
        <w:t>.</w:t>
      </w:r>
    </w:p>
    <w:p w:rsidR="00831893" w:rsidRPr="009360B0" w:rsidRDefault="00831893" w:rsidP="008A056A">
      <w:pPr>
        <w:spacing w:after="2"/>
      </w:pPr>
      <w:r w:rsidRPr="009360B0">
        <w:t xml:space="preserve">Le Groupe spécialisé </w:t>
      </w:r>
      <w:r w:rsidR="007A5395">
        <w:t>devrait collaborer</w:t>
      </w:r>
      <w:r w:rsidRPr="009360B0">
        <w:t xml:space="preserve"> avec </w:t>
      </w:r>
      <w:r w:rsidR="002F1FBC" w:rsidRPr="009360B0">
        <w:t xml:space="preserve">d'autres organisations de normalisation et </w:t>
      </w:r>
      <w:r w:rsidR="007A5395">
        <w:t>d'</w:t>
      </w:r>
      <w:r w:rsidR="002F1FBC" w:rsidRPr="009360B0">
        <w:t xml:space="preserve">autres </w:t>
      </w:r>
      <w:r w:rsidRPr="009360B0">
        <w:t xml:space="preserve">communautés </w:t>
      </w:r>
      <w:r w:rsidR="002F1FBC" w:rsidRPr="009360B0">
        <w:t xml:space="preserve">s'intéressant à la télévision câblée </w:t>
      </w:r>
      <w:r w:rsidRPr="009360B0">
        <w:t>(instituts de recherche, forums</w:t>
      </w:r>
      <w:r w:rsidR="002F1FBC" w:rsidRPr="009360B0">
        <w:t xml:space="preserve"> et consortiums</w:t>
      </w:r>
      <w:r w:rsidRPr="009360B0">
        <w:t>, établissements universitaires</w:t>
      </w:r>
      <w:r w:rsidR="002F1FBC" w:rsidRPr="009360B0">
        <w:t>, etc.</w:t>
      </w:r>
      <w:r w:rsidRPr="009360B0">
        <w:t>).</w:t>
      </w:r>
    </w:p>
    <w:p w:rsidR="00870326" w:rsidRPr="009360B0" w:rsidRDefault="00870326" w:rsidP="000B6A4A">
      <w:pPr>
        <w:pStyle w:val="headingb"/>
        <w:spacing w:before="240"/>
      </w:pPr>
      <w:r w:rsidRPr="009360B0">
        <w:t xml:space="preserve">Justification </w:t>
      </w:r>
    </w:p>
    <w:p w:rsidR="00B64AD5" w:rsidRPr="009360B0" w:rsidRDefault="009360B0" w:rsidP="008A056A">
      <w:pPr>
        <w:tabs>
          <w:tab w:val="clear" w:pos="794"/>
          <w:tab w:val="clear" w:pos="1191"/>
          <w:tab w:val="clear" w:pos="1588"/>
          <w:tab w:val="clear" w:pos="1985"/>
        </w:tabs>
        <w:overflowPunct/>
        <w:autoSpaceDE/>
        <w:autoSpaceDN/>
        <w:adjustRightInd/>
        <w:spacing w:before="100" w:after="100"/>
        <w:textAlignment w:val="auto"/>
        <w:rPr>
          <w:rFonts w:asciiTheme="majorBidi" w:hAnsiTheme="majorBidi" w:cstheme="majorBidi"/>
          <w:szCs w:val="24"/>
          <w:lang w:eastAsia="ja-JP"/>
        </w:rPr>
      </w:pPr>
      <w:r>
        <w:rPr>
          <w:rFonts w:asciiTheme="majorBidi" w:hAnsiTheme="majorBidi" w:cstheme="majorBidi"/>
          <w:szCs w:val="24"/>
          <w:lang w:eastAsia="ja-JP"/>
        </w:rPr>
        <w:t>L'é</w:t>
      </w:r>
      <w:r w:rsidR="00B64AD5" w:rsidRPr="009360B0">
        <w:rPr>
          <w:rFonts w:asciiTheme="majorBidi" w:hAnsiTheme="majorBidi" w:cstheme="majorBidi"/>
          <w:szCs w:val="24"/>
          <w:lang w:eastAsia="ja-JP"/>
        </w:rPr>
        <w:t xml:space="preserve">volution </w:t>
      </w:r>
      <w:r>
        <w:rPr>
          <w:rFonts w:asciiTheme="majorBidi" w:hAnsiTheme="majorBidi" w:cstheme="majorBidi"/>
          <w:szCs w:val="24"/>
          <w:lang w:eastAsia="ja-JP"/>
        </w:rPr>
        <w:t>des technologies de l'i</w:t>
      </w:r>
      <w:r w:rsidR="00B64AD5" w:rsidRPr="009360B0">
        <w:rPr>
          <w:rFonts w:asciiTheme="majorBidi" w:hAnsiTheme="majorBidi" w:cstheme="majorBidi"/>
          <w:szCs w:val="24"/>
          <w:lang w:eastAsia="ja-JP"/>
        </w:rPr>
        <w:t xml:space="preserve">nformation </w:t>
      </w:r>
      <w:r>
        <w:rPr>
          <w:rFonts w:asciiTheme="majorBidi" w:hAnsiTheme="majorBidi" w:cstheme="majorBidi"/>
          <w:szCs w:val="24"/>
          <w:lang w:eastAsia="ja-JP"/>
        </w:rPr>
        <w:t>et de la c</w:t>
      </w:r>
      <w:r w:rsidR="00B64AD5" w:rsidRPr="009360B0">
        <w:rPr>
          <w:rFonts w:asciiTheme="majorBidi" w:hAnsiTheme="majorBidi" w:cstheme="majorBidi"/>
          <w:szCs w:val="24"/>
          <w:lang w:eastAsia="ja-JP"/>
        </w:rPr>
        <w:t xml:space="preserve">ommunication </w:t>
      </w:r>
      <w:r>
        <w:rPr>
          <w:rFonts w:asciiTheme="majorBidi" w:hAnsiTheme="majorBidi" w:cstheme="majorBidi"/>
          <w:szCs w:val="24"/>
          <w:lang w:eastAsia="ja-JP"/>
        </w:rPr>
        <w:t>offre de nouvelles possibilités en matière de services télévisuels</w:t>
      </w:r>
      <w:r w:rsidR="00B64AD5" w:rsidRPr="009360B0">
        <w:rPr>
          <w:rFonts w:asciiTheme="majorBidi" w:hAnsiTheme="majorBidi" w:cstheme="majorBidi"/>
          <w:szCs w:val="24"/>
          <w:lang w:eastAsia="ja-JP"/>
        </w:rPr>
        <w:t xml:space="preserve">: </w:t>
      </w:r>
      <w:r>
        <w:rPr>
          <w:rFonts w:asciiTheme="majorBidi" w:hAnsiTheme="majorBidi" w:cstheme="majorBidi"/>
          <w:szCs w:val="24"/>
          <w:lang w:eastAsia="ja-JP"/>
        </w:rPr>
        <w:t>des capacités évoluées telles que les communications vidéo personnelles,</w:t>
      </w:r>
      <w:r w:rsidR="00B64AD5" w:rsidRPr="009360B0">
        <w:rPr>
          <w:rFonts w:asciiTheme="majorBidi" w:hAnsiTheme="majorBidi" w:cstheme="majorBidi"/>
          <w:szCs w:val="24"/>
          <w:lang w:eastAsia="ja-JP"/>
        </w:rPr>
        <w:t xml:space="preserve"> </w:t>
      </w:r>
      <w:r>
        <w:rPr>
          <w:rFonts w:asciiTheme="majorBidi" w:hAnsiTheme="majorBidi" w:cstheme="majorBidi"/>
          <w:szCs w:val="24"/>
          <w:lang w:eastAsia="ja-JP"/>
        </w:rPr>
        <w:t xml:space="preserve">la </w:t>
      </w:r>
      <w:proofErr w:type="spellStart"/>
      <w:r w:rsidR="00B64AD5" w:rsidRPr="009360B0">
        <w:rPr>
          <w:rFonts w:asciiTheme="majorBidi" w:hAnsiTheme="majorBidi" w:cstheme="majorBidi"/>
          <w:szCs w:val="24"/>
          <w:lang w:eastAsia="ja-JP"/>
        </w:rPr>
        <w:t>t</w:t>
      </w:r>
      <w:r>
        <w:rPr>
          <w:rFonts w:asciiTheme="majorBidi" w:hAnsiTheme="majorBidi" w:cstheme="majorBidi"/>
          <w:szCs w:val="24"/>
          <w:lang w:eastAsia="ja-JP"/>
        </w:rPr>
        <w:t>é</w:t>
      </w:r>
      <w:r w:rsidR="00B64AD5" w:rsidRPr="009360B0">
        <w:rPr>
          <w:rFonts w:asciiTheme="majorBidi" w:hAnsiTheme="majorBidi" w:cstheme="majorBidi"/>
          <w:szCs w:val="24"/>
          <w:lang w:eastAsia="ja-JP"/>
        </w:rPr>
        <w:t>l</w:t>
      </w:r>
      <w:r>
        <w:rPr>
          <w:rFonts w:asciiTheme="majorBidi" w:hAnsiTheme="majorBidi" w:cstheme="majorBidi"/>
          <w:szCs w:val="24"/>
          <w:lang w:eastAsia="ja-JP"/>
        </w:rPr>
        <w:t>é</w:t>
      </w:r>
      <w:r w:rsidR="00B64AD5" w:rsidRPr="009360B0">
        <w:rPr>
          <w:rFonts w:asciiTheme="majorBidi" w:hAnsiTheme="majorBidi" w:cstheme="majorBidi"/>
          <w:szCs w:val="24"/>
          <w:lang w:eastAsia="ja-JP"/>
        </w:rPr>
        <w:t>pr</w:t>
      </w:r>
      <w:r>
        <w:rPr>
          <w:rFonts w:asciiTheme="majorBidi" w:hAnsiTheme="majorBidi" w:cstheme="majorBidi"/>
          <w:szCs w:val="24"/>
          <w:lang w:eastAsia="ja-JP"/>
        </w:rPr>
        <w:t>é</w:t>
      </w:r>
      <w:r w:rsidR="00B64AD5" w:rsidRPr="009360B0">
        <w:rPr>
          <w:rFonts w:asciiTheme="majorBidi" w:hAnsiTheme="majorBidi" w:cstheme="majorBidi"/>
          <w:szCs w:val="24"/>
          <w:lang w:eastAsia="ja-JP"/>
        </w:rPr>
        <w:t>sence</w:t>
      </w:r>
      <w:proofErr w:type="spellEnd"/>
      <w:r>
        <w:rPr>
          <w:rFonts w:asciiTheme="majorBidi" w:hAnsiTheme="majorBidi" w:cstheme="majorBidi"/>
          <w:szCs w:val="24"/>
          <w:lang w:eastAsia="ja-JP"/>
        </w:rPr>
        <w:t>,</w:t>
      </w:r>
      <w:r w:rsidR="00B64AD5" w:rsidRPr="009360B0">
        <w:rPr>
          <w:rFonts w:asciiTheme="majorBidi" w:hAnsiTheme="majorBidi" w:cstheme="majorBidi"/>
          <w:szCs w:val="24"/>
          <w:lang w:eastAsia="ja-JP"/>
        </w:rPr>
        <w:t xml:space="preserve"> </w:t>
      </w:r>
      <w:r>
        <w:rPr>
          <w:rFonts w:asciiTheme="majorBidi" w:hAnsiTheme="majorBidi" w:cstheme="majorBidi"/>
          <w:szCs w:val="24"/>
          <w:lang w:eastAsia="ja-JP"/>
        </w:rPr>
        <w:t xml:space="preserve">les </w:t>
      </w:r>
      <w:r w:rsidR="00B64AD5" w:rsidRPr="009360B0">
        <w:rPr>
          <w:rFonts w:asciiTheme="majorBidi" w:hAnsiTheme="majorBidi" w:cstheme="majorBidi"/>
          <w:szCs w:val="24"/>
          <w:lang w:eastAsia="ja-JP"/>
        </w:rPr>
        <w:t xml:space="preserve">applications </w:t>
      </w:r>
      <w:r>
        <w:rPr>
          <w:rFonts w:asciiTheme="majorBidi" w:hAnsiTheme="majorBidi" w:cstheme="majorBidi"/>
          <w:szCs w:val="24"/>
          <w:lang w:eastAsia="ja-JP"/>
        </w:rPr>
        <w:t xml:space="preserve">et </w:t>
      </w:r>
      <w:r w:rsidR="00B64AD5" w:rsidRPr="009360B0">
        <w:rPr>
          <w:rFonts w:asciiTheme="majorBidi" w:hAnsiTheme="majorBidi" w:cstheme="majorBidi"/>
          <w:szCs w:val="24"/>
          <w:lang w:eastAsia="ja-JP"/>
        </w:rPr>
        <w:t>services</w:t>
      </w:r>
      <w:r>
        <w:rPr>
          <w:rFonts w:asciiTheme="majorBidi" w:hAnsiTheme="majorBidi" w:cstheme="majorBidi"/>
          <w:szCs w:val="24"/>
          <w:lang w:eastAsia="ja-JP"/>
        </w:rPr>
        <w:t xml:space="preserve"> verticaux,</w:t>
      </w:r>
      <w:r w:rsidR="00B64AD5" w:rsidRPr="009360B0">
        <w:rPr>
          <w:rFonts w:asciiTheme="majorBidi" w:hAnsiTheme="majorBidi" w:cstheme="majorBidi"/>
          <w:szCs w:val="24"/>
          <w:lang w:eastAsia="ja-JP"/>
        </w:rPr>
        <w:t xml:space="preserve"> </w:t>
      </w:r>
      <w:r>
        <w:rPr>
          <w:rFonts w:asciiTheme="majorBidi" w:hAnsiTheme="majorBidi" w:cstheme="majorBidi"/>
          <w:szCs w:val="24"/>
          <w:lang w:eastAsia="ja-JP"/>
        </w:rPr>
        <w:t xml:space="preserve">le contrôle/la surveillance interactifs de l'environnement domestique, ainsi que des améliorations de la technologie de radiodiffusion proprement dite: télévision </w:t>
      </w:r>
      <w:r w:rsidR="00B64AD5" w:rsidRPr="009360B0">
        <w:rPr>
          <w:rFonts w:asciiTheme="majorBidi" w:hAnsiTheme="majorBidi" w:cstheme="majorBidi"/>
          <w:szCs w:val="24"/>
          <w:lang w:eastAsia="ja-JP"/>
        </w:rPr>
        <w:t xml:space="preserve">ultra </w:t>
      </w:r>
      <w:r>
        <w:rPr>
          <w:rFonts w:asciiTheme="majorBidi" w:hAnsiTheme="majorBidi" w:cstheme="majorBidi"/>
          <w:szCs w:val="24"/>
          <w:lang w:eastAsia="ja-JP"/>
        </w:rPr>
        <w:t xml:space="preserve">haute </w:t>
      </w:r>
      <w:r w:rsidR="00B64AD5" w:rsidRPr="009360B0">
        <w:rPr>
          <w:rFonts w:asciiTheme="majorBidi" w:hAnsiTheme="majorBidi" w:cstheme="majorBidi"/>
          <w:szCs w:val="24"/>
          <w:lang w:eastAsia="ja-JP"/>
        </w:rPr>
        <w:t>d</w:t>
      </w:r>
      <w:r>
        <w:rPr>
          <w:rFonts w:asciiTheme="majorBidi" w:hAnsiTheme="majorBidi" w:cstheme="majorBidi"/>
          <w:szCs w:val="24"/>
          <w:lang w:eastAsia="ja-JP"/>
        </w:rPr>
        <w:t>é</w:t>
      </w:r>
      <w:r w:rsidR="00B64AD5" w:rsidRPr="009360B0">
        <w:rPr>
          <w:rFonts w:asciiTheme="majorBidi" w:hAnsiTheme="majorBidi" w:cstheme="majorBidi"/>
          <w:szCs w:val="24"/>
          <w:lang w:eastAsia="ja-JP"/>
        </w:rPr>
        <w:t xml:space="preserve">finition, </w:t>
      </w:r>
      <w:r>
        <w:rPr>
          <w:rFonts w:asciiTheme="majorBidi" w:hAnsiTheme="majorBidi" w:cstheme="majorBidi"/>
          <w:szCs w:val="24"/>
          <w:lang w:eastAsia="ja-JP"/>
        </w:rPr>
        <w:t xml:space="preserve">télévision </w:t>
      </w:r>
      <w:r w:rsidR="00B64AD5" w:rsidRPr="009360B0">
        <w:rPr>
          <w:rFonts w:asciiTheme="majorBidi" w:hAnsiTheme="majorBidi" w:cstheme="majorBidi"/>
          <w:szCs w:val="24"/>
          <w:lang w:eastAsia="ja-JP"/>
        </w:rPr>
        <w:t xml:space="preserve">3D </w:t>
      </w:r>
      <w:r w:rsidR="000A6FED">
        <w:rPr>
          <w:rFonts w:asciiTheme="majorBidi" w:hAnsiTheme="majorBidi" w:cstheme="majorBidi"/>
          <w:szCs w:val="24"/>
          <w:lang w:eastAsia="ja-JP"/>
        </w:rPr>
        <w:t>évolu</w:t>
      </w:r>
      <w:r>
        <w:rPr>
          <w:rFonts w:asciiTheme="majorBidi" w:hAnsiTheme="majorBidi" w:cstheme="majorBidi"/>
          <w:szCs w:val="24"/>
          <w:lang w:eastAsia="ja-JP"/>
        </w:rPr>
        <w:t>ée</w:t>
      </w:r>
      <w:r w:rsidR="00B64AD5" w:rsidRPr="009360B0">
        <w:rPr>
          <w:rFonts w:asciiTheme="majorBidi" w:hAnsiTheme="majorBidi" w:cstheme="majorBidi"/>
          <w:szCs w:val="24"/>
          <w:lang w:eastAsia="ja-JP"/>
        </w:rPr>
        <w:t xml:space="preserve">, </w:t>
      </w:r>
      <w:r>
        <w:rPr>
          <w:rFonts w:asciiTheme="majorBidi" w:hAnsiTheme="majorBidi" w:cstheme="majorBidi"/>
          <w:szCs w:val="24"/>
          <w:lang w:eastAsia="ja-JP"/>
        </w:rPr>
        <w:t>télévision à point de vue libre</w:t>
      </w:r>
      <w:r w:rsidR="00B64AD5" w:rsidRPr="009360B0">
        <w:rPr>
          <w:rFonts w:asciiTheme="majorBidi" w:hAnsiTheme="majorBidi" w:cstheme="majorBidi"/>
          <w:szCs w:val="24"/>
          <w:lang w:eastAsia="ja-JP"/>
        </w:rPr>
        <w:t>, etc.</w:t>
      </w:r>
    </w:p>
    <w:p w:rsidR="00B64AD5" w:rsidRPr="009360B0" w:rsidRDefault="009360B0" w:rsidP="008A056A">
      <w:pPr>
        <w:tabs>
          <w:tab w:val="clear" w:pos="794"/>
          <w:tab w:val="clear" w:pos="1191"/>
          <w:tab w:val="clear" w:pos="1588"/>
          <w:tab w:val="clear" w:pos="1985"/>
        </w:tabs>
        <w:overflowPunct/>
        <w:autoSpaceDE/>
        <w:autoSpaceDN/>
        <w:adjustRightInd/>
        <w:spacing w:before="100" w:after="100"/>
        <w:textAlignment w:val="auto"/>
        <w:rPr>
          <w:rFonts w:asciiTheme="majorBidi" w:hAnsiTheme="majorBidi" w:cstheme="majorBidi"/>
          <w:szCs w:val="24"/>
          <w:lang w:eastAsia="ja-JP"/>
        </w:rPr>
      </w:pPr>
      <w:r>
        <w:rPr>
          <w:rFonts w:asciiTheme="majorBidi" w:hAnsiTheme="majorBidi" w:cstheme="majorBidi"/>
          <w:szCs w:val="24"/>
          <w:lang w:eastAsia="ja-JP"/>
        </w:rPr>
        <w:t>En outre</w:t>
      </w:r>
      <w:r w:rsidR="00B64AD5" w:rsidRPr="009360B0">
        <w:rPr>
          <w:rFonts w:asciiTheme="majorBidi" w:hAnsiTheme="majorBidi" w:cstheme="majorBidi"/>
          <w:szCs w:val="24"/>
          <w:lang w:eastAsia="ja-JP"/>
        </w:rPr>
        <w:t xml:space="preserve">, </w:t>
      </w:r>
      <w:r>
        <w:rPr>
          <w:rFonts w:asciiTheme="majorBidi" w:hAnsiTheme="majorBidi" w:cstheme="majorBidi"/>
          <w:szCs w:val="24"/>
          <w:lang w:eastAsia="ja-JP"/>
        </w:rPr>
        <w:t xml:space="preserve">un grand nombre de nouvelles technologies essentielles </w:t>
      </w:r>
      <w:r w:rsidR="0040351C">
        <w:rPr>
          <w:rFonts w:asciiTheme="majorBidi" w:hAnsiTheme="majorBidi" w:cstheme="majorBidi"/>
          <w:szCs w:val="24"/>
          <w:lang w:eastAsia="ja-JP"/>
        </w:rPr>
        <w:t xml:space="preserve">destinées à être utilisées </w:t>
      </w:r>
      <w:r>
        <w:rPr>
          <w:rFonts w:asciiTheme="majorBidi" w:hAnsiTheme="majorBidi" w:cstheme="majorBidi"/>
          <w:szCs w:val="24"/>
          <w:lang w:eastAsia="ja-JP"/>
        </w:rPr>
        <w:t xml:space="preserve">pour la télévision câblée </w:t>
      </w:r>
      <w:r w:rsidR="0040351C">
        <w:rPr>
          <w:rFonts w:asciiTheme="majorBidi" w:hAnsiTheme="majorBidi" w:cstheme="majorBidi"/>
          <w:szCs w:val="24"/>
          <w:lang w:eastAsia="ja-JP"/>
        </w:rPr>
        <w:t>sont actuellement développées dans certaines régions, par exemple des méthodes de modulation à très haute efficacité</w:t>
      </w:r>
      <w:r w:rsidR="00B64AD5" w:rsidRPr="009360B0">
        <w:rPr>
          <w:rFonts w:asciiTheme="majorBidi" w:hAnsiTheme="majorBidi" w:cstheme="majorBidi"/>
          <w:szCs w:val="24"/>
          <w:lang w:eastAsia="ja-JP"/>
        </w:rPr>
        <w:t>.</w:t>
      </w:r>
    </w:p>
    <w:p w:rsidR="00B64AD5" w:rsidRPr="009360B0" w:rsidRDefault="0040351C" w:rsidP="008A056A">
      <w:pPr>
        <w:tabs>
          <w:tab w:val="clear" w:pos="794"/>
          <w:tab w:val="clear" w:pos="1191"/>
          <w:tab w:val="clear" w:pos="1588"/>
          <w:tab w:val="clear" w:pos="1985"/>
        </w:tabs>
        <w:overflowPunct/>
        <w:autoSpaceDE/>
        <w:autoSpaceDN/>
        <w:adjustRightInd/>
        <w:spacing w:before="100" w:after="100"/>
        <w:textAlignment w:val="auto"/>
        <w:rPr>
          <w:rFonts w:asciiTheme="majorBidi" w:hAnsiTheme="majorBidi" w:cstheme="majorBidi"/>
          <w:szCs w:val="24"/>
          <w:lang w:eastAsia="ja-JP"/>
        </w:rPr>
      </w:pPr>
      <w:r>
        <w:rPr>
          <w:rFonts w:asciiTheme="majorBidi" w:hAnsiTheme="majorBidi" w:cstheme="majorBidi"/>
          <w:szCs w:val="24"/>
          <w:lang w:eastAsia="ja-JP"/>
        </w:rPr>
        <w:t xml:space="preserve">Le principal but de ce </w:t>
      </w:r>
      <w:r w:rsidR="00247762">
        <w:rPr>
          <w:rFonts w:asciiTheme="majorBidi" w:hAnsiTheme="majorBidi" w:cstheme="majorBidi"/>
          <w:szCs w:val="24"/>
          <w:lang w:eastAsia="ja-JP"/>
        </w:rPr>
        <w:t>G</w:t>
      </w:r>
      <w:r>
        <w:rPr>
          <w:rFonts w:asciiTheme="majorBidi" w:hAnsiTheme="majorBidi" w:cstheme="majorBidi"/>
          <w:szCs w:val="24"/>
          <w:lang w:eastAsia="ja-JP"/>
        </w:rPr>
        <w:t>roupe spécialisé est de faciliter l'élaboration de futures Recommandations UIT</w:t>
      </w:r>
      <w:r>
        <w:rPr>
          <w:rFonts w:asciiTheme="majorBidi" w:hAnsiTheme="majorBidi" w:cstheme="majorBidi"/>
          <w:szCs w:val="24"/>
          <w:lang w:eastAsia="ja-JP"/>
        </w:rPr>
        <w:noBreakHyphen/>
        <w:t xml:space="preserve">T </w:t>
      </w:r>
      <w:r w:rsidR="00A32B16">
        <w:rPr>
          <w:rFonts w:asciiTheme="majorBidi" w:hAnsiTheme="majorBidi" w:cstheme="majorBidi"/>
          <w:szCs w:val="24"/>
          <w:lang w:eastAsia="ja-JP"/>
        </w:rPr>
        <w:t xml:space="preserve">uniques </w:t>
      </w:r>
      <w:r>
        <w:rPr>
          <w:rFonts w:asciiTheme="majorBidi" w:hAnsiTheme="majorBidi" w:cstheme="majorBidi"/>
          <w:szCs w:val="24"/>
          <w:lang w:eastAsia="ja-JP"/>
        </w:rPr>
        <w:t>à l'échelle mondiale sur la "télévision câblée intelligente"</w:t>
      </w:r>
      <w:r w:rsidR="00B64AD5" w:rsidRPr="009360B0">
        <w:rPr>
          <w:rFonts w:asciiTheme="majorBidi" w:hAnsiTheme="majorBidi" w:cstheme="majorBidi"/>
          <w:szCs w:val="24"/>
          <w:lang w:eastAsia="ja-JP"/>
        </w:rPr>
        <w:t xml:space="preserve">, </w:t>
      </w:r>
      <w:r w:rsidR="007A5395">
        <w:rPr>
          <w:rFonts w:asciiTheme="majorBidi" w:hAnsiTheme="majorBidi" w:cstheme="majorBidi"/>
          <w:szCs w:val="24"/>
          <w:lang w:eastAsia="ja-JP"/>
        </w:rPr>
        <w:t xml:space="preserve">reposant sur la combinaison des </w:t>
      </w:r>
      <w:r w:rsidR="00247762">
        <w:rPr>
          <w:rFonts w:asciiTheme="majorBidi" w:hAnsiTheme="majorBidi" w:cstheme="majorBidi"/>
          <w:szCs w:val="24"/>
          <w:lang w:eastAsia="ja-JP"/>
        </w:rPr>
        <w:t xml:space="preserve">technologies mentionnées ci-dessus </w:t>
      </w:r>
      <w:r w:rsidR="00D828D1">
        <w:rPr>
          <w:rFonts w:asciiTheme="majorBidi" w:hAnsiTheme="majorBidi" w:cstheme="majorBidi"/>
          <w:szCs w:val="24"/>
          <w:lang w:eastAsia="ja-JP"/>
        </w:rPr>
        <w:t>avec d'éventuelles améliorations</w:t>
      </w:r>
      <w:r w:rsidR="00247762">
        <w:rPr>
          <w:rFonts w:asciiTheme="majorBidi" w:hAnsiTheme="majorBidi" w:cstheme="majorBidi"/>
          <w:szCs w:val="24"/>
          <w:lang w:eastAsia="ja-JP"/>
        </w:rPr>
        <w:t xml:space="preserve"> </w:t>
      </w:r>
      <w:r w:rsidR="00D828D1">
        <w:rPr>
          <w:rFonts w:asciiTheme="majorBidi" w:hAnsiTheme="majorBidi" w:cstheme="majorBidi"/>
          <w:szCs w:val="24"/>
          <w:lang w:eastAsia="ja-JP"/>
        </w:rPr>
        <w:t>d</w:t>
      </w:r>
      <w:r w:rsidR="007A5395">
        <w:rPr>
          <w:rFonts w:asciiTheme="majorBidi" w:hAnsiTheme="majorBidi" w:cstheme="majorBidi"/>
          <w:szCs w:val="24"/>
          <w:lang w:eastAsia="ja-JP"/>
        </w:rPr>
        <w:t>e</w:t>
      </w:r>
      <w:r w:rsidR="00247762">
        <w:rPr>
          <w:rFonts w:asciiTheme="majorBidi" w:hAnsiTheme="majorBidi" w:cstheme="majorBidi"/>
          <w:szCs w:val="24"/>
          <w:lang w:eastAsia="ja-JP"/>
        </w:rPr>
        <w:t xml:space="preserve"> technologies déjà déployées</w:t>
      </w:r>
      <w:r w:rsidR="00B64AD5" w:rsidRPr="009360B0">
        <w:rPr>
          <w:rFonts w:asciiTheme="majorBidi" w:hAnsiTheme="majorBidi" w:cstheme="majorBidi"/>
          <w:szCs w:val="24"/>
          <w:lang w:eastAsia="ja-JP"/>
        </w:rPr>
        <w:t>.</w:t>
      </w:r>
    </w:p>
    <w:p w:rsidR="00B64AD5" w:rsidRPr="009360B0" w:rsidRDefault="00247762" w:rsidP="008A056A">
      <w:pPr>
        <w:tabs>
          <w:tab w:val="clear" w:pos="794"/>
          <w:tab w:val="clear" w:pos="1191"/>
          <w:tab w:val="clear" w:pos="1588"/>
          <w:tab w:val="clear" w:pos="1985"/>
        </w:tabs>
        <w:overflowPunct/>
        <w:autoSpaceDE/>
        <w:autoSpaceDN/>
        <w:adjustRightInd/>
        <w:spacing w:before="100" w:after="100"/>
        <w:textAlignment w:val="auto"/>
        <w:rPr>
          <w:rFonts w:asciiTheme="majorBidi" w:hAnsiTheme="majorBidi" w:cstheme="majorBidi"/>
          <w:szCs w:val="24"/>
          <w:lang w:eastAsia="zh-CN"/>
        </w:rPr>
      </w:pPr>
      <w:r>
        <w:rPr>
          <w:rFonts w:asciiTheme="majorBidi" w:hAnsiTheme="majorBidi" w:cstheme="majorBidi"/>
          <w:szCs w:val="24"/>
          <w:lang w:eastAsia="ja-JP"/>
        </w:rPr>
        <w:t xml:space="preserve">Le Groupe spécialisé </w:t>
      </w:r>
      <w:r w:rsidR="007A5395">
        <w:rPr>
          <w:rFonts w:asciiTheme="majorBidi" w:hAnsiTheme="majorBidi" w:cstheme="majorBidi"/>
          <w:szCs w:val="24"/>
          <w:lang w:eastAsia="ja-JP"/>
        </w:rPr>
        <w:t xml:space="preserve">devrait </w:t>
      </w:r>
      <w:r>
        <w:rPr>
          <w:rFonts w:asciiTheme="majorBidi" w:hAnsiTheme="majorBidi" w:cstheme="majorBidi"/>
          <w:szCs w:val="24"/>
          <w:lang w:eastAsia="ja-JP"/>
        </w:rPr>
        <w:t xml:space="preserve">analyser les lacunes et produire des résultats sur </w:t>
      </w:r>
      <w:r w:rsidR="00870257">
        <w:rPr>
          <w:rFonts w:asciiTheme="majorBidi" w:hAnsiTheme="majorBidi" w:cstheme="majorBidi"/>
          <w:szCs w:val="24"/>
          <w:lang w:eastAsia="ja-JP"/>
        </w:rPr>
        <w:t>la base d</w:t>
      </w:r>
      <w:r>
        <w:rPr>
          <w:rFonts w:asciiTheme="majorBidi" w:hAnsiTheme="majorBidi" w:cstheme="majorBidi"/>
          <w:szCs w:val="24"/>
          <w:lang w:eastAsia="ja-JP"/>
        </w:rPr>
        <w:t>es activités et connaissances spécialisées existantes</w:t>
      </w:r>
      <w:r w:rsidR="00B64AD5" w:rsidRPr="009360B0">
        <w:rPr>
          <w:rFonts w:asciiTheme="majorBidi" w:hAnsiTheme="majorBidi" w:cstheme="majorBidi"/>
          <w:szCs w:val="24"/>
          <w:lang w:eastAsia="ja-JP"/>
        </w:rPr>
        <w:t xml:space="preserve">, </w:t>
      </w:r>
      <w:r>
        <w:rPr>
          <w:rFonts w:asciiTheme="majorBidi" w:hAnsiTheme="majorBidi" w:cstheme="majorBidi"/>
          <w:szCs w:val="24"/>
          <w:lang w:eastAsia="ja-JP"/>
        </w:rPr>
        <w:t>mais en évitant toute redondance de tâches</w:t>
      </w:r>
      <w:r w:rsidR="00B64AD5" w:rsidRPr="009360B0">
        <w:rPr>
          <w:rFonts w:asciiTheme="majorBidi" w:hAnsiTheme="majorBidi" w:cstheme="majorBidi"/>
          <w:szCs w:val="24"/>
          <w:lang w:eastAsia="ja-JP"/>
        </w:rPr>
        <w:t xml:space="preserve">. </w:t>
      </w:r>
      <w:r>
        <w:rPr>
          <w:rFonts w:asciiTheme="majorBidi" w:hAnsiTheme="majorBidi" w:cstheme="majorBidi"/>
          <w:szCs w:val="24"/>
          <w:lang w:eastAsia="ja-JP"/>
        </w:rPr>
        <w:t xml:space="preserve">Il </w:t>
      </w:r>
      <w:r w:rsidR="007A5395">
        <w:rPr>
          <w:rFonts w:asciiTheme="majorBidi" w:hAnsiTheme="majorBidi" w:cstheme="majorBidi"/>
          <w:szCs w:val="24"/>
          <w:lang w:eastAsia="ja-JP"/>
        </w:rPr>
        <w:t xml:space="preserve">devrait </w:t>
      </w:r>
      <w:r w:rsidR="00B64AD5" w:rsidRPr="009360B0">
        <w:rPr>
          <w:rFonts w:asciiTheme="majorBidi" w:hAnsiTheme="majorBidi" w:cstheme="majorBidi"/>
          <w:szCs w:val="24"/>
          <w:lang w:eastAsia="ja-JP"/>
        </w:rPr>
        <w:t>intera</w:t>
      </w:r>
      <w:r>
        <w:rPr>
          <w:rFonts w:asciiTheme="majorBidi" w:hAnsiTheme="majorBidi" w:cstheme="majorBidi"/>
          <w:szCs w:val="24"/>
          <w:lang w:eastAsia="ja-JP"/>
        </w:rPr>
        <w:t xml:space="preserve">gir </w:t>
      </w:r>
      <w:r w:rsidR="00D828D1">
        <w:rPr>
          <w:rFonts w:asciiTheme="majorBidi" w:hAnsiTheme="majorBidi" w:cstheme="majorBidi"/>
          <w:szCs w:val="24"/>
          <w:lang w:eastAsia="ja-JP"/>
        </w:rPr>
        <w:t xml:space="preserve">avec les </w:t>
      </w:r>
      <w:r w:rsidR="007A5395">
        <w:rPr>
          <w:rFonts w:asciiTheme="majorBidi" w:hAnsiTheme="majorBidi" w:cstheme="majorBidi"/>
          <w:szCs w:val="24"/>
          <w:lang w:eastAsia="ja-JP"/>
        </w:rPr>
        <w:t xml:space="preserve">divers </w:t>
      </w:r>
      <w:r w:rsidR="00D828D1">
        <w:rPr>
          <w:rFonts w:asciiTheme="majorBidi" w:hAnsiTheme="majorBidi" w:cstheme="majorBidi"/>
          <w:szCs w:val="24"/>
          <w:lang w:eastAsia="ja-JP"/>
        </w:rPr>
        <w:t>groupes de l'UIT</w:t>
      </w:r>
      <w:r w:rsidR="00D828D1">
        <w:rPr>
          <w:rFonts w:asciiTheme="majorBidi" w:hAnsiTheme="majorBidi" w:cstheme="majorBidi"/>
          <w:szCs w:val="24"/>
          <w:lang w:eastAsia="ja-JP"/>
        </w:rPr>
        <w:noBreakHyphen/>
        <w:t xml:space="preserve">T chargés </w:t>
      </w:r>
      <w:r w:rsidR="007A5395">
        <w:rPr>
          <w:rFonts w:asciiTheme="majorBidi" w:hAnsiTheme="majorBidi" w:cstheme="majorBidi"/>
          <w:szCs w:val="24"/>
          <w:lang w:eastAsia="ja-JP"/>
        </w:rPr>
        <w:t>d'</w:t>
      </w:r>
      <w:r w:rsidR="00D828D1">
        <w:rPr>
          <w:rFonts w:asciiTheme="majorBidi" w:hAnsiTheme="majorBidi" w:cstheme="majorBidi"/>
          <w:szCs w:val="24"/>
          <w:lang w:eastAsia="ja-JP"/>
        </w:rPr>
        <w:t xml:space="preserve">activités de recherche et </w:t>
      </w:r>
      <w:r w:rsidR="007A5395">
        <w:rPr>
          <w:rFonts w:asciiTheme="majorBidi" w:hAnsiTheme="majorBidi" w:cstheme="majorBidi"/>
          <w:szCs w:val="24"/>
          <w:lang w:eastAsia="ja-JP"/>
        </w:rPr>
        <w:t>d'</w:t>
      </w:r>
      <w:r w:rsidR="00D828D1">
        <w:rPr>
          <w:rFonts w:asciiTheme="majorBidi" w:hAnsiTheme="majorBidi" w:cstheme="majorBidi"/>
          <w:szCs w:val="24"/>
          <w:lang w:eastAsia="ja-JP"/>
        </w:rPr>
        <w:t>autres communautés de normalisation s'intéressant aux nouveaux attributs de la télévision câblée intelligente</w:t>
      </w:r>
      <w:r w:rsidR="00B64AD5" w:rsidRPr="009360B0">
        <w:rPr>
          <w:rFonts w:asciiTheme="majorBidi" w:hAnsiTheme="majorBidi" w:cstheme="majorBidi"/>
          <w:szCs w:val="24"/>
          <w:lang w:eastAsia="ja-JP"/>
        </w:rPr>
        <w:t>.</w:t>
      </w:r>
    </w:p>
    <w:p w:rsidR="000A145F" w:rsidRPr="009360B0" w:rsidRDefault="00F5493C" w:rsidP="000B6A4A">
      <w:pPr>
        <w:pStyle w:val="Heading1"/>
        <w:spacing w:before="240"/>
        <w:ind w:left="0" w:firstLine="0"/>
      </w:pPr>
      <w:r w:rsidRPr="009360B0">
        <w:t>Objectif</w:t>
      </w:r>
      <w:r w:rsidR="00870326" w:rsidRPr="009360B0">
        <w:t xml:space="preserve"> du Groupe spécialisé</w:t>
      </w:r>
    </w:p>
    <w:p w:rsidR="00B11B00" w:rsidRPr="009360B0" w:rsidRDefault="00D0586D" w:rsidP="008A056A">
      <w:pPr>
        <w:spacing w:after="2"/>
      </w:pPr>
      <w:r w:rsidRPr="009360B0">
        <w:t xml:space="preserve">L'objectif du Groupe spécialisé est de recueillir des informations </w:t>
      </w:r>
      <w:r w:rsidR="00B64AD5" w:rsidRPr="009360B0">
        <w:t xml:space="preserve">sur les activités pertinentes existantes et d'analyser ces informations. Le Groupe spécialisé est également censé produire des résultats </w:t>
      </w:r>
      <w:r w:rsidR="00B11B00" w:rsidRPr="009360B0">
        <w:t>propres à faciliter l'élaboration de futures Recommandations relatives à la télévision câblée intelligente, en particulier des spécifications, des cas d'utilisation, des méthodes techniques possibles, etc.</w:t>
      </w:r>
    </w:p>
    <w:p w:rsidR="00D0586D" w:rsidRPr="009360B0" w:rsidRDefault="00B11B00" w:rsidP="000B6A4A">
      <w:pPr>
        <w:keepNext/>
        <w:keepLines/>
        <w:spacing w:after="2"/>
      </w:pPr>
      <w:r w:rsidRPr="009360B0">
        <w:lastRenderedPageBreak/>
        <w:t xml:space="preserve">Pour atteindre cet objectif, le Groupe </w:t>
      </w:r>
      <w:r w:rsidR="00CC7A7F">
        <w:t xml:space="preserve">spécialisé </w:t>
      </w:r>
      <w:r w:rsidR="007A5395">
        <w:t>devrait</w:t>
      </w:r>
      <w:r w:rsidR="00D0586D" w:rsidRPr="009360B0">
        <w:t>:</w:t>
      </w:r>
    </w:p>
    <w:p w:rsidR="00414F3F" w:rsidRPr="009360B0" w:rsidRDefault="00414F3F" w:rsidP="000B6A4A">
      <w:pPr>
        <w:pStyle w:val="enumlev1"/>
        <w:keepNext/>
        <w:keepLines/>
      </w:pPr>
      <w:r w:rsidRPr="009360B0">
        <w:t>•</w:t>
      </w:r>
      <w:r w:rsidRPr="009360B0">
        <w:tab/>
      </w:r>
      <w:r>
        <w:t>élaborer une l</w:t>
      </w:r>
      <w:r w:rsidRPr="009360B0">
        <w:t>iste évolutive des organismes de normalisation, forums et consortiums s'occupant de technologies relatives à la télévision câblée intelligente;</w:t>
      </w:r>
    </w:p>
    <w:p w:rsidR="00414F3F" w:rsidRPr="009360B0" w:rsidRDefault="00414F3F" w:rsidP="000B6A4A">
      <w:pPr>
        <w:pStyle w:val="enumlev1"/>
        <w:keepNext/>
        <w:keepLines/>
      </w:pPr>
      <w:r w:rsidRPr="009360B0">
        <w:t>•</w:t>
      </w:r>
      <w:r w:rsidRPr="009360B0">
        <w:tab/>
        <w:t>collecte</w:t>
      </w:r>
      <w:r>
        <w:t>r</w:t>
      </w:r>
      <w:r w:rsidRPr="009360B0">
        <w:t xml:space="preserve"> des propositions relatives à l'objet et à l'utilité de la télévision câblée intelligente;</w:t>
      </w:r>
    </w:p>
    <w:p w:rsidR="00414F3F" w:rsidRPr="009360B0" w:rsidRDefault="00414F3F" w:rsidP="000B6A4A">
      <w:pPr>
        <w:pStyle w:val="enumlev1"/>
        <w:keepNext/>
        <w:keepLines/>
      </w:pPr>
      <w:r w:rsidRPr="009360B0">
        <w:t>•</w:t>
      </w:r>
      <w:r w:rsidRPr="009360B0">
        <w:tab/>
      </w:r>
      <w:r>
        <w:t xml:space="preserve">établir la </w:t>
      </w:r>
      <w:r w:rsidRPr="009360B0">
        <w:t xml:space="preserve">terminologie et </w:t>
      </w:r>
      <w:r>
        <w:t xml:space="preserve">la </w:t>
      </w:r>
      <w:r w:rsidRPr="009360B0">
        <w:t>taxinomie</w:t>
      </w:r>
      <w:r>
        <w:t xml:space="preserve"> nécessaires concernant la télévision câblée intelligente</w:t>
      </w:r>
      <w:r w:rsidRPr="009360B0">
        <w:t>;</w:t>
      </w:r>
    </w:p>
    <w:p w:rsidR="00414F3F" w:rsidRPr="009360B0" w:rsidRDefault="00414F3F" w:rsidP="008A056A">
      <w:pPr>
        <w:pStyle w:val="enumlev1"/>
      </w:pPr>
      <w:r w:rsidRPr="009360B0">
        <w:t>•</w:t>
      </w:r>
      <w:r w:rsidRPr="009360B0">
        <w:tab/>
      </w:r>
      <w:r>
        <w:t xml:space="preserve">identifier des </w:t>
      </w:r>
      <w:r w:rsidRPr="009360B0">
        <w:t xml:space="preserve">cas d'utilisation de </w:t>
      </w:r>
      <w:r w:rsidR="007A5395">
        <w:t xml:space="preserve">la </w:t>
      </w:r>
      <w:r w:rsidRPr="009360B0">
        <w:t>télévision câblée intelligente;</w:t>
      </w:r>
    </w:p>
    <w:p w:rsidR="00414F3F" w:rsidRPr="009360B0" w:rsidRDefault="00414F3F" w:rsidP="008A056A">
      <w:pPr>
        <w:pStyle w:val="enumlev1"/>
      </w:pPr>
      <w:r w:rsidRPr="009360B0">
        <w:t>•</w:t>
      </w:r>
      <w:r w:rsidRPr="009360B0">
        <w:tab/>
        <w:t>analyse</w:t>
      </w:r>
      <w:r>
        <w:t>r</w:t>
      </w:r>
      <w:r w:rsidRPr="009360B0">
        <w:t xml:space="preserve"> </w:t>
      </w:r>
      <w:r>
        <w:t>l</w:t>
      </w:r>
      <w:r w:rsidRPr="009360B0">
        <w:t>es spécifications et capacités des systèmes de télévision câblée nécessaires pour la prise en charge de la télévision câblée intelligente;</w:t>
      </w:r>
    </w:p>
    <w:p w:rsidR="00414F3F" w:rsidRDefault="00414F3F" w:rsidP="008A056A">
      <w:pPr>
        <w:pStyle w:val="enumlev1"/>
      </w:pPr>
      <w:r w:rsidRPr="009360B0">
        <w:t>•</w:t>
      </w:r>
      <w:r w:rsidRPr="009360B0">
        <w:tab/>
      </w:r>
      <w:r>
        <w:t>rassembler de nouvelles idées et recenser des sujets d'étude potentiels concernant la télévision câblée intelligente;</w:t>
      </w:r>
    </w:p>
    <w:p w:rsidR="00414F3F" w:rsidRPr="009360B0" w:rsidRDefault="00414F3F" w:rsidP="008A056A">
      <w:pPr>
        <w:pStyle w:val="enumlev1"/>
      </w:pPr>
      <w:r w:rsidRPr="009360B0">
        <w:t>•</w:t>
      </w:r>
      <w:r w:rsidRPr="009360B0">
        <w:tab/>
      </w:r>
      <w:r>
        <w:t>proposer de futurs sujets d'étude pour l'UIT</w:t>
      </w:r>
      <w:r>
        <w:noBreakHyphen/>
        <w:t>T et les actions connexes</w:t>
      </w:r>
      <w:r w:rsidRPr="009360B0">
        <w:t>;</w:t>
      </w:r>
    </w:p>
    <w:p w:rsidR="00B11B00" w:rsidRPr="009360B0" w:rsidRDefault="00B11B00" w:rsidP="008A056A">
      <w:pPr>
        <w:pStyle w:val="enumlev1"/>
      </w:pPr>
      <w:r w:rsidRPr="009360B0">
        <w:t>•</w:t>
      </w:r>
      <w:r w:rsidRPr="009360B0">
        <w:tab/>
      </w:r>
      <w:r w:rsidR="00414F3F">
        <w:rPr>
          <w:rFonts w:asciiTheme="majorBidi" w:hAnsiTheme="majorBidi" w:cstheme="majorBidi"/>
          <w:szCs w:val="24"/>
          <w:lang w:eastAsia="zh-CN"/>
        </w:rPr>
        <w:t>identifier</w:t>
      </w:r>
      <w:r w:rsidRPr="009360B0">
        <w:rPr>
          <w:rFonts w:asciiTheme="majorBidi" w:hAnsiTheme="majorBidi" w:cstheme="majorBidi"/>
          <w:szCs w:val="24"/>
          <w:lang w:eastAsia="zh-CN"/>
        </w:rPr>
        <w:t xml:space="preserve"> </w:t>
      </w:r>
      <w:r w:rsidR="00414F3F">
        <w:rPr>
          <w:rFonts w:asciiTheme="majorBidi" w:hAnsiTheme="majorBidi" w:cstheme="majorBidi"/>
          <w:szCs w:val="24"/>
          <w:lang w:eastAsia="zh-CN"/>
        </w:rPr>
        <w:t xml:space="preserve">les incidences </w:t>
      </w:r>
      <w:r w:rsidRPr="009360B0">
        <w:rPr>
          <w:rFonts w:asciiTheme="majorBidi" w:hAnsiTheme="majorBidi" w:cstheme="majorBidi"/>
          <w:szCs w:val="24"/>
          <w:lang w:eastAsia="zh-CN"/>
        </w:rPr>
        <w:t>potenti</w:t>
      </w:r>
      <w:r w:rsidR="00B86B8D">
        <w:rPr>
          <w:rFonts w:asciiTheme="majorBidi" w:hAnsiTheme="majorBidi" w:cstheme="majorBidi"/>
          <w:szCs w:val="24"/>
          <w:lang w:eastAsia="zh-CN"/>
        </w:rPr>
        <w:t>elles sur la normalisation des réseaux de télévision câbl</w:t>
      </w:r>
      <w:r w:rsidR="00825542">
        <w:rPr>
          <w:rFonts w:asciiTheme="majorBidi" w:hAnsiTheme="majorBidi" w:cstheme="majorBidi"/>
          <w:szCs w:val="24"/>
          <w:lang w:eastAsia="zh-CN"/>
        </w:rPr>
        <w:t>é</w:t>
      </w:r>
      <w:r w:rsidR="00B86B8D">
        <w:rPr>
          <w:rFonts w:asciiTheme="majorBidi" w:hAnsiTheme="majorBidi" w:cstheme="majorBidi"/>
          <w:szCs w:val="24"/>
          <w:lang w:eastAsia="zh-CN"/>
        </w:rPr>
        <w:t>e</w:t>
      </w:r>
      <w:r w:rsidRPr="009360B0">
        <w:rPr>
          <w:rFonts w:asciiTheme="majorBidi" w:hAnsiTheme="majorBidi" w:cstheme="majorBidi"/>
          <w:szCs w:val="24"/>
          <w:lang w:eastAsia="zh-CN"/>
        </w:rPr>
        <w:t xml:space="preserve">, </w:t>
      </w:r>
      <w:r w:rsidR="00B86B8D">
        <w:rPr>
          <w:rFonts w:asciiTheme="majorBidi" w:hAnsiTheme="majorBidi" w:cstheme="majorBidi"/>
          <w:szCs w:val="24"/>
          <w:lang w:eastAsia="zh-CN"/>
        </w:rPr>
        <w:t>par exemple en ce qui concerne:</w:t>
      </w:r>
    </w:p>
    <w:p w:rsidR="00B11B00" w:rsidRPr="00825542" w:rsidRDefault="000B6A4A" w:rsidP="000B6A4A">
      <w:pPr>
        <w:pStyle w:val="enumlev2"/>
        <w:rPr>
          <w:lang w:eastAsia="zh-CN"/>
        </w:rPr>
      </w:pPr>
      <w:r>
        <w:rPr>
          <w:lang w:eastAsia="zh-CN"/>
        </w:rPr>
        <w:t>–</w:t>
      </w:r>
      <w:r>
        <w:rPr>
          <w:lang w:eastAsia="zh-CN"/>
        </w:rPr>
        <w:tab/>
      </w:r>
      <w:r w:rsidR="00825542">
        <w:rPr>
          <w:lang w:eastAsia="zh-CN"/>
        </w:rPr>
        <w:t xml:space="preserve">les lacunes des normes sur les réseaux et équipements de télévision câblée pour pouvoir prendre en </w:t>
      </w:r>
      <w:r w:rsidR="00825542" w:rsidRPr="00825542">
        <w:rPr>
          <w:lang w:eastAsia="zh-CN"/>
        </w:rPr>
        <w:t xml:space="preserve">charge </w:t>
      </w:r>
      <w:r w:rsidR="00825542">
        <w:rPr>
          <w:lang w:eastAsia="zh-CN"/>
        </w:rPr>
        <w:t xml:space="preserve">la télévision câblée </w:t>
      </w:r>
      <w:r w:rsidR="00825542">
        <w:rPr>
          <w:lang w:eastAsia="ja-JP"/>
        </w:rPr>
        <w:t>intelligente;</w:t>
      </w:r>
    </w:p>
    <w:p w:rsidR="00B11B00" w:rsidRPr="009360B0" w:rsidRDefault="000B6A4A" w:rsidP="000B6A4A">
      <w:pPr>
        <w:pStyle w:val="enumlev2"/>
        <w:rPr>
          <w:lang w:eastAsia="zh-CN"/>
        </w:rPr>
      </w:pPr>
      <w:r>
        <w:rPr>
          <w:lang w:eastAsia="zh-CN"/>
        </w:rPr>
        <w:t>–</w:t>
      </w:r>
      <w:r>
        <w:rPr>
          <w:lang w:eastAsia="zh-CN"/>
        </w:rPr>
        <w:tab/>
      </w:r>
      <w:r w:rsidR="00825542">
        <w:rPr>
          <w:lang w:eastAsia="ja-JP"/>
        </w:rPr>
        <w:t>l'</w:t>
      </w:r>
      <w:r w:rsidR="00B11B00" w:rsidRPr="009360B0">
        <w:rPr>
          <w:lang w:eastAsia="ja-JP"/>
        </w:rPr>
        <w:t xml:space="preserve">adaptation </w:t>
      </w:r>
      <w:r w:rsidR="00825542">
        <w:rPr>
          <w:lang w:eastAsia="ja-JP"/>
        </w:rPr>
        <w:t xml:space="preserve">des </w:t>
      </w:r>
      <w:r w:rsidR="00B11B00" w:rsidRPr="009360B0">
        <w:rPr>
          <w:lang w:eastAsia="ja-JP"/>
        </w:rPr>
        <w:t>capa</w:t>
      </w:r>
      <w:r w:rsidR="00825542">
        <w:rPr>
          <w:lang w:eastAsia="ja-JP"/>
        </w:rPr>
        <w:t xml:space="preserve">cités évoluées </w:t>
      </w:r>
      <w:r w:rsidR="007A5395">
        <w:rPr>
          <w:lang w:eastAsia="ja-JP"/>
        </w:rPr>
        <w:t xml:space="preserve">dans les </w:t>
      </w:r>
      <w:r w:rsidR="000A6FED">
        <w:rPr>
          <w:lang w:eastAsia="ja-JP"/>
        </w:rPr>
        <w:t xml:space="preserve">réseaux câblés intégrés large bande, en particulier les communications vidéo personnelles et la </w:t>
      </w:r>
      <w:proofErr w:type="spellStart"/>
      <w:r w:rsidR="00B11B00" w:rsidRPr="009360B0">
        <w:rPr>
          <w:lang w:eastAsia="ja-JP"/>
        </w:rPr>
        <w:t>t</w:t>
      </w:r>
      <w:r w:rsidR="000A6FED">
        <w:rPr>
          <w:lang w:eastAsia="ja-JP"/>
        </w:rPr>
        <w:t>é</w:t>
      </w:r>
      <w:r w:rsidR="00B11B00" w:rsidRPr="009360B0">
        <w:rPr>
          <w:lang w:eastAsia="ja-JP"/>
        </w:rPr>
        <w:t>l</w:t>
      </w:r>
      <w:r w:rsidR="000A6FED">
        <w:rPr>
          <w:lang w:eastAsia="ja-JP"/>
        </w:rPr>
        <w:t>é</w:t>
      </w:r>
      <w:r w:rsidR="00B11B00" w:rsidRPr="009360B0">
        <w:rPr>
          <w:lang w:eastAsia="ja-JP"/>
        </w:rPr>
        <w:t>pr</w:t>
      </w:r>
      <w:r w:rsidR="000A6FED">
        <w:rPr>
          <w:lang w:eastAsia="ja-JP"/>
        </w:rPr>
        <w:t>é</w:t>
      </w:r>
      <w:r w:rsidR="00B11B00" w:rsidRPr="009360B0">
        <w:rPr>
          <w:lang w:eastAsia="ja-JP"/>
        </w:rPr>
        <w:t>sence</w:t>
      </w:r>
      <w:proofErr w:type="spellEnd"/>
      <w:r w:rsidR="00B11B00" w:rsidRPr="009360B0">
        <w:rPr>
          <w:lang w:eastAsia="ja-JP"/>
        </w:rPr>
        <w:t xml:space="preserve">, </w:t>
      </w:r>
      <w:r w:rsidR="000A6FED">
        <w:rPr>
          <w:lang w:eastAsia="ja-JP"/>
        </w:rPr>
        <w:t xml:space="preserve">les </w:t>
      </w:r>
      <w:r w:rsidR="00B11B00" w:rsidRPr="009360B0">
        <w:rPr>
          <w:lang w:eastAsia="ja-JP"/>
        </w:rPr>
        <w:t xml:space="preserve">applications </w:t>
      </w:r>
      <w:r w:rsidR="000A6FED">
        <w:rPr>
          <w:lang w:eastAsia="ja-JP"/>
        </w:rPr>
        <w:t xml:space="preserve">et </w:t>
      </w:r>
      <w:r w:rsidR="00B11B00" w:rsidRPr="009360B0">
        <w:rPr>
          <w:lang w:eastAsia="ja-JP"/>
        </w:rPr>
        <w:t>services</w:t>
      </w:r>
      <w:r w:rsidR="000A6FED">
        <w:rPr>
          <w:lang w:eastAsia="ja-JP"/>
        </w:rPr>
        <w:t xml:space="preserve"> verticaux</w:t>
      </w:r>
      <w:r w:rsidR="00B11B00" w:rsidRPr="009360B0">
        <w:rPr>
          <w:lang w:eastAsia="ja-JP"/>
        </w:rPr>
        <w:t xml:space="preserve">, </w:t>
      </w:r>
      <w:r w:rsidR="000A6FED">
        <w:rPr>
          <w:lang w:eastAsia="ja-JP"/>
        </w:rPr>
        <w:t>le contrôle/la surveillance interactifs de l'environnement domestique</w:t>
      </w:r>
      <w:r w:rsidR="00B11B00" w:rsidRPr="009360B0">
        <w:rPr>
          <w:lang w:eastAsia="ja-JP"/>
        </w:rPr>
        <w:t>, etc.</w:t>
      </w:r>
      <w:r w:rsidR="0038372A">
        <w:rPr>
          <w:lang w:eastAsia="ja-JP"/>
        </w:rPr>
        <w:t>;</w:t>
      </w:r>
    </w:p>
    <w:p w:rsidR="00B11B00" w:rsidRPr="009360B0" w:rsidRDefault="000B6A4A" w:rsidP="000B6A4A">
      <w:pPr>
        <w:pStyle w:val="enumlev2"/>
        <w:rPr>
          <w:lang w:eastAsia="zh-CN"/>
        </w:rPr>
      </w:pPr>
      <w:r>
        <w:rPr>
          <w:lang w:eastAsia="zh-CN"/>
        </w:rPr>
        <w:t>–</w:t>
      </w:r>
      <w:r>
        <w:rPr>
          <w:lang w:eastAsia="zh-CN"/>
        </w:rPr>
        <w:tab/>
      </w:r>
      <w:r w:rsidR="000A6FED">
        <w:rPr>
          <w:lang w:eastAsia="ja-JP"/>
        </w:rPr>
        <w:t xml:space="preserve">les améliorations apportées aux services de télévision actuels, en particulier la télévision avec intégration de la radiodiffusion et du large bande </w:t>
      </w:r>
      <w:r w:rsidR="00B11B00" w:rsidRPr="009360B0">
        <w:rPr>
          <w:lang w:eastAsia="ja-JP"/>
        </w:rPr>
        <w:t>(IBB</w:t>
      </w:r>
      <w:r w:rsidR="000A6FED">
        <w:rPr>
          <w:lang w:eastAsia="ja-JP"/>
        </w:rPr>
        <w:t xml:space="preserve">, </w:t>
      </w:r>
      <w:proofErr w:type="spellStart"/>
      <w:r w:rsidR="000A6FED" w:rsidRPr="000A6FED">
        <w:rPr>
          <w:i/>
          <w:iCs/>
          <w:lang w:eastAsia="ja-JP"/>
        </w:rPr>
        <w:t>integrated</w:t>
      </w:r>
      <w:proofErr w:type="spellEnd"/>
      <w:r w:rsidR="000A6FED" w:rsidRPr="000A6FED">
        <w:rPr>
          <w:i/>
          <w:iCs/>
          <w:lang w:eastAsia="ja-JP"/>
        </w:rPr>
        <w:t xml:space="preserve"> </w:t>
      </w:r>
      <w:proofErr w:type="spellStart"/>
      <w:r w:rsidR="000A6FED" w:rsidRPr="000A6FED">
        <w:rPr>
          <w:i/>
          <w:iCs/>
          <w:lang w:eastAsia="ja-JP"/>
        </w:rPr>
        <w:t>broadcast</w:t>
      </w:r>
      <w:proofErr w:type="spellEnd"/>
      <w:r w:rsidR="000A6FED" w:rsidRPr="000A6FED">
        <w:rPr>
          <w:i/>
          <w:iCs/>
          <w:lang w:eastAsia="ja-JP"/>
        </w:rPr>
        <w:t xml:space="preserve"> and </w:t>
      </w:r>
      <w:proofErr w:type="spellStart"/>
      <w:r w:rsidR="000A6FED" w:rsidRPr="000A6FED">
        <w:rPr>
          <w:i/>
          <w:iCs/>
          <w:lang w:eastAsia="ja-JP"/>
        </w:rPr>
        <w:t>broadband</w:t>
      </w:r>
      <w:proofErr w:type="spellEnd"/>
      <w:r w:rsidR="00B11B00" w:rsidRPr="009360B0">
        <w:rPr>
          <w:lang w:eastAsia="ja-JP"/>
        </w:rPr>
        <w:t xml:space="preserve">), </w:t>
      </w:r>
      <w:r w:rsidR="000A6FED">
        <w:rPr>
          <w:lang w:eastAsia="ja-JP"/>
        </w:rPr>
        <w:t xml:space="preserve">la télévision </w:t>
      </w:r>
      <w:r w:rsidR="00B11B00" w:rsidRPr="009360B0">
        <w:rPr>
          <w:lang w:eastAsia="ja-JP"/>
        </w:rPr>
        <w:t xml:space="preserve">ultra </w:t>
      </w:r>
      <w:r w:rsidR="000A6FED">
        <w:rPr>
          <w:lang w:eastAsia="ja-JP"/>
        </w:rPr>
        <w:t xml:space="preserve">haute </w:t>
      </w:r>
      <w:r w:rsidR="00B11B00" w:rsidRPr="009360B0">
        <w:rPr>
          <w:lang w:eastAsia="ja-JP"/>
        </w:rPr>
        <w:t>d</w:t>
      </w:r>
      <w:r w:rsidR="000A6FED">
        <w:rPr>
          <w:lang w:eastAsia="ja-JP"/>
        </w:rPr>
        <w:t>é</w:t>
      </w:r>
      <w:r w:rsidR="00B11B00" w:rsidRPr="009360B0">
        <w:rPr>
          <w:lang w:eastAsia="ja-JP"/>
        </w:rPr>
        <w:t xml:space="preserve">finition, </w:t>
      </w:r>
      <w:r w:rsidR="000A6FED">
        <w:rPr>
          <w:lang w:eastAsia="ja-JP"/>
        </w:rPr>
        <w:t>la télévision à plusieurs points de vue</w:t>
      </w:r>
      <w:r w:rsidR="00B11B00" w:rsidRPr="009360B0">
        <w:rPr>
          <w:lang w:eastAsia="ja-JP"/>
        </w:rPr>
        <w:t xml:space="preserve">, </w:t>
      </w:r>
      <w:r w:rsidR="000A6FED">
        <w:rPr>
          <w:lang w:eastAsia="ja-JP"/>
        </w:rPr>
        <w:t>la télévision à point de vue libre</w:t>
      </w:r>
      <w:r w:rsidR="00B11B00" w:rsidRPr="009360B0">
        <w:rPr>
          <w:lang w:eastAsia="ja-JP"/>
        </w:rPr>
        <w:t xml:space="preserve">, </w:t>
      </w:r>
      <w:r w:rsidR="000A6FED">
        <w:rPr>
          <w:lang w:eastAsia="ja-JP"/>
        </w:rPr>
        <w:t xml:space="preserve">la télévision à trois dimensions </w:t>
      </w:r>
      <w:r w:rsidR="00B11B00" w:rsidRPr="009360B0">
        <w:rPr>
          <w:lang w:eastAsia="ja-JP"/>
        </w:rPr>
        <w:t>(3D), etc.</w:t>
      </w:r>
      <w:r w:rsidR="0038372A">
        <w:rPr>
          <w:lang w:eastAsia="ja-JP"/>
        </w:rPr>
        <w:t>;</w:t>
      </w:r>
    </w:p>
    <w:p w:rsidR="00B11B00" w:rsidRPr="009360B0" w:rsidRDefault="000B6A4A" w:rsidP="000B6A4A">
      <w:pPr>
        <w:pStyle w:val="enumlev2"/>
        <w:rPr>
          <w:lang w:eastAsia="zh-CN"/>
        </w:rPr>
      </w:pPr>
      <w:r>
        <w:rPr>
          <w:lang w:eastAsia="zh-CN"/>
        </w:rPr>
        <w:t>–</w:t>
      </w:r>
      <w:r>
        <w:rPr>
          <w:lang w:eastAsia="zh-CN"/>
        </w:rPr>
        <w:tab/>
      </w:r>
      <w:r w:rsidR="0038372A">
        <w:rPr>
          <w:lang w:eastAsia="ja-JP"/>
        </w:rPr>
        <w:t xml:space="preserve">la prise en charge de plusieurs </w:t>
      </w:r>
      <w:r w:rsidR="00B11B00" w:rsidRPr="009360B0">
        <w:rPr>
          <w:lang w:eastAsia="ja-JP"/>
        </w:rPr>
        <w:t xml:space="preserve">types </w:t>
      </w:r>
      <w:r w:rsidR="0038372A">
        <w:rPr>
          <w:lang w:eastAsia="ja-JP"/>
        </w:rPr>
        <w:t>de terminaux et l'</w:t>
      </w:r>
      <w:r w:rsidR="00B11B00" w:rsidRPr="009360B0">
        <w:rPr>
          <w:lang w:eastAsia="ja-JP"/>
        </w:rPr>
        <w:t>int</w:t>
      </w:r>
      <w:r w:rsidR="0038372A">
        <w:rPr>
          <w:lang w:eastAsia="ja-JP"/>
        </w:rPr>
        <w:t>égration de ces terminaux dans les réseaux câblés intégrés large bande;</w:t>
      </w:r>
    </w:p>
    <w:p w:rsidR="00B11B00" w:rsidRPr="009360B0" w:rsidRDefault="000B6A4A" w:rsidP="000B6A4A">
      <w:pPr>
        <w:pStyle w:val="enumlev2"/>
        <w:rPr>
          <w:lang w:eastAsia="zh-CN"/>
        </w:rPr>
      </w:pPr>
      <w:r>
        <w:rPr>
          <w:lang w:eastAsia="zh-CN"/>
        </w:rPr>
        <w:t>–</w:t>
      </w:r>
      <w:r>
        <w:rPr>
          <w:lang w:eastAsia="zh-CN"/>
        </w:rPr>
        <w:tab/>
      </w:r>
      <w:r w:rsidR="001B627E">
        <w:rPr>
          <w:lang w:eastAsia="ja-JP"/>
        </w:rPr>
        <w:t>les cadres et plates-formes d'</w:t>
      </w:r>
      <w:r w:rsidR="00B11B00" w:rsidRPr="009360B0">
        <w:rPr>
          <w:lang w:eastAsia="ja-JP"/>
        </w:rPr>
        <w:t>application</w:t>
      </w:r>
      <w:r w:rsidR="0038372A">
        <w:rPr>
          <w:lang w:eastAsia="ja-JP"/>
        </w:rPr>
        <w:t>;</w:t>
      </w:r>
    </w:p>
    <w:p w:rsidR="00B11B00" w:rsidRPr="009360B0" w:rsidRDefault="000B6A4A" w:rsidP="000B6A4A">
      <w:pPr>
        <w:pStyle w:val="enumlev2"/>
        <w:rPr>
          <w:lang w:eastAsia="zh-CN"/>
        </w:rPr>
      </w:pPr>
      <w:r>
        <w:rPr>
          <w:lang w:eastAsia="zh-CN"/>
        </w:rPr>
        <w:t>–</w:t>
      </w:r>
      <w:r>
        <w:rPr>
          <w:lang w:eastAsia="zh-CN"/>
        </w:rPr>
        <w:tab/>
      </w:r>
      <w:r w:rsidR="001B627E">
        <w:rPr>
          <w:lang w:eastAsia="ja-JP"/>
        </w:rPr>
        <w:t>l'</w:t>
      </w:r>
      <w:r w:rsidR="00B11B00" w:rsidRPr="009360B0">
        <w:rPr>
          <w:lang w:eastAsia="ja-JP"/>
        </w:rPr>
        <w:t xml:space="preserve">interface </w:t>
      </w:r>
      <w:r w:rsidR="001B627E">
        <w:rPr>
          <w:lang w:eastAsia="ja-JP"/>
        </w:rPr>
        <w:t>utilisateur et l'expérience de l'utilisateur</w:t>
      </w:r>
      <w:r w:rsidR="0038372A">
        <w:rPr>
          <w:lang w:eastAsia="ja-JP"/>
        </w:rPr>
        <w:t>;</w:t>
      </w:r>
    </w:p>
    <w:p w:rsidR="00B11B00" w:rsidRPr="009360B0" w:rsidRDefault="000B6A4A" w:rsidP="000B6A4A">
      <w:pPr>
        <w:pStyle w:val="enumlev2"/>
        <w:rPr>
          <w:lang w:eastAsia="zh-CN"/>
        </w:rPr>
      </w:pPr>
      <w:r>
        <w:rPr>
          <w:lang w:eastAsia="zh-CN"/>
        </w:rPr>
        <w:t>–</w:t>
      </w:r>
      <w:r>
        <w:rPr>
          <w:lang w:eastAsia="zh-CN"/>
        </w:rPr>
        <w:tab/>
      </w:r>
      <w:r w:rsidR="001B627E">
        <w:rPr>
          <w:lang w:eastAsia="ja-JP"/>
        </w:rPr>
        <w:t xml:space="preserve">les technologies du réseau de </w:t>
      </w:r>
      <w:r w:rsidR="00B11B00" w:rsidRPr="009360B0">
        <w:rPr>
          <w:lang w:eastAsia="ja-JP"/>
        </w:rPr>
        <w:t xml:space="preserve">transport </w:t>
      </w:r>
      <w:r w:rsidR="001B627E">
        <w:rPr>
          <w:lang w:eastAsia="ja-JP"/>
        </w:rPr>
        <w:t>pour les réseaux câblés intégrés large bande</w:t>
      </w:r>
      <w:r w:rsidR="00B11B00" w:rsidRPr="009360B0">
        <w:rPr>
          <w:lang w:eastAsia="ja-JP"/>
        </w:rPr>
        <w:t xml:space="preserve">, </w:t>
      </w:r>
      <w:r w:rsidR="00FA499F">
        <w:rPr>
          <w:lang w:eastAsia="ja-JP"/>
        </w:rPr>
        <w:t xml:space="preserve">par exemple les réseaux de télévision câblée </w:t>
      </w:r>
      <w:r w:rsidR="007A5395">
        <w:rPr>
          <w:lang w:eastAsia="ja-JP"/>
        </w:rPr>
        <w:t xml:space="preserve">reposant sur les technologies </w:t>
      </w:r>
      <w:r w:rsidR="00B11B00" w:rsidRPr="009360B0">
        <w:rPr>
          <w:lang w:eastAsia="ja-JP"/>
        </w:rPr>
        <w:t xml:space="preserve">HFC, </w:t>
      </w:r>
      <w:proofErr w:type="spellStart"/>
      <w:r w:rsidR="00B11B00" w:rsidRPr="009360B0">
        <w:rPr>
          <w:lang w:eastAsia="ja-JP"/>
        </w:rPr>
        <w:t>RFoG</w:t>
      </w:r>
      <w:proofErr w:type="spellEnd"/>
      <w:r w:rsidR="00B11B00" w:rsidRPr="009360B0">
        <w:rPr>
          <w:lang w:eastAsia="ja-JP"/>
        </w:rPr>
        <w:t xml:space="preserve"> </w:t>
      </w:r>
      <w:r w:rsidR="00FA499F">
        <w:rPr>
          <w:lang w:eastAsia="ja-JP"/>
        </w:rPr>
        <w:t xml:space="preserve">ou </w:t>
      </w:r>
      <w:r w:rsidR="00B11B00" w:rsidRPr="009360B0">
        <w:rPr>
          <w:lang w:eastAsia="ja-JP"/>
        </w:rPr>
        <w:t>PON</w:t>
      </w:r>
      <w:r w:rsidR="0038372A">
        <w:rPr>
          <w:lang w:eastAsia="ja-JP"/>
        </w:rPr>
        <w:t>;</w:t>
      </w:r>
    </w:p>
    <w:p w:rsidR="00B11B00" w:rsidRPr="009360B0" w:rsidRDefault="000B6A4A" w:rsidP="000B6A4A">
      <w:pPr>
        <w:pStyle w:val="enumlev2"/>
        <w:rPr>
          <w:lang w:eastAsia="zh-CN"/>
        </w:rPr>
      </w:pPr>
      <w:r>
        <w:rPr>
          <w:lang w:eastAsia="zh-CN"/>
        </w:rPr>
        <w:t>–</w:t>
      </w:r>
      <w:r>
        <w:rPr>
          <w:lang w:eastAsia="zh-CN"/>
        </w:rPr>
        <w:tab/>
      </w:r>
      <w:r w:rsidR="00FA499F">
        <w:rPr>
          <w:lang w:eastAsia="ja-JP"/>
        </w:rPr>
        <w:t xml:space="preserve">les technologies de </w:t>
      </w:r>
      <w:r w:rsidR="00B11B00" w:rsidRPr="009360B0">
        <w:rPr>
          <w:lang w:eastAsia="ja-JP"/>
        </w:rPr>
        <w:t xml:space="preserve">modulation </w:t>
      </w:r>
      <w:r w:rsidR="00FA499F">
        <w:rPr>
          <w:lang w:eastAsia="ja-JP"/>
        </w:rPr>
        <w:t xml:space="preserve">pour </w:t>
      </w:r>
      <w:r w:rsidR="001B627E">
        <w:rPr>
          <w:lang w:eastAsia="ja-JP"/>
        </w:rPr>
        <w:t>les réseaux câblés intégrés large bande</w:t>
      </w:r>
      <w:r w:rsidR="0038372A">
        <w:rPr>
          <w:lang w:eastAsia="ja-JP"/>
        </w:rPr>
        <w:t>;</w:t>
      </w:r>
    </w:p>
    <w:p w:rsidR="00B11B00" w:rsidRPr="009360B0" w:rsidRDefault="000B6A4A" w:rsidP="000B6A4A">
      <w:pPr>
        <w:pStyle w:val="enumlev2"/>
        <w:rPr>
          <w:lang w:eastAsia="zh-CN"/>
        </w:rPr>
      </w:pPr>
      <w:r>
        <w:rPr>
          <w:lang w:eastAsia="zh-CN"/>
        </w:rPr>
        <w:t>–</w:t>
      </w:r>
      <w:r>
        <w:rPr>
          <w:lang w:eastAsia="zh-CN"/>
        </w:rPr>
        <w:tab/>
      </w:r>
      <w:r w:rsidR="00FA499F">
        <w:rPr>
          <w:lang w:eastAsia="ja-JP"/>
        </w:rPr>
        <w:t>la création de contenus</w:t>
      </w:r>
      <w:r w:rsidR="0038372A">
        <w:rPr>
          <w:lang w:eastAsia="ja-JP"/>
        </w:rPr>
        <w:t>;</w:t>
      </w:r>
    </w:p>
    <w:p w:rsidR="00B11B00" w:rsidRPr="009360B0" w:rsidRDefault="000B6A4A" w:rsidP="000B6A4A">
      <w:pPr>
        <w:pStyle w:val="enumlev2"/>
        <w:rPr>
          <w:lang w:eastAsia="zh-CN"/>
        </w:rPr>
      </w:pPr>
      <w:r>
        <w:rPr>
          <w:lang w:eastAsia="zh-CN"/>
        </w:rPr>
        <w:t>–</w:t>
      </w:r>
      <w:r>
        <w:rPr>
          <w:lang w:eastAsia="zh-CN"/>
        </w:rPr>
        <w:tab/>
      </w:r>
      <w:r w:rsidR="00FA499F">
        <w:rPr>
          <w:lang w:eastAsia="zh-CN"/>
        </w:rPr>
        <w:t xml:space="preserve">la sécurité et le respect de la vie privée dans </w:t>
      </w:r>
      <w:r w:rsidR="001B627E">
        <w:rPr>
          <w:lang w:eastAsia="ja-JP"/>
        </w:rPr>
        <w:t>les réseaux câblés intégrés large bande</w:t>
      </w:r>
      <w:r w:rsidR="00B11B00" w:rsidRPr="009360B0">
        <w:rPr>
          <w:lang w:eastAsia="ja-JP"/>
        </w:rPr>
        <w:t xml:space="preserve">, </w:t>
      </w:r>
      <w:r w:rsidR="00FA499F">
        <w:rPr>
          <w:lang w:eastAsia="ja-JP"/>
        </w:rPr>
        <w:t>par exemple la gestion des droits numériques</w:t>
      </w:r>
      <w:r w:rsidR="0038372A">
        <w:rPr>
          <w:lang w:eastAsia="ja-JP"/>
        </w:rPr>
        <w:t>;</w:t>
      </w:r>
    </w:p>
    <w:p w:rsidR="00B11B00" w:rsidRPr="009360B0" w:rsidRDefault="000B6A4A" w:rsidP="000B6A4A">
      <w:pPr>
        <w:pStyle w:val="enumlev2"/>
        <w:rPr>
          <w:lang w:eastAsia="zh-CN"/>
        </w:rPr>
      </w:pPr>
      <w:r>
        <w:rPr>
          <w:lang w:eastAsia="zh-CN"/>
        </w:rPr>
        <w:t>–</w:t>
      </w:r>
      <w:r>
        <w:rPr>
          <w:lang w:eastAsia="zh-CN"/>
        </w:rPr>
        <w:tab/>
      </w:r>
      <w:r w:rsidR="00FA499F">
        <w:rPr>
          <w:lang w:eastAsia="ja-JP"/>
        </w:rPr>
        <w:t xml:space="preserve">les passerelles </w:t>
      </w:r>
      <w:r w:rsidR="001B627E">
        <w:rPr>
          <w:lang w:eastAsia="ja-JP"/>
        </w:rPr>
        <w:t>pour les réseaux câblés intégrés large bande</w:t>
      </w:r>
      <w:r w:rsidR="0038372A">
        <w:rPr>
          <w:lang w:eastAsia="ja-JP"/>
        </w:rPr>
        <w:t>;</w:t>
      </w:r>
    </w:p>
    <w:p w:rsidR="00B11B00" w:rsidRPr="009360B0" w:rsidRDefault="000B6A4A" w:rsidP="000B6A4A">
      <w:pPr>
        <w:pStyle w:val="enumlev2"/>
        <w:rPr>
          <w:lang w:eastAsia="zh-CN"/>
        </w:rPr>
      </w:pPr>
      <w:r>
        <w:rPr>
          <w:lang w:eastAsia="zh-CN"/>
        </w:rPr>
        <w:t>–</w:t>
      </w:r>
      <w:r>
        <w:rPr>
          <w:lang w:eastAsia="zh-CN"/>
        </w:rPr>
        <w:tab/>
      </w:r>
      <w:r w:rsidR="00FA499F">
        <w:rPr>
          <w:lang w:eastAsia="ja-JP"/>
        </w:rPr>
        <w:t xml:space="preserve">les </w:t>
      </w:r>
      <w:r w:rsidR="00B11B00" w:rsidRPr="009360B0">
        <w:rPr>
          <w:lang w:eastAsia="ja-JP"/>
        </w:rPr>
        <w:t xml:space="preserve">technologies </w:t>
      </w:r>
      <w:r w:rsidR="007A5395">
        <w:rPr>
          <w:lang w:eastAsia="ja-JP"/>
        </w:rPr>
        <w:t>de réseau domestique</w:t>
      </w:r>
      <w:r w:rsidR="00FA499F">
        <w:rPr>
          <w:lang w:eastAsia="ja-JP"/>
        </w:rPr>
        <w:t xml:space="preserve"> utilisant </w:t>
      </w:r>
      <w:r w:rsidR="007A5395">
        <w:rPr>
          <w:lang w:eastAsia="ja-JP"/>
        </w:rPr>
        <w:t>l</w:t>
      </w:r>
      <w:r w:rsidR="001B627E">
        <w:rPr>
          <w:lang w:eastAsia="ja-JP"/>
        </w:rPr>
        <w:t>es réseaux câblés intégrés large bande</w:t>
      </w:r>
      <w:r w:rsidR="0038372A">
        <w:rPr>
          <w:lang w:eastAsia="ja-JP"/>
        </w:rPr>
        <w:t>;</w:t>
      </w:r>
    </w:p>
    <w:p w:rsidR="00B11B00" w:rsidRPr="009360B0" w:rsidRDefault="000B6A4A" w:rsidP="000B6A4A">
      <w:pPr>
        <w:pStyle w:val="enumlev2"/>
        <w:rPr>
          <w:lang w:eastAsia="zh-CN"/>
        </w:rPr>
      </w:pPr>
      <w:r>
        <w:rPr>
          <w:lang w:eastAsia="zh-CN"/>
        </w:rPr>
        <w:t>–</w:t>
      </w:r>
      <w:r>
        <w:rPr>
          <w:lang w:eastAsia="zh-CN"/>
        </w:rPr>
        <w:tab/>
      </w:r>
      <w:r w:rsidR="00FD3894">
        <w:rPr>
          <w:lang w:eastAsia="ja-JP"/>
        </w:rPr>
        <w:t xml:space="preserve">l'application des </w:t>
      </w:r>
      <w:r w:rsidR="00B11B00" w:rsidRPr="009360B0">
        <w:rPr>
          <w:lang w:eastAsia="ja-JP"/>
        </w:rPr>
        <w:t xml:space="preserve">technologies </w:t>
      </w:r>
      <w:r w:rsidR="00FD3894">
        <w:rPr>
          <w:lang w:eastAsia="ja-JP"/>
        </w:rPr>
        <w:t>de l'informatique en nuage dans les réseaux câblés</w:t>
      </w:r>
      <w:r w:rsidR="00B11B00" w:rsidRPr="009360B0">
        <w:rPr>
          <w:lang w:eastAsia="ja-JP"/>
        </w:rPr>
        <w:t xml:space="preserve">, </w:t>
      </w:r>
      <w:r w:rsidR="00FA499F">
        <w:rPr>
          <w:lang w:eastAsia="ja-JP"/>
        </w:rPr>
        <w:t>par exemple mémoire d'applications télévisuelles et</w:t>
      </w:r>
      <w:r w:rsidR="00B11B00" w:rsidRPr="009360B0">
        <w:rPr>
          <w:lang w:eastAsia="ja-JP"/>
        </w:rPr>
        <w:t>/o</w:t>
      </w:r>
      <w:r w:rsidR="00FA499F">
        <w:rPr>
          <w:lang w:eastAsia="ja-JP"/>
        </w:rPr>
        <w:t>u</w:t>
      </w:r>
      <w:r w:rsidR="00B11B00" w:rsidRPr="009360B0">
        <w:rPr>
          <w:lang w:eastAsia="ja-JP"/>
        </w:rPr>
        <w:t xml:space="preserve"> </w:t>
      </w:r>
      <w:r w:rsidR="007A5395">
        <w:rPr>
          <w:lang w:eastAsia="ja-JP"/>
        </w:rPr>
        <w:t>entre</w:t>
      </w:r>
      <w:r w:rsidR="00FA499F">
        <w:rPr>
          <w:lang w:eastAsia="ja-JP"/>
        </w:rPr>
        <w:t>pôt d'applications télévisuelles</w:t>
      </w:r>
      <w:r w:rsidR="00B11B00" w:rsidRPr="009360B0">
        <w:rPr>
          <w:lang w:eastAsia="ja-JP"/>
        </w:rPr>
        <w:t xml:space="preserve">, </w:t>
      </w:r>
      <w:r w:rsidR="00FA499F">
        <w:rPr>
          <w:lang w:eastAsia="ja-JP"/>
        </w:rPr>
        <w:t>enregistreur vidéo numérique avec stockage à distance</w:t>
      </w:r>
      <w:r w:rsidR="00B11B00" w:rsidRPr="009360B0">
        <w:rPr>
          <w:lang w:eastAsia="ja-JP"/>
        </w:rPr>
        <w:t>, etc.</w:t>
      </w:r>
      <w:r w:rsidR="0038372A">
        <w:rPr>
          <w:lang w:eastAsia="ja-JP"/>
        </w:rPr>
        <w:t>;</w:t>
      </w:r>
    </w:p>
    <w:p w:rsidR="00B11B00" w:rsidRPr="009360B0" w:rsidRDefault="000B6A4A" w:rsidP="000B6A4A">
      <w:pPr>
        <w:pStyle w:val="enumlev2"/>
        <w:rPr>
          <w:lang w:eastAsia="zh-CN"/>
        </w:rPr>
      </w:pPr>
      <w:r>
        <w:rPr>
          <w:lang w:eastAsia="zh-CN"/>
        </w:rPr>
        <w:t>–</w:t>
      </w:r>
      <w:r>
        <w:rPr>
          <w:lang w:eastAsia="zh-CN"/>
        </w:rPr>
        <w:tab/>
      </w:r>
      <w:r w:rsidR="00FD3894">
        <w:rPr>
          <w:lang w:eastAsia="ja-JP"/>
        </w:rPr>
        <w:t>l'</w:t>
      </w:r>
      <w:r w:rsidR="00B11B00" w:rsidRPr="009360B0">
        <w:rPr>
          <w:lang w:eastAsia="ja-JP"/>
        </w:rPr>
        <w:t xml:space="preserve">adaptation </w:t>
      </w:r>
      <w:r w:rsidR="00FD3894">
        <w:rPr>
          <w:lang w:eastAsia="ja-JP"/>
        </w:rPr>
        <w:t xml:space="preserve">des technologies </w:t>
      </w:r>
      <w:r w:rsidR="00B11B00" w:rsidRPr="009360B0">
        <w:rPr>
          <w:lang w:eastAsia="ja-JP"/>
        </w:rPr>
        <w:t>M2M/</w:t>
      </w:r>
      <w:proofErr w:type="spellStart"/>
      <w:r w:rsidR="00B11B00" w:rsidRPr="009360B0">
        <w:rPr>
          <w:lang w:eastAsia="ja-JP"/>
        </w:rPr>
        <w:t>IoT</w:t>
      </w:r>
      <w:proofErr w:type="spellEnd"/>
      <w:r w:rsidR="00B11B00" w:rsidRPr="009360B0">
        <w:rPr>
          <w:lang w:eastAsia="ja-JP"/>
        </w:rPr>
        <w:t xml:space="preserve"> </w:t>
      </w:r>
      <w:r w:rsidR="00FD3894">
        <w:rPr>
          <w:lang w:eastAsia="ja-JP"/>
        </w:rPr>
        <w:t xml:space="preserve">dans les </w:t>
      </w:r>
      <w:r w:rsidR="001B627E">
        <w:rPr>
          <w:lang w:eastAsia="ja-JP"/>
        </w:rPr>
        <w:t>réseaux câblés intégrés large bande</w:t>
      </w:r>
      <w:r w:rsidR="0038372A">
        <w:rPr>
          <w:lang w:eastAsia="ja-JP"/>
        </w:rPr>
        <w:t>;</w:t>
      </w:r>
    </w:p>
    <w:p w:rsidR="00B11B00" w:rsidRPr="009360B0" w:rsidRDefault="000B6A4A" w:rsidP="000B6A4A">
      <w:pPr>
        <w:pStyle w:val="enumlev2"/>
        <w:rPr>
          <w:lang w:eastAsia="zh-CN"/>
        </w:rPr>
      </w:pPr>
      <w:r>
        <w:rPr>
          <w:lang w:eastAsia="zh-CN"/>
        </w:rPr>
        <w:t>–</w:t>
      </w:r>
      <w:r>
        <w:rPr>
          <w:lang w:eastAsia="zh-CN"/>
        </w:rPr>
        <w:tab/>
      </w:r>
      <w:r w:rsidR="00FD3894">
        <w:rPr>
          <w:lang w:eastAsia="ja-JP"/>
        </w:rPr>
        <w:t>l'application de la gestion de l'énergie dans les réseaux câblés</w:t>
      </w:r>
      <w:r w:rsidR="0038372A">
        <w:rPr>
          <w:lang w:eastAsia="ja-JP"/>
        </w:rPr>
        <w:t>;</w:t>
      </w:r>
    </w:p>
    <w:p w:rsidR="00B11B00" w:rsidRPr="009360B0" w:rsidRDefault="000B6A4A" w:rsidP="000B6A4A">
      <w:pPr>
        <w:pStyle w:val="enumlev2"/>
        <w:rPr>
          <w:lang w:eastAsia="zh-CN"/>
        </w:rPr>
      </w:pPr>
      <w:r>
        <w:rPr>
          <w:lang w:eastAsia="zh-CN"/>
        </w:rPr>
        <w:t>–</w:t>
      </w:r>
      <w:r>
        <w:rPr>
          <w:lang w:eastAsia="zh-CN"/>
        </w:rPr>
        <w:tab/>
      </w:r>
      <w:r w:rsidR="00FD3894">
        <w:rPr>
          <w:lang w:eastAsia="ja-JP"/>
        </w:rPr>
        <w:t xml:space="preserve">la prise en charge des alertes en cas d'urgence et des secours en cas de catastrophe dans </w:t>
      </w:r>
      <w:r w:rsidR="001B627E">
        <w:rPr>
          <w:lang w:eastAsia="ja-JP"/>
        </w:rPr>
        <w:t>les réseaux câblés intégrés large bande</w:t>
      </w:r>
      <w:r w:rsidR="0038372A">
        <w:rPr>
          <w:lang w:eastAsia="ja-JP"/>
        </w:rPr>
        <w:t>;</w:t>
      </w:r>
    </w:p>
    <w:p w:rsidR="00B11B00" w:rsidRPr="009360B0" w:rsidRDefault="000B6A4A" w:rsidP="000B6A4A">
      <w:pPr>
        <w:pStyle w:val="enumlev2"/>
        <w:rPr>
          <w:lang w:eastAsia="zh-CN"/>
        </w:rPr>
      </w:pPr>
      <w:r>
        <w:rPr>
          <w:lang w:eastAsia="zh-CN"/>
        </w:rPr>
        <w:lastRenderedPageBreak/>
        <w:t>–</w:t>
      </w:r>
      <w:r>
        <w:rPr>
          <w:lang w:eastAsia="zh-CN"/>
        </w:rPr>
        <w:tab/>
      </w:r>
      <w:r w:rsidR="00FD3894">
        <w:rPr>
          <w:lang w:eastAsia="ja-JP"/>
        </w:rPr>
        <w:t>l'</w:t>
      </w:r>
      <w:r w:rsidR="00B11B00" w:rsidRPr="009360B0">
        <w:rPr>
          <w:lang w:eastAsia="ja-JP"/>
        </w:rPr>
        <w:t xml:space="preserve">adaptation </w:t>
      </w:r>
      <w:r w:rsidR="00FD3894">
        <w:rPr>
          <w:lang w:eastAsia="ja-JP"/>
        </w:rPr>
        <w:t xml:space="preserve">des </w:t>
      </w:r>
      <w:r w:rsidR="00B11B00" w:rsidRPr="009360B0">
        <w:rPr>
          <w:lang w:eastAsia="ja-JP"/>
        </w:rPr>
        <w:t xml:space="preserve">techniques </w:t>
      </w:r>
      <w:r w:rsidR="00FD3894">
        <w:rPr>
          <w:lang w:eastAsia="ja-JP"/>
        </w:rPr>
        <w:t>d'atténuation des brouillages et perturbations radioélectriques dans les réseaux câblés</w:t>
      </w:r>
      <w:r w:rsidR="0038372A">
        <w:rPr>
          <w:lang w:eastAsia="ja-JP"/>
        </w:rPr>
        <w:t>;</w:t>
      </w:r>
    </w:p>
    <w:p w:rsidR="00B11B00" w:rsidRPr="009360B0" w:rsidRDefault="000B6A4A" w:rsidP="000B6A4A">
      <w:pPr>
        <w:pStyle w:val="enumlev2"/>
        <w:rPr>
          <w:lang w:eastAsia="zh-CN"/>
        </w:rPr>
      </w:pPr>
      <w:r>
        <w:rPr>
          <w:lang w:eastAsia="zh-CN"/>
        </w:rPr>
        <w:t>–</w:t>
      </w:r>
      <w:r>
        <w:rPr>
          <w:lang w:eastAsia="zh-CN"/>
        </w:rPr>
        <w:tab/>
      </w:r>
      <w:r w:rsidR="009A5115">
        <w:rPr>
          <w:lang w:eastAsia="zh-CN"/>
        </w:rPr>
        <w:t>l'</w:t>
      </w:r>
      <w:r w:rsidR="00B11B00" w:rsidRPr="009360B0">
        <w:rPr>
          <w:lang w:eastAsia="zh-CN"/>
        </w:rPr>
        <w:t>interop</w:t>
      </w:r>
      <w:r w:rsidR="009A5115">
        <w:rPr>
          <w:lang w:eastAsia="zh-CN"/>
        </w:rPr>
        <w:t>érabilité</w:t>
      </w:r>
      <w:r w:rsidR="0038372A">
        <w:rPr>
          <w:lang w:eastAsia="zh-CN"/>
        </w:rPr>
        <w:t>;</w:t>
      </w:r>
    </w:p>
    <w:p w:rsidR="00B11B00" w:rsidRPr="009360B0" w:rsidRDefault="000B6A4A" w:rsidP="000B6A4A">
      <w:pPr>
        <w:pStyle w:val="enumlev2"/>
        <w:rPr>
          <w:lang w:eastAsia="zh-CN"/>
        </w:rPr>
      </w:pPr>
      <w:r>
        <w:rPr>
          <w:lang w:eastAsia="zh-CN"/>
        </w:rPr>
        <w:t>–</w:t>
      </w:r>
      <w:r>
        <w:rPr>
          <w:lang w:eastAsia="zh-CN"/>
        </w:rPr>
        <w:tab/>
      </w:r>
      <w:r w:rsidR="00FD3894">
        <w:rPr>
          <w:lang w:eastAsia="ja-JP"/>
        </w:rPr>
        <w:t>l'accessibilité</w:t>
      </w:r>
      <w:r w:rsidR="00B11B00" w:rsidRPr="009360B0">
        <w:rPr>
          <w:lang w:eastAsia="ja-JP"/>
        </w:rPr>
        <w:t xml:space="preserve"> </w:t>
      </w:r>
      <w:r w:rsidR="00FD3894">
        <w:rPr>
          <w:lang w:eastAsia="ja-JP"/>
        </w:rPr>
        <w:t xml:space="preserve">et les facteurs </w:t>
      </w:r>
      <w:r w:rsidR="00B11B00" w:rsidRPr="009360B0">
        <w:rPr>
          <w:lang w:eastAsia="ja-JP"/>
        </w:rPr>
        <w:t>huma</w:t>
      </w:r>
      <w:r w:rsidR="00FD3894">
        <w:rPr>
          <w:lang w:eastAsia="ja-JP"/>
        </w:rPr>
        <w:t>i</w:t>
      </w:r>
      <w:r w:rsidR="00B11B00" w:rsidRPr="009360B0">
        <w:rPr>
          <w:lang w:eastAsia="ja-JP"/>
        </w:rPr>
        <w:t>n</w:t>
      </w:r>
      <w:r w:rsidR="00FD3894">
        <w:rPr>
          <w:lang w:eastAsia="ja-JP"/>
        </w:rPr>
        <w:t>s</w:t>
      </w:r>
      <w:r w:rsidR="00B11B00" w:rsidRPr="009360B0">
        <w:rPr>
          <w:lang w:eastAsia="ja-JP"/>
        </w:rPr>
        <w:t xml:space="preserve"> </w:t>
      </w:r>
      <w:r w:rsidR="00FD3894">
        <w:rPr>
          <w:lang w:eastAsia="ja-JP"/>
        </w:rPr>
        <w:t xml:space="preserve">concernant la </w:t>
      </w:r>
      <w:r w:rsidR="00B11B00" w:rsidRPr="009360B0">
        <w:rPr>
          <w:lang w:eastAsia="ja-JP"/>
        </w:rPr>
        <w:t>t</w:t>
      </w:r>
      <w:r w:rsidR="00FD3894">
        <w:rPr>
          <w:lang w:eastAsia="ja-JP"/>
        </w:rPr>
        <w:t>é</w:t>
      </w:r>
      <w:r w:rsidR="00B11B00" w:rsidRPr="009360B0">
        <w:rPr>
          <w:lang w:eastAsia="ja-JP"/>
        </w:rPr>
        <w:t>l</w:t>
      </w:r>
      <w:r w:rsidR="00FD3894">
        <w:rPr>
          <w:lang w:eastAsia="ja-JP"/>
        </w:rPr>
        <w:t>é</w:t>
      </w:r>
      <w:r w:rsidR="00B11B00" w:rsidRPr="009360B0">
        <w:rPr>
          <w:lang w:eastAsia="ja-JP"/>
        </w:rPr>
        <w:t>vision</w:t>
      </w:r>
      <w:r w:rsidR="00FD3894">
        <w:rPr>
          <w:lang w:eastAsia="ja-JP"/>
        </w:rPr>
        <w:t xml:space="preserve"> câblée intelligente</w:t>
      </w:r>
      <w:r w:rsidR="0038372A">
        <w:rPr>
          <w:lang w:eastAsia="ja-JP"/>
        </w:rPr>
        <w:t>.</w:t>
      </w:r>
    </w:p>
    <w:p w:rsidR="000A145F" w:rsidRPr="009360B0" w:rsidRDefault="0089341A" w:rsidP="000B6A4A">
      <w:pPr>
        <w:pStyle w:val="Heading1"/>
        <w:spacing w:before="240"/>
        <w:ind w:left="0" w:firstLine="0"/>
      </w:pPr>
      <w:r w:rsidRPr="009360B0">
        <w:t>Relations</w:t>
      </w:r>
      <w:r w:rsidR="00933358" w:rsidRPr="009360B0">
        <w:t xml:space="preserve"> à l'intérieur et à l'extérieur de l'UIT</w:t>
      </w:r>
      <w:r w:rsidR="00933358" w:rsidRPr="009360B0">
        <w:noBreakHyphen/>
        <w:t>T</w:t>
      </w:r>
    </w:p>
    <w:p w:rsidR="000A145F" w:rsidRPr="009360B0" w:rsidRDefault="007435D3" w:rsidP="008A056A">
      <w:pPr>
        <w:spacing w:before="100" w:after="100"/>
        <w:rPr>
          <w:color w:val="000000"/>
          <w:szCs w:val="24"/>
        </w:rPr>
      </w:pPr>
      <w:r w:rsidRPr="009360B0">
        <w:rPr>
          <w:color w:val="000000"/>
          <w:szCs w:val="24"/>
        </w:rPr>
        <w:t xml:space="preserve">Le Groupe </w:t>
      </w:r>
      <w:r w:rsidR="00CB3B7A" w:rsidRPr="009360B0">
        <w:rPr>
          <w:color w:val="000000"/>
          <w:szCs w:val="24"/>
        </w:rPr>
        <w:t xml:space="preserve">spécialisé </w:t>
      </w:r>
      <w:r w:rsidR="007A5395">
        <w:rPr>
          <w:color w:val="000000"/>
          <w:szCs w:val="24"/>
        </w:rPr>
        <w:t xml:space="preserve">devrait </w:t>
      </w:r>
      <w:r w:rsidR="00F95980">
        <w:rPr>
          <w:color w:val="000000"/>
          <w:szCs w:val="24"/>
        </w:rPr>
        <w:t>travailler</w:t>
      </w:r>
      <w:r w:rsidR="00172366" w:rsidRPr="009360B0">
        <w:rPr>
          <w:color w:val="000000"/>
          <w:szCs w:val="24"/>
        </w:rPr>
        <w:t xml:space="preserve"> en étroite collaboration avec toutes les </w:t>
      </w:r>
      <w:r w:rsidR="00CB3B7A" w:rsidRPr="009360B0">
        <w:rPr>
          <w:color w:val="000000"/>
          <w:szCs w:val="24"/>
        </w:rPr>
        <w:t>C</w:t>
      </w:r>
      <w:r w:rsidR="00172366" w:rsidRPr="009360B0">
        <w:rPr>
          <w:color w:val="000000"/>
          <w:szCs w:val="24"/>
        </w:rPr>
        <w:t xml:space="preserve">ommissions d'études de l'UIT-T </w:t>
      </w:r>
      <w:r w:rsidR="00B11B00" w:rsidRPr="009360B0">
        <w:rPr>
          <w:color w:val="000000"/>
          <w:szCs w:val="24"/>
        </w:rPr>
        <w:t xml:space="preserve">(notamment via la tenue de réunions en parallèle, voir le § 11), par exemple </w:t>
      </w:r>
      <w:r w:rsidR="00172366" w:rsidRPr="009360B0">
        <w:rPr>
          <w:color w:val="000000"/>
          <w:szCs w:val="24"/>
        </w:rPr>
        <w:t xml:space="preserve">sur la coordination de leurs programmes de travail respectifs </w:t>
      </w:r>
      <w:r w:rsidR="00933358" w:rsidRPr="009360B0">
        <w:rPr>
          <w:color w:val="000000"/>
          <w:szCs w:val="24"/>
        </w:rPr>
        <w:t>afin d'éviter toute redondance ou tout chevauchement des tâches</w:t>
      </w:r>
      <w:r w:rsidR="000A145F" w:rsidRPr="009360B0">
        <w:rPr>
          <w:color w:val="000000"/>
          <w:szCs w:val="24"/>
        </w:rPr>
        <w:t>.</w:t>
      </w:r>
    </w:p>
    <w:p w:rsidR="007E529C" w:rsidRPr="009360B0" w:rsidRDefault="006A458B" w:rsidP="008A056A">
      <w:pPr>
        <w:spacing w:after="2"/>
      </w:pPr>
      <w:r w:rsidRPr="009360B0">
        <w:rPr>
          <w:rFonts w:asciiTheme="majorBidi" w:hAnsiTheme="majorBidi" w:cstheme="majorBidi"/>
          <w:szCs w:val="24"/>
          <w:lang w:eastAsia="ja-JP"/>
        </w:rPr>
        <w:t>Les Commissions d'études de l'UIT</w:t>
      </w:r>
      <w:r w:rsidRPr="009360B0">
        <w:rPr>
          <w:rFonts w:asciiTheme="majorBidi" w:hAnsiTheme="majorBidi" w:cstheme="majorBidi"/>
          <w:szCs w:val="24"/>
          <w:lang w:eastAsia="ja-JP"/>
        </w:rPr>
        <w:noBreakHyphen/>
        <w:t>T suivantes pr</w:t>
      </w:r>
      <w:r w:rsidR="00F95980">
        <w:rPr>
          <w:rFonts w:asciiTheme="majorBidi" w:hAnsiTheme="majorBidi" w:cstheme="majorBidi"/>
          <w:szCs w:val="24"/>
          <w:lang w:eastAsia="ja-JP"/>
        </w:rPr>
        <w:t>é</w:t>
      </w:r>
      <w:r w:rsidRPr="009360B0">
        <w:rPr>
          <w:rFonts w:asciiTheme="majorBidi" w:hAnsiTheme="majorBidi" w:cstheme="majorBidi"/>
          <w:szCs w:val="24"/>
          <w:lang w:eastAsia="ja-JP"/>
        </w:rPr>
        <w:t>sentent un intérêt particulier pour ce Groupe spécialisé</w:t>
      </w:r>
      <w:r w:rsidR="007E529C" w:rsidRPr="009360B0">
        <w:rPr>
          <w:rFonts w:asciiTheme="majorBidi" w:hAnsiTheme="majorBidi" w:cstheme="majorBidi"/>
          <w:szCs w:val="24"/>
          <w:lang w:eastAsia="ja-JP"/>
        </w:rPr>
        <w:t>:</w:t>
      </w:r>
    </w:p>
    <w:p w:rsidR="007E529C" w:rsidRPr="009360B0" w:rsidRDefault="007E529C" w:rsidP="008A056A">
      <w:pPr>
        <w:pStyle w:val="enumlev1"/>
      </w:pPr>
      <w:r w:rsidRPr="009360B0">
        <w:t>•</w:t>
      </w:r>
      <w:r w:rsidRPr="009360B0">
        <w:tab/>
      </w:r>
      <w:r w:rsidR="006A458B" w:rsidRPr="009360B0">
        <w:rPr>
          <w:rFonts w:asciiTheme="majorBidi" w:hAnsiTheme="majorBidi" w:cstheme="majorBidi"/>
          <w:szCs w:val="24"/>
          <w:lang w:eastAsia="ja-JP"/>
        </w:rPr>
        <w:t>CE </w:t>
      </w:r>
      <w:r w:rsidRPr="009360B0">
        <w:rPr>
          <w:rFonts w:asciiTheme="majorBidi" w:hAnsiTheme="majorBidi" w:cstheme="majorBidi"/>
          <w:szCs w:val="24"/>
          <w:lang w:eastAsia="ja-JP"/>
        </w:rPr>
        <w:t xml:space="preserve">5 </w:t>
      </w:r>
      <w:r w:rsidR="004A029B" w:rsidRPr="009360B0">
        <w:rPr>
          <w:rFonts w:asciiTheme="majorBidi" w:hAnsiTheme="majorBidi" w:cstheme="majorBidi"/>
          <w:szCs w:val="24"/>
          <w:lang w:eastAsia="ja-JP"/>
        </w:rPr>
        <w:t>sur les brouillages et perturbations radioélectriques;</w:t>
      </w:r>
    </w:p>
    <w:p w:rsidR="007E529C" w:rsidRPr="009360B0" w:rsidRDefault="007E529C" w:rsidP="008A056A">
      <w:pPr>
        <w:pStyle w:val="enumlev1"/>
      </w:pPr>
      <w:r w:rsidRPr="009360B0">
        <w:t>•</w:t>
      </w:r>
      <w:r w:rsidRPr="009360B0">
        <w:tab/>
      </w:r>
      <w:r w:rsidR="006A458B" w:rsidRPr="009360B0">
        <w:rPr>
          <w:rFonts w:asciiTheme="majorBidi" w:hAnsiTheme="majorBidi" w:cstheme="majorBidi"/>
          <w:szCs w:val="24"/>
          <w:lang w:eastAsia="ja-JP"/>
        </w:rPr>
        <w:t>CE </w:t>
      </w:r>
      <w:r w:rsidRPr="009360B0">
        <w:rPr>
          <w:rFonts w:asciiTheme="majorBidi" w:hAnsiTheme="majorBidi" w:cstheme="majorBidi"/>
          <w:szCs w:val="24"/>
          <w:lang w:eastAsia="ja-JP"/>
        </w:rPr>
        <w:t xml:space="preserve">11 </w:t>
      </w:r>
      <w:r w:rsidR="004A029B" w:rsidRPr="009360B0">
        <w:rPr>
          <w:rFonts w:asciiTheme="majorBidi" w:hAnsiTheme="majorBidi" w:cstheme="majorBidi"/>
          <w:szCs w:val="24"/>
          <w:lang w:eastAsia="ja-JP"/>
        </w:rPr>
        <w:t xml:space="preserve">sur les technologies </w:t>
      </w:r>
      <w:r w:rsidRPr="009360B0">
        <w:rPr>
          <w:rFonts w:asciiTheme="majorBidi" w:hAnsiTheme="majorBidi" w:cstheme="majorBidi"/>
          <w:szCs w:val="24"/>
          <w:lang w:eastAsia="ja-JP"/>
        </w:rPr>
        <w:t>M2M/</w:t>
      </w:r>
      <w:proofErr w:type="spellStart"/>
      <w:r w:rsidRPr="009360B0">
        <w:rPr>
          <w:rFonts w:asciiTheme="majorBidi" w:hAnsiTheme="majorBidi" w:cstheme="majorBidi"/>
          <w:szCs w:val="24"/>
          <w:lang w:eastAsia="ja-JP"/>
        </w:rPr>
        <w:t>IoT</w:t>
      </w:r>
      <w:proofErr w:type="spellEnd"/>
      <w:r w:rsidR="007A5395">
        <w:rPr>
          <w:rFonts w:asciiTheme="majorBidi" w:hAnsiTheme="majorBidi" w:cstheme="majorBidi"/>
          <w:szCs w:val="24"/>
          <w:lang w:eastAsia="ja-JP"/>
        </w:rPr>
        <w:t>;</w:t>
      </w:r>
    </w:p>
    <w:p w:rsidR="007E529C" w:rsidRPr="009360B0" w:rsidRDefault="007E529C" w:rsidP="008A056A">
      <w:pPr>
        <w:pStyle w:val="enumlev1"/>
      </w:pPr>
      <w:r w:rsidRPr="009360B0">
        <w:t>•</w:t>
      </w:r>
      <w:r w:rsidRPr="009360B0">
        <w:tab/>
      </w:r>
      <w:r w:rsidR="006A458B" w:rsidRPr="009360B0">
        <w:rPr>
          <w:rFonts w:asciiTheme="majorBidi" w:hAnsiTheme="majorBidi" w:cstheme="majorBidi"/>
          <w:szCs w:val="24"/>
          <w:lang w:eastAsia="ja-JP"/>
        </w:rPr>
        <w:t>CE </w:t>
      </w:r>
      <w:r w:rsidRPr="009360B0">
        <w:rPr>
          <w:rFonts w:asciiTheme="majorBidi" w:hAnsiTheme="majorBidi" w:cstheme="majorBidi"/>
          <w:szCs w:val="24"/>
          <w:lang w:eastAsia="ja-JP"/>
        </w:rPr>
        <w:t xml:space="preserve">13 </w:t>
      </w:r>
      <w:r w:rsidR="004A029B" w:rsidRPr="009360B0">
        <w:rPr>
          <w:rFonts w:asciiTheme="majorBidi" w:hAnsiTheme="majorBidi" w:cstheme="majorBidi"/>
          <w:szCs w:val="24"/>
          <w:lang w:eastAsia="ja-JP"/>
        </w:rPr>
        <w:t xml:space="preserve">sur les plates-formes de fourniture de </w:t>
      </w:r>
      <w:r w:rsidRPr="009360B0">
        <w:rPr>
          <w:rFonts w:asciiTheme="majorBidi" w:hAnsiTheme="majorBidi" w:cstheme="majorBidi"/>
          <w:szCs w:val="24"/>
          <w:lang w:eastAsia="ja-JP"/>
        </w:rPr>
        <w:t>service</w:t>
      </w:r>
      <w:r w:rsidR="007A5395">
        <w:rPr>
          <w:rFonts w:asciiTheme="majorBidi" w:hAnsiTheme="majorBidi" w:cstheme="majorBidi"/>
          <w:szCs w:val="24"/>
          <w:lang w:eastAsia="ja-JP"/>
        </w:rPr>
        <w:t>s</w:t>
      </w:r>
      <w:r w:rsidR="004A029B" w:rsidRPr="009360B0">
        <w:rPr>
          <w:rFonts w:asciiTheme="majorBidi" w:hAnsiTheme="majorBidi" w:cstheme="majorBidi"/>
          <w:szCs w:val="24"/>
          <w:lang w:eastAsia="ja-JP"/>
        </w:rPr>
        <w:t>;</w:t>
      </w:r>
      <w:r w:rsidRPr="009360B0">
        <w:rPr>
          <w:rFonts w:asciiTheme="majorBidi" w:hAnsiTheme="majorBidi" w:cstheme="majorBidi"/>
          <w:szCs w:val="24"/>
          <w:lang w:eastAsia="ja-JP"/>
        </w:rPr>
        <w:t xml:space="preserve"> </w:t>
      </w:r>
    </w:p>
    <w:p w:rsidR="007E529C" w:rsidRPr="009360B0" w:rsidRDefault="007E529C" w:rsidP="008A056A">
      <w:pPr>
        <w:pStyle w:val="enumlev1"/>
      </w:pPr>
      <w:r w:rsidRPr="009360B0">
        <w:t>•</w:t>
      </w:r>
      <w:r w:rsidRPr="009360B0">
        <w:tab/>
      </w:r>
      <w:r w:rsidR="006A458B" w:rsidRPr="009360B0">
        <w:rPr>
          <w:rFonts w:asciiTheme="majorBidi" w:hAnsiTheme="majorBidi" w:cstheme="majorBidi"/>
          <w:szCs w:val="24"/>
          <w:lang w:eastAsia="ja-JP"/>
        </w:rPr>
        <w:t>CE </w:t>
      </w:r>
      <w:r w:rsidRPr="009360B0">
        <w:rPr>
          <w:rFonts w:asciiTheme="majorBidi" w:hAnsiTheme="majorBidi" w:cstheme="majorBidi"/>
          <w:szCs w:val="24"/>
          <w:lang w:eastAsia="ja-JP"/>
        </w:rPr>
        <w:t xml:space="preserve">15 </w:t>
      </w:r>
      <w:r w:rsidR="004A029B" w:rsidRPr="009360B0">
        <w:rPr>
          <w:rFonts w:asciiTheme="majorBidi" w:hAnsiTheme="majorBidi" w:cstheme="majorBidi"/>
          <w:szCs w:val="24"/>
          <w:lang w:eastAsia="ja-JP"/>
        </w:rPr>
        <w:t xml:space="preserve">sur les technologies de </w:t>
      </w:r>
      <w:r w:rsidRPr="009360B0">
        <w:rPr>
          <w:rFonts w:asciiTheme="majorBidi" w:hAnsiTheme="majorBidi" w:cstheme="majorBidi"/>
          <w:szCs w:val="24"/>
          <w:lang w:eastAsia="ja-JP"/>
        </w:rPr>
        <w:t xml:space="preserve">transport </w:t>
      </w:r>
      <w:r w:rsidR="004A029B" w:rsidRPr="009360B0">
        <w:rPr>
          <w:rFonts w:asciiTheme="majorBidi" w:hAnsiTheme="majorBidi" w:cstheme="majorBidi"/>
          <w:szCs w:val="24"/>
          <w:lang w:eastAsia="ja-JP"/>
        </w:rPr>
        <w:t xml:space="preserve">et de </w:t>
      </w:r>
      <w:r w:rsidRPr="009360B0">
        <w:rPr>
          <w:rFonts w:asciiTheme="majorBidi" w:hAnsiTheme="majorBidi" w:cstheme="majorBidi"/>
          <w:szCs w:val="24"/>
          <w:lang w:eastAsia="ja-JP"/>
        </w:rPr>
        <w:t xml:space="preserve">modulation </w:t>
      </w:r>
      <w:r w:rsidR="004A029B" w:rsidRPr="009360B0">
        <w:rPr>
          <w:rFonts w:asciiTheme="majorBidi" w:hAnsiTheme="majorBidi" w:cstheme="majorBidi"/>
          <w:szCs w:val="24"/>
          <w:lang w:eastAsia="ja-JP"/>
        </w:rPr>
        <w:t>et les réseaux domestiques;</w:t>
      </w:r>
    </w:p>
    <w:p w:rsidR="007E529C" w:rsidRPr="009360B0" w:rsidRDefault="007E529C" w:rsidP="008A056A">
      <w:pPr>
        <w:pStyle w:val="enumlev1"/>
      </w:pPr>
      <w:r w:rsidRPr="009360B0">
        <w:t>•</w:t>
      </w:r>
      <w:r w:rsidRPr="009360B0">
        <w:tab/>
      </w:r>
      <w:r w:rsidR="006A458B" w:rsidRPr="009360B0">
        <w:rPr>
          <w:rFonts w:asciiTheme="majorBidi" w:hAnsiTheme="majorBidi" w:cstheme="majorBidi"/>
          <w:szCs w:val="24"/>
          <w:lang w:eastAsia="ja-JP"/>
        </w:rPr>
        <w:t>CE </w:t>
      </w:r>
      <w:r w:rsidRPr="009360B0">
        <w:rPr>
          <w:rFonts w:asciiTheme="majorBidi" w:hAnsiTheme="majorBidi" w:cstheme="majorBidi"/>
          <w:szCs w:val="24"/>
          <w:lang w:eastAsia="ja-JP"/>
        </w:rPr>
        <w:t xml:space="preserve">16 </w:t>
      </w:r>
      <w:r w:rsidR="006A458B" w:rsidRPr="009360B0">
        <w:rPr>
          <w:rFonts w:asciiTheme="majorBidi" w:hAnsiTheme="majorBidi" w:cstheme="majorBidi"/>
          <w:szCs w:val="24"/>
          <w:lang w:eastAsia="ja-JP"/>
        </w:rPr>
        <w:t xml:space="preserve">sur le codage </w:t>
      </w:r>
      <w:r w:rsidRPr="009360B0">
        <w:rPr>
          <w:rFonts w:asciiTheme="majorBidi" w:hAnsiTheme="majorBidi" w:cstheme="majorBidi"/>
          <w:szCs w:val="24"/>
          <w:lang w:eastAsia="ja-JP"/>
        </w:rPr>
        <w:t>vid</w:t>
      </w:r>
      <w:r w:rsidR="006A458B" w:rsidRPr="009360B0">
        <w:rPr>
          <w:rFonts w:asciiTheme="majorBidi" w:hAnsiTheme="majorBidi" w:cstheme="majorBidi"/>
          <w:szCs w:val="24"/>
          <w:lang w:eastAsia="ja-JP"/>
        </w:rPr>
        <w:t>é</w:t>
      </w:r>
      <w:r w:rsidRPr="009360B0">
        <w:rPr>
          <w:rFonts w:asciiTheme="majorBidi" w:hAnsiTheme="majorBidi" w:cstheme="majorBidi"/>
          <w:szCs w:val="24"/>
          <w:lang w:eastAsia="ja-JP"/>
        </w:rPr>
        <w:t xml:space="preserve">o, </w:t>
      </w:r>
      <w:r w:rsidR="006A458B" w:rsidRPr="009360B0">
        <w:rPr>
          <w:rFonts w:asciiTheme="majorBidi" w:hAnsiTheme="majorBidi" w:cstheme="majorBidi"/>
          <w:szCs w:val="24"/>
          <w:lang w:eastAsia="ja-JP"/>
        </w:rPr>
        <w:t>les applications de TVIP et l'</w:t>
      </w:r>
      <w:r w:rsidRPr="009360B0">
        <w:rPr>
          <w:rFonts w:asciiTheme="majorBidi" w:hAnsiTheme="majorBidi" w:cstheme="majorBidi"/>
          <w:szCs w:val="24"/>
          <w:lang w:eastAsia="ja-JP"/>
        </w:rPr>
        <w:t>accessibilit</w:t>
      </w:r>
      <w:r w:rsidR="006A458B" w:rsidRPr="009360B0">
        <w:rPr>
          <w:rFonts w:asciiTheme="majorBidi" w:hAnsiTheme="majorBidi" w:cstheme="majorBidi"/>
          <w:szCs w:val="24"/>
          <w:lang w:eastAsia="ja-JP"/>
        </w:rPr>
        <w:t>é;</w:t>
      </w:r>
    </w:p>
    <w:p w:rsidR="007E529C" w:rsidRPr="009360B0" w:rsidRDefault="007E529C" w:rsidP="008A056A">
      <w:pPr>
        <w:pStyle w:val="enumlev1"/>
      </w:pPr>
      <w:r w:rsidRPr="009360B0">
        <w:t>•</w:t>
      </w:r>
      <w:r w:rsidRPr="009360B0">
        <w:tab/>
      </w:r>
      <w:r w:rsidR="006A458B" w:rsidRPr="009360B0">
        <w:rPr>
          <w:rFonts w:asciiTheme="majorBidi" w:hAnsiTheme="majorBidi" w:cstheme="majorBidi"/>
          <w:szCs w:val="24"/>
          <w:lang w:eastAsia="ja-JP"/>
        </w:rPr>
        <w:t>CE </w:t>
      </w:r>
      <w:r w:rsidRPr="009360B0">
        <w:rPr>
          <w:rFonts w:asciiTheme="majorBidi" w:hAnsiTheme="majorBidi" w:cstheme="majorBidi"/>
          <w:szCs w:val="24"/>
          <w:lang w:eastAsia="ja-JP"/>
        </w:rPr>
        <w:t xml:space="preserve">17 </w:t>
      </w:r>
      <w:r w:rsidR="006A458B" w:rsidRPr="009360B0">
        <w:rPr>
          <w:rFonts w:asciiTheme="majorBidi" w:hAnsiTheme="majorBidi" w:cstheme="majorBidi"/>
          <w:szCs w:val="24"/>
          <w:lang w:eastAsia="ja-JP"/>
        </w:rPr>
        <w:t>sur la sécurité et le respect de la vie privée.</w:t>
      </w:r>
    </w:p>
    <w:p w:rsidR="000A145F" w:rsidRPr="009360B0" w:rsidRDefault="00933358" w:rsidP="008A056A">
      <w:pPr>
        <w:spacing w:before="100" w:after="100"/>
        <w:rPr>
          <w:color w:val="000000"/>
          <w:szCs w:val="24"/>
        </w:rPr>
      </w:pPr>
      <w:r w:rsidRPr="009360B0">
        <w:rPr>
          <w:color w:val="000000"/>
          <w:szCs w:val="24"/>
        </w:rPr>
        <w:t xml:space="preserve">Le Groupe spécialisé </w:t>
      </w:r>
      <w:r w:rsidR="007A5395">
        <w:rPr>
          <w:color w:val="000000"/>
          <w:szCs w:val="24"/>
        </w:rPr>
        <w:t xml:space="preserve">devrait </w:t>
      </w:r>
      <w:r w:rsidRPr="009360B0">
        <w:rPr>
          <w:color w:val="000000"/>
          <w:szCs w:val="24"/>
        </w:rPr>
        <w:t xml:space="preserve">aussi coopérer et coordonner ses travaux </w:t>
      </w:r>
      <w:r w:rsidR="00172366" w:rsidRPr="009360B0">
        <w:rPr>
          <w:color w:val="000000"/>
          <w:szCs w:val="24"/>
        </w:rPr>
        <w:t xml:space="preserve">avec </w:t>
      </w:r>
      <w:r w:rsidRPr="009360B0">
        <w:rPr>
          <w:color w:val="000000"/>
          <w:szCs w:val="24"/>
        </w:rPr>
        <w:t>les autres Secteurs de l'UIT (UIT</w:t>
      </w:r>
      <w:r w:rsidRPr="009360B0">
        <w:rPr>
          <w:color w:val="000000"/>
          <w:szCs w:val="24"/>
        </w:rPr>
        <w:noBreakHyphen/>
        <w:t>R, UIT</w:t>
      </w:r>
      <w:r w:rsidRPr="009360B0">
        <w:rPr>
          <w:color w:val="000000"/>
          <w:szCs w:val="24"/>
        </w:rPr>
        <w:noBreakHyphen/>
        <w:t xml:space="preserve">D) et avec </w:t>
      </w:r>
      <w:r w:rsidR="00172366" w:rsidRPr="009360B0">
        <w:rPr>
          <w:color w:val="000000"/>
          <w:szCs w:val="24"/>
        </w:rPr>
        <w:t xml:space="preserve">les </w:t>
      </w:r>
      <w:r w:rsidRPr="009360B0">
        <w:rPr>
          <w:color w:val="000000"/>
          <w:szCs w:val="24"/>
        </w:rPr>
        <w:t>autres organismes concernés à l'extérieur de l'UIT</w:t>
      </w:r>
      <w:r w:rsidRPr="009360B0">
        <w:rPr>
          <w:color w:val="000000"/>
          <w:szCs w:val="24"/>
        </w:rPr>
        <w:noBreakHyphen/>
        <w:t>T (université</w:t>
      </w:r>
      <w:r w:rsidR="000C5D72" w:rsidRPr="009360B0">
        <w:rPr>
          <w:color w:val="000000"/>
          <w:szCs w:val="24"/>
        </w:rPr>
        <w:t xml:space="preserve">s, </w:t>
      </w:r>
      <w:r w:rsidR="004C7350" w:rsidRPr="009360B0">
        <w:rPr>
          <w:color w:val="000000"/>
          <w:szCs w:val="24"/>
        </w:rPr>
        <w:t>instituts de </w:t>
      </w:r>
      <w:r w:rsidR="000C5D72" w:rsidRPr="009360B0">
        <w:rPr>
          <w:color w:val="000000"/>
          <w:szCs w:val="24"/>
        </w:rPr>
        <w:t>recherche</w:t>
      </w:r>
      <w:r w:rsidRPr="009360B0">
        <w:rPr>
          <w:color w:val="000000"/>
          <w:szCs w:val="24"/>
        </w:rPr>
        <w:t>, organisations de normalisation, forums/consortiums, régulateurs, décideurs)</w:t>
      </w:r>
      <w:r w:rsidR="00AA4CD0" w:rsidRPr="009360B0">
        <w:rPr>
          <w:color w:val="000000"/>
          <w:szCs w:val="24"/>
        </w:rPr>
        <w:t>,</w:t>
      </w:r>
      <w:r w:rsidR="004C7350" w:rsidRPr="009360B0">
        <w:rPr>
          <w:color w:val="000000"/>
          <w:szCs w:val="24"/>
        </w:rPr>
        <w:t xml:space="preserve"> conformément à la </w:t>
      </w:r>
      <w:r w:rsidR="000C5D72" w:rsidRPr="009360B0">
        <w:rPr>
          <w:color w:val="000000"/>
          <w:szCs w:val="24"/>
        </w:rPr>
        <w:t>Recomma</w:t>
      </w:r>
      <w:r w:rsidR="000A145F" w:rsidRPr="009360B0">
        <w:rPr>
          <w:color w:val="000000"/>
          <w:szCs w:val="24"/>
        </w:rPr>
        <w:t xml:space="preserve">ndation </w:t>
      </w:r>
      <w:r w:rsidR="000C5D72" w:rsidRPr="009360B0">
        <w:rPr>
          <w:color w:val="000000"/>
          <w:szCs w:val="24"/>
        </w:rPr>
        <w:t>UIT</w:t>
      </w:r>
      <w:r w:rsidR="000A145F" w:rsidRPr="009360B0">
        <w:rPr>
          <w:color w:val="000000"/>
          <w:szCs w:val="24"/>
        </w:rPr>
        <w:t>-T A.7</w:t>
      </w:r>
      <w:r w:rsidR="006A458B" w:rsidRPr="009360B0">
        <w:rPr>
          <w:color w:val="000000"/>
          <w:szCs w:val="24"/>
        </w:rPr>
        <w:t xml:space="preserve"> – via des rapports et des m</w:t>
      </w:r>
      <w:r w:rsidR="004A029B" w:rsidRPr="009360B0">
        <w:rPr>
          <w:color w:val="000000"/>
          <w:szCs w:val="24"/>
        </w:rPr>
        <w:t>é</w:t>
      </w:r>
      <w:r w:rsidR="006A458B" w:rsidRPr="009360B0">
        <w:rPr>
          <w:color w:val="000000"/>
          <w:szCs w:val="24"/>
        </w:rPr>
        <w:t>morandums</w:t>
      </w:r>
      <w:r w:rsidR="000A145F" w:rsidRPr="009360B0">
        <w:rPr>
          <w:color w:val="000000"/>
          <w:szCs w:val="24"/>
        </w:rPr>
        <w:t xml:space="preserve">. </w:t>
      </w:r>
    </w:p>
    <w:p w:rsidR="004A029B" w:rsidRPr="009360B0" w:rsidRDefault="004A029B" w:rsidP="008A056A">
      <w:pPr>
        <w:spacing w:before="100" w:after="100"/>
        <w:rPr>
          <w:color w:val="000000"/>
          <w:szCs w:val="24"/>
        </w:rPr>
      </w:pPr>
      <w:r w:rsidRPr="009360B0">
        <w:rPr>
          <w:rFonts w:asciiTheme="majorBidi" w:hAnsiTheme="majorBidi" w:cstheme="majorBidi"/>
          <w:szCs w:val="24"/>
          <w:lang w:eastAsia="zh-CN"/>
        </w:rPr>
        <w:t xml:space="preserve">Une attention particulière </w:t>
      </w:r>
      <w:r w:rsidR="007A5395">
        <w:rPr>
          <w:rFonts w:asciiTheme="majorBidi" w:hAnsiTheme="majorBidi" w:cstheme="majorBidi"/>
          <w:szCs w:val="24"/>
          <w:lang w:eastAsia="zh-CN"/>
        </w:rPr>
        <w:t xml:space="preserve">devrait </w:t>
      </w:r>
      <w:r w:rsidRPr="009360B0">
        <w:rPr>
          <w:rFonts w:asciiTheme="majorBidi" w:hAnsiTheme="majorBidi" w:cstheme="majorBidi"/>
          <w:szCs w:val="24"/>
          <w:lang w:eastAsia="zh-CN"/>
        </w:rPr>
        <w:t xml:space="preserve">être accordée à la collaboration avec </w:t>
      </w:r>
      <w:r w:rsidR="007A5395">
        <w:rPr>
          <w:rFonts w:asciiTheme="majorBidi" w:hAnsiTheme="majorBidi" w:cstheme="majorBidi"/>
          <w:szCs w:val="24"/>
          <w:lang w:eastAsia="zh-CN"/>
        </w:rPr>
        <w:t>d</w:t>
      </w:r>
      <w:r w:rsidRPr="009360B0">
        <w:rPr>
          <w:rFonts w:asciiTheme="majorBidi" w:hAnsiTheme="majorBidi" w:cstheme="majorBidi"/>
          <w:szCs w:val="24"/>
          <w:lang w:eastAsia="zh-CN"/>
        </w:rPr>
        <w:t xml:space="preserve">es organisations de normalisation (en particulier </w:t>
      </w:r>
      <w:r w:rsidRPr="009360B0">
        <w:rPr>
          <w:rFonts w:asciiTheme="majorBidi" w:hAnsiTheme="majorBidi" w:cstheme="majorBidi"/>
          <w:szCs w:val="24"/>
          <w:lang w:eastAsia="ja-JP"/>
        </w:rPr>
        <w:t>ISO, CEI, ISO/CEI JTC1, SCTE, IEEE, 3D@Home, ETSI, W3C</w:t>
      </w:r>
      <w:r w:rsidRPr="009360B0">
        <w:rPr>
          <w:rFonts w:asciiTheme="majorBidi" w:hAnsiTheme="majorBidi" w:cstheme="majorBidi"/>
          <w:szCs w:val="24"/>
          <w:lang w:eastAsia="zh-CN"/>
        </w:rPr>
        <w:t>).</w:t>
      </w:r>
    </w:p>
    <w:p w:rsidR="004A029B" w:rsidRPr="009360B0" w:rsidRDefault="004A029B" w:rsidP="008A056A">
      <w:pPr>
        <w:pStyle w:val="enumlev1"/>
      </w:pPr>
      <w:r w:rsidRPr="009360B0">
        <w:t>•</w:t>
      </w:r>
      <w:r w:rsidRPr="009360B0">
        <w:tab/>
      </w:r>
      <w:r w:rsidR="007A5395">
        <w:t>C</w:t>
      </w:r>
      <w:r w:rsidR="001C1ADB" w:rsidRPr="009360B0">
        <w:t xml:space="preserve">e Groupe spécialisé </w:t>
      </w:r>
      <w:r w:rsidR="007A5395">
        <w:t xml:space="preserve">devrait s'intéresser en particulier aux </w:t>
      </w:r>
      <w:r w:rsidR="001C1ADB" w:rsidRPr="009360B0">
        <w:rPr>
          <w:rFonts w:asciiTheme="majorBidi" w:hAnsiTheme="majorBidi" w:cstheme="majorBidi"/>
          <w:szCs w:val="24"/>
          <w:lang w:eastAsia="zh-CN"/>
        </w:rPr>
        <w:t xml:space="preserve">projets de développement de technologies d'accès de prochaine </w:t>
      </w:r>
      <w:r w:rsidRPr="009360B0">
        <w:rPr>
          <w:rFonts w:asciiTheme="majorBidi" w:hAnsiTheme="majorBidi" w:cstheme="majorBidi"/>
          <w:szCs w:val="24"/>
        </w:rPr>
        <w:t>g</w:t>
      </w:r>
      <w:r w:rsidR="001C1ADB" w:rsidRPr="009360B0">
        <w:rPr>
          <w:rFonts w:asciiTheme="majorBidi" w:hAnsiTheme="majorBidi" w:cstheme="majorBidi"/>
          <w:szCs w:val="24"/>
        </w:rPr>
        <w:t>é</w:t>
      </w:r>
      <w:r w:rsidRPr="009360B0">
        <w:rPr>
          <w:rFonts w:asciiTheme="majorBidi" w:hAnsiTheme="majorBidi" w:cstheme="majorBidi"/>
          <w:szCs w:val="24"/>
        </w:rPr>
        <w:t>n</w:t>
      </w:r>
      <w:r w:rsidR="001C1ADB" w:rsidRPr="009360B0">
        <w:rPr>
          <w:rFonts w:asciiTheme="majorBidi" w:hAnsiTheme="majorBidi" w:cstheme="majorBidi"/>
          <w:szCs w:val="24"/>
        </w:rPr>
        <w:t>é</w:t>
      </w:r>
      <w:r w:rsidRPr="009360B0">
        <w:rPr>
          <w:rFonts w:asciiTheme="majorBidi" w:hAnsiTheme="majorBidi" w:cstheme="majorBidi"/>
          <w:szCs w:val="24"/>
        </w:rPr>
        <w:t xml:space="preserve">ration </w:t>
      </w:r>
      <w:r w:rsidR="001C1ADB" w:rsidRPr="009360B0">
        <w:rPr>
          <w:rFonts w:asciiTheme="majorBidi" w:hAnsiTheme="majorBidi" w:cstheme="majorBidi"/>
          <w:szCs w:val="24"/>
        </w:rPr>
        <w:t xml:space="preserve">menés au sein de </w:t>
      </w:r>
      <w:proofErr w:type="spellStart"/>
      <w:r w:rsidRPr="009360B0">
        <w:rPr>
          <w:rFonts w:asciiTheme="majorBidi" w:hAnsiTheme="majorBidi" w:cstheme="majorBidi"/>
          <w:szCs w:val="24"/>
        </w:rPr>
        <w:t>CableLabs</w:t>
      </w:r>
      <w:proofErr w:type="spellEnd"/>
      <w:r w:rsidRPr="009360B0">
        <w:rPr>
          <w:rFonts w:asciiTheme="majorBidi" w:hAnsiTheme="majorBidi" w:cstheme="majorBidi"/>
          <w:szCs w:val="24"/>
        </w:rPr>
        <w:t xml:space="preserve">, </w:t>
      </w:r>
      <w:r w:rsidR="001C1ADB" w:rsidRPr="009360B0">
        <w:rPr>
          <w:rFonts w:asciiTheme="majorBidi" w:hAnsiTheme="majorBidi" w:cstheme="majorBidi"/>
          <w:szCs w:val="24"/>
        </w:rPr>
        <w:t>de l'</w:t>
      </w:r>
      <w:r w:rsidRPr="009360B0">
        <w:rPr>
          <w:rFonts w:asciiTheme="majorBidi" w:hAnsiTheme="majorBidi" w:cstheme="majorBidi"/>
          <w:szCs w:val="24"/>
        </w:rPr>
        <w:t>ETSI,</w:t>
      </w:r>
      <w:r w:rsidRPr="009360B0">
        <w:rPr>
          <w:rFonts w:asciiTheme="majorBidi" w:hAnsiTheme="majorBidi" w:cstheme="majorBidi"/>
          <w:szCs w:val="24"/>
          <w:lang w:eastAsia="ja-JP"/>
        </w:rPr>
        <w:t xml:space="preserve"> </w:t>
      </w:r>
      <w:r w:rsidR="001C1ADB" w:rsidRPr="009360B0">
        <w:rPr>
          <w:rFonts w:asciiTheme="majorBidi" w:hAnsiTheme="majorBidi" w:cstheme="majorBidi"/>
          <w:szCs w:val="24"/>
          <w:lang w:eastAsia="ja-JP"/>
        </w:rPr>
        <w:t xml:space="preserve">du </w:t>
      </w:r>
      <w:r w:rsidRPr="009360B0">
        <w:rPr>
          <w:rFonts w:asciiTheme="majorBidi" w:hAnsiTheme="majorBidi" w:cstheme="majorBidi"/>
          <w:szCs w:val="24"/>
        </w:rPr>
        <w:t>DVB</w:t>
      </w:r>
      <w:r w:rsidR="001C1ADB" w:rsidRPr="009360B0">
        <w:rPr>
          <w:rFonts w:asciiTheme="majorBidi" w:hAnsiTheme="majorBidi" w:cstheme="majorBidi"/>
          <w:szCs w:val="24"/>
        </w:rPr>
        <w:t xml:space="preserve"> et de </w:t>
      </w:r>
      <w:r w:rsidRPr="009360B0">
        <w:rPr>
          <w:rFonts w:asciiTheme="majorBidi" w:hAnsiTheme="majorBidi" w:cstheme="majorBidi"/>
          <w:szCs w:val="24"/>
        </w:rPr>
        <w:t>ETRI</w:t>
      </w:r>
      <w:r w:rsidR="001C1ADB" w:rsidRPr="009360B0">
        <w:rPr>
          <w:rFonts w:asciiTheme="majorBidi" w:hAnsiTheme="majorBidi" w:cstheme="majorBidi"/>
          <w:szCs w:val="24"/>
        </w:rPr>
        <w:t>,</w:t>
      </w:r>
      <w:r w:rsidRPr="009360B0">
        <w:rPr>
          <w:rFonts w:asciiTheme="majorBidi" w:hAnsiTheme="majorBidi" w:cstheme="majorBidi"/>
          <w:szCs w:val="24"/>
        </w:rPr>
        <w:t xml:space="preserve"> </w:t>
      </w:r>
      <w:r w:rsidR="001C1ADB" w:rsidRPr="009360B0">
        <w:rPr>
          <w:rFonts w:asciiTheme="majorBidi" w:hAnsiTheme="majorBidi" w:cstheme="majorBidi"/>
          <w:szCs w:val="24"/>
        </w:rPr>
        <w:t xml:space="preserve">pour citer quelques organisations </w:t>
      </w:r>
      <w:r w:rsidR="007A5395">
        <w:rPr>
          <w:rFonts w:asciiTheme="majorBidi" w:hAnsiTheme="majorBidi" w:cstheme="majorBidi"/>
          <w:szCs w:val="24"/>
        </w:rPr>
        <w:t xml:space="preserve">de premier plan </w:t>
      </w:r>
      <w:r w:rsidR="001C1ADB" w:rsidRPr="009360B0">
        <w:rPr>
          <w:rFonts w:asciiTheme="majorBidi" w:hAnsiTheme="majorBidi" w:cstheme="majorBidi"/>
          <w:szCs w:val="24"/>
        </w:rPr>
        <w:t xml:space="preserve">travaillant sur les technologies </w:t>
      </w:r>
      <w:r w:rsidR="000A6FED">
        <w:rPr>
          <w:rFonts w:asciiTheme="majorBidi" w:hAnsiTheme="majorBidi" w:cstheme="majorBidi"/>
          <w:szCs w:val="24"/>
        </w:rPr>
        <w:t>évolu</w:t>
      </w:r>
      <w:r w:rsidR="001C1ADB" w:rsidRPr="009360B0">
        <w:rPr>
          <w:rFonts w:asciiTheme="majorBidi" w:hAnsiTheme="majorBidi" w:cstheme="majorBidi"/>
          <w:szCs w:val="24"/>
        </w:rPr>
        <w:t>ées de transmission de télévision par câble</w:t>
      </w:r>
      <w:r w:rsidRPr="009360B0">
        <w:rPr>
          <w:rFonts w:asciiTheme="majorBidi" w:hAnsiTheme="majorBidi" w:cstheme="majorBidi"/>
          <w:szCs w:val="24"/>
          <w:lang w:eastAsia="ja-JP"/>
        </w:rPr>
        <w:t>.</w:t>
      </w:r>
    </w:p>
    <w:p w:rsidR="000A145F" w:rsidRPr="009360B0" w:rsidRDefault="000C5D72" w:rsidP="000B6A4A">
      <w:pPr>
        <w:pStyle w:val="Heading1"/>
        <w:spacing w:before="240"/>
        <w:ind w:left="0" w:firstLine="0"/>
      </w:pPr>
      <w:r w:rsidRPr="009360B0">
        <w:t xml:space="preserve">Tâches spécifiques et </w:t>
      </w:r>
      <w:r w:rsidR="00DA4542" w:rsidRPr="009360B0">
        <w:t>résultats attendus</w:t>
      </w:r>
    </w:p>
    <w:p w:rsidR="000A145F" w:rsidRPr="009360B0" w:rsidRDefault="0089341A" w:rsidP="000B6A4A">
      <w:pPr>
        <w:pStyle w:val="enumlev1"/>
      </w:pPr>
      <w:r w:rsidRPr="009360B0">
        <w:t>•</w:t>
      </w:r>
      <w:r w:rsidRPr="009360B0">
        <w:tab/>
      </w:r>
      <w:r w:rsidR="00D63227" w:rsidRPr="009360B0">
        <w:t>L</w:t>
      </w:r>
      <w:r w:rsidR="00F42EF2" w:rsidRPr="009360B0">
        <w:t>iste évolutive des organismes de normalisation</w:t>
      </w:r>
      <w:r w:rsidR="00933358" w:rsidRPr="009360B0">
        <w:t>, forums</w:t>
      </w:r>
      <w:r w:rsidR="00F42EF2" w:rsidRPr="009360B0">
        <w:t xml:space="preserve"> et consortiums</w:t>
      </w:r>
      <w:r w:rsidR="00933358" w:rsidRPr="009360B0">
        <w:t xml:space="preserve"> </w:t>
      </w:r>
      <w:r w:rsidR="00F42EF2" w:rsidRPr="009360B0">
        <w:t xml:space="preserve">s'occupant </w:t>
      </w:r>
      <w:r w:rsidR="001C1ADB" w:rsidRPr="009360B0">
        <w:t>de technologies relatives à la télévision câblée intelligente</w:t>
      </w:r>
      <w:r w:rsidR="00933358" w:rsidRPr="009360B0">
        <w:t xml:space="preserve">, </w:t>
      </w:r>
      <w:r w:rsidR="00F42EF2" w:rsidRPr="009360B0">
        <w:t xml:space="preserve">y compris des </w:t>
      </w:r>
      <w:r w:rsidR="00933358" w:rsidRPr="009360B0">
        <w:t>information</w:t>
      </w:r>
      <w:r w:rsidR="00F42EF2" w:rsidRPr="009360B0">
        <w:t>s</w:t>
      </w:r>
      <w:r w:rsidR="00933358" w:rsidRPr="009360B0">
        <w:t xml:space="preserve"> concern</w:t>
      </w:r>
      <w:r w:rsidR="00F42EF2" w:rsidRPr="009360B0">
        <w:t>ant leurs activité</w:t>
      </w:r>
      <w:r w:rsidR="00933358" w:rsidRPr="009360B0">
        <w:t xml:space="preserve">s </w:t>
      </w:r>
      <w:r w:rsidR="00F42EF2" w:rsidRPr="009360B0">
        <w:t xml:space="preserve">et </w:t>
      </w:r>
      <w:r w:rsidR="00933358" w:rsidRPr="009360B0">
        <w:t>documents</w:t>
      </w:r>
      <w:r w:rsidR="001C1ADB" w:rsidRPr="009360B0">
        <w:t xml:space="preserve"> </w:t>
      </w:r>
      <w:r w:rsidR="007A5395">
        <w:t xml:space="preserve">en lien avec la normalisation </w:t>
      </w:r>
      <w:r w:rsidR="001C1ADB" w:rsidRPr="009360B0">
        <w:t xml:space="preserve">de </w:t>
      </w:r>
      <w:r w:rsidR="007A5395">
        <w:t xml:space="preserve">la </w:t>
      </w:r>
      <w:r w:rsidR="001C1ADB" w:rsidRPr="009360B0">
        <w:t>télévision câblée intelligente</w:t>
      </w:r>
      <w:r w:rsidR="000B6A4A">
        <w:t>.</w:t>
      </w:r>
    </w:p>
    <w:p w:rsidR="000A145F" w:rsidRPr="009360B0" w:rsidRDefault="0089341A" w:rsidP="000B6A4A">
      <w:pPr>
        <w:pStyle w:val="enumlev1"/>
      </w:pPr>
      <w:r w:rsidRPr="009360B0">
        <w:t>•</w:t>
      </w:r>
      <w:r w:rsidRPr="009360B0">
        <w:tab/>
      </w:r>
      <w:r w:rsidR="000B6A4A" w:rsidRPr="009360B0">
        <w:t>C</w:t>
      </w:r>
      <w:r w:rsidR="00D63227" w:rsidRPr="009360B0">
        <w:t>ollecte et synthèse d</w:t>
      </w:r>
      <w:r w:rsidR="001C1ADB" w:rsidRPr="009360B0">
        <w:t>es propositions relatives à l'objet et à l'utilité de la télévision câblée intelligente</w:t>
      </w:r>
      <w:r w:rsidR="000B6A4A">
        <w:t>.</w:t>
      </w:r>
    </w:p>
    <w:p w:rsidR="00933358" w:rsidRPr="009360B0" w:rsidRDefault="00933358" w:rsidP="000B6A4A">
      <w:pPr>
        <w:pStyle w:val="enumlev1"/>
      </w:pPr>
      <w:r w:rsidRPr="009360B0">
        <w:t>•</w:t>
      </w:r>
      <w:r w:rsidRPr="009360B0">
        <w:tab/>
      </w:r>
      <w:r w:rsidR="000B6A4A" w:rsidRPr="009360B0">
        <w:t>T</w:t>
      </w:r>
      <w:r w:rsidR="00B52D80" w:rsidRPr="009360B0">
        <w:t>erminologie</w:t>
      </w:r>
      <w:r w:rsidR="006473B8" w:rsidRPr="009360B0">
        <w:t xml:space="preserve"> </w:t>
      </w:r>
      <w:r w:rsidR="00B52D80" w:rsidRPr="009360B0">
        <w:t>et tax</w:t>
      </w:r>
      <w:r w:rsidR="00AA4CD0" w:rsidRPr="009360B0">
        <w:t>i</w:t>
      </w:r>
      <w:r w:rsidR="00B52D80" w:rsidRPr="009360B0">
        <w:t>nomie</w:t>
      </w:r>
      <w:r w:rsidR="000B6A4A">
        <w:t>.</w:t>
      </w:r>
    </w:p>
    <w:p w:rsidR="00933358" w:rsidRPr="009360B0" w:rsidRDefault="00933358" w:rsidP="000B6A4A">
      <w:pPr>
        <w:pStyle w:val="enumlev1"/>
      </w:pPr>
      <w:r w:rsidRPr="009360B0">
        <w:t>•</w:t>
      </w:r>
      <w:r w:rsidRPr="009360B0">
        <w:tab/>
      </w:r>
      <w:r w:rsidR="000B6A4A" w:rsidRPr="009360B0">
        <w:t>A</w:t>
      </w:r>
      <w:r w:rsidR="00D63227" w:rsidRPr="009360B0">
        <w:t>nalyse</w:t>
      </w:r>
      <w:r w:rsidR="00B52D80" w:rsidRPr="009360B0">
        <w:t xml:space="preserve"> </w:t>
      </w:r>
      <w:r w:rsidR="00D63227" w:rsidRPr="009360B0">
        <w:t>d</w:t>
      </w:r>
      <w:r w:rsidR="00B52D80" w:rsidRPr="009360B0">
        <w:t xml:space="preserve">es </w:t>
      </w:r>
      <w:r w:rsidR="001C1ADB" w:rsidRPr="009360B0">
        <w:t xml:space="preserve">lacunes des </w:t>
      </w:r>
      <w:r w:rsidR="00B52D80" w:rsidRPr="009360B0">
        <w:t xml:space="preserve">normes </w:t>
      </w:r>
      <w:r w:rsidR="001C1ADB" w:rsidRPr="009360B0">
        <w:t>existantes sur les systèmes de télévision câblée pour pouvoir prendre en charge la télévision câblée intelligente</w:t>
      </w:r>
      <w:r w:rsidR="000B6A4A">
        <w:t>.</w:t>
      </w:r>
    </w:p>
    <w:p w:rsidR="001C1ADB" w:rsidRPr="009360B0" w:rsidRDefault="001C1ADB" w:rsidP="000B6A4A">
      <w:pPr>
        <w:pStyle w:val="enumlev1"/>
      </w:pPr>
      <w:r w:rsidRPr="009360B0">
        <w:t>•</w:t>
      </w:r>
      <w:r w:rsidRPr="009360B0">
        <w:tab/>
      </w:r>
      <w:r w:rsidR="000B6A4A" w:rsidRPr="009360B0">
        <w:t>A</w:t>
      </w:r>
      <w:r w:rsidR="00D63227" w:rsidRPr="009360B0">
        <w:t>nalyse</w:t>
      </w:r>
      <w:r w:rsidRPr="009360B0">
        <w:t xml:space="preserve"> </w:t>
      </w:r>
      <w:r w:rsidR="00D63227" w:rsidRPr="009360B0">
        <w:t>d</w:t>
      </w:r>
      <w:r w:rsidRPr="009360B0">
        <w:t xml:space="preserve">es spécifications et capacités </w:t>
      </w:r>
      <w:r w:rsidR="00D63227" w:rsidRPr="009360B0">
        <w:t>des systèmes de télévision câblée nécessaires pour la prise en charge de la télévision câblée intelligente</w:t>
      </w:r>
      <w:r w:rsidR="000B6A4A">
        <w:t>.</w:t>
      </w:r>
    </w:p>
    <w:p w:rsidR="00D63227" w:rsidRPr="009360B0" w:rsidRDefault="00D63227" w:rsidP="000B6A4A">
      <w:pPr>
        <w:pStyle w:val="enumlev1"/>
      </w:pPr>
      <w:r w:rsidRPr="009360B0">
        <w:t>•</w:t>
      </w:r>
      <w:r w:rsidRPr="009360B0">
        <w:tab/>
      </w:r>
      <w:r w:rsidR="000B6A4A" w:rsidRPr="009360B0">
        <w:t>C</w:t>
      </w:r>
      <w:r w:rsidRPr="009360B0">
        <w:t>as d'utilisation de services et modèles de référence applicables aux systèmes de télévision câblée pour pouvoir prendre en charge la télévision câblée intelligente</w:t>
      </w:r>
      <w:r w:rsidR="000B6A4A">
        <w:t>.</w:t>
      </w:r>
    </w:p>
    <w:p w:rsidR="00933358" w:rsidRPr="009360B0" w:rsidRDefault="006473B8" w:rsidP="008A056A">
      <w:pPr>
        <w:pStyle w:val="enumlev1"/>
      </w:pPr>
      <w:r w:rsidRPr="009360B0">
        <w:t>•</w:t>
      </w:r>
      <w:r w:rsidRPr="009360B0">
        <w:tab/>
      </w:r>
      <w:r w:rsidR="000B6A4A" w:rsidRPr="009360B0">
        <w:t>F</w:t>
      </w:r>
      <w:r w:rsidR="00F10CBE" w:rsidRPr="009360B0">
        <w:t xml:space="preserve">euille de route </w:t>
      </w:r>
      <w:r w:rsidR="00D63227" w:rsidRPr="009360B0">
        <w:t xml:space="preserve">pour </w:t>
      </w:r>
      <w:r w:rsidRPr="009360B0">
        <w:t>guide</w:t>
      </w:r>
      <w:r w:rsidR="00D63227" w:rsidRPr="009360B0">
        <w:t>r</w:t>
      </w:r>
      <w:r w:rsidRPr="009360B0">
        <w:t xml:space="preserve"> </w:t>
      </w:r>
      <w:r w:rsidR="00F10CBE" w:rsidRPr="009360B0">
        <w:t>l'élaboration de Recommandations UIT</w:t>
      </w:r>
      <w:r w:rsidR="00F10CBE" w:rsidRPr="009360B0">
        <w:noBreakHyphen/>
        <w:t>T pertinentes</w:t>
      </w:r>
      <w:r w:rsidR="00F42EF2" w:rsidRPr="009360B0">
        <w:t>.</w:t>
      </w:r>
    </w:p>
    <w:p w:rsidR="000A145F" w:rsidRPr="009360B0" w:rsidRDefault="00C943ED" w:rsidP="000B6A4A">
      <w:pPr>
        <w:pStyle w:val="Heading1"/>
        <w:spacing w:before="240"/>
        <w:ind w:left="0" w:firstLine="0"/>
      </w:pPr>
      <w:r w:rsidRPr="009360B0">
        <w:lastRenderedPageBreak/>
        <w:t>Rattachement</w:t>
      </w:r>
    </w:p>
    <w:p w:rsidR="000A145F" w:rsidRPr="009360B0" w:rsidRDefault="007C4C0E" w:rsidP="008A056A">
      <w:pPr>
        <w:spacing w:before="100" w:after="100"/>
        <w:rPr>
          <w:color w:val="000000"/>
          <w:szCs w:val="24"/>
        </w:rPr>
      </w:pPr>
      <w:r w:rsidRPr="009360B0">
        <w:rPr>
          <w:color w:val="000000"/>
          <w:szCs w:val="24"/>
        </w:rPr>
        <w:t xml:space="preserve">Le Groupe spécialisé est rattaché </w:t>
      </w:r>
      <w:r w:rsidR="00D63227" w:rsidRPr="009360B0">
        <w:rPr>
          <w:color w:val="000000"/>
          <w:szCs w:val="24"/>
        </w:rPr>
        <w:t>à la Commission d'études 9</w:t>
      </w:r>
      <w:r w:rsidRPr="009360B0">
        <w:rPr>
          <w:color w:val="000000"/>
          <w:szCs w:val="24"/>
        </w:rPr>
        <w:t>.</w:t>
      </w:r>
    </w:p>
    <w:p w:rsidR="000A145F" w:rsidRPr="009360B0" w:rsidRDefault="00DA4542" w:rsidP="000B6A4A">
      <w:pPr>
        <w:pStyle w:val="Heading1"/>
        <w:spacing w:before="240"/>
        <w:ind w:left="0" w:firstLine="0"/>
      </w:pPr>
      <w:r w:rsidRPr="009360B0">
        <w:t>Equipe de direction</w:t>
      </w:r>
    </w:p>
    <w:p w:rsidR="000A145F" w:rsidRPr="009360B0" w:rsidRDefault="007C4C0E" w:rsidP="008A056A">
      <w:pPr>
        <w:spacing w:before="100" w:after="100"/>
        <w:rPr>
          <w:color w:val="000000"/>
          <w:szCs w:val="24"/>
        </w:rPr>
      </w:pPr>
      <w:r w:rsidRPr="009360B0">
        <w:rPr>
          <w:color w:val="000000"/>
          <w:szCs w:val="24"/>
        </w:rPr>
        <w:t>Voir le § 2.3 de la Recommandation UIT</w:t>
      </w:r>
      <w:r w:rsidR="000A145F" w:rsidRPr="009360B0">
        <w:rPr>
          <w:color w:val="000000"/>
          <w:szCs w:val="24"/>
        </w:rPr>
        <w:t>-T A.7</w:t>
      </w:r>
      <w:r w:rsidR="00D63227" w:rsidRPr="009360B0">
        <w:rPr>
          <w:color w:val="000000"/>
          <w:szCs w:val="24"/>
        </w:rPr>
        <w:t>.</w:t>
      </w:r>
    </w:p>
    <w:p w:rsidR="00D63227" w:rsidRPr="008A056A" w:rsidRDefault="00D63227" w:rsidP="008A056A">
      <w:pPr>
        <w:spacing w:before="100" w:after="100"/>
        <w:rPr>
          <w:color w:val="000000"/>
          <w:szCs w:val="24"/>
          <w:lang w:val="en-US"/>
        </w:rPr>
      </w:pPr>
      <w:proofErr w:type="spellStart"/>
      <w:r w:rsidRPr="008A056A">
        <w:rPr>
          <w:color w:val="000000"/>
          <w:szCs w:val="24"/>
          <w:lang w:val="en-US"/>
        </w:rPr>
        <w:t>Président</w:t>
      </w:r>
      <w:proofErr w:type="spellEnd"/>
      <w:r w:rsidRPr="008A056A">
        <w:rPr>
          <w:color w:val="000000"/>
          <w:szCs w:val="24"/>
          <w:lang w:val="en-US"/>
        </w:rPr>
        <w:t>:</w:t>
      </w:r>
    </w:p>
    <w:p w:rsidR="00D63227" w:rsidRPr="008A056A" w:rsidRDefault="00D63227" w:rsidP="008A056A">
      <w:pPr>
        <w:pStyle w:val="enumlev1"/>
        <w:rPr>
          <w:lang w:val="en-US"/>
        </w:rPr>
      </w:pPr>
      <w:r w:rsidRPr="008A056A">
        <w:rPr>
          <w:lang w:val="en-US"/>
        </w:rPr>
        <w:t>•</w:t>
      </w:r>
      <w:r w:rsidRPr="008A056A">
        <w:rPr>
          <w:lang w:val="en-US"/>
        </w:rPr>
        <w:tab/>
      </w:r>
      <w:r w:rsidRPr="008A056A">
        <w:rPr>
          <w:rFonts w:asciiTheme="majorBidi" w:hAnsiTheme="majorBidi" w:cstheme="majorBidi"/>
          <w:szCs w:val="24"/>
          <w:lang w:val="en-US" w:eastAsia="ja-JP"/>
        </w:rPr>
        <w:t>Thomas C. Russell (Society of Cable Telecommunications Engineers)</w:t>
      </w:r>
    </w:p>
    <w:p w:rsidR="00D63227" w:rsidRPr="009360B0" w:rsidRDefault="00D63227" w:rsidP="008A056A">
      <w:pPr>
        <w:spacing w:before="100" w:after="100"/>
        <w:rPr>
          <w:color w:val="000000"/>
          <w:szCs w:val="24"/>
        </w:rPr>
      </w:pPr>
      <w:r w:rsidRPr="009360B0">
        <w:rPr>
          <w:color w:val="000000"/>
          <w:szCs w:val="24"/>
        </w:rPr>
        <w:t>Vice-Présidents:</w:t>
      </w:r>
    </w:p>
    <w:p w:rsidR="00D63227" w:rsidRPr="009360B0" w:rsidRDefault="00D63227" w:rsidP="008A056A">
      <w:pPr>
        <w:pStyle w:val="enumlev1"/>
      </w:pPr>
      <w:r w:rsidRPr="009360B0">
        <w:t>•</w:t>
      </w:r>
      <w:r w:rsidRPr="009360B0">
        <w:tab/>
      </w:r>
      <w:r w:rsidRPr="009360B0">
        <w:rPr>
          <w:rFonts w:asciiTheme="majorBidi" w:hAnsiTheme="majorBidi" w:cstheme="majorBidi"/>
          <w:szCs w:val="24"/>
          <w:lang w:eastAsia="ja-JP"/>
        </w:rPr>
        <w:t xml:space="preserve">Satoshi </w:t>
      </w:r>
      <w:proofErr w:type="spellStart"/>
      <w:r w:rsidRPr="009360B0">
        <w:rPr>
          <w:rFonts w:asciiTheme="majorBidi" w:hAnsiTheme="majorBidi" w:cstheme="majorBidi"/>
          <w:szCs w:val="24"/>
          <w:lang w:eastAsia="ja-JP"/>
        </w:rPr>
        <w:t>Miyaji</w:t>
      </w:r>
      <w:proofErr w:type="spellEnd"/>
      <w:r w:rsidRPr="009360B0" w:rsidDel="00790CFD">
        <w:rPr>
          <w:rFonts w:asciiTheme="majorBidi" w:hAnsiTheme="majorBidi" w:cstheme="majorBidi"/>
          <w:szCs w:val="24"/>
          <w:lang w:eastAsia="ja-JP"/>
        </w:rPr>
        <w:t xml:space="preserve"> </w:t>
      </w:r>
      <w:r w:rsidRPr="009360B0">
        <w:rPr>
          <w:rFonts w:asciiTheme="majorBidi" w:hAnsiTheme="majorBidi" w:cstheme="majorBidi"/>
          <w:szCs w:val="24"/>
          <w:lang w:eastAsia="ja-JP"/>
        </w:rPr>
        <w:t>(KDDI Corporation)</w:t>
      </w:r>
    </w:p>
    <w:p w:rsidR="00D63227" w:rsidRPr="009360B0" w:rsidRDefault="00D63227" w:rsidP="008A056A">
      <w:pPr>
        <w:pStyle w:val="enumlev1"/>
      </w:pPr>
      <w:r w:rsidRPr="009360B0">
        <w:t>•</w:t>
      </w:r>
      <w:r w:rsidRPr="009360B0">
        <w:tab/>
      </w:r>
      <w:r w:rsidRPr="009360B0">
        <w:rPr>
          <w:rFonts w:asciiTheme="majorBidi" w:hAnsiTheme="majorBidi" w:cstheme="majorBidi"/>
          <w:szCs w:val="24"/>
        </w:rPr>
        <w:t xml:space="preserve">Gale </w:t>
      </w:r>
      <w:proofErr w:type="spellStart"/>
      <w:r w:rsidRPr="009360B0">
        <w:rPr>
          <w:rFonts w:asciiTheme="majorBidi" w:hAnsiTheme="majorBidi" w:cstheme="majorBidi"/>
          <w:szCs w:val="24"/>
        </w:rPr>
        <w:t>Lightfoot</w:t>
      </w:r>
      <w:proofErr w:type="spellEnd"/>
      <w:r w:rsidRPr="009360B0">
        <w:rPr>
          <w:rFonts w:asciiTheme="majorBidi" w:hAnsiTheme="majorBidi" w:cstheme="majorBidi"/>
          <w:szCs w:val="24"/>
        </w:rPr>
        <w:t xml:space="preserve"> (Cisco </w:t>
      </w:r>
      <w:proofErr w:type="spellStart"/>
      <w:r w:rsidRPr="009360B0">
        <w:rPr>
          <w:rFonts w:asciiTheme="majorBidi" w:hAnsiTheme="majorBidi" w:cstheme="majorBidi"/>
          <w:szCs w:val="24"/>
        </w:rPr>
        <w:t>Systems</w:t>
      </w:r>
      <w:proofErr w:type="spellEnd"/>
      <w:r w:rsidRPr="009360B0">
        <w:rPr>
          <w:rFonts w:asciiTheme="majorBidi" w:hAnsiTheme="majorBidi" w:cstheme="majorBidi"/>
          <w:szCs w:val="24"/>
        </w:rPr>
        <w:t>)</w:t>
      </w:r>
    </w:p>
    <w:p w:rsidR="000A145F" w:rsidRPr="009360B0" w:rsidRDefault="000A145F" w:rsidP="000B6A4A">
      <w:pPr>
        <w:pStyle w:val="Heading1"/>
        <w:spacing w:before="240"/>
        <w:ind w:left="0" w:firstLine="0"/>
      </w:pPr>
      <w:r w:rsidRPr="009360B0">
        <w:t>Participation</w:t>
      </w:r>
    </w:p>
    <w:p w:rsidR="000A145F" w:rsidRPr="009360B0" w:rsidRDefault="007C4C0E" w:rsidP="008A056A">
      <w:pPr>
        <w:spacing w:before="100" w:after="100"/>
        <w:rPr>
          <w:color w:val="000000"/>
          <w:szCs w:val="24"/>
        </w:rPr>
      </w:pPr>
      <w:r w:rsidRPr="009360B0">
        <w:rPr>
          <w:color w:val="000000"/>
          <w:szCs w:val="24"/>
        </w:rPr>
        <w:t>Voir le §</w:t>
      </w:r>
      <w:r w:rsidR="000A145F" w:rsidRPr="009360B0">
        <w:rPr>
          <w:color w:val="000000"/>
          <w:szCs w:val="24"/>
        </w:rPr>
        <w:t xml:space="preserve"> 3 </w:t>
      </w:r>
      <w:r w:rsidRPr="009360B0">
        <w:rPr>
          <w:color w:val="000000"/>
          <w:szCs w:val="24"/>
        </w:rPr>
        <w:t>de la Recomma</w:t>
      </w:r>
      <w:r w:rsidR="000A145F" w:rsidRPr="009360B0">
        <w:rPr>
          <w:color w:val="000000"/>
          <w:szCs w:val="24"/>
        </w:rPr>
        <w:t xml:space="preserve">ndation </w:t>
      </w:r>
      <w:r w:rsidRPr="009360B0">
        <w:rPr>
          <w:color w:val="000000"/>
          <w:szCs w:val="24"/>
        </w:rPr>
        <w:t>UIT</w:t>
      </w:r>
      <w:r w:rsidR="000A145F" w:rsidRPr="009360B0">
        <w:rPr>
          <w:color w:val="000000"/>
          <w:szCs w:val="24"/>
        </w:rPr>
        <w:t xml:space="preserve">-T A.7. </w:t>
      </w:r>
      <w:r w:rsidRPr="009360B0">
        <w:rPr>
          <w:color w:val="000000"/>
          <w:szCs w:val="24"/>
        </w:rPr>
        <w:t xml:space="preserve">Une liste des participants sera tenue à jour pour référence et transmise </w:t>
      </w:r>
      <w:r w:rsidR="003964E9" w:rsidRPr="009360B0">
        <w:rPr>
          <w:color w:val="000000"/>
          <w:szCs w:val="24"/>
        </w:rPr>
        <w:t xml:space="preserve">à </w:t>
      </w:r>
      <w:r w:rsidR="00041EA5">
        <w:rPr>
          <w:color w:val="000000"/>
          <w:szCs w:val="24"/>
        </w:rPr>
        <w:t xml:space="preserve">l'entité </w:t>
      </w:r>
      <w:r w:rsidR="003964E9" w:rsidRPr="009360B0">
        <w:rPr>
          <w:color w:val="000000"/>
          <w:szCs w:val="24"/>
        </w:rPr>
        <w:t>de rattachement</w:t>
      </w:r>
      <w:r w:rsidRPr="009360B0">
        <w:rPr>
          <w:color w:val="000000"/>
          <w:szCs w:val="24"/>
        </w:rPr>
        <w:t xml:space="preserve">. </w:t>
      </w:r>
    </w:p>
    <w:p w:rsidR="000A145F" w:rsidRPr="009360B0" w:rsidRDefault="007C4C0E" w:rsidP="000B6A4A">
      <w:pPr>
        <w:pStyle w:val="Heading1"/>
        <w:spacing w:before="240"/>
        <w:ind w:left="0" w:firstLine="0"/>
      </w:pPr>
      <w:r w:rsidRPr="009360B0">
        <w:t xml:space="preserve">Appui </w:t>
      </w:r>
      <w:r w:rsidR="00755420" w:rsidRPr="009360B0">
        <w:t>administratif</w:t>
      </w:r>
    </w:p>
    <w:p w:rsidR="000A145F" w:rsidRPr="009360B0" w:rsidRDefault="007C4C0E" w:rsidP="008A056A">
      <w:pPr>
        <w:spacing w:before="100" w:after="100"/>
        <w:rPr>
          <w:color w:val="000000"/>
          <w:szCs w:val="24"/>
        </w:rPr>
      </w:pPr>
      <w:r w:rsidRPr="009360B0">
        <w:rPr>
          <w:color w:val="000000"/>
          <w:szCs w:val="24"/>
        </w:rPr>
        <w:t>Voir le §</w:t>
      </w:r>
      <w:r w:rsidR="000A145F" w:rsidRPr="009360B0">
        <w:rPr>
          <w:color w:val="000000"/>
          <w:szCs w:val="24"/>
        </w:rPr>
        <w:t xml:space="preserve"> 5 </w:t>
      </w:r>
      <w:r w:rsidRPr="009360B0">
        <w:rPr>
          <w:color w:val="000000"/>
          <w:szCs w:val="24"/>
        </w:rPr>
        <w:t>de la</w:t>
      </w:r>
      <w:r w:rsidR="00A61FD9" w:rsidRPr="009360B0">
        <w:rPr>
          <w:color w:val="000000"/>
          <w:szCs w:val="24"/>
        </w:rPr>
        <w:t xml:space="preserve"> Recomma</w:t>
      </w:r>
      <w:r w:rsidR="000A145F" w:rsidRPr="009360B0">
        <w:rPr>
          <w:color w:val="000000"/>
          <w:szCs w:val="24"/>
        </w:rPr>
        <w:t xml:space="preserve">ndation </w:t>
      </w:r>
      <w:r w:rsidRPr="009360B0">
        <w:rPr>
          <w:color w:val="000000"/>
          <w:szCs w:val="24"/>
        </w:rPr>
        <w:t>UIT</w:t>
      </w:r>
      <w:r w:rsidR="000A145F" w:rsidRPr="009360B0">
        <w:rPr>
          <w:color w:val="000000"/>
          <w:szCs w:val="24"/>
        </w:rPr>
        <w:t>-T A.7.</w:t>
      </w:r>
    </w:p>
    <w:p w:rsidR="000A145F" w:rsidRPr="009360B0" w:rsidRDefault="00DA4542" w:rsidP="000B6A4A">
      <w:pPr>
        <w:pStyle w:val="Heading1"/>
        <w:spacing w:before="240"/>
        <w:ind w:left="0" w:firstLine="0"/>
      </w:pPr>
      <w:r w:rsidRPr="009360B0">
        <w:t>Aspects financiers généraux</w:t>
      </w:r>
      <w:r w:rsidR="00AA4CD0" w:rsidRPr="009360B0">
        <w:t xml:space="preserve"> du Groupe spécialisé</w:t>
      </w:r>
    </w:p>
    <w:p w:rsidR="000A145F" w:rsidRPr="009360B0" w:rsidRDefault="00A61FD9" w:rsidP="008A056A">
      <w:pPr>
        <w:spacing w:before="100" w:after="100"/>
        <w:rPr>
          <w:color w:val="000000"/>
          <w:szCs w:val="24"/>
        </w:rPr>
      </w:pPr>
      <w:r w:rsidRPr="009360B0">
        <w:rPr>
          <w:color w:val="000000"/>
          <w:szCs w:val="24"/>
        </w:rPr>
        <w:t>Voir les §</w:t>
      </w:r>
      <w:r w:rsidR="000A145F" w:rsidRPr="009360B0">
        <w:rPr>
          <w:color w:val="000000"/>
          <w:szCs w:val="24"/>
        </w:rPr>
        <w:t xml:space="preserve"> 4 </w:t>
      </w:r>
      <w:r w:rsidRPr="009360B0">
        <w:rPr>
          <w:color w:val="000000"/>
          <w:szCs w:val="24"/>
        </w:rPr>
        <w:t>et</w:t>
      </w:r>
      <w:r w:rsidR="000A145F" w:rsidRPr="009360B0">
        <w:rPr>
          <w:color w:val="000000"/>
          <w:szCs w:val="24"/>
        </w:rPr>
        <w:t xml:space="preserve"> 10.2 </w:t>
      </w:r>
      <w:r w:rsidRPr="009360B0">
        <w:rPr>
          <w:color w:val="000000"/>
          <w:szCs w:val="24"/>
        </w:rPr>
        <w:t>de la Recomma</w:t>
      </w:r>
      <w:r w:rsidR="000A145F" w:rsidRPr="009360B0">
        <w:rPr>
          <w:color w:val="000000"/>
          <w:szCs w:val="24"/>
        </w:rPr>
        <w:t xml:space="preserve">ndation </w:t>
      </w:r>
      <w:r w:rsidRPr="009360B0">
        <w:rPr>
          <w:color w:val="000000"/>
          <w:szCs w:val="24"/>
        </w:rPr>
        <w:t>UIT</w:t>
      </w:r>
      <w:r w:rsidR="000A145F" w:rsidRPr="009360B0">
        <w:rPr>
          <w:color w:val="000000"/>
          <w:szCs w:val="24"/>
        </w:rPr>
        <w:t>-T A.7.</w:t>
      </w:r>
    </w:p>
    <w:p w:rsidR="000A145F" w:rsidRPr="009360B0" w:rsidRDefault="00A61FD9" w:rsidP="000B6A4A">
      <w:pPr>
        <w:pStyle w:val="Heading1"/>
        <w:spacing w:before="240"/>
        <w:ind w:left="0" w:firstLine="0"/>
      </w:pPr>
      <w:r w:rsidRPr="009360B0">
        <w:t>Réunions</w:t>
      </w:r>
    </w:p>
    <w:p w:rsidR="000A145F" w:rsidRPr="009360B0" w:rsidRDefault="00A61FD9" w:rsidP="008A056A">
      <w:pPr>
        <w:spacing w:before="100" w:after="100"/>
        <w:rPr>
          <w:color w:val="000000"/>
          <w:szCs w:val="24"/>
        </w:rPr>
      </w:pPr>
      <w:r w:rsidRPr="009360B0">
        <w:rPr>
          <w:color w:val="000000"/>
          <w:szCs w:val="24"/>
        </w:rPr>
        <w:t xml:space="preserve">La fréquence et le lieu des réunions seront </w:t>
      </w:r>
      <w:r w:rsidR="00DA4542" w:rsidRPr="009360B0">
        <w:rPr>
          <w:color w:val="000000"/>
          <w:szCs w:val="24"/>
        </w:rPr>
        <w:t>fixés</w:t>
      </w:r>
      <w:r w:rsidRPr="009360B0">
        <w:rPr>
          <w:color w:val="000000"/>
          <w:szCs w:val="24"/>
        </w:rPr>
        <w:t xml:space="preserve"> par le Groupe spécialisé et le calendrier général des réunions </w:t>
      </w:r>
      <w:r w:rsidR="00041EA5">
        <w:rPr>
          <w:color w:val="000000"/>
          <w:szCs w:val="24"/>
        </w:rPr>
        <w:t xml:space="preserve">devrait être </w:t>
      </w:r>
      <w:r w:rsidRPr="009360B0">
        <w:rPr>
          <w:color w:val="000000"/>
          <w:szCs w:val="24"/>
        </w:rPr>
        <w:t xml:space="preserve">annoncé dès que possible. </w:t>
      </w:r>
      <w:r w:rsidR="00DA4542" w:rsidRPr="009360B0">
        <w:rPr>
          <w:color w:val="000000"/>
          <w:szCs w:val="24"/>
        </w:rPr>
        <w:t>Dans toute la mesure possible, le</w:t>
      </w:r>
      <w:r w:rsidRPr="009360B0">
        <w:rPr>
          <w:color w:val="000000"/>
          <w:szCs w:val="24"/>
        </w:rPr>
        <w:t xml:space="preserve"> Groupe </w:t>
      </w:r>
      <w:r w:rsidR="00041EA5">
        <w:rPr>
          <w:color w:val="000000"/>
          <w:szCs w:val="24"/>
        </w:rPr>
        <w:t>devrait utiliser</w:t>
      </w:r>
      <w:r w:rsidR="00DA4542" w:rsidRPr="009360B0">
        <w:rPr>
          <w:color w:val="000000"/>
          <w:szCs w:val="24"/>
        </w:rPr>
        <w:t xml:space="preserve"> </w:t>
      </w:r>
      <w:r w:rsidRPr="009360B0">
        <w:rPr>
          <w:color w:val="000000"/>
          <w:szCs w:val="24"/>
        </w:rPr>
        <w:t xml:space="preserve">les outils de collaboration à distance et </w:t>
      </w:r>
      <w:r w:rsidR="00041EA5">
        <w:rPr>
          <w:color w:val="000000"/>
          <w:szCs w:val="24"/>
        </w:rPr>
        <w:t xml:space="preserve">tenir </w:t>
      </w:r>
      <w:r w:rsidRPr="009360B0">
        <w:rPr>
          <w:color w:val="000000"/>
          <w:szCs w:val="24"/>
        </w:rPr>
        <w:t>ses réunions en parallèle avec les réunions existantes</w:t>
      </w:r>
      <w:r w:rsidR="00F10CBE" w:rsidRPr="009360B0">
        <w:rPr>
          <w:color w:val="000000"/>
          <w:szCs w:val="24"/>
        </w:rPr>
        <w:t xml:space="preserve"> (commissions d'études, activités de recherche, etc.)</w:t>
      </w:r>
      <w:r w:rsidRPr="009360B0">
        <w:rPr>
          <w:color w:val="000000"/>
          <w:szCs w:val="24"/>
        </w:rPr>
        <w:t>. Les réunions seront annoncées par voie électronique (courrier électronique, site web, etc</w:t>
      </w:r>
      <w:r w:rsidR="00755420" w:rsidRPr="009360B0">
        <w:rPr>
          <w:color w:val="000000"/>
          <w:szCs w:val="24"/>
        </w:rPr>
        <w:t>.</w:t>
      </w:r>
      <w:r w:rsidRPr="009360B0">
        <w:rPr>
          <w:color w:val="000000"/>
          <w:szCs w:val="24"/>
        </w:rPr>
        <w:t>) au moins quatre semaines à l'avance.</w:t>
      </w:r>
    </w:p>
    <w:p w:rsidR="000A145F" w:rsidRPr="009360B0" w:rsidRDefault="00A61FD9" w:rsidP="000B6A4A">
      <w:pPr>
        <w:pStyle w:val="Heading1"/>
        <w:spacing w:before="240"/>
        <w:ind w:left="0" w:firstLine="0"/>
      </w:pPr>
      <w:r w:rsidRPr="009360B0">
        <w:t>Contributions techniques</w:t>
      </w:r>
    </w:p>
    <w:p w:rsidR="000A145F" w:rsidRPr="009360B0" w:rsidRDefault="00A61FD9" w:rsidP="008A056A">
      <w:pPr>
        <w:spacing w:before="100" w:after="100"/>
        <w:rPr>
          <w:color w:val="000000"/>
          <w:szCs w:val="24"/>
        </w:rPr>
      </w:pPr>
      <w:r w:rsidRPr="009360B0">
        <w:rPr>
          <w:color w:val="000000"/>
          <w:szCs w:val="24"/>
        </w:rPr>
        <w:t xml:space="preserve">Les contributions doivent être soumises au moins </w:t>
      </w:r>
      <w:r w:rsidR="003964E9" w:rsidRPr="009360B0">
        <w:rPr>
          <w:color w:val="000000"/>
          <w:szCs w:val="24"/>
        </w:rPr>
        <w:t xml:space="preserve">une semaine </w:t>
      </w:r>
      <w:r w:rsidRPr="009360B0">
        <w:rPr>
          <w:color w:val="000000"/>
          <w:szCs w:val="24"/>
        </w:rPr>
        <w:t>avant l'ouverture de la réunion.</w:t>
      </w:r>
    </w:p>
    <w:p w:rsidR="000A145F" w:rsidRPr="009360B0" w:rsidRDefault="00A61FD9" w:rsidP="000B6A4A">
      <w:pPr>
        <w:pStyle w:val="Heading1"/>
        <w:spacing w:before="240"/>
        <w:ind w:left="0" w:firstLine="0"/>
      </w:pPr>
      <w:r w:rsidRPr="009360B0">
        <w:t>Langue de travail</w:t>
      </w:r>
    </w:p>
    <w:p w:rsidR="000A145F" w:rsidRPr="009360B0" w:rsidRDefault="00A61FD9" w:rsidP="008A056A">
      <w:pPr>
        <w:spacing w:before="100" w:after="100"/>
        <w:rPr>
          <w:color w:val="000000"/>
          <w:szCs w:val="24"/>
        </w:rPr>
      </w:pPr>
      <w:r w:rsidRPr="009360B0">
        <w:rPr>
          <w:color w:val="000000"/>
          <w:szCs w:val="24"/>
        </w:rPr>
        <w:t xml:space="preserve">La langue de travail </w:t>
      </w:r>
      <w:r w:rsidR="00785441">
        <w:rPr>
          <w:color w:val="000000"/>
          <w:szCs w:val="24"/>
        </w:rPr>
        <w:t xml:space="preserve">sera </w:t>
      </w:r>
      <w:r w:rsidRPr="009360B0">
        <w:rPr>
          <w:color w:val="000000"/>
          <w:szCs w:val="24"/>
        </w:rPr>
        <w:t>l'anglais</w:t>
      </w:r>
      <w:r w:rsidR="004C7350" w:rsidRPr="009360B0">
        <w:rPr>
          <w:color w:val="000000"/>
          <w:szCs w:val="24"/>
        </w:rPr>
        <w:t>.</w:t>
      </w:r>
    </w:p>
    <w:p w:rsidR="000A145F" w:rsidRPr="009360B0" w:rsidRDefault="00A61FD9" w:rsidP="000B6A4A">
      <w:pPr>
        <w:pStyle w:val="Heading1"/>
        <w:spacing w:before="240"/>
        <w:ind w:left="0" w:firstLine="0"/>
      </w:pPr>
      <w:r w:rsidRPr="009360B0">
        <w:t>Approbation des</w:t>
      </w:r>
      <w:r w:rsidR="005E7C7D" w:rsidRPr="009360B0">
        <w:t xml:space="preserve"> </w:t>
      </w:r>
      <w:r w:rsidR="00DA4542" w:rsidRPr="009360B0">
        <w:t>résultats</w:t>
      </w:r>
    </w:p>
    <w:p w:rsidR="00DB101C" w:rsidRPr="009360B0" w:rsidRDefault="005E7C7D" w:rsidP="008A056A">
      <w:pPr>
        <w:spacing w:before="100" w:after="100"/>
        <w:rPr>
          <w:color w:val="000000"/>
          <w:szCs w:val="24"/>
        </w:rPr>
      </w:pPr>
      <w:r w:rsidRPr="009360B0">
        <w:rPr>
          <w:color w:val="000000"/>
          <w:szCs w:val="24"/>
        </w:rPr>
        <w:t>L</w:t>
      </w:r>
      <w:r w:rsidR="00C943ED" w:rsidRPr="009360B0">
        <w:rPr>
          <w:color w:val="000000"/>
          <w:szCs w:val="24"/>
        </w:rPr>
        <w:t xml:space="preserve">es </w:t>
      </w:r>
      <w:r w:rsidR="00DA4542" w:rsidRPr="009360B0">
        <w:rPr>
          <w:color w:val="000000"/>
          <w:szCs w:val="24"/>
        </w:rPr>
        <w:t xml:space="preserve">résultats </w:t>
      </w:r>
      <w:r w:rsidR="00785441">
        <w:rPr>
          <w:color w:val="000000"/>
          <w:szCs w:val="24"/>
        </w:rPr>
        <w:t xml:space="preserve">seront </w:t>
      </w:r>
      <w:r w:rsidR="00DB101C" w:rsidRPr="009360B0">
        <w:rPr>
          <w:color w:val="000000"/>
          <w:szCs w:val="24"/>
        </w:rPr>
        <w:t>approuvés par consensus.</w:t>
      </w:r>
    </w:p>
    <w:p w:rsidR="00DB101C" w:rsidRPr="009360B0" w:rsidRDefault="00DB101C" w:rsidP="000B6A4A">
      <w:pPr>
        <w:pStyle w:val="Heading1"/>
        <w:spacing w:before="240"/>
        <w:ind w:left="0" w:firstLine="0"/>
      </w:pPr>
      <w:r w:rsidRPr="009360B0">
        <w:t>Lignes directrices de travail</w:t>
      </w:r>
    </w:p>
    <w:p w:rsidR="003964E9" w:rsidRPr="009360B0" w:rsidRDefault="00DB101C" w:rsidP="008A056A">
      <w:pPr>
        <w:spacing w:before="100" w:after="100"/>
        <w:rPr>
          <w:color w:val="000000"/>
          <w:szCs w:val="24"/>
        </w:rPr>
      </w:pPr>
      <w:r w:rsidRPr="009360B0">
        <w:rPr>
          <w:color w:val="000000"/>
          <w:szCs w:val="24"/>
        </w:rPr>
        <w:t xml:space="preserve">Les </w:t>
      </w:r>
      <w:r w:rsidR="00755420" w:rsidRPr="009360B0">
        <w:rPr>
          <w:color w:val="000000"/>
          <w:szCs w:val="24"/>
        </w:rPr>
        <w:t>méthodes</w:t>
      </w:r>
      <w:r w:rsidRPr="009360B0">
        <w:rPr>
          <w:color w:val="000000"/>
          <w:szCs w:val="24"/>
        </w:rPr>
        <w:t xml:space="preserve"> de travail </w:t>
      </w:r>
      <w:r w:rsidR="00785441">
        <w:rPr>
          <w:color w:val="000000"/>
          <w:szCs w:val="24"/>
        </w:rPr>
        <w:t xml:space="preserve">seront conformes à </w:t>
      </w:r>
      <w:r w:rsidRPr="009360B0">
        <w:rPr>
          <w:color w:val="000000"/>
          <w:szCs w:val="24"/>
        </w:rPr>
        <w:t xml:space="preserve">celles </w:t>
      </w:r>
      <w:r w:rsidR="00785441">
        <w:rPr>
          <w:color w:val="000000"/>
          <w:szCs w:val="24"/>
        </w:rPr>
        <w:t xml:space="preserve">applicables aux </w:t>
      </w:r>
      <w:r w:rsidRPr="009360B0">
        <w:rPr>
          <w:color w:val="000000"/>
          <w:szCs w:val="24"/>
        </w:rPr>
        <w:t xml:space="preserve">réunions des Groupes du Rapporteur. </w:t>
      </w:r>
      <w:r w:rsidR="003964E9" w:rsidRPr="009360B0">
        <w:rPr>
          <w:color w:val="000000"/>
          <w:szCs w:val="24"/>
        </w:rPr>
        <w:t xml:space="preserve">Voir </w:t>
      </w:r>
      <w:hyperlink r:id="rId19" w:history="1">
        <w:r w:rsidR="003964E9" w:rsidRPr="009360B0">
          <w:rPr>
            <w:rStyle w:val="Hyperlink"/>
            <w:rFonts w:asciiTheme="majorBidi" w:hAnsiTheme="majorBidi" w:cstheme="majorBidi"/>
            <w:szCs w:val="24"/>
            <w:lang w:eastAsia="ja-JP"/>
          </w:rPr>
          <w:t>http://www.itu.int/oth/T0A0F000006/en</w:t>
        </w:r>
      </w:hyperlink>
      <w:r w:rsidR="003964E9" w:rsidRPr="009360B0">
        <w:rPr>
          <w:color w:val="000000"/>
          <w:szCs w:val="24"/>
        </w:rPr>
        <w:t>.</w:t>
      </w:r>
    </w:p>
    <w:p w:rsidR="00DB101C" w:rsidRPr="009360B0" w:rsidRDefault="00DB101C" w:rsidP="008A056A">
      <w:pPr>
        <w:spacing w:before="100" w:after="100"/>
        <w:rPr>
          <w:color w:val="000000"/>
          <w:szCs w:val="24"/>
        </w:rPr>
      </w:pPr>
      <w:r w:rsidRPr="009360B0">
        <w:rPr>
          <w:color w:val="000000"/>
          <w:szCs w:val="24"/>
        </w:rPr>
        <w:t>Aucune ligne directrice de travail</w:t>
      </w:r>
      <w:r w:rsidR="0014015B" w:rsidRPr="009360B0">
        <w:rPr>
          <w:color w:val="000000"/>
          <w:szCs w:val="24"/>
        </w:rPr>
        <w:t xml:space="preserve"> supplémentaire</w:t>
      </w:r>
      <w:r w:rsidRPr="009360B0">
        <w:rPr>
          <w:color w:val="000000"/>
          <w:szCs w:val="24"/>
        </w:rPr>
        <w:t xml:space="preserve"> n'est définie. </w:t>
      </w:r>
    </w:p>
    <w:p w:rsidR="00DB101C" w:rsidRPr="009360B0" w:rsidRDefault="00DB101C" w:rsidP="000B6A4A">
      <w:pPr>
        <w:pStyle w:val="Heading1"/>
        <w:spacing w:before="240"/>
        <w:ind w:left="0" w:firstLine="0"/>
      </w:pPr>
      <w:r w:rsidRPr="009360B0">
        <w:t xml:space="preserve">Rapports </w:t>
      </w:r>
      <w:r w:rsidR="0014015B" w:rsidRPr="009360B0">
        <w:t>d'activité</w:t>
      </w:r>
    </w:p>
    <w:p w:rsidR="00DB101C" w:rsidRPr="009360B0" w:rsidRDefault="00DB101C" w:rsidP="008A056A">
      <w:pPr>
        <w:spacing w:before="100" w:after="100"/>
        <w:rPr>
          <w:color w:val="000000"/>
          <w:szCs w:val="24"/>
        </w:rPr>
      </w:pPr>
      <w:r w:rsidRPr="009360B0">
        <w:rPr>
          <w:color w:val="000000"/>
          <w:szCs w:val="24"/>
        </w:rPr>
        <w:t>Voir le § 11 de la Recommandation UIT-T A.7.</w:t>
      </w:r>
    </w:p>
    <w:p w:rsidR="00DB101C" w:rsidRPr="009360B0" w:rsidRDefault="00DB101C" w:rsidP="000B6A4A">
      <w:pPr>
        <w:pStyle w:val="Heading1"/>
        <w:spacing w:before="240"/>
        <w:ind w:left="0" w:firstLine="0"/>
      </w:pPr>
      <w:r w:rsidRPr="009360B0">
        <w:lastRenderedPageBreak/>
        <w:t xml:space="preserve">Annonce de la création du </w:t>
      </w:r>
      <w:r w:rsidR="00777A5E" w:rsidRPr="009360B0">
        <w:t>G</w:t>
      </w:r>
      <w:r w:rsidRPr="009360B0">
        <w:t>roupe spécialisé</w:t>
      </w:r>
    </w:p>
    <w:p w:rsidR="00DB101C" w:rsidRPr="009360B0" w:rsidRDefault="00DB101C" w:rsidP="008A056A">
      <w:pPr>
        <w:spacing w:before="100" w:after="100"/>
        <w:rPr>
          <w:color w:val="000000"/>
          <w:szCs w:val="24"/>
        </w:rPr>
      </w:pPr>
      <w:r w:rsidRPr="009360B0">
        <w:rPr>
          <w:color w:val="000000"/>
          <w:szCs w:val="24"/>
        </w:rPr>
        <w:t xml:space="preserve">La création du Groupe spécialisé sera annoncée par </w:t>
      </w:r>
      <w:proofErr w:type="spellStart"/>
      <w:r w:rsidR="003964E9" w:rsidRPr="009360B0">
        <w:rPr>
          <w:color w:val="000000"/>
          <w:szCs w:val="24"/>
        </w:rPr>
        <w:t>la</w:t>
      </w:r>
      <w:proofErr w:type="spellEnd"/>
      <w:r w:rsidR="003964E9" w:rsidRPr="009360B0">
        <w:rPr>
          <w:color w:val="000000"/>
          <w:szCs w:val="24"/>
        </w:rPr>
        <w:t xml:space="preserve"> CE 9 </w:t>
      </w:r>
      <w:r w:rsidR="006473B8" w:rsidRPr="009360B0">
        <w:rPr>
          <w:color w:val="000000"/>
          <w:szCs w:val="24"/>
        </w:rPr>
        <w:t>dans des publications de l'UIT et par d'autres moyens</w:t>
      </w:r>
      <w:r w:rsidRPr="009360B0">
        <w:rPr>
          <w:color w:val="000000"/>
          <w:szCs w:val="24"/>
        </w:rPr>
        <w:t xml:space="preserve">, </w:t>
      </w:r>
      <w:r w:rsidR="00AA4CD0" w:rsidRPr="009360B0">
        <w:rPr>
          <w:color w:val="000000"/>
          <w:szCs w:val="24"/>
        </w:rPr>
        <w:t xml:space="preserve">en particulier </w:t>
      </w:r>
      <w:r w:rsidRPr="009360B0">
        <w:rPr>
          <w:color w:val="000000"/>
          <w:szCs w:val="24"/>
        </w:rPr>
        <w:t>la communication avec les autres organisati</w:t>
      </w:r>
      <w:r w:rsidR="00755420" w:rsidRPr="009360B0">
        <w:rPr>
          <w:color w:val="000000"/>
          <w:szCs w:val="24"/>
        </w:rPr>
        <w:t xml:space="preserve">ons </w:t>
      </w:r>
      <w:r w:rsidR="006473B8" w:rsidRPr="009360B0">
        <w:rPr>
          <w:color w:val="000000"/>
          <w:szCs w:val="24"/>
        </w:rPr>
        <w:t>et/ou experts concerné</w:t>
      </w:r>
      <w:r w:rsidR="00755420" w:rsidRPr="009360B0">
        <w:rPr>
          <w:color w:val="000000"/>
          <w:szCs w:val="24"/>
        </w:rPr>
        <w:t>s</w:t>
      </w:r>
      <w:r w:rsidR="006473B8" w:rsidRPr="009360B0">
        <w:rPr>
          <w:color w:val="000000"/>
          <w:szCs w:val="24"/>
        </w:rPr>
        <w:t xml:space="preserve">, dans des </w:t>
      </w:r>
      <w:r w:rsidR="00AA4CD0" w:rsidRPr="009360B0">
        <w:rPr>
          <w:color w:val="000000"/>
          <w:szCs w:val="24"/>
        </w:rPr>
        <w:t xml:space="preserve">revues </w:t>
      </w:r>
      <w:r w:rsidR="006473B8" w:rsidRPr="009360B0">
        <w:rPr>
          <w:color w:val="000000"/>
          <w:szCs w:val="24"/>
        </w:rPr>
        <w:t>techniques et sur le web</w:t>
      </w:r>
      <w:r w:rsidR="00755420" w:rsidRPr="009360B0">
        <w:rPr>
          <w:color w:val="000000"/>
          <w:szCs w:val="24"/>
        </w:rPr>
        <w:t>.</w:t>
      </w:r>
    </w:p>
    <w:p w:rsidR="00DB101C" w:rsidRPr="009360B0" w:rsidRDefault="00AE5140" w:rsidP="000B6A4A">
      <w:pPr>
        <w:pStyle w:val="Heading1"/>
        <w:spacing w:before="240"/>
        <w:ind w:left="0" w:firstLine="0"/>
      </w:pPr>
      <w:r>
        <w:t>E</w:t>
      </w:r>
      <w:r w:rsidR="00F10CBE" w:rsidRPr="009360B0">
        <w:t xml:space="preserve">chéances </w:t>
      </w:r>
      <w:r w:rsidR="00270B57" w:rsidRPr="009360B0">
        <w:t>et durée des activités du Groupe spécialisé</w:t>
      </w:r>
    </w:p>
    <w:p w:rsidR="00DB101C" w:rsidRPr="009360B0" w:rsidRDefault="00270B57" w:rsidP="008A056A">
      <w:pPr>
        <w:spacing w:before="100" w:after="100"/>
        <w:rPr>
          <w:color w:val="000000"/>
          <w:szCs w:val="24"/>
        </w:rPr>
      </w:pPr>
      <w:r w:rsidRPr="009360B0">
        <w:rPr>
          <w:color w:val="000000"/>
          <w:szCs w:val="24"/>
        </w:rPr>
        <w:t>L</w:t>
      </w:r>
      <w:r w:rsidR="006473B8" w:rsidRPr="009360B0">
        <w:rPr>
          <w:color w:val="000000"/>
          <w:szCs w:val="24"/>
        </w:rPr>
        <w:t>a durée d</w:t>
      </w:r>
      <w:r w:rsidRPr="009360B0">
        <w:rPr>
          <w:color w:val="000000"/>
          <w:szCs w:val="24"/>
        </w:rPr>
        <w:t xml:space="preserve">es activités du Groupe spécialisé </w:t>
      </w:r>
      <w:r w:rsidR="006473B8" w:rsidRPr="009360B0">
        <w:rPr>
          <w:color w:val="000000"/>
          <w:szCs w:val="24"/>
        </w:rPr>
        <w:t xml:space="preserve">est </w:t>
      </w:r>
      <w:r w:rsidR="003964E9" w:rsidRPr="009360B0">
        <w:rPr>
          <w:color w:val="000000"/>
          <w:szCs w:val="24"/>
        </w:rPr>
        <w:t>d'un an à compter de la première réunion</w:t>
      </w:r>
      <w:r w:rsidRPr="009360B0">
        <w:rPr>
          <w:color w:val="000000"/>
          <w:szCs w:val="24"/>
        </w:rPr>
        <w:t xml:space="preserve">. </w:t>
      </w:r>
    </w:p>
    <w:p w:rsidR="00DB101C" w:rsidRPr="009360B0" w:rsidRDefault="00270B57" w:rsidP="008A056A">
      <w:pPr>
        <w:spacing w:before="100" w:after="100"/>
        <w:rPr>
          <w:color w:val="000000"/>
          <w:szCs w:val="24"/>
        </w:rPr>
      </w:pPr>
      <w:r w:rsidRPr="009360B0">
        <w:rPr>
          <w:color w:val="000000"/>
          <w:szCs w:val="24"/>
        </w:rPr>
        <w:t xml:space="preserve">Le calendrier </w:t>
      </w:r>
      <w:r w:rsidR="006473B8" w:rsidRPr="009360B0">
        <w:rPr>
          <w:color w:val="000000"/>
          <w:szCs w:val="24"/>
        </w:rPr>
        <w:t xml:space="preserve">proposé </w:t>
      </w:r>
      <w:r w:rsidRPr="009360B0">
        <w:rPr>
          <w:color w:val="000000"/>
          <w:szCs w:val="24"/>
        </w:rPr>
        <w:t>comprend les échéances suivantes</w:t>
      </w:r>
      <w:r w:rsidR="00DB101C" w:rsidRPr="009360B0">
        <w:rPr>
          <w:color w:val="000000"/>
          <w:szCs w:val="24"/>
        </w:rPr>
        <w:t>:</w:t>
      </w:r>
    </w:p>
    <w:p w:rsidR="00DB101C" w:rsidRPr="009360B0" w:rsidRDefault="0089341A" w:rsidP="008A056A">
      <w:pPr>
        <w:pStyle w:val="enumlev1"/>
      </w:pPr>
      <w:r w:rsidRPr="009360B0">
        <w:t>•</w:t>
      </w:r>
      <w:r w:rsidRPr="009360B0">
        <w:tab/>
      </w:r>
      <w:r w:rsidR="006473B8" w:rsidRPr="009360B0">
        <w:t xml:space="preserve">tenue de la </w:t>
      </w:r>
      <w:r w:rsidR="00270B57" w:rsidRPr="009360B0">
        <w:t>première réunion du Groupe spécialisé</w:t>
      </w:r>
      <w:r w:rsidR="006473B8" w:rsidRPr="009360B0">
        <w:t xml:space="preserve"> (</w:t>
      </w:r>
      <w:r w:rsidR="003964E9" w:rsidRPr="009360B0">
        <w:t xml:space="preserve">19-21 juin </w:t>
      </w:r>
      <w:r w:rsidR="00DB101C" w:rsidRPr="009360B0">
        <w:t>2012</w:t>
      </w:r>
      <w:r w:rsidR="006473B8" w:rsidRPr="009360B0">
        <w:t>)</w:t>
      </w:r>
      <w:r w:rsidR="003964E9" w:rsidRPr="009360B0">
        <w:t xml:space="preserve"> à l'UIT à Genève</w:t>
      </w:r>
      <w:r w:rsidRPr="009360B0">
        <w:t>;</w:t>
      </w:r>
    </w:p>
    <w:p w:rsidR="00DB101C" w:rsidRPr="009360B0" w:rsidRDefault="0089341A" w:rsidP="008A056A">
      <w:pPr>
        <w:pStyle w:val="enumlev1"/>
      </w:pPr>
      <w:r w:rsidRPr="009360B0">
        <w:t>•</w:t>
      </w:r>
      <w:r w:rsidRPr="009360B0">
        <w:tab/>
      </w:r>
      <w:r w:rsidR="00B53785" w:rsidRPr="009360B0">
        <w:t xml:space="preserve">présentation </w:t>
      </w:r>
      <w:r w:rsidR="003964E9" w:rsidRPr="009360B0">
        <w:t xml:space="preserve">de la première version </w:t>
      </w:r>
      <w:r w:rsidR="006473B8" w:rsidRPr="009360B0">
        <w:t xml:space="preserve">des résultats attendus tels qu'identifiés au § 5 à la réunion </w:t>
      </w:r>
      <w:r w:rsidR="003964E9" w:rsidRPr="009360B0">
        <w:t xml:space="preserve">de la CE 9 </w:t>
      </w:r>
      <w:r w:rsidR="006473B8" w:rsidRPr="009360B0">
        <w:t xml:space="preserve">qui aura lieu du </w:t>
      </w:r>
      <w:r w:rsidR="003964E9" w:rsidRPr="009360B0">
        <w:t>14</w:t>
      </w:r>
      <w:r w:rsidR="006473B8" w:rsidRPr="009360B0">
        <w:t xml:space="preserve"> au </w:t>
      </w:r>
      <w:r w:rsidR="003964E9" w:rsidRPr="009360B0">
        <w:t>18</w:t>
      </w:r>
      <w:r w:rsidR="006473B8" w:rsidRPr="009360B0">
        <w:t xml:space="preserve"> </w:t>
      </w:r>
      <w:r w:rsidR="003964E9" w:rsidRPr="009360B0">
        <w:t xml:space="preserve">janvier </w:t>
      </w:r>
      <w:r w:rsidR="006473B8" w:rsidRPr="009360B0">
        <w:t>2013.</w:t>
      </w:r>
    </w:p>
    <w:p w:rsidR="00DB101C" w:rsidRPr="009360B0" w:rsidRDefault="00723991" w:rsidP="000B6A4A">
      <w:pPr>
        <w:pStyle w:val="Heading1"/>
        <w:spacing w:before="240"/>
        <w:ind w:left="0" w:firstLine="0"/>
      </w:pPr>
      <w:r w:rsidRPr="009360B0">
        <w:t xml:space="preserve">Politique en matière de </w:t>
      </w:r>
      <w:r w:rsidR="006473B8" w:rsidRPr="009360B0">
        <w:t>brevets</w:t>
      </w:r>
    </w:p>
    <w:p w:rsidR="00DB101C" w:rsidRPr="009360B0" w:rsidRDefault="00723991" w:rsidP="008A056A">
      <w:pPr>
        <w:spacing w:before="100" w:after="100"/>
        <w:rPr>
          <w:color w:val="000000"/>
          <w:szCs w:val="24"/>
        </w:rPr>
      </w:pPr>
      <w:r w:rsidRPr="009360B0">
        <w:rPr>
          <w:color w:val="000000"/>
          <w:szCs w:val="24"/>
        </w:rPr>
        <w:t>Voir le</w:t>
      </w:r>
      <w:r w:rsidR="00D37D83" w:rsidRPr="009360B0">
        <w:rPr>
          <w:color w:val="000000"/>
          <w:szCs w:val="24"/>
        </w:rPr>
        <w:t xml:space="preserve"> </w:t>
      </w:r>
      <w:r w:rsidRPr="009360B0">
        <w:rPr>
          <w:color w:val="000000"/>
          <w:szCs w:val="24"/>
        </w:rPr>
        <w:t>§</w:t>
      </w:r>
      <w:r w:rsidR="00DB101C" w:rsidRPr="009360B0">
        <w:rPr>
          <w:color w:val="000000"/>
          <w:szCs w:val="24"/>
        </w:rPr>
        <w:t xml:space="preserve"> 9 </w:t>
      </w:r>
      <w:r w:rsidRPr="009360B0">
        <w:rPr>
          <w:color w:val="000000"/>
          <w:szCs w:val="24"/>
        </w:rPr>
        <w:t>de la Recomma</w:t>
      </w:r>
      <w:r w:rsidR="00DB101C" w:rsidRPr="009360B0">
        <w:rPr>
          <w:color w:val="000000"/>
          <w:szCs w:val="24"/>
        </w:rPr>
        <w:t xml:space="preserve">ndation </w:t>
      </w:r>
      <w:r w:rsidRPr="009360B0">
        <w:rPr>
          <w:color w:val="000000"/>
          <w:szCs w:val="24"/>
        </w:rPr>
        <w:t>UIT</w:t>
      </w:r>
      <w:r w:rsidR="00DB101C" w:rsidRPr="009360B0">
        <w:rPr>
          <w:color w:val="000000"/>
          <w:szCs w:val="24"/>
        </w:rPr>
        <w:t>-T A.7.</w:t>
      </w:r>
    </w:p>
    <w:p w:rsidR="00DB101C" w:rsidRPr="00870326" w:rsidRDefault="00DB101C" w:rsidP="008A056A">
      <w:pPr>
        <w:rPr>
          <w:szCs w:val="24"/>
        </w:rPr>
      </w:pPr>
    </w:p>
    <w:p w:rsidR="0089341A" w:rsidRPr="00870326" w:rsidRDefault="0089341A" w:rsidP="008A056A">
      <w:pPr>
        <w:spacing w:before="100" w:after="100"/>
        <w:rPr>
          <w:rFonts w:eastAsia="MS Mincho"/>
          <w:lang w:eastAsia="ja-JP"/>
        </w:rPr>
        <w:sectPr w:rsidR="0089341A" w:rsidRPr="00870326" w:rsidSect="00D550B8">
          <w:headerReference w:type="even" r:id="rId20"/>
          <w:headerReference w:type="default" r:id="rId21"/>
          <w:footerReference w:type="even" r:id="rId22"/>
          <w:footerReference w:type="default" r:id="rId23"/>
          <w:footerReference w:type="first" r:id="rId24"/>
          <w:pgSz w:w="11907" w:h="16840" w:code="9"/>
          <w:pgMar w:top="1134" w:right="1134" w:bottom="1134" w:left="1134" w:header="567" w:footer="567" w:gutter="0"/>
          <w:paperSrc w:first="15" w:other="15"/>
          <w:pgNumType w:start="1"/>
          <w:cols w:space="720"/>
          <w:titlePg/>
        </w:sectPr>
      </w:pPr>
    </w:p>
    <w:p w:rsidR="003C63BD" w:rsidRDefault="003C63BD" w:rsidP="008A056A">
      <w:pPr>
        <w:tabs>
          <w:tab w:val="clear" w:pos="794"/>
        </w:tabs>
        <w:spacing w:after="120"/>
        <w:jc w:val="center"/>
      </w:pPr>
      <w:r w:rsidRPr="008A53D6">
        <w:lastRenderedPageBreak/>
        <w:t xml:space="preserve">ANNEX </w:t>
      </w:r>
      <w:r>
        <w:t>2</w:t>
      </w:r>
      <w:r>
        <w:br/>
        <w:t xml:space="preserve">(To TSB </w:t>
      </w:r>
      <w:proofErr w:type="spellStart"/>
      <w:r>
        <w:t>Circular</w:t>
      </w:r>
      <w:proofErr w:type="spellEnd"/>
      <w:r>
        <w:t xml:space="preserve"> 283)</w:t>
      </w:r>
    </w:p>
    <w:tbl>
      <w:tblPr>
        <w:tblW w:w="0" w:type="auto"/>
        <w:jc w:val="center"/>
        <w:tblLayout w:type="fixed"/>
        <w:tblLook w:val="0000" w:firstRow="0" w:lastRow="0" w:firstColumn="0" w:lastColumn="0" w:noHBand="0" w:noVBand="0"/>
      </w:tblPr>
      <w:tblGrid>
        <w:gridCol w:w="9360"/>
      </w:tblGrid>
      <w:tr w:rsidR="003C63BD" w:rsidRPr="00AA1EEA" w:rsidTr="009360B0">
        <w:trPr>
          <w:cantSplit/>
          <w:jc w:val="center"/>
        </w:trPr>
        <w:tc>
          <w:tcPr>
            <w:tcW w:w="9360" w:type="dxa"/>
            <w:tcBorders>
              <w:top w:val="single" w:sz="6" w:space="0" w:color="auto"/>
              <w:left w:val="single" w:sz="6" w:space="0" w:color="auto"/>
              <w:bottom w:val="single" w:sz="6" w:space="0" w:color="auto"/>
              <w:right w:val="single" w:sz="6" w:space="0" w:color="auto"/>
            </w:tcBorders>
          </w:tcPr>
          <w:p w:rsidR="003C63BD" w:rsidRPr="008A056A" w:rsidRDefault="003C63BD" w:rsidP="008A056A">
            <w:pPr>
              <w:tabs>
                <w:tab w:val="left" w:pos="1440"/>
                <w:tab w:val="left" w:pos="8647"/>
              </w:tabs>
              <w:spacing w:before="0"/>
              <w:ind w:right="133"/>
              <w:jc w:val="center"/>
              <w:rPr>
                <w:i/>
                <w:sz w:val="20"/>
                <w:lang w:val="en-US"/>
              </w:rPr>
            </w:pPr>
          </w:p>
          <w:p w:rsidR="003C63BD" w:rsidRPr="008A056A" w:rsidRDefault="003C63BD" w:rsidP="008A056A">
            <w:pPr>
              <w:tabs>
                <w:tab w:val="left" w:pos="1440"/>
                <w:tab w:val="left" w:pos="8647"/>
              </w:tabs>
              <w:spacing w:before="0"/>
              <w:ind w:right="133"/>
              <w:jc w:val="center"/>
              <w:rPr>
                <w:i/>
                <w:szCs w:val="24"/>
                <w:lang w:val="en-US"/>
              </w:rPr>
            </w:pPr>
            <w:r w:rsidRPr="008A056A">
              <w:rPr>
                <w:i/>
                <w:szCs w:val="24"/>
                <w:lang w:val="en-US"/>
              </w:rPr>
              <w:t xml:space="preserve">This confirmation form </w:t>
            </w:r>
            <w:r w:rsidRPr="008A056A">
              <w:rPr>
                <w:b/>
                <w:bCs/>
                <w:i/>
                <w:szCs w:val="24"/>
                <w:lang w:val="en-US"/>
              </w:rPr>
              <w:t xml:space="preserve">should </w:t>
            </w:r>
            <w:r w:rsidRPr="008A056A">
              <w:rPr>
                <w:b/>
                <w:i/>
                <w:szCs w:val="24"/>
                <w:lang w:val="en-US"/>
              </w:rPr>
              <w:t xml:space="preserve">be sent direct </w:t>
            </w:r>
            <w:r w:rsidRPr="008A056A">
              <w:rPr>
                <w:b/>
                <w:bCs/>
                <w:i/>
                <w:szCs w:val="24"/>
                <w:lang w:val="en-US"/>
              </w:rPr>
              <w:t>to the hotel</w:t>
            </w:r>
            <w:r w:rsidRPr="008A056A">
              <w:rPr>
                <w:b/>
                <w:i/>
                <w:szCs w:val="24"/>
                <w:lang w:val="en-US"/>
              </w:rPr>
              <w:t xml:space="preserve"> </w:t>
            </w:r>
            <w:r w:rsidRPr="008A056A">
              <w:rPr>
                <w:i/>
                <w:szCs w:val="24"/>
                <w:lang w:val="en-US"/>
              </w:rPr>
              <w:t>of your choice</w:t>
            </w:r>
          </w:p>
          <w:p w:rsidR="003C63BD" w:rsidRPr="008A056A" w:rsidRDefault="003C63BD" w:rsidP="008A056A">
            <w:pPr>
              <w:spacing w:before="0" w:after="100"/>
              <w:ind w:right="130"/>
              <w:jc w:val="center"/>
              <w:rPr>
                <w:sz w:val="20"/>
                <w:lang w:val="en-US"/>
              </w:rPr>
            </w:pPr>
          </w:p>
        </w:tc>
      </w:tr>
    </w:tbl>
    <w:p w:rsidR="003C63BD" w:rsidRPr="00C67AB9" w:rsidRDefault="003C63BD" w:rsidP="008A056A">
      <w:pPr>
        <w:tabs>
          <w:tab w:val="center" w:pos="9639"/>
        </w:tabs>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3C63BD" w:rsidTr="009360B0">
        <w:trPr>
          <w:cantSplit/>
          <w:jc w:val="center"/>
        </w:trPr>
        <w:tc>
          <w:tcPr>
            <w:tcW w:w="1291" w:type="dxa"/>
          </w:tcPr>
          <w:p w:rsidR="003C63BD" w:rsidRDefault="003C63BD" w:rsidP="008A056A">
            <w:pPr>
              <w:tabs>
                <w:tab w:val="center" w:pos="9639"/>
              </w:tabs>
              <w:spacing w:before="57"/>
              <w:ind w:right="-176"/>
              <w:jc w:val="center"/>
              <w:rPr>
                <w:sz w:val="28"/>
              </w:rPr>
            </w:pPr>
            <w:r>
              <w:rPr>
                <w:noProof/>
                <w:lang w:val="en-US" w:eastAsia="zh-CN"/>
              </w:rPr>
              <w:drawing>
                <wp:inline distT="0" distB="0" distL="0" distR="0" wp14:anchorId="0C92110E" wp14:editId="5AA4F91C">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3C63BD" w:rsidRPr="001F5A0A" w:rsidRDefault="003C63BD" w:rsidP="008A056A">
            <w:pPr>
              <w:tabs>
                <w:tab w:val="center" w:pos="9639"/>
              </w:tabs>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3C63BD" w:rsidRDefault="003C63BD" w:rsidP="008A056A">
            <w:pPr>
              <w:tabs>
                <w:tab w:val="center" w:pos="9639"/>
              </w:tabs>
              <w:spacing w:before="57"/>
              <w:ind w:left="-142" w:right="-74"/>
              <w:jc w:val="center"/>
              <w:rPr>
                <w:sz w:val="28"/>
              </w:rPr>
            </w:pPr>
            <w:r>
              <w:rPr>
                <w:noProof/>
                <w:lang w:val="en-US" w:eastAsia="zh-CN"/>
              </w:rPr>
              <w:drawing>
                <wp:inline distT="0" distB="0" distL="0" distR="0" wp14:anchorId="05F59BC4" wp14:editId="3A655398">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3C63BD" w:rsidRDefault="003C63BD" w:rsidP="008A056A">
      <w:pPr>
        <w:tabs>
          <w:tab w:val="left" w:pos="1440"/>
        </w:tabs>
        <w:spacing w:before="0"/>
        <w:ind w:left="284" w:right="-143"/>
        <w:jc w:val="center"/>
        <w:rPr>
          <w:b/>
        </w:rPr>
      </w:pPr>
    </w:p>
    <w:p w:rsidR="003C63BD" w:rsidRPr="00403633" w:rsidRDefault="003C63BD" w:rsidP="008A056A">
      <w:pPr>
        <w:tabs>
          <w:tab w:val="center" w:pos="4678"/>
        </w:tabs>
        <w:spacing w:before="0"/>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3C63BD" w:rsidRPr="00403633" w:rsidRDefault="003C63BD" w:rsidP="008A056A">
      <w:pPr>
        <w:tabs>
          <w:tab w:val="left" w:pos="1440"/>
        </w:tabs>
        <w:spacing w:before="0"/>
        <w:ind w:left="284" w:right="-143"/>
        <w:rPr>
          <w:sz w:val="20"/>
          <w:lang w:val="en-US"/>
        </w:rPr>
      </w:pPr>
    </w:p>
    <w:p w:rsidR="003C63BD" w:rsidRPr="00E20C97" w:rsidRDefault="003C63BD" w:rsidP="008A056A">
      <w:pPr>
        <w:tabs>
          <w:tab w:val="left" w:pos="1440"/>
        </w:tabs>
        <w:spacing w:before="0"/>
        <w:ind w:left="284" w:right="515"/>
        <w:rPr>
          <w:sz w:val="20"/>
          <w:lang w:val="en-US"/>
        </w:rPr>
      </w:pPr>
      <w:r w:rsidRPr="008A056A">
        <w:rPr>
          <w:i/>
          <w:sz w:val="20"/>
          <w:lang w:val="en-US"/>
        </w:rPr>
        <w:t>Focus Group on Smart Cable Television----------------------   from    -------------------------  to ---------------------</w:t>
      </w:r>
    </w:p>
    <w:p w:rsidR="003C63BD" w:rsidRPr="00E20C97" w:rsidRDefault="003C63BD" w:rsidP="008A056A">
      <w:pPr>
        <w:tabs>
          <w:tab w:val="left" w:pos="1440"/>
        </w:tabs>
        <w:spacing w:before="0"/>
        <w:ind w:left="284" w:right="515"/>
        <w:rPr>
          <w:sz w:val="20"/>
          <w:lang w:val="en-US"/>
        </w:rPr>
      </w:pPr>
    </w:p>
    <w:p w:rsidR="003C63BD" w:rsidRPr="00E20C97" w:rsidRDefault="003C63BD" w:rsidP="008A056A">
      <w:pPr>
        <w:tabs>
          <w:tab w:val="left" w:pos="1440"/>
        </w:tabs>
        <w:spacing w:before="0"/>
        <w:ind w:left="284" w:right="515"/>
        <w:rPr>
          <w:sz w:val="20"/>
          <w:lang w:val="en-US"/>
        </w:rPr>
      </w:pPr>
      <w:r w:rsidRPr="008A056A">
        <w:rPr>
          <w:i/>
          <w:sz w:val="20"/>
          <w:lang w:val="en-US"/>
        </w:rPr>
        <w:t>Confirmation of the reservation made on (date) -------------------------   with (hotel)   -------------------------------</w:t>
      </w:r>
    </w:p>
    <w:p w:rsidR="003C63BD" w:rsidRPr="00E20C97" w:rsidRDefault="003C63BD" w:rsidP="008A056A">
      <w:pPr>
        <w:tabs>
          <w:tab w:val="left" w:pos="1440"/>
        </w:tabs>
        <w:spacing w:before="0"/>
        <w:ind w:left="284" w:right="515"/>
        <w:rPr>
          <w:sz w:val="20"/>
          <w:lang w:val="en-US"/>
        </w:rPr>
      </w:pPr>
    </w:p>
    <w:p w:rsidR="003C63BD" w:rsidRPr="00E20C97" w:rsidRDefault="003C63BD" w:rsidP="008A056A">
      <w:pPr>
        <w:tabs>
          <w:tab w:val="left" w:pos="1440"/>
        </w:tabs>
        <w:spacing w:before="0"/>
        <w:ind w:left="284" w:right="515"/>
        <w:rPr>
          <w:sz w:val="20"/>
          <w:lang w:val="en-US"/>
        </w:rPr>
      </w:pPr>
    </w:p>
    <w:p w:rsidR="003C63BD" w:rsidRPr="008B1814" w:rsidRDefault="003C63BD" w:rsidP="008A056A">
      <w:pPr>
        <w:tabs>
          <w:tab w:val="left" w:pos="1440"/>
        </w:tabs>
        <w:spacing w:before="0"/>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3C63BD" w:rsidRPr="008B1814" w:rsidRDefault="003C63BD" w:rsidP="008A056A">
      <w:pPr>
        <w:tabs>
          <w:tab w:val="left" w:pos="1440"/>
        </w:tabs>
        <w:spacing w:before="0"/>
        <w:ind w:left="284" w:right="515"/>
        <w:rPr>
          <w:sz w:val="20"/>
          <w:lang w:val="en-US"/>
        </w:rPr>
      </w:pPr>
    </w:p>
    <w:p w:rsidR="003C63BD" w:rsidRPr="008A056A" w:rsidRDefault="003C63BD" w:rsidP="008A056A">
      <w:pPr>
        <w:tabs>
          <w:tab w:val="left" w:pos="1440"/>
        </w:tabs>
        <w:spacing w:before="0"/>
        <w:ind w:left="284" w:right="515"/>
        <w:rPr>
          <w:i/>
          <w:sz w:val="20"/>
          <w:lang w:val="en-US"/>
        </w:rPr>
      </w:pPr>
      <w:r w:rsidRPr="008A056A">
        <w:rPr>
          <w:i/>
          <w:sz w:val="20"/>
          <w:lang w:val="en-US"/>
        </w:rPr>
        <w:t>------------ single/double room(s)</w:t>
      </w:r>
    </w:p>
    <w:p w:rsidR="003C63BD" w:rsidRPr="008A056A" w:rsidRDefault="003C63BD" w:rsidP="008A056A">
      <w:pPr>
        <w:tabs>
          <w:tab w:val="left" w:pos="1440"/>
        </w:tabs>
        <w:spacing w:before="0"/>
        <w:ind w:left="284" w:right="515"/>
        <w:rPr>
          <w:i/>
          <w:sz w:val="20"/>
          <w:lang w:val="en-US"/>
        </w:rPr>
      </w:pPr>
    </w:p>
    <w:p w:rsidR="003C63BD" w:rsidRPr="00F66DF4" w:rsidRDefault="003C63BD" w:rsidP="008A056A">
      <w:pPr>
        <w:tabs>
          <w:tab w:val="left" w:pos="1440"/>
        </w:tabs>
        <w:spacing w:before="0"/>
        <w:ind w:left="284" w:right="515"/>
        <w:rPr>
          <w:i/>
          <w:sz w:val="20"/>
          <w:lang w:val="en-US"/>
        </w:rPr>
      </w:pPr>
      <w:r w:rsidRPr="00F66DF4">
        <w:rPr>
          <w:i/>
          <w:sz w:val="20"/>
          <w:lang w:val="en-US"/>
        </w:rPr>
        <w:t>arriving on (date) ---------------------------  at (time)  -------------  departing on (date) -------------------------------</w:t>
      </w:r>
    </w:p>
    <w:p w:rsidR="003C63BD" w:rsidRPr="00F66DF4" w:rsidRDefault="003C63BD" w:rsidP="008A056A">
      <w:pPr>
        <w:tabs>
          <w:tab w:val="left" w:pos="1440"/>
        </w:tabs>
        <w:spacing w:before="0"/>
        <w:ind w:left="284" w:right="515"/>
        <w:rPr>
          <w:sz w:val="20"/>
          <w:lang w:val="en-US"/>
        </w:rPr>
      </w:pPr>
    </w:p>
    <w:p w:rsidR="003C63BD" w:rsidRPr="00542259" w:rsidRDefault="003C63BD" w:rsidP="008A056A">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3C63BD" w:rsidRPr="00C67AB9" w:rsidRDefault="003C63BD" w:rsidP="008A056A">
      <w:pPr>
        <w:tabs>
          <w:tab w:val="left" w:pos="1440"/>
        </w:tabs>
        <w:spacing w:before="0"/>
        <w:ind w:left="284" w:right="515"/>
        <w:rPr>
          <w:sz w:val="20"/>
          <w:lang w:val="en-US"/>
        </w:rPr>
      </w:pPr>
    </w:p>
    <w:p w:rsidR="003C63BD" w:rsidRPr="00C67AB9" w:rsidRDefault="003C63BD" w:rsidP="008A056A">
      <w:pPr>
        <w:tabs>
          <w:tab w:val="left" w:pos="1440"/>
        </w:tabs>
        <w:spacing w:before="0"/>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3C63BD" w:rsidRPr="00C67AB9" w:rsidRDefault="003C63BD" w:rsidP="008A056A">
      <w:pPr>
        <w:tabs>
          <w:tab w:val="left" w:pos="1440"/>
        </w:tabs>
        <w:spacing w:before="0"/>
        <w:ind w:left="284" w:right="515"/>
        <w:rPr>
          <w:sz w:val="20"/>
          <w:lang w:val="en-US"/>
        </w:rPr>
      </w:pPr>
    </w:p>
    <w:p w:rsidR="003C63BD" w:rsidRPr="00C67AB9" w:rsidRDefault="003C63BD" w:rsidP="008A056A">
      <w:pPr>
        <w:tabs>
          <w:tab w:val="left" w:pos="1440"/>
        </w:tabs>
        <w:spacing w:before="0"/>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3C63BD" w:rsidRPr="00C67AB9" w:rsidRDefault="003C63BD" w:rsidP="008A056A">
      <w:pPr>
        <w:tabs>
          <w:tab w:val="left" w:pos="1440"/>
        </w:tabs>
        <w:spacing w:before="0"/>
        <w:ind w:left="284" w:right="515"/>
        <w:rPr>
          <w:sz w:val="20"/>
          <w:lang w:val="en-US"/>
        </w:rPr>
      </w:pPr>
    </w:p>
    <w:p w:rsidR="003C63BD" w:rsidRPr="00C67AB9" w:rsidRDefault="003C63BD" w:rsidP="008A056A">
      <w:pPr>
        <w:tabs>
          <w:tab w:val="left" w:pos="1440"/>
        </w:tabs>
        <w:spacing w:before="0"/>
        <w:ind w:left="284" w:right="515"/>
        <w:rPr>
          <w:sz w:val="20"/>
          <w:lang w:val="en-US"/>
        </w:rPr>
      </w:pPr>
    </w:p>
    <w:p w:rsidR="003C63BD" w:rsidRPr="00C67AB9" w:rsidRDefault="003C63BD" w:rsidP="008A056A">
      <w:pPr>
        <w:tabs>
          <w:tab w:val="left" w:pos="1440"/>
        </w:tabs>
        <w:spacing w:before="0"/>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3C63BD" w:rsidRPr="00C67AB9" w:rsidRDefault="003C63BD" w:rsidP="008A056A">
      <w:pPr>
        <w:tabs>
          <w:tab w:val="left" w:pos="1440"/>
        </w:tabs>
        <w:spacing w:before="0"/>
        <w:ind w:left="284" w:right="515"/>
        <w:rPr>
          <w:i/>
          <w:iCs/>
          <w:sz w:val="20"/>
          <w:lang w:val="en-US"/>
        </w:rPr>
      </w:pPr>
    </w:p>
    <w:p w:rsidR="003C63BD" w:rsidRPr="008B1814" w:rsidRDefault="003C63BD" w:rsidP="008A056A">
      <w:pPr>
        <w:tabs>
          <w:tab w:val="left" w:pos="1440"/>
        </w:tabs>
        <w:spacing w:before="0"/>
        <w:ind w:left="284" w:right="515"/>
        <w:rPr>
          <w:i/>
          <w:iCs/>
          <w:sz w:val="20"/>
          <w:lang w:val="en-US"/>
        </w:rPr>
      </w:pPr>
      <w:r w:rsidRPr="008B1814">
        <w:rPr>
          <w:i/>
          <w:iCs/>
          <w:sz w:val="20"/>
          <w:lang w:val="en-US"/>
        </w:rPr>
        <w:t>-----------------------------------------------------------------------------------------         Fax:</w:t>
      </w:r>
      <w:r>
        <w:rPr>
          <w:i/>
          <w:iCs/>
          <w:sz w:val="20"/>
          <w:lang w:val="en-US"/>
        </w:rPr>
        <w:t xml:space="preserve"> -----------------------------</w:t>
      </w:r>
    </w:p>
    <w:p w:rsidR="003C63BD" w:rsidRPr="008B1814" w:rsidRDefault="003C63BD" w:rsidP="008A056A">
      <w:pPr>
        <w:tabs>
          <w:tab w:val="left" w:pos="1440"/>
        </w:tabs>
        <w:spacing w:before="0"/>
        <w:ind w:left="284" w:right="515"/>
        <w:rPr>
          <w:i/>
          <w:iCs/>
          <w:sz w:val="20"/>
          <w:lang w:val="en-US"/>
        </w:rPr>
      </w:pPr>
    </w:p>
    <w:p w:rsidR="003C63BD" w:rsidRPr="00403633" w:rsidRDefault="003C63BD" w:rsidP="008A056A">
      <w:pPr>
        <w:tabs>
          <w:tab w:val="left" w:pos="1440"/>
        </w:tabs>
        <w:spacing w:before="0"/>
        <w:ind w:left="284" w:right="515"/>
        <w:rPr>
          <w:sz w:val="20"/>
          <w:lang w:val="en-US"/>
        </w:rPr>
      </w:pPr>
      <w:r w:rsidRPr="00403633">
        <w:rPr>
          <w:i/>
          <w:iCs/>
          <w:sz w:val="20"/>
          <w:lang w:val="en-US"/>
        </w:rPr>
        <w:t>-----------------------------------------------------------------------------------------      E-mail:</w:t>
      </w:r>
      <w:r>
        <w:rPr>
          <w:sz w:val="20"/>
          <w:lang w:val="en-US"/>
        </w:rPr>
        <w:t xml:space="preserve"> ----------------------------</w:t>
      </w:r>
    </w:p>
    <w:p w:rsidR="003C63BD" w:rsidRPr="00403633" w:rsidRDefault="003C63BD" w:rsidP="008A056A">
      <w:pPr>
        <w:tabs>
          <w:tab w:val="left" w:pos="1440"/>
        </w:tabs>
        <w:spacing w:before="0"/>
        <w:ind w:left="284" w:right="515"/>
        <w:rPr>
          <w:sz w:val="20"/>
          <w:lang w:val="en-US"/>
        </w:rPr>
      </w:pPr>
    </w:p>
    <w:p w:rsidR="003C63BD" w:rsidRPr="00403633" w:rsidRDefault="003C63BD" w:rsidP="008A056A">
      <w:pPr>
        <w:tabs>
          <w:tab w:val="left" w:pos="1440"/>
        </w:tabs>
        <w:spacing w:before="0"/>
        <w:ind w:left="284" w:right="515"/>
        <w:rPr>
          <w:sz w:val="20"/>
          <w:lang w:val="en-US"/>
        </w:rPr>
      </w:pPr>
    </w:p>
    <w:p w:rsidR="003C63BD" w:rsidRPr="00C67AB9" w:rsidRDefault="003C63BD" w:rsidP="008A056A">
      <w:pPr>
        <w:tabs>
          <w:tab w:val="left" w:pos="1440"/>
        </w:tabs>
        <w:spacing w:before="0"/>
        <w:ind w:left="284" w:right="515"/>
        <w:rPr>
          <w:sz w:val="20"/>
          <w:lang w:val="en-US"/>
        </w:rPr>
      </w:pPr>
      <w:r w:rsidRPr="008A056A">
        <w:rPr>
          <w:i/>
          <w:sz w:val="20"/>
          <w:lang w:val="en-US"/>
        </w:rPr>
        <w:t>Credit card to guarantee this reservation</w:t>
      </w:r>
      <w:r w:rsidRPr="008A056A">
        <w:rPr>
          <w:sz w:val="20"/>
          <w:lang w:val="en-US"/>
        </w:rPr>
        <w:t>:        AX/VISA/DINERS/EC  (</w:t>
      </w:r>
      <w:r w:rsidRPr="008A056A">
        <w:rPr>
          <w:i/>
          <w:iCs/>
          <w:sz w:val="20"/>
          <w:lang w:val="en-US"/>
        </w:rPr>
        <w:t>or</w:t>
      </w:r>
      <w:r w:rsidRPr="008A056A">
        <w:rPr>
          <w:sz w:val="20"/>
          <w:lang w:val="en-US"/>
        </w:rPr>
        <w:t xml:space="preserve"> </w:t>
      </w:r>
      <w:r w:rsidRPr="00C67AB9">
        <w:rPr>
          <w:i/>
          <w:sz w:val="20"/>
          <w:lang w:val="en-US"/>
        </w:rPr>
        <w:t>othe</w:t>
      </w:r>
      <w:r>
        <w:rPr>
          <w:i/>
          <w:sz w:val="20"/>
          <w:lang w:val="en-US"/>
        </w:rPr>
        <w:t>r) ---------------------------------</w:t>
      </w:r>
    </w:p>
    <w:p w:rsidR="003C63BD" w:rsidRPr="00C67AB9" w:rsidRDefault="003C63BD" w:rsidP="008A056A">
      <w:pPr>
        <w:tabs>
          <w:tab w:val="left" w:pos="1440"/>
        </w:tabs>
        <w:spacing w:before="0"/>
        <w:ind w:left="284" w:right="515"/>
        <w:rPr>
          <w:sz w:val="20"/>
          <w:lang w:val="en-US"/>
        </w:rPr>
      </w:pPr>
    </w:p>
    <w:p w:rsidR="003C63BD" w:rsidRPr="00C67AB9" w:rsidRDefault="003C63BD" w:rsidP="008A056A">
      <w:pPr>
        <w:tabs>
          <w:tab w:val="left" w:pos="1440"/>
        </w:tabs>
        <w:spacing w:before="0"/>
        <w:ind w:left="284" w:right="515"/>
        <w:rPr>
          <w:sz w:val="20"/>
          <w:lang w:val="en-US"/>
        </w:rPr>
      </w:pPr>
    </w:p>
    <w:p w:rsidR="003C63BD" w:rsidRPr="00C67AB9" w:rsidRDefault="003C63BD" w:rsidP="008A056A">
      <w:pPr>
        <w:tabs>
          <w:tab w:val="left" w:pos="1440"/>
        </w:tabs>
        <w:spacing w:before="0"/>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Pr>
          <w:sz w:val="20"/>
          <w:lang w:val="en-US"/>
        </w:rPr>
        <w:t>v</w:t>
      </w:r>
      <w:r w:rsidRPr="00C67AB9">
        <w:rPr>
          <w:i/>
          <w:sz w:val="20"/>
          <w:lang w:val="en-US"/>
        </w:rPr>
        <w:t>alid</w:t>
      </w:r>
      <w:r>
        <w:rPr>
          <w:i/>
          <w:sz w:val="20"/>
          <w:lang w:val="en-US"/>
        </w:rPr>
        <w:t xml:space="preserve"> until</w:t>
      </w:r>
      <w:r>
        <w:rPr>
          <w:sz w:val="20"/>
          <w:lang w:val="en-US"/>
        </w:rPr>
        <w:t xml:space="preserve">      --</w:t>
      </w:r>
      <w:r w:rsidRPr="00C67AB9">
        <w:rPr>
          <w:sz w:val="20"/>
          <w:lang w:val="en-US"/>
        </w:rPr>
        <w:t>-------------------</w:t>
      </w:r>
      <w:r>
        <w:rPr>
          <w:sz w:val="20"/>
          <w:lang w:val="en-US"/>
        </w:rPr>
        <w:t>---------------------------</w:t>
      </w:r>
    </w:p>
    <w:p w:rsidR="003C63BD" w:rsidRPr="00C67AB9" w:rsidRDefault="003C63BD" w:rsidP="008A056A">
      <w:pPr>
        <w:tabs>
          <w:tab w:val="left" w:pos="1440"/>
        </w:tabs>
        <w:spacing w:before="0"/>
        <w:ind w:left="284" w:right="515"/>
        <w:rPr>
          <w:sz w:val="20"/>
          <w:lang w:val="en-US"/>
        </w:rPr>
      </w:pPr>
    </w:p>
    <w:p w:rsidR="003C63BD" w:rsidRPr="00C67AB9" w:rsidRDefault="003C63BD" w:rsidP="008A056A">
      <w:pPr>
        <w:tabs>
          <w:tab w:val="left" w:pos="1440"/>
        </w:tabs>
        <w:spacing w:before="0"/>
        <w:ind w:left="284" w:right="515"/>
        <w:rPr>
          <w:sz w:val="20"/>
          <w:lang w:val="en-US"/>
        </w:rPr>
      </w:pPr>
    </w:p>
    <w:p w:rsidR="003C63BD" w:rsidRPr="008A056A" w:rsidRDefault="003C63BD" w:rsidP="008A056A">
      <w:pPr>
        <w:tabs>
          <w:tab w:val="left" w:pos="1440"/>
        </w:tabs>
        <w:spacing w:before="0"/>
        <w:ind w:left="284" w:right="515"/>
        <w:rPr>
          <w:sz w:val="20"/>
          <w:lang w:val="en-US"/>
        </w:rPr>
      </w:pPr>
      <w:r w:rsidRPr="008A056A">
        <w:rPr>
          <w:i/>
          <w:sz w:val="20"/>
          <w:lang w:val="en-US"/>
        </w:rPr>
        <w:t>Date</w:t>
      </w:r>
      <w:r w:rsidRPr="008A056A">
        <w:rPr>
          <w:sz w:val="20"/>
          <w:lang w:val="en-US"/>
        </w:rPr>
        <w:t xml:space="preserve"> ------------------------------------------------------      </w:t>
      </w:r>
      <w:r w:rsidRPr="008A056A">
        <w:rPr>
          <w:i/>
          <w:sz w:val="20"/>
          <w:lang w:val="en-US"/>
        </w:rPr>
        <w:t xml:space="preserve">Signature </w:t>
      </w:r>
      <w:r w:rsidRPr="008A056A">
        <w:rPr>
          <w:sz w:val="20"/>
          <w:lang w:val="en-US"/>
        </w:rPr>
        <w:t xml:space="preserve">       -------------------------------------------------</w:t>
      </w:r>
    </w:p>
    <w:p w:rsidR="00425EFA" w:rsidRDefault="00425EFA" w:rsidP="008A056A">
      <w:pPr>
        <w:tabs>
          <w:tab w:val="clear" w:pos="794"/>
        </w:tabs>
        <w:rPr>
          <w:lang w:val="en-US"/>
        </w:rPr>
      </w:pPr>
    </w:p>
    <w:p w:rsidR="00AE5140" w:rsidRDefault="00AE5140" w:rsidP="008A056A">
      <w:pPr>
        <w:tabs>
          <w:tab w:val="clear" w:pos="794"/>
        </w:tabs>
        <w:rPr>
          <w:lang w:val="en-US"/>
        </w:rPr>
      </w:pPr>
    </w:p>
    <w:p w:rsidR="00B51C69" w:rsidRDefault="00B51C69" w:rsidP="0032202E">
      <w:pPr>
        <w:pStyle w:val="Reasons"/>
      </w:pPr>
    </w:p>
    <w:p w:rsidR="00B51C69" w:rsidRDefault="00B51C69">
      <w:pPr>
        <w:jc w:val="center"/>
      </w:pPr>
      <w:r>
        <w:t>______________</w:t>
      </w:r>
    </w:p>
    <w:p w:rsidR="00B51C69" w:rsidRPr="008A056A" w:rsidRDefault="00B51C69" w:rsidP="008A056A">
      <w:pPr>
        <w:tabs>
          <w:tab w:val="clear" w:pos="794"/>
        </w:tabs>
        <w:rPr>
          <w:lang w:val="en-US"/>
        </w:rPr>
      </w:pPr>
    </w:p>
    <w:sectPr w:rsidR="00B51C69" w:rsidRPr="008A056A" w:rsidSect="00D200A9">
      <w:footerReference w:type="default" r:id="rId26"/>
      <w:type w:val="oddPage"/>
      <w:pgSz w:w="11907" w:h="16840" w:code="9"/>
      <w:pgMar w:top="1134" w:right="1134" w:bottom="1134" w:left="1134" w:header="567" w:footer="567" w:gutter="0"/>
      <w:paperSrc w:first="15" w:other="15"/>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894" w:rsidRDefault="00FD3894">
      <w:r>
        <w:separator/>
      </w:r>
    </w:p>
  </w:endnote>
  <w:endnote w:type="continuationSeparator" w:id="0">
    <w:p w:rsidR="00FD3894" w:rsidRDefault="00FD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894" w:rsidRPr="008A056A" w:rsidRDefault="00BA28B9" w:rsidP="00455729">
    <w:pPr>
      <w:pStyle w:val="Footer"/>
      <w:rPr>
        <w:sz w:val="16"/>
        <w:lang w:val="fr-CH"/>
      </w:rPr>
    </w:pPr>
    <w:r>
      <w:fldChar w:fldCharType="begin"/>
    </w:r>
    <w:r w:rsidRPr="008A056A">
      <w:rPr>
        <w:lang w:val="fr-CH"/>
      </w:rPr>
      <w:instrText xml:space="preserve"> FILENAME \p  \* MERGEFORMAT </w:instrText>
    </w:r>
    <w:r>
      <w:fldChar w:fldCharType="separate"/>
    </w:r>
    <w:r w:rsidR="005B42BD" w:rsidRPr="005B42BD">
      <w:rPr>
        <w:noProof/>
        <w:sz w:val="16"/>
        <w:lang w:val="fr-CH"/>
      </w:rPr>
      <w:t>P:\FRA\ITU-T</w:t>
    </w:r>
    <w:r w:rsidR="005B42BD">
      <w:rPr>
        <w:noProof/>
        <w:lang w:val="fr-CH"/>
      </w:rPr>
      <w:t>\BUREAU\CIRC\200\283F.docx</w:t>
    </w:r>
    <w:r>
      <w:rPr>
        <w:noProof/>
      </w:rPr>
      <w:fldChar w:fldCharType="end"/>
    </w:r>
    <w:r w:rsidR="00FD3894" w:rsidRPr="008A056A">
      <w:rPr>
        <w:noProof/>
        <w:sz w:val="16"/>
        <w:lang w:val="fr-CH"/>
      </w:rPr>
      <w:t xml:space="preserve"> (322696)</w:t>
    </w:r>
    <w:r w:rsidR="00FD3894" w:rsidRPr="008A056A">
      <w:rPr>
        <w:sz w:val="16"/>
        <w:lang w:val="fr-CH"/>
      </w:rPr>
      <w:tab/>
    </w:r>
    <w:r w:rsidR="00FD3894">
      <w:rPr>
        <w:sz w:val="16"/>
      </w:rPr>
      <w:fldChar w:fldCharType="begin"/>
    </w:r>
    <w:r w:rsidR="00FD3894">
      <w:rPr>
        <w:sz w:val="16"/>
      </w:rPr>
      <w:instrText xml:space="preserve"> SAVEDATE \@ DD.MM.YY </w:instrText>
    </w:r>
    <w:r w:rsidR="00FD3894">
      <w:rPr>
        <w:sz w:val="16"/>
      </w:rPr>
      <w:fldChar w:fldCharType="separate"/>
    </w:r>
    <w:r w:rsidR="00113F52">
      <w:rPr>
        <w:noProof/>
        <w:sz w:val="16"/>
      </w:rPr>
      <w:t>25.05.12</w:t>
    </w:r>
    <w:r w:rsidR="00FD3894">
      <w:rPr>
        <w:sz w:val="16"/>
      </w:rPr>
      <w:fldChar w:fldCharType="end"/>
    </w:r>
    <w:r w:rsidR="00FD3894" w:rsidRPr="008A056A">
      <w:rPr>
        <w:sz w:val="16"/>
        <w:lang w:val="fr-CH"/>
      </w:rPr>
      <w:tab/>
    </w:r>
    <w:r w:rsidR="00FD3894">
      <w:rPr>
        <w:sz w:val="16"/>
      </w:rPr>
      <w:fldChar w:fldCharType="begin"/>
    </w:r>
    <w:r w:rsidR="00FD3894">
      <w:rPr>
        <w:sz w:val="16"/>
      </w:rPr>
      <w:instrText xml:space="preserve"> PRINTDATE \@ DD.MM.YY </w:instrText>
    </w:r>
    <w:r w:rsidR="00FD3894">
      <w:rPr>
        <w:sz w:val="16"/>
      </w:rPr>
      <w:fldChar w:fldCharType="separate"/>
    </w:r>
    <w:r w:rsidR="005B42BD">
      <w:rPr>
        <w:noProof/>
        <w:sz w:val="16"/>
      </w:rPr>
      <w:t>23.05.12</w:t>
    </w:r>
    <w:r w:rsidR="00FD3894">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6A" w:rsidRPr="00AA1EEA" w:rsidRDefault="00AA1EEA" w:rsidP="00AA1EEA">
    <w:pPr>
      <w:pStyle w:val="Footer"/>
      <w:rPr>
        <w:sz w:val="16"/>
        <w:lang w:val="fr-CH"/>
      </w:rPr>
    </w:pPr>
    <w:r w:rsidRPr="00801170">
      <w:rPr>
        <w:sz w:val="16"/>
        <w:lang w:val="fr-CH"/>
      </w:rPr>
      <w:t>ITU-T\BUREAU\CIRC\</w:t>
    </w:r>
    <w:r>
      <w:rPr>
        <w:sz w:val="16"/>
        <w:lang w:val="fr-CH"/>
      </w:rPr>
      <w:t>283F</w:t>
    </w:r>
    <w:r w:rsidRPr="00801170">
      <w:rPr>
        <w:sz w:val="16"/>
        <w:lang w:val="fr-CH"/>
      </w:rPr>
      <w:t>.DO</w:t>
    </w:r>
    <w:r>
      <w:rPr>
        <w:sz w:val="16"/>
        <w:lang w:val="fr-CH"/>
      </w:rPr>
      <w:t>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FD3894" w:rsidRPr="00AA1EEA">
      <w:trPr>
        <w:cantSplit/>
      </w:trPr>
      <w:tc>
        <w:tcPr>
          <w:tcW w:w="1062" w:type="pct"/>
          <w:tcBorders>
            <w:top w:val="single" w:sz="6" w:space="0" w:color="auto"/>
          </w:tcBorders>
          <w:tcMar>
            <w:top w:w="57" w:type="dxa"/>
          </w:tcMar>
        </w:tcPr>
        <w:p w:rsidR="00FD3894" w:rsidRDefault="00FD3894">
          <w:pPr>
            <w:pStyle w:val="itu"/>
          </w:pPr>
          <w:r>
            <w:t>Place des Nations</w:t>
          </w:r>
        </w:p>
      </w:tc>
      <w:tc>
        <w:tcPr>
          <w:tcW w:w="1584" w:type="pct"/>
          <w:tcBorders>
            <w:top w:val="single" w:sz="6" w:space="0" w:color="auto"/>
          </w:tcBorders>
          <w:tcMar>
            <w:top w:w="57" w:type="dxa"/>
          </w:tcMar>
        </w:tcPr>
        <w:p w:rsidR="00FD3894" w:rsidRDefault="00FD3894">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FD3894" w:rsidRDefault="00FD3894">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FD3894" w:rsidRDefault="00FD3894">
          <w:pPr>
            <w:pStyle w:val="itu"/>
          </w:pPr>
          <w:r>
            <w:t>E-mail:</w:t>
          </w:r>
          <w:r>
            <w:tab/>
            <w:t>itumail@itu.int</w:t>
          </w:r>
        </w:p>
      </w:tc>
    </w:tr>
    <w:tr w:rsidR="00FD3894">
      <w:trPr>
        <w:cantSplit/>
      </w:trPr>
      <w:tc>
        <w:tcPr>
          <w:tcW w:w="1062" w:type="pct"/>
        </w:tcPr>
        <w:p w:rsidR="00FD3894" w:rsidRDefault="00FD3894">
          <w:pPr>
            <w:pStyle w:val="itu"/>
          </w:pPr>
          <w:r>
            <w:t>CH-1211 Genève 20</w:t>
          </w:r>
        </w:p>
      </w:tc>
      <w:tc>
        <w:tcPr>
          <w:tcW w:w="1584" w:type="pct"/>
        </w:tcPr>
        <w:p w:rsidR="00FD3894" w:rsidRDefault="00FD3894">
          <w:pPr>
            <w:pStyle w:val="itu"/>
          </w:pPr>
          <w:proofErr w:type="spellStart"/>
          <w:r>
            <w:t>Téléfax</w:t>
          </w:r>
          <w:proofErr w:type="spellEnd"/>
          <w:r>
            <w:tab/>
            <w:t>Gr3:</w:t>
          </w:r>
          <w:r>
            <w:tab/>
            <w:t>+41 22 733 72 56</w:t>
          </w:r>
        </w:p>
      </w:tc>
      <w:tc>
        <w:tcPr>
          <w:tcW w:w="1223" w:type="pct"/>
        </w:tcPr>
        <w:p w:rsidR="00FD3894" w:rsidRDefault="00FD3894">
          <w:pPr>
            <w:pStyle w:val="itu"/>
          </w:pPr>
          <w:proofErr w:type="spellStart"/>
          <w:r>
            <w:t>Télégramme</w:t>
          </w:r>
          <w:proofErr w:type="spellEnd"/>
          <w:r>
            <w:t xml:space="preserve"> ITU GENEVE</w:t>
          </w:r>
        </w:p>
      </w:tc>
      <w:tc>
        <w:tcPr>
          <w:tcW w:w="1131" w:type="pct"/>
        </w:tcPr>
        <w:p w:rsidR="00FD3894" w:rsidRPr="002754E5" w:rsidRDefault="00FD3894">
          <w:pPr>
            <w:pStyle w:val="itu"/>
            <w:rPr>
              <w:rStyle w:val="Hyperlink"/>
            </w:rPr>
          </w:pPr>
          <w:r>
            <w:tab/>
          </w:r>
          <w:r w:rsidRPr="002754E5">
            <w:rPr>
              <w:rStyle w:val="Hyperlink"/>
            </w:rPr>
            <w:t>www.itu.int</w:t>
          </w:r>
        </w:p>
      </w:tc>
    </w:tr>
    <w:tr w:rsidR="00FD3894">
      <w:trPr>
        <w:cantSplit/>
      </w:trPr>
      <w:tc>
        <w:tcPr>
          <w:tcW w:w="1062" w:type="pct"/>
        </w:tcPr>
        <w:p w:rsidR="00FD3894" w:rsidRDefault="00FD3894">
          <w:pPr>
            <w:pStyle w:val="itu"/>
          </w:pPr>
          <w:r>
            <w:t>Suisse</w:t>
          </w:r>
        </w:p>
      </w:tc>
      <w:tc>
        <w:tcPr>
          <w:tcW w:w="1584" w:type="pct"/>
        </w:tcPr>
        <w:p w:rsidR="00FD3894" w:rsidRDefault="00FD3894">
          <w:pPr>
            <w:pStyle w:val="itu"/>
          </w:pPr>
          <w:r>
            <w:tab/>
            <w:t>Gr4:</w:t>
          </w:r>
          <w:r>
            <w:tab/>
            <w:t>+41 22 730 65 00</w:t>
          </w:r>
        </w:p>
      </w:tc>
      <w:tc>
        <w:tcPr>
          <w:tcW w:w="1223" w:type="pct"/>
        </w:tcPr>
        <w:p w:rsidR="00FD3894" w:rsidRDefault="00FD3894">
          <w:pPr>
            <w:pStyle w:val="itu"/>
          </w:pPr>
        </w:p>
      </w:tc>
      <w:tc>
        <w:tcPr>
          <w:tcW w:w="1131" w:type="pct"/>
        </w:tcPr>
        <w:p w:rsidR="00FD3894" w:rsidRDefault="00FD3894">
          <w:pPr>
            <w:pStyle w:val="itu"/>
          </w:pPr>
        </w:p>
      </w:tc>
    </w:tr>
  </w:tbl>
  <w:p w:rsidR="00FD3894" w:rsidRPr="00455729" w:rsidRDefault="00FD3894" w:rsidP="0045572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6A" w:rsidRPr="00AA1EEA" w:rsidRDefault="00AA1EEA" w:rsidP="00AA1EEA">
    <w:pPr>
      <w:pStyle w:val="Footer"/>
      <w:rPr>
        <w:sz w:val="16"/>
        <w:lang w:val="fr-CH"/>
      </w:rPr>
    </w:pPr>
    <w:r w:rsidRPr="00801170">
      <w:rPr>
        <w:sz w:val="16"/>
        <w:lang w:val="fr-CH"/>
      </w:rPr>
      <w:t>ITU-T\BUREAU\CIRC\</w:t>
    </w:r>
    <w:r>
      <w:rPr>
        <w:sz w:val="16"/>
        <w:lang w:val="fr-CH"/>
      </w:rPr>
      <w:t>283F</w:t>
    </w:r>
    <w:r w:rsidRPr="00801170">
      <w:rPr>
        <w:sz w:val="16"/>
        <w:lang w:val="fr-CH"/>
      </w:rPr>
      <w:t>.DO</w:t>
    </w:r>
    <w:r>
      <w:rPr>
        <w:sz w:val="16"/>
        <w:lang w:val="fr-CH"/>
      </w:rPr>
      <w:t>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894" w:rsidRDefault="00FD3894">
      <w:r>
        <w:t>____________________</w:t>
      </w:r>
    </w:p>
  </w:footnote>
  <w:footnote w:type="continuationSeparator" w:id="0">
    <w:p w:rsidR="00FD3894" w:rsidRDefault="00FD38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130956"/>
      <w:docPartObj>
        <w:docPartGallery w:val="Page Numbers (Top of Page)"/>
        <w:docPartUnique/>
      </w:docPartObj>
    </w:sdtPr>
    <w:sdtEndPr>
      <w:rPr>
        <w:noProof/>
      </w:rPr>
    </w:sdtEndPr>
    <w:sdtContent>
      <w:p w:rsidR="00FD3894" w:rsidRDefault="00FD3894">
        <w:pPr>
          <w:pStyle w:val="Header"/>
        </w:pPr>
        <w:r>
          <w:fldChar w:fldCharType="begin"/>
        </w:r>
        <w:r>
          <w:instrText xml:space="preserve"> PAGE   \* MERGEFORMAT </w:instrText>
        </w:r>
        <w:r>
          <w:fldChar w:fldCharType="separate"/>
        </w:r>
        <w:r w:rsidR="005B42BD">
          <w:rPr>
            <w:noProof/>
          </w:rPr>
          <w:t>9</w:t>
        </w:r>
        <w:r>
          <w:rPr>
            <w:noProof/>
          </w:rPr>
          <w:fldChar w:fldCharType="end"/>
        </w:r>
      </w:p>
    </w:sdtContent>
  </w:sdt>
  <w:p w:rsidR="00FD3894" w:rsidRDefault="00FD38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894" w:rsidRDefault="00B51C69" w:rsidP="000B6A4A">
    <w:pPr>
      <w:pStyle w:val="Header"/>
    </w:pPr>
    <w:r>
      <w:t xml:space="preserve">- </w:t>
    </w:r>
    <w:r w:rsidR="00FD3894">
      <w:fldChar w:fldCharType="begin"/>
    </w:r>
    <w:r w:rsidR="00FD3894">
      <w:instrText>PAGE</w:instrText>
    </w:r>
    <w:r w:rsidR="00FD3894">
      <w:fldChar w:fldCharType="separate"/>
    </w:r>
    <w:r w:rsidR="00113F52">
      <w:rPr>
        <w:noProof/>
      </w:rPr>
      <w:t>- 9 -</w:t>
    </w:r>
    <w:r w:rsidR="00FD3894">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D383040"/>
    <w:lvl w:ilvl="0">
      <w:start w:val="1"/>
      <w:numFmt w:val="bullet"/>
      <w:pStyle w:val="ListBullet2"/>
      <w:lvlText w:val="‒"/>
      <w:lvlJc w:val="left"/>
      <w:pPr>
        <w:ind w:left="845" w:hanging="420"/>
      </w:pPr>
      <w:rPr>
        <w:rFonts w:ascii="MS Mincho" w:eastAsia="MS Mincho" w:hAnsi="MS Mincho" w:hint="eastAsia"/>
      </w:rPr>
    </w:lvl>
  </w:abstractNum>
  <w:abstractNum w:abstractNumId="1">
    <w:nsid w:val="FFFFFF89"/>
    <w:multiLevelType w:val="singleLevel"/>
    <w:tmpl w:val="FC84F258"/>
    <w:lvl w:ilvl="0">
      <w:start w:val="1"/>
      <w:numFmt w:val="bullet"/>
      <w:pStyle w:val="ListBullet"/>
      <w:lvlText w:val=""/>
      <w:lvlJc w:val="left"/>
      <w:pPr>
        <w:ind w:left="420" w:hanging="420"/>
      </w:pPr>
      <w:rPr>
        <w:rFonts w:ascii="Symbol" w:hAnsi="Symbol" w:hint="default"/>
      </w:rPr>
    </w:lvl>
  </w:abstractNum>
  <w:abstractNum w:abstractNumId="2">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022F6D7D"/>
    <w:multiLevelType w:val="multilevel"/>
    <w:tmpl w:val="3A34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192D77"/>
    <w:multiLevelType w:val="hybridMultilevel"/>
    <w:tmpl w:val="210AFF94"/>
    <w:lvl w:ilvl="0" w:tplc="673E308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6">
    <w:nsid w:val="0F8924A0"/>
    <w:multiLevelType w:val="multilevel"/>
    <w:tmpl w:val="75D0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BA1AD3"/>
    <w:multiLevelType w:val="hybridMultilevel"/>
    <w:tmpl w:val="A0A8E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8C09B6"/>
    <w:multiLevelType w:val="hybridMultilevel"/>
    <w:tmpl w:val="9A16D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2E43F5"/>
    <w:multiLevelType w:val="hybridMultilevel"/>
    <w:tmpl w:val="BFDE50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2FFA3C2B"/>
    <w:multiLevelType w:val="multilevel"/>
    <w:tmpl w:val="D578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293FDE"/>
    <w:multiLevelType w:val="multilevel"/>
    <w:tmpl w:val="B48A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613FAB"/>
    <w:multiLevelType w:val="multilevel"/>
    <w:tmpl w:val="7E72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A97B2C"/>
    <w:multiLevelType w:val="multilevel"/>
    <w:tmpl w:val="311C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E266FF"/>
    <w:multiLevelType w:val="multilevel"/>
    <w:tmpl w:val="3648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D6373B"/>
    <w:multiLevelType w:val="multilevel"/>
    <w:tmpl w:val="14428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DD6B95"/>
    <w:multiLevelType w:val="multilevel"/>
    <w:tmpl w:val="FA60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8">
    <w:nsid w:val="4849562E"/>
    <w:multiLevelType w:val="hybridMultilevel"/>
    <w:tmpl w:val="D6E8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373333C"/>
    <w:multiLevelType w:val="hybridMultilevel"/>
    <w:tmpl w:val="A848813E"/>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0">
    <w:nsid w:val="56DF03C4"/>
    <w:multiLevelType w:val="hybridMultilevel"/>
    <w:tmpl w:val="3072D7EA"/>
    <w:lvl w:ilvl="0" w:tplc="E9D66506">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1">
    <w:nsid w:val="68BF2D3F"/>
    <w:multiLevelType w:val="hybridMultilevel"/>
    <w:tmpl w:val="0AEA2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BE80345"/>
    <w:multiLevelType w:val="multilevel"/>
    <w:tmpl w:val="53E2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887125"/>
    <w:multiLevelType w:val="multilevel"/>
    <w:tmpl w:val="E564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3E3A80"/>
    <w:multiLevelType w:val="multilevel"/>
    <w:tmpl w:val="04B86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07111A"/>
    <w:multiLevelType w:val="hybridMultilevel"/>
    <w:tmpl w:val="9CAC00C8"/>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7">
    <w:nsid w:val="77BE17D4"/>
    <w:multiLevelType w:val="hybridMultilevel"/>
    <w:tmpl w:val="B7B4FEEA"/>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8">
    <w:nsid w:val="7ACC3EBE"/>
    <w:multiLevelType w:val="multilevel"/>
    <w:tmpl w:val="9ABE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7"/>
  </w:num>
  <w:num w:numId="4">
    <w:abstractNumId w:val="26"/>
  </w:num>
  <w:num w:numId="5">
    <w:abstractNumId w:val="15"/>
  </w:num>
  <w:num w:numId="6">
    <w:abstractNumId w:val="23"/>
  </w:num>
  <w:num w:numId="7">
    <w:abstractNumId w:val="6"/>
  </w:num>
  <w:num w:numId="8">
    <w:abstractNumId w:val="12"/>
  </w:num>
  <w:num w:numId="9">
    <w:abstractNumId w:val="25"/>
  </w:num>
  <w:num w:numId="10">
    <w:abstractNumId w:val="11"/>
  </w:num>
  <w:num w:numId="11">
    <w:abstractNumId w:val="13"/>
  </w:num>
  <w:num w:numId="12">
    <w:abstractNumId w:val="28"/>
  </w:num>
  <w:num w:numId="13">
    <w:abstractNumId w:val="14"/>
  </w:num>
  <w:num w:numId="14">
    <w:abstractNumId w:val="16"/>
  </w:num>
  <w:num w:numId="15">
    <w:abstractNumId w:val="3"/>
  </w:num>
  <w:num w:numId="16">
    <w:abstractNumId w:val="24"/>
  </w:num>
  <w:num w:numId="17">
    <w:abstractNumId w:val="10"/>
  </w:num>
  <w:num w:numId="18">
    <w:abstractNumId w:val="20"/>
  </w:num>
  <w:num w:numId="19">
    <w:abstractNumId w:val="8"/>
  </w:num>
  <w:num w:numId="20">
    <w:abstractNumId w:val="21"/>
  </w:num>
  <w:num w:numId="21">
    <w:abstractNumId w:val="18"/>
  </w:num>
  <w:num w:numId="22">
    <w:abstractNumId w:val="9"/>
  </w:num>
  <w:num w:numId="23">
    <w:abstractNumId w:val="4"/>
  </w:num>
  <w:num w:numId="24">
    <w:abstractNumId w:val="2"/>
  </w:num>
  <w:num w:numId="25">
    <w:abstractNumId w:val="5"/>
  </w:num>
  <w:num w:numId="26">
    <w:abstractNumId w:val="22"/>
  </w:num>
  <w:num w:numId="27">
    <w:abstractNumId w:val="17"/>
  </w:num>
  <w:num w:numId="28">
    <w:abstractNumId w:val="7"/>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17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C6"/>
    <w:rsid w:val="00011144"/>
    <w:rsid w:val="00013F72"/>
    <w:rsid w:val="00014FBC"/>
    <w:rsid w:val="0003468F"/>
    <w:rsid w:val="00035C46"/>
    <w:rsid w:val="000376F6"/>
    <w:rsid w:val="00041EA5"/>
    <w:rsid w:val="00051A63"/>
    <w:rsid w:val="00056AA9"/>
    <w:rsid w:val="00073963"/>
    <w:rsid w:val="0008198D"/>
    <w:rsid w:val="0009124E"/>
    <w:rsid w:val="000A145F"/>
    <w:rsid w:val="000A6FED"/>
    <w:rsid w:val="000B6A4A"/>
    <w:rsid w:val="000C4D9E"/>
    <w:rsid w:val="000C5D72"/>
    <w:rsid w:val="000D0987"/>
    <w:rsid w:val="000E54E9"/>
    <w:rsid w:val="000F1051"/>
    <w:rsid w:val="000F3D72"/>
    <w:rsid w:val="00105995"/>
    <w:rsid w:val="001120ED"/>
    <w:rsid w:val="00113F52"/>
    <w:rsid w:val="00125014"/>
    <w:rsid w:val="00125634"/>
    <w:rsid w:val="001259FD"/>
    <w:rsid w:val="00132A11"/>
    <w:rsid w:val="00132E06"/>
    <w:rsid w:val="00133B7C"/>
    <w:rsid w:val="00136A3A"/>
    <w:rsid w:val="0014015B"/>
    <w:rsid w:val="001569C6"/>
    <w:rsid w:val="001677A4"/>
    <w:rsid w:val="00167879"/>
    <w:rsid w:val="00172366"/>
    <w:rsid w:val="00174053"/>
    <w:rsid w:val="00175825"/>
    <w:rsid w:val="0019121A"/>
    <w:rsid w:val="001A153B"/>
    <w:rsid w:val="001A2BAA"/>
    <w:rsid w:val="001B627E"/>
    <w:rsid w:val="001C1ADB"/>
    <w:rsid w:val="001E0249"/>
    <w:rsid w:val="0020032D"/>
    <w:rsid w:val="002010FE"/>
    <w:rsid w:val="0023168B"/>
    <w:rsid w:val="00235DB9"/>
    <w:rsid w:val="002378BD"/>
    <w:rsid w:val="00247758"/>
    <w:rsid w:val="00247762"/>
    <w:rsid w:val="00252B18"/>
    <w:rsid w:val="00270B57"/>
    <w:rsid w:val="002754E5"/>
    <w:rsid w:val="00283791"/>
    <w:rsid w:val="00284516"/>
    <w:rsid w:val="0029740F"/>
    <w:rsid w:val="002A15A7"/>
    <w:rsid w:val="002C272C"/>
    <w:rsid w:val="002C2A8C"/>
    <w:rsid w:val="002D33F5"/>
    <w:rsid w:val="002D3853"/>
    <w:rsid w:val="002D646E"/>
    <w:rsid w:val="002E257E"/>
    <w:rsid w:val="002F1FBC"/>
    <w:rsid w:val="002F2E6C"/>
    <w:rsid w:val="002F63A3"/>
    <w:rsid w:val="00300758"/>
    <w:rsid w:val="003120FE"/>
    <w:rsid w:val="0031744E"/>
    <w:rsid w:val="00325F3A"/>
    <w:rsid w:val="00334D0E"/>
    <w:rsid w:val="003520AF"/>
    <w:rsid w:val="00377F50"/>
    <w:rsid w:val="0038372A"/>
    <w:rsid w:val="00386E4E"/>
    <w:rsid w:val="003964E9"/>
    <w:rsid w:val="003A18E5"/>
    <w:rsid w:val="003B6294"/>
    <w:rsid w:val="003C1132"/>
    <w:rsid w:val="003C63BD"/>
    <w:rsid w:val="003D00E9"/>
    <w:rsid w:val="003E620E"/>
    <w:rsid w:val="003F3552"/>
    <w:rsid w:val="0040351C"/>
    <w:rsid w:val="00405CD7"/>
    <w:rsid w:val="00406224"/>
    <w:rsid w:val="00414CBB"/>
    <w:rsid w:val="00414F3F"/>
    <w:rsid w:val="00415BFC"/>
    <w:rsid w:val="004259C3"/>
    <w:rsid w:val="00425EFA"/>
    <w:rsid w:val="004354F0"/>
    <w:rsid w:val="00442EA9"/>
    <w:rsid w:val="004556D7"/>
    <w:rsid w:val="00455729"/>
    <w:rsid w:val="00463772"/>
    <w:rsid w:val="00472C1D"/>
    <w:rsid w:val="00480A04"/>
    <w:rsid w:val="0048397C"/>
    <w:rsid w:val="0049218C"/>
    <w:rsid w:val="00497175"/>
    <w:rsid w:val="004A029B"/>
    <w:rsid w:val="004A1A1D"/>
    <w:rsid w:val="004B3E2D"/>
    <w:rsid w:val="004C7350"/>
    <w:rsid w:val="004C7E6F"/>
    <w:rsid w:val="004D0312"/>
    <w:rsid w:val="00506865"/>
    <w:rsid w:val="005209C7"/>
    <w:rsid w:val="005778C5"/>
    <w:rsid w:val="005835DE"/>
    <w:rsid w:val="00583B87"/>
    <w:rsid w:val="0059537F"/>
    <w:rsid w:val="005B3270"/>
    <w:rsid w:val="005B42BD"/>
    <w:rsid w:val="005B4E4B"/>
    <w:rsid w:val="005B53C7"/>
    <w:rsid w:val="005C7BD2"/>
    <w:rsid w:val="005D52DE"/>
    <w:rsid w:val="005E175B"/>
    <w:rsid w:val="005E7C7D"/>
    <w:rsid w:val="005F5D50"/>
    <w:rsid w:val="005F6B35"/>
    <w:rsid w:val="00604878"/>
    <w:rsid w:val="00611736"/>
    <w:rsid w:val="006269F4"/>
    <w:rsid w:val="00630653"/>
    <w:rsid w:val="0063589E"/>
    <w:rsid w:val="0064149D"/>
    <w:rsid w:val="006473B8"/>
    <w:rsid w:val="00650071"/>
    <w:rsid w:val="00651FD4"/>
    <w:rsid w:val="00690FA5"/>
    <w:rsid w:val="00697D21"/>
    <w:rsid w:val="006A10E7"/>
    <w:rsid w:val="006A458B"/>
    <w:rsid w:val="006B7E42"/>
    <w:rsid w:val="006C0802"/>
    <w:rsid w:val="006C3534"/>
    <w:rsid w:val="006C48F9"/>
    <w:rsid w:val="006D2FDF"/>
    <w:rsid w:val="006D6D49"/>
    <w:rsid w:val="006E2381"/>
    <w:rsid w:val="006E66FC"/>
    <w:rsid w:val="006E7C16"/>
    <w:rsid w:val="006F4FC4"/>
    <w:rsid w:val="00700049"/>
    <w:rsid w:val="00703064"/>
    <w:rsid w:val="00703612"/>
    <w:rsid w:val="00704936"/>
    <w:rsid w:val="007212FB"/>
    <w:rsid w:val="00723991"/>
    <w:rsid w:val="007328B1"/>
    <w:rsid w:val="0073603C"/>
    <w:rsid w:val="007435D3"/>
    <w:rsid w:val="00755420"/>
    <w:rsid w:val="00760405"/>
    <w:rsid w:val="0076655A"/>
    <w:rsid w:val="00777A5E"/>
    <w:rsid w:val="0078244B"/>
    <w:rsid w:val="00785441"/>
    <w:rsid w:val="00785658"/>
    <w:rsid w:val="00787F7B"/>
    <w:rsid w:val="00796E7D"/>
    <w:rsid w:val="007A0468"/>
    <w:rsid w:val="007A25B8"/>
    <w:rsid w:val="007A5395"/>
    <w:rsid w:val="007A7287"/>
    <w:rsid w:val="007B5425"/>
    <w:rsid w:val="007C4A52"/>
    <w:rsid w:val="007C4C0E"/>
    <w:rsid w:val="007C5938"/>
    <w:rsid w:val="007E529C"/>
    <w:rsid w:val="00801170"/>
    <w:rsid w:val="00822EC9"/>
    <w:rsid w:val="00825542"/>
    <w:rsid w:val="00831893"/>
    <w:rsid w:val="00833B55"/>
    <w:rsid w:val="00856106"/>
    <w:rsid w:val="008634B7"/>
    <w:rsid w:val="0086459A"/>
    <w:rsid w:val="00870257"/>
    <w:rsid w:val="00870326"/>
    <w:rsid w:val="0087225E"/>
    <w:rsid w:val="00872586"/>
    <w:rsid w:val="008762A1"/>
    <w:rsid w:val="00877EA3"/>
    <w:rsid w:val="008900D5"/>
    <w:rsid w:val="0089011D"/>
    <w:rsid w:val="0089341A"/>
    <w:rsid w:val="008A056A"/>
    <w:rsid w:val="008A53D6"/>
    <w:rsid w:val="008B5F31"/>
    <w:rsid w:val="008C4501"/>
    <w:rsid w:val="008D10C6"/>
    <w:rsid w:val="00906AC5"/>
    <w:rsid w:val="00910799"/>
    <w:rsid w:val="009179A5"/>
    <w:rsid w:val="00933358"/>
    <w:rsid w:val="009339A5"/>
    <w:rsid w:val="009360B0"/>
    <w:rsid w:val="009560C7"/>
    <w:rsid w:val="00963579"/>
    <w:rsid w:val="00987B94"/>
    <w:rsid w:val="009A5115"/>
    <w:rsid w:val="009D36A2"/>
    <w:rsid w:val="009E3143"/>
    <w:rsid w:val="009E41DE"/>
    <w:rsid w:val="00A17E70"/>
    <w:rsid w:val="00A22882"/>
    <w:rsid w:val="00A32B16"/>
    <w:rsid w:val="00A411A5"/>
    <w:rsid w:val="00A42838"/>
    <w:rsid w:val="00A50A83"/>
    <w:rsid w:val="00A523D8"/>
    <w:rsid w:val="00A5282C"/>
    <w:rsid w:val="00A55116"/>
    <w:rsid w:val="00A61FD9"/>
    <w:rsid w:val="00A661B0"/>
    <w:rsid w:val="00A73F6D"/>
    <w:rsid w:val="00A74919"/>
    <w:rsid w:val="00A870FA"/>
    <w:rsid w:val="00AA14C8"/>
    <w:rsid w:val="00AA1EEA"/>
    <w:rsid w:val="00AA4AEF"/>
    <w:rsid w:val="00AA4CD0"/>
    <w:rsid w:val="00AB0278"/>
    <w:rsid w:val="00AB0462"/>
    <w:rsid w:val="00AB391D"/>
    <w:rsid w:val="00AC3528"/>
    <w:rsid w:val="00AE5140"/>
    <w:rsid w:val="00AE6D52"/>
    <w:rsid w:val="00AF037E"/>
    <w:rsid w:val="00AF2D52"/>
    <w:rsid w:val="00AF3F72"/>
    <w:rsid w:val="00B11B00"/>
    <w:rsid w:val="00B12825"/>
    <w:rsid w:val="00B37274"/>
    <w:rsid w:val="00B404FD"/>
    <w:rsid w:val="00B43C45"/>
    <w:rsid w:val="00B51197"/>
    <w:rsid w:val="00B51C69"/>
    <w:rsid w:val="00B529FF"/>
    <w:rsid w:val="00B52D80"/>
    <w:rsid w:val="00B53785"/>
    <w:rsid w:val="00B64AD5"/>
    <w:rsid w:val="00B86B8D"/>
    <w:rsid w:val="00B877D7"/>
    <w:rsid w:val="00B87DEE"/>
    <w:rsid w:val="00B91A6F"/>
    <w:rsid w:val="00B92CC6"/>
    <w:rsid w:val="00B96400"/>
    <w:rsid w:val="00B96DC2"/>
    <w:rsid w:val="00BA28B9"/>
    <w:rsid w:val="00BB173B"/>
    <w:rsid w:val="00BC2315"/>
    <w:rsid w:val="00BC5B49"/>
    <w:rsid w:val="00BE584C"/>
    <w:rsid w:val="00C14C4F"/>
    <w:rsid w:val="00C30E04"/>
    <w:rsid w:val="00C3256E"/>
    <w:rsid w:val="00C60E22"/>
    <w:rsid w:val="00C63A0D"/>
    <w:rsid w:val="00C7333F"/>
    <w:rsid w:val="00C7740C"/>
    <w:rsid w:val="00C81177"/>
    <w:rsid w:val="00C90A08"/>
    <w:rsid w:val="00C91CD0"/>
    <w:rsid w:val="00C943ED"/>
    <w:rsid w:val="00CB3728"/>
    <w:rsid w:val="00CB3B7A"/>
    <w:rsid w:val="00CB45B6"/>
    <w:rsid w:val="00CC7A7F"/>
    <w:rsid w:val="00CD595E"/>
    <w:rsid w:val="00CF1C60"/>
    <w:rsid w:val="00D0335E"/>
    <w:rsid w:val="00D0586D"/>
    <w:rsid w:val="00D061A1"/>
    <w:rsid w:val="00D200A9"/>
    <w:rsid w:val="00D20EE6"/>
    <w:rsid w:val="00D22217"/>
    <w:rsid w:val="00D25AFE"/>
    <w:rsid w:val="00D25F11"/>
    <w:rsid w:val="00D27786"/>
    <w:rsid w:val="00D34CEE"/>
    <w:rsid w:val="00D37D83"/>
    <w:rsid w:val="00D46AE2"/>
    <w:rsid w:val="00D50E3C"/>
    <w:rsid w:val="00D550B8"/>
    <w:rsid w:val="00D63227"/>
    <w:rsid w:val="00D64B8E"/>
    <w:rsid w:val="00D8147C"/>
    <w:rsid w:val="00D828D1"/>
    <w:rsid w:val="00D93813"/>
    <w:rsid w:val="00DA11D1"/>
    <w:rsid w:val="00DA4542"/>
    <w:rsid w:val="00DB101C"/>
    <w:rsid w:val="00DB7B4F"/>
    <w:rsid w:val="00DC32E7"/>
    <w:rsid w:val="00DC67C4"/>
    <w:rsid w:val="00DE236C"/>
    <w:rsid w:val="00DE796E"/>
    <w:rsid w:val="00DF4C3B"/>
    <w:rsid w:val="00E1591F"/>
    <w:rsid w:val="00E175F0"/>
    <w:rsid w:val="00E30B45"/>
    <w:rsid w:val="00E31150"/>
    <w:rsid w:val="00E37103"/>
    <w:rsid w:val="00E4666B"/>
    <w:rsid w:val="00E55722"/>
    <w:rsid w:val="00E70A7F"/>
    <w:rsid w:val="00EB051A"/>
    <w:rsid w:val="00EB137D"/>
    <w:rsid w:val="00EB56D8"/>
    <w:rsid w:val="00ED537F"/>
    <w:rsid w:val="00ED6CCA"/>
    <w:rsid w:val="00EE186F"/>
    <w:rsid w:val="00EE6D69"/>
    <w:rsid w:val="00F02FEB"/>
    <w:rsid w:val="00F047DB"/>
    <w:rsid w:val="00F0530B"/>
    <w:rsid w:val="00F054D4"/>
    <w:rsid w:val="00F10CBE"/>
    <w:rsid w:val="00F11EB1"/>
    <w:rsid w:val="00F141EA"/>
    <w:rsid w:val="00F3043C"/>
    <w:rsid w:val="00F42EF2"/>
    <w:rsid w:val="00F43543"/>
    <w:rsid w:val="00F52ECA"/>
    <w:rsid w:val="00F5493C"/>
    <w:rsid w:val="00F603DF"/>
    <w:rsid w:val="00F64376"/>
    <w:rsid w:val="00F64489"/>
    <w:rsid w:val="00F66DF4"/>
    <w:rsid w:val="00F6729E"/>
    <w:rsid w:val="00F746EA"/>
    <w:rsid w:val="00F7470F"/>
    <w:rsid w:val="00F81DF8"/>
    <w:rsid w:val="00F92A3C"/>
    <w:rsid w:val="00F95980"/>
    <w:rsid w:val="00FA499F"/>
    <w:rsid w:val="00FB4C63"/>
    <w:rsid w:val="00FB53E5"/>
    <w:rsid w:val="00FD0B61"/>
    <w:rsid w:val="00FD2CD0"/>
    <w:rsid w:val="00FD3894"/>
    <w:rsid w:val="00FD6C97"/>
    <w:rsid w:val="00FE223F"/>
    <w:rsid w:val="00FF09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Body Text 2" w:uiPriority="99"/>
    <w:lsdException w:name="Body Text 3"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341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341A"/>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89341A"/>
    <w:pPr>
      <w:spacing w:before="320"/>
      <w:outlineLvl w:val="1"/>
    </w:pPr>
  </w:style>
  <w:style w:type="paragraph" w:styleId="Heading3">
    <w:name w:val="heading 3"/>
    <w:basedOn w:val="Heading1"/>
    <w:next w:val="Normal"/>
    <w:qFormat/>
    <w:rsid w:val="0089341A"/>
    <w:pPr>
      <w:spacing w:before="200"/>
      <w:outlineLvl w:val="2"/>
    </w:pPr>
  </w:style>
  <w:style w:type="paragraph" w:styleId="Heading4">
    <w:name w:val="heading 4"/>
    <w:basedOn w:val="Heading3"/>
    <w:next w:val="Normal"/>
    <w:qFormat/>
    <w:rsid w:val="0089341A"/>
    <w:pPr>
      <w:tabs>
        <w:tab w:val="clear" w:pos="794"/>
        <w:tab w:val="left" w:pos="1191"/>
      </w:tabs>
      <w:ind w:left="993" w:hanging="993"/>
      <w:outlineLvl w:val="3"/>
    </w:pPr>
  </w:style>
  <w:style w:type="paragraph" w:styleId="Heading5">
    <w:name w:val="heading 5"/>
    <w:basedOn w:val="Heading3"/>
    <w:next w:val="Normal"/>
    <w:qFormat/>
    <w:rsid w:val="0089341A"/>
    <w:pPr>
      <w:tabs>
        <w:tab w:val="clear" w:pos="794"/>
        <w:tab w:val="left" w:pos="1191"/>
      </w:tabs>
      <w:outlineLvl w:val="4"/>
    </w:pPr>
  </w:style>
  <w:style w:type="paragraph" w:styleId="Heading6">
    <w:name w:val="heading 6"/>
    <w:basedOn w:val="Heading3"/>
    <w:next w:val="Normal"/>
    <w:qFormat/>
    <w:rsid w:val="0089341A"/>
    <w:pPr>
      <w:tabs>
        <w:tab w:val="clear" w:pos="794"/>
        <w:tab w:val="left" w:pos="1191"/>
      </w:tabs>
      <w:outlineLvl w:val="5"/>
    </w:pPr>
  </w:style>
  <w:style w:type="paragraph" w:styleId="Heading7">
    <w:name w:val="heading 7"/>
    <w:basedOn w:val="Heading3"/>
    <w:next w:val="Normal"/>
    <w:qFormat/>
    <w:rsid w:val="0089341A"/>
    <w:pPr>
      <w:tabs>
        <w:tab w:val="clear" w:pos="794"/>
        <w:tab w:val="left" w:pos="1191"/>
      </w:tabs>
      <w:outlineLvl w:val="6"/>
    </w:pPr>
  </w:style>
  <w:style w:type="paragraph" w:styleId="Heading8">
    <w:name w:val="heading 8"/>
    <w:basedOn w:val="Heading3"/>
    <w:next w:val="Normal"/>
    <w:qFormat/>
    <w:rsid w:val="0089341A"/>
    <w:pPr>
      <w:tabs>
        <w:tab w:val="clear" w:pos="794"/>
        <w:tab w:val="left" w:pos="1191"/>
      </w:tabs>
      <w:outlineLvl w:val="7"/>
    </w:pPr>
  </w:style>
  <w:style w:type="paragraph" w:styleId="Heading9">
    <w:name w:val="heading 9"/>
    <w:basedOn w:val="Heading3"/>
    <w:next w:val="Normal"/>
    <w:qFormat/>
    <w:rsid w:val="0089341A"/>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D550B8"/>
    <w:rPr>
      <w:vertAlign w:val="superscript"/>
    </w:rPr>
  </w:style>
  <w:style w:type="paragraph" w:styleId="TOC8">
    <w:name w:val="toc 8"/>
    <w:basedOn w:val="TOC3"/>
    <w:semiHidden/>
    <w:rsid w:val="0089341A"/>
  </w:style>
  <w:style w:type="paragraph" w:styleId="TOC7">
    <w:name w:val="toc 7"/>
    <w:basedOn w:val="TOC3"/>
    <w:semiHidden/>
    <w:rsid w:val="0089341A"/>
  </w:style>
  <w:style w:type="paragraph" w:styleId="TOC6">
    <w:name w:val="toc 6"/>
    <w:basedOn w:val="TOC3"/>
    <w:semiHidden/>
    <w:rsid w:val="0089341A"/>
  </w:style>
  <w:style w:type="paragraph" w:styleId="TOC5">
    <w:name w:val="toc 5"/>
    <w:basedOn w:val="TOC3"/>
    <w:semiHidden/>
    <w:rsid w:val="0089341A"/>
  </w:style>
  <w:style w:type="paragraph" w:styleId="TOC4">
    <w:name w:val="toc 4"/>
    <w:basedOn w:val="TOC3"/>
    <w:semiHidden/>
    <w:rsid w:val="0089341A"/>
  </w:style>
  <w:style w:type="paragraph" w:styleId="TOC3">
    <w:name w:val="toc 3"/>
    <w:basedOn w:val="TOC2"/>
    <w:semiHidden/>
    <w:rsid w:val="0089341A"/>
    <w:pPr>
      <w:spacing w:before="80"/>
    </w:pPr>
  </w:style>
  <w:style w:type="paragraph" w:styleId="TOC2">
    <w:name w:val="toc 2"/>
    <w:basedOn w:val="TOC1"/>
    <w:semiHidden/>
    <w:rsid w:val="0089341A"/>
    <w:pPr>
      <w:spacing w:before="120"/>
    </w:pPr>
  </w:style>
  <w:style w:type="paragraph" w:styleId="TOC1">
    <w:name w:val="toc 1"/>
    <w:basedOn w:val="Normal"/>
    <w:semiHidden/>
    <w:rsid w:val="0089341A"/>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89341A"/>
    <w:pPr>
      <w:ind w:left="1698"/>
    </w:pPr>
  </w:style>
  <w:style w:type="paragraph" w:styleId="Index6">
    <w:name w:val="index 6"/>
    <w:basedOn w:val="Normal"/>
    <w:next w:val="Normal"/>
    <w:semiHidden/>
    <w:rsid w:val="0089341A"/>
    <w:pPr>
      <w:ind w:left="1415"/>
    </w:pPr>
  </w:style>
  <w:style w:type="paragraph" w:styleId="Index5">
    <w:name w:val="index 5"/>
    <w:basedOn w:val="Normal"/>
    <w:next w:val="Normal"/>
    <w:semiHidden/>
    <w:rsid w:val="0089341A"/>
    <w:pPr>
      <w:ind w:left="1132"/>
    </w:pPr>
  </w:style>
  <w:style w:type="paragraph" w:styleId="Index4">
    <w:name w:val="index 4"/>
    <w:basedOn w:val="Normal"/>
    <w:next w:val="Normal"/>
    <w:semiHidden/>
    <w:rsid w:val="0089341A"/>
    <w:pPr>
      <w:ind w:left="849"/>
    </w:pPr>
  </w:style>
  <w:style w:type="paragraph" w:styleId="Index3">
    <w:name w:val="index 3"/>
    <w:basedOn w:val="Normal"/>
    <w:next w:val="Normal"/>
    <w:semiHidden/>
    <w:rsid w:val="0089341A"/>
    <w:pPr>
      <w:ind w:left="566"/>
    </w:pPr>
  </w:style>
  <w:style w:type="paragraph" w:styleId="Index2">
    <w:name w:val="index 2"/>
    <w:basedOn w:val="Normal"/>
    <w:next w:val="Normal"/>
    <w:semiHidden/>
    <w:rsid w:val="0089341A"/>
    <w:pPr>
      <w:ind w:left="283"/>
    </w:pPr>
  </w:style>
  <w:style w:type="paragraph" w:styleId="Index1">
    <w:name w:val="index 1"/>
    <w:basedOn w:val="Normal"/>
    <w:next w:val="Normal"/>
    <w:semiHidden/>
    <w:rsid w:val="0089341A"/>
  </w:style>
  <w:style w:type="character" w:styleId="LineNumber">
    <w:name w:val="line number"/>
    <w:basedOn w:val="DefaultParagraphFont"/>
    <w:rsid w:val="0089341A"/>
  </w:style>
  <w:style w:type="paragraph" w:styleId="IndexHeading">
    <w:name w:val="index heading"/>
    <w:basedOn w:val="Normal"/>
    <w:next w:val="Index1"/>
    <w:semiHidden/>
    <w:rsid w:val="0089341A"/>
  </w:style>
  <w:style w:type="paragraph" w:styleId="Footer">
    <w:name w:val="footer"/>
    <w:basedOn w:val="Normal"/>
    <w:link w:val="FooterChar"/>
    <w:rsid w:val="0089341A"/>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89341A"/>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89341A"/>
    <w:rPr>
      <w:position w:val="6"/>
      <w:sz w:val="16"/>
    </w:rPr>
  </w:style>
  <w:style w:type="paragraph" w:styleId="FootnoteText">
    <w:name w:val="footnote text"/>
    <w:basedOn w:val="Normal"/>
    <w:semiHidden/>
    <w:rsid w:val="0089341A"/>
    <w:pPr>
      <w:keepLines/>
      <w:tabs>
        <w:tab w:val="left" w:pos="256"/>
      </w:tabs>
      <w:ind w:left="256" w:hanging="256"/>
    </w:pPr>
  </w:style>
  <w:style w:type="paragraph" w:styleId="NormalIndent">
    <w:name w:val="Normal Indent"/>
    <w:basedOn w:val="Normal"/>
    <w:rsid w:val="0089341A"/>
    <w:pPr>
      <w:ind w:left="794"/>
    </w:pPr>
  </w:style>
  <w:style w:type="paragraph" w:customStyle="1" w:styleId="TableLegend">
    <w:name w:val="Table_Legend"/>
    <w:basedOn w:val="TableText"/>
    <w:rsid w:val="0089341A"/>
    <w:pPr>
      <w:spacing w:before="120"/>
    </w:pPr>
  </w:style>
  <w:style w:type="paragraph" w:customStyle="1" w:styleId="TableText">
    <w:name w:val="Table_Text"/>
    <w:basedOn w:val="Normal"/>
    <w:rsid w:val="008934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89341A"/>
    <w:pPr>
      <w:keepLines/>
      <w:spacing w:before="0"/>
    </w:pPr>
    <w:rPr>
      <w:b/>
      <w:caps w:val="0"/>
    </w:rPr>
  </w:style>
  <w:style w:type="paragraph" w:customStyle="1" w:styleId="Table">
    <w:name w:val="Table_#"/>
    <w:basedOn w:val="Normal"/>
    <w:next w:val="TableTitle"/>
    <w:rsid w:val="0089341A"/>
    <w:pPr>
      <w:keepNext/>
      <w:spacing w:before="560" w:after="120"/>
      <w:jc w:val="center"/>
    </w:pPr>
    <w:rPr>
      <w:caps/>
    </w:rPr>
  </w:style>
  <w:style w:type="paragraph" w:customStyle="1" w:styleId="enumlev1">
    <w:name w:val="enumlev1"/>
    <w:basedOn w:val="Normal"/>
    <w:link w:val="enumlev1Char"/>
    <w:rsid w:val="0089341A"/>
    <w:pPr>
      <w:spacing w:before="80"/>
      <w:ind w:left="794" w:hanging="794"/>
    </w:pPr>
  </w:style>
  <w:style w:type="paragraph" w:customStyle="1" w:styleId="enumlev2">
    <w:name w:val="enumlev2"/>
    <w:basedOn w:val="enumlev1"/>
    <w:rsid w:val="0089341A"/>
    <w:pPr>
      <w:ind w:left="1191" w:hanging="397"/>
    </w:pPr>
  </w:style>
  <w:style w:type="paragraph" w:customStyle="1" w:styleId="enumlev3">
    <w:name w:val="enumlev3"/>
    <w:basedOn w:val="enumlev2"/>
    <w:rsid w:val="0089341A"/>
    <w:pPr>
      <w:ind w:left="1588"/>
    </w:pPr>
  </w:style>
  <w:style w:type="paragraph" w:customStyle="1" w:styleId="TableHead">
    <w:name w:val="Table_Head"/>
    <w:basedOn w:val="TableText"/>
    <w:rsid w:val="0089341A"/>
    <w:pPr>
      <w:keepNext/>
      <w:spacing w:before="80" w:after="80"/>
      <w:jc w:val="center"/>
    </w:pPr>
    <w:rPr>
      <w:b/>
    </w:rPr>
  </w:style>
  <w:style w:type="paragraph" w:customStyle="1" w:styleId="FigureLegend">
    <w:name w:val="Figure_Legend"/>
    <w:basedOn w:val="Normal"/>
    <w:rsid w:val="0089341A"/>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89341A"/>
    <w:pPr>
      <w:spacing w:before="480"/>
    </w:pPr>
  </w:style>
  <w:style w:type="paragraph" w:customStyle="1" w:styleId="FigureTitle">
    <w:name w:val="Figure_Title"/>
    <w:basedOn w:val="TableTitle"/>
    <w:next w:val="Normal"/>
    <w:rsid w:val="0089341A"/>
    <w:pPr>
      <w:keepNext w:val="0"/>
      <w:spacing w:after="480"/>
    </w:pPr>
  </w:style>
  <w:style w:type="paragraph" w:customStyle="1" w:styleId="Annex">
    <w:name w:val="Annex_#"/>
    <w:basedOn w:val="Normal"/>
    <w:next w:val="AnnexRef"/>
    <w:rsid w:val="0089341A"/>
    <w:pPr>
      <w:keepNext/>
      <w:keepLines/>
      <w:spacing w:before="480" w:after="80"/>
      <w:jc w:val="center"/>
    </w:pPr>
    <w:rPr>
      <w:caps/>
    </w:rPr>
  </w:style>
  <w:style w:type="paragraph" w:customStyle="1" w:styleId="AnnexRef">
    <w:name w:val="Annex_Ref"/>
    <w:basedOn w:val="Normal"/>
    <w:next w:val="AnnexTitle"/>
    <w:rsid w:val="0089341A"/>
    <w:pPr>
      <w:keepNext/>
      <w:keepLines/>
      <w:jc w:val="center"/>
    </w:pPr>
  </w:style>
  <w:style w:type="paragraph" w:customStyle="1" w:styleId="AnnexTitle">
    <w:name w:val="Annex_Title"/>
    <w:basedOn w:val="Normal"/>
    <w:next w:val="Normal"/>
    <w:rsid w:val="0089341A"/>
    <w:pPr>
      <w:keepNext/>
      <w:keepLines/>
      <w:spacing w:before="240" w:after="280"/>
      <w:jc w:val="center"/>
    </w:pPr>
    <w:rPr>
      <w:b/>
    </w:rPr>
  </w:style>
  <w:style w:type="paragraph" w:customStyle="1" w:styleId="Appendix">
    <w:name w:val="Appendix_#"/>
    <w:basedOn w:val="Annex"/>
    <w:next w:val="AppendixRef"/>
    <w:rsid w:val="0089341A"/>
  </w:style>
  <w:style w:type="paragraph" w:customStyle="1" w:styleId="AppendixRef">
    <w:name w:val="Appendix_Ref"/>
    <w:basedOn w:val="AnnexRef"/>
    <w:next w:val="AppendixTitle"/>
    <w:rsid w:val="0089341A"/>
  </w:style>
  <w:style w:type="paragraph" w:customStyle="1" w:styleId="AppendixTitle">
    <w:name w:val="Appendix_Title"/>
    <w:basedOn w:val="AnnexTitle"/>
    <w:next w:val="Normal"/>
    <w:rsid w:val="0089341A"/>
  </w:style>
  <w:style w:type="paragraph" w:customStyle="1" w:styleId="RefTitle">
    <w:name w:val="Ref_Title"/>
    <w:basedOn w:val="Normal"/>
    <w:next w:val="RefText"/>
    <w:rsid w:val="0089341A"/>
    <w:pPr>
      <w:spacing w:before="480"/>
      <w:jc w:val="center"/>
    </w:pPr>
    <w:rPr>
      <w:caps/>
    </w:rPr>
  </w:style>
  <w:style w:type="paragraph" w:customStyle="1" w:styleId="RefText">
    <w:name w:val="Ref_Text"/>
    <w:basedOn w:val="Normal"/>
    <w:rsid w:val="0089341A"/>
    <w:pPr>
      <w:ind w:left="794" w:hanging="794"/>
    </w:pPr>
  </w:style>
  <w:style w:type="paragraph" w:customStyle="1" w:styleId="Equation">
    <w:name w:val="Equation"/>
    <w:basedOn w:val="Normal"/>
    <w:rsid w:val="0089341A"/>
    <w:pPr>
      <w:tabs>
        <w:tab w:val="clear" w:pos="1191"/>
        <w:tab w:val="clear" w:pos="1588"/>
        <w:tab w:val="clear" w:pos="1985"/>
        <w:tab w:val="center" w:pos="4876"/>
        <w:tab w:val="right" w:pos="9752"/>
      </w:tabs>
    </w:pPr>
  </w:style>
  <w:style w:type="paragraph" w:customStyle="1" w:styleId="Head">
    <w:name w:val="Head"/>
    <w:basedOn w:val="Normal"/>
    <w:rsid w:val="0089341A"/>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89341A"/>
    <w:pPr>
      <w:keepNext/>
      <w:keepLines/>
      <w:spacing w:before="240"/>
      <w:jc w:val="center"/>
    </w:pPr>
    <w:rPr>
      <w:b/>
      <w:caps/>
    </w:rPr>
  </w:style>
  <w:style w:type="paragraph" w:customStyle="1" w:styleId="Normalaftertitle">
    <w:name w:val="Normal after title"/>
    <w:basedOn w:val="Normal"/>
    <w:next w:val="Normal"/>
    <w:rsid w:val="0089341A"/>
    <w:pPr>
      <w:spacing w:before="320"/>
    </w:pPr>
  </w:style>
  <w:style w:type="paragraph" w:customStyle="1" w:styleId="call">
    <w:name w:val="call"/>
    <w:basedOn w:val="Normal"/>
    <w:next w:val="Normal"/>
    <w:rsid w:val="0089341A"/>
    <w:pPr>
      <w:keepNext/>
      <w:keepLines/>
      <w:spacing w:before="160"/>
      <w:ind w:left="794"/>
    </w:pPr>
    <w:rPr>
      <w:i/>
    </w:rPr>
  </w:style>
  <w:style w:type="paragraph" w:customStyle="1" w:styleId="Rec">
    <w:name w:val="Rec_#"/>
    <w:basedOn w:val="Normal"/>
    <w:next w:val="RecTitle"/>
    <w:rsid w:val="0089341A"/>
    <w:pPr>
      <w:keepNext/>
      <w:keepLines/>
      <w:spacing w:before="480"/>
      <w:jc w:val="center"/>
    </w:pPr>
    <w:rPr>
      <w:caps/>
    </w:rPr>
  </w:style>
  <w:style w:type="paragraph" w:customStyle="1" w:styleId="toc0">
    <w:name w:val="toc 0"/>
    <w:basedOn w:val="Normal"/>
    <w:next w:val="TOC1"/>
    <w:rsid w:val="0089341A"/>
    <w:pPr>
      <w:tabs>
        <w:tab w:val="clear" w:pos="794"/>
        <w:tab w:val="clear" w:pos="1191"/>
        <w:tab w:val="clear" w:pos="1588"/>
        <w:tab w:val="clear" w:pos="1985"/>
        <w:tab w:val="right" w:pos="9781"/>
      </w:tabs>
    </w:pPr>
    <w:rPr>
      <w:b/>
    </w:rPr>
  </w:style>
  <w:style w:type="paragraph" w:styleId="List">
    <w:name w:val="List"/>
    <w:basedOn w:val="Normal"/>
    <w:rsid w:val="0089341A"/>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89341A"/>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89341A"/>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89341A"/>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89341A"/>
    <w:pPr>
      <w:spacing w:before="160"/>
      <w:ind w:left="0" w:firstLine="0"/>
      <w:outlineLvl w:val="9"/>
    </w:pPr>
  </w:style>
  <w:style w:type="paragraph" w:customStyle="1" w:styleId="Keywords">
    <w:name w:val="Keywords"/>
    <w:basedOn w:val="Normal"/>
    <w:rsid w:val="0089341A"/>
    <w:pPr>
      <w:tabs>
        <w:tab w:val="clear" w:pos="1191"/>
        <w:tab w:val="clear" w:pos="1588"/>
      </w:tabs>
      <w:ind w:left="794" w:hanging="794"/>
    </w:pPr>
  </w:style>
  <w:style w:type="paragraph" w:customStyle="1" w:styleId="ASN1">
    <w:name w:val="ASN.1"/>
    <w:basedOn w:val="Normal"/>
    <w:rsid w:val="0089341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89341A"/>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89341A"/>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89341A"/>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89341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Tiret">
    <w:name w:val="Tiret"/>
    <w:basedOn w:val="Normal"/>
    <w:rsid w:val="00D550B8"/>
    <w:pPr>
      <w:tabs>
        <w:tab w:val="clear" w:pos="794"/>
        <w:tab w:val="clear" w:pos="1191"/>
        <w:tab w:val="clear" w:pos="1588"/>
        <w:tab w:val="clear" w:pos="1985"/>
      </w:tabs>
      <w:ind w:left="-680"/>
    </w:pPr>
    <w:rPr>
      <w:sz w:val="22"/>
    </w:r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89341A"/>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styleId="BodyText0">
    <w:name w:val="Body Text"/>
    <w:basedOn w:val="Normal"/>
    <w:rsid w:val="0089341A"/>
    <w:pPr>
      <w:spacing w:after="120"/>
    </w:pPr>
  </w:style>
  <w:style w:type="paragraph" w:customStyle="1" w:styleId="Qlist">
    <w:name w:val="Qlist"/>
    <w:basedOn w:val="Normal"/>
    <w:rsid w:val="0089341A"/>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89341A"/>
    <w:pPr>
      <w:tabs>
        <w:tab w:val="left" w:pos="397"/>
      </w:tabs>
    </w:pPr>
  </w:style>
  <w:style w:type="paragraph" w:customStyle="1" w:styleId="FirstFooter">
    <w:name w:val="FirstFooter"/>
    <w:basedOn w:val="Footer"/>
    <w:rsid w:val="0089341A"/>
    <w:pPr>
      <w:tabs>
        <w:tab w:val="clear" w:pos="5954"/>
        <w:tab w:val="clear" w:pos="9639"/>
      </w:tabs>
    </w:pPr>
    <w:rPr>
      <w:caps w:val="0"/>
    </w:rPr>
  </w:style>
  <w:style w:type="paragraph" w:styleId="TOC9">
    <w:name w:val="toc 9"/>
    <w:basedOn w:val="TOC3"/>
    <w:semiHidden/>
    <w:rsid w:val="0089341A"/>
  </w:style>
  <w:style w:type="character" w:styleId="Hyperlink">
    <w:name w:val="Hyperlink"/>
    <w:rsid w:val="0089341A"/>
    <w:rPr>
      <w:color w:val="0000FF"/>
      <w:u w:val="single"/>
    </w:rPr>
  </w:style>
  <w:style w:type="character" w:styleId="FollowedHyperlink">
    <w:name w:val="FollowedHyperlink"/>
    <w:rsid w:val="00D550B8"/>
    <w:rPr>
      <w:color w:val="800080"/>
      <w:u w:val="single"/>
    </w:rPr>
  </w:style>
  <w:style w:type="paragraph" w:styleId="BodyText2">
    <w:name w:val="Body Text 2"/>
    <w:basedOn w:val="Normal"/>
    <w:link w:val="BodyText2Char"/>
    <w:uiPriority w:val="99"/>
    <w:rsid w:val="00697D21"/>
    <w:pPr>
      <w:spacing w:after="120" w:line="480" w:lineRule="auto"/>
    </w:pPr>
    <w:rPr>
      <w:rFonts w:eastAsia="Malgun Gothic"/>
    </w:rPr>
  </w:style>
  <w:style w:type="character" w:customStyle="1" w:styleId="BodyText2Char">
    <w:name w:val="Body Text 2 Char"/>
    <w:link w:val="BodyText2"/>
    <w:uiPriority w:val="99"/>
    <w:rsid w:val="00697D21"/>
    <w:rPr>
      <w:rFonts w:ascii="Times New Roman" w:eastAsia="Malgun Gothic" w:hAnsi="Times New Roman"/>
      <w:sz w:val="24"/>
      <w:lang w:val="en-GB" w:eastAsia="en-US"/>
    </w:rPr>
  </w:style>
  <w:style w:type="paragraph" w:styleId="BodyText3">
    <w:name w:val="Body Text 3"/>
    <w:basedOn w:val="Normal"/>
    <w:link w:val="BodyText3Char"/>
    <w:uiPriority w:val="99"/>
    <w:rsid w:val="00697D21"/>
    <w:pPr>
      <w:spacing w:after="120"/>
    </w:pPr>
    <w:rPr>
      <w:rFonts w:eastAsia="Malgun Gothic"/>
      <w:sz w:val="16"/>
      <w:szCs w:val="16"/>
    </w:rPr>
  </w:style>
  <w:style w:type="character" w:customStyle="1" w:styleId="BodyText3Char">
    <w:name w:val="Body Text 3 Char"/>
    <w:link w:val="BodyText3"/>
    <w:uiPriority w:val="99"/>
    <w:rsid w:val="00697D21"/>
    <w:rPr>
      <w:rFonts w:ascii="Times New Roman" w:eastAsia="Malgun Gothic" w:hAnsi="Times New Roman"/>
      <w:sz w:val="16"/>
      <w:szCs w:val="16"/>
      <w:lang w:val="en-GB" w:eastAsia="en-US"/>
    </w:rPr>
  </w:style>
  <w:style w:type="paragraph" w:styleId="ListParagraph">
    <w:name w:val="List Paragraph"/>
    <w:basedOn w:val="Normal"/>
    <w:uiPriority w:val="34"/>
    <w:qFormat/>
    <w:rsid w:val="00125014"/>
    <w:pPr>
      <w:ind w:left="720"/>
      <w:contextualSpacing/>
      <w:jc w:val="both"/>
      <w:textAlignment w:val="auto"/>
    </w:pPr>
  </w:style>
  <w:style w:type="paragraph" w:styleId="BalloonText">
    <w:name w:val="Balloon Text"/>
    <w:basedOn w:val="Normal"/>
    <w:link w:val="BalloonTextChar"/>
    <w:rsid w:val="00CB45B6"/>
    <w:pPr>
      <w:spacing w:before="0"/>
    </w:pPr>
    <w:rPr>
      <w:rFonts w:ascii="Tahoma" w:hAnsi="Tahoma" w:cs="Tahoma"/>
      <w:sz w:val="16"/>
      <w:szCs w:val="16"/>
    </w:rPr>
  </w:style>
  <w:style w:type="character" w:customStyle="1" w:styleId="BalloonTextChar">
    <w:name w:val="Balloon Text Char"/>
    <w:link w:val="BalloonText"/>
    <w:rsid w:val="00CB45B6"/>
    <w:rPr>
      <w:rFonts w:ascii="Tahoma" w:hAnsi="Tahoma" w:cs="Tahoma"/>
      <w:sz w:val="16"/>
      <w:szCs w:val="16"/>
      <w:lang w:val="en-GB" w:eastAsia="en-US"/>
    </w:rPr>
  </w:style>
  <w:style w:type="table" w:styleId="TableGrid">
    <w:name w:val="Table Grid"/>
    <w:basedOn w:val="TableNormal"/>
    <w:rsid w:val="00B96400"/>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omref">
    <w:name w:val="from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bodytext21">
    <w:name w:val="bodytext21"/>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ituref0">
    <w:name w:val="itu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apple-converted-space">
    <w:name w:val="apple-converted-space"/>
    <w:basedOn w:val="DefaultParagraphFont"/>
    <w:rsid w:val="00F047DB"/>
  </w:style>
  <w:style w:type="character" w:styleId="Emphasis">
    <w:name w:val="Emphasis"/>
    <w:uiPriority w:val="20"/>
    <w:qFormat/>
    <w:rsid w:val="00690FA5"/>
    <w:rPr>
      <w:i/>
      <w:iCs/>
    </w:rPr>
  </w:style>
  <w:style w:type="character" w:styleId="PageNumber">
    <w:name w:val="page number"/>
    <w:basedOn w:val="DefaultParagraphFont"/>
    <w:rsid w:val="0089341A"/>
  </w:style>
  <w:style w:type="paragraph" w:customStyle="1" w:styleId="Style1">
    <w:name w:val="Style1"/>
    <w:basedOn w:val="Normal"/>
    <w:next w:val="Index1"/>
    <w:rsid w:val="0089341A"/>
    <w:pPr>
      <w:numPr>
        <w:numId w:val="25"/>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89341A"/>
    <w:rPr>
      <w:rFonts w:ascii="Times New Roman" w:hAnsi="Times New Roman"/>
      <w:sz w:val="22"/>
      <w:lang w:val="fr-FR" w:eastAsia="en-US"/>
    </w:rPr>
  </w:style>
  <w:style w:type="paragraph" w:customStyle="1" w:styleId="itu">
    <w:name w:val="itu"/>
    <w:basedOn w:val="Normal"/>
    <w:rsid w:val="0089341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89341A"/>
    <w:rPr>
      <w:rFonts w:ascii="Times New Roman" w:hAnsi="Times New Roman"/>
      <w:caps/>
      <w:sz w:val="18"/>
      <w:lang w:val="fr-FR" w:eastAsia="en-US"/>
    </w:rPr>
  </w:style>
  <w:style w:type="character" w:customStyle="1" w:styleId="enumlev1Char">
    <w:name w:val="enumlev1 Char"/>
    <w:link w:val="enumlev1"/>
    <w:rsid w:val="00DC32E7"/>
    <w:rPr>
      <w:rFonts w:ascii="Times New Roman" w:hAnsi="Times New Roman"/>
      <w:sz w:val="24"/>
      <w:lang w:val="fr-FR" w:eastAsia="en-US"/>
    </w:rPr>
  </w:style>
  <w:style w:type="paragraph" w:styleId="ListBullet">
    <w:name w:val="List Bullet"/>
    <w:basedOn w:val="Normal"/>
    <w:rsid w:val="00B11B00"/>
    <w:pPr>
      <w:numPr>
        <w:numId w:val="29"/>
      </w:numPr>
      <w:tabs>
        <w:tab w:val="clear" w:pos="794"/>
        <w:tab w:val="clear" w:pos="1191"/>
        <w:tab w:val="clear" w:pos="1588"/>
        <w:tab w:val="clear" w:pos="1985"/>
        <w:tab w:val="left" w:pos="720"/>
      </w:tabs>
      <w:ind w:leftChars="100" w:left="100" w:hangingChars="200" w:hanging="200"/>
      <w:contextualSpacing/>
    </w:pPr>
    <w:rPr>
      <w:rFonts w:eastAsia="MS Mincho"/>
      <w:lang w:val="en-GB"/>
    </w:rPr>
  </w:style>
  <w:style w:type="paragraph" w:styleId="ListBullet2">
    <w:name w:val="List Bullet 2"/>
    <w:basedOn w:val="Normal"/>
    <w:rsid w:val="00B11B00"/>
    <w:pPr>
      <w:numPr>
        <w:numId w:val="30"/>
      </w:numPr>
      <w:tabs>
        <w:tab w:val="clear" w:pos="794"/>
        <w:tab w:val="clear" w:pos="1191"/>
        <w:tab w:val="clear" w:pos="1588"/>
        <w:tab w:val="clear" w:pos="1985"/>
        <w:tab w:val="left" w:pos="1200"/>
      </w:tabs>
      <w:ind w:leftChars="300" w:left="300" w:hangingChars="200" w:hanging="200"/>
      <w:contextualSpacing/>
    </w:pPr>
    <w:rPr>
      <w:rFonts w:eastAsia="MS Mincho"/>
      <w:lang w:val="en-GB"/>
    </w:rPr>
  </w:style>
  <w:style w:type="paragraph" w:customStyle="1" w:styleId="Reasons">
    <w:name w:val="Reasons"/>
    <w:basedOn w:val="Normal"/>
    <w:qFormat/>
    <w:rsid w:val="00B51C69"/>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Body Text 2" w:uiPriority="99"/>
    <w:lsdException w:name="Body Text 3"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341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341A"/>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89341A"/>
    <w:pPr>
      <w:spacing w:before="320"/>
      <w:outlineLvl w:val="1"/>
    </w:pPr>
  </w:style>
  <w:style w:type="paragraph" w:styleId="Heading3">
    <w:name w:val="heading 3"/>
    <w:basedOn w:val="Heading1"/>
    <w:next w:val="Normal"/>
    <w:qFormat/>
    <w:rsid w:val="0089341A"/>
    <w:pPr>
      <w:spacing w:before="200"/>
      <w:outlineLvl w:val="2"/>
    </w:pPr>
  </w:style>
  <w:style w:type="paragraph" w:styleId="Heading4">
    <w:name w:val="heading 4"/>
    <w:basedOn w:val="Heading3"/>
    <w:next w:val="Normal"/>
    <w:qFormat/>
    <w:rsid w:val="0089341A"/>
    <w:pPr>
      <w:tabs>
        <w:tab w:val="clear" w:pos="794"/>
        <w:tab w:val="left" w:pos="1191"/>
      </w:tabs>
      <w:ind w:left="993" w:hanging="993"/>
      <w:outlineLvl w:val="3"/>
    </w:pPr>
  </w:style>
  <w:style w:type="paragraph" w:styleId="Heading5">
    <w:name w:val="heading 5"/>
    <w:basedOn w:val="Heading3"/>
    <w:next w:val="Normal"/>
    <w:qFormat/>
    <w:rsid w:val="0089341A"/>
    <w:pPr>
      <w:tabs>
        <w:tab w:val="clear" w:pos="794"/>
        <w:tab w:val="left" w:pos="1191"/>
      </w:tabs>
      <w:outlineLvl w:val="4"/>
    </w:pPr>
  </w:style>
  <w:style w:type="paragraph" w:styleId="Heading6">
    <w:name w:val="heading 6"/>
    <w:basedOn w:val="Heading3"/>
    <w:next w:val="Normal"/>
    <w:qFormat/>
    <w:rsid w:val="0089341A"/>
    <w:pPr>
      <w:tabs>
        <w:tab w:val="clear" w:pos="794"/>
        <w:tab w:val="left" w:pos="1191"/>
      </w:tabs>
      <w:outlineLvl w:val="5"/>
    </w:pPr>
  </w:style>
  <w:style w:type="paragraph" w:styleId="Heading7">
    <w:name w:val="heading 7"/>
    <w:basedOn w:val="Heading3"/>
    <w:next w:val="Normal"/>
    <w:qFormat/>
    <w:rsid w:val="0089341A"/>
    <w:pPr>
      <w:tabs>
        <w:tab w:val="clear" w:pos="794"/>
        <w:tab w:val="left" w:pos="1191"/>
      </w:tabs>
      <w:outlineLvl w:val="6"/>
    </w:pPr>
  </w:style>
  <w:style w:type="paragraph" w:styleId="Heading8">
    <w:name w:val="heading 8"/>
    <w:basedOn w:val="Heading3"/>
    <w:next w:val="Normal"/>
    <w:qFormat/>
    <w:rsid w:val="0089341A"/>
    <w:pPr>
      <w:tabs>
        <w:tab w:val="clear" w:pos="794"/>
        <w:tab w:val="left" w:pos="1191"/>
      </w:tabs>
      <w:outlineLvl w:val="7"/>
    </w:pPr>
  </w:style>
  <w:style w:type="paragraph" w:styleId="Heading9">
    <w:name w:val="heading 9"/>
    <w:basedOn w:val="Heading3"/>
    <w:next w:val="Normal"/>
    <w:qFormat/>
    <w:rsid w:val="0089341A"/>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D550B8"/>
    <w:rPr>
      <w:vertAlign w:val="superscript"/>
    </w:rPr>
  </w:style>
  <w:style w:type="paragraph" w:styleId="TOC8">
    <w:name w:val="toc 8"/>
    <w:basedOn w:val="TOC3"/>
    <w:semiHidden/>
    <w:rsid w:val="0089341A"/>
  </w:style>
  <w:style w:type="paragraph" w:styleId="TOC7">
    <w:name w:val="toc 7"/>
    <w:basedOn w:val="TOC3"/>
    <w:semiHidden/>
    <w:rsid w:val="0089341A"/>
  </w:style>
  <w:style w:type="paragraph" w:styleId="TOC6">
    <w:name w:val="toc 6"/>
    <w:basedOn w:val="TOC3"/>
    <w:semiHidden/>
    <w:rsid w:val="0089341A"/>
  </w:style>
  <w:style w:type="paragraph" w:styleId="TOC5">
    <w:name w:val="toc 5"/>
    <w:basedOn w:val="TOC3"/>
    <w:semiHidden/>
    <w:rsid w:val="0089341A"/>
  </w:style>
  <w:style w:type="paragraph" w:styleId="TOC4">
    <w:name w:val="toc 4"/>
    <w:basedOn w:val="TOC3"/>
    <w:semiHidden/>
    <w:rsid w:val="0089341A"/>
  </w:style>
  <w:style w:type="paragraph" w:styleId="TOC3">
    <w:name w:val="toc 3"/>
    <w:basedOn w:val="TOC2"/>
    <w:semiHidden/>
    <w:rsid w:val="0089341A"/>
    <w:pPr>
      <w:spacing w:before="80"/>
    </w:pPr>
  </w:style>
  <w:style w:type="paragraph" w:styleId="TOC2">
    <w:name w:val="toc 2"/>
    <w:basedOn w:val="TOC1"/>
    <w:semiHidden/>
    <w:rsid w:val="0089341A"/>
    <w:pPr>
      <w:spacing w:before="120"/>
    </w:pPr>
  </w:style>
  <w:style w:type="paragraph" w:styleId="TOC1">
    <w:name w:val="toc 1"/>
    <w:basedOn w:val="Normal"/>
    <w:semiHidden/>
    <w:rsid w:val="0089341A"/>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89341A"/>
    <w:pPr>
      <w:ind w:left="1698"/>
    </w:pPr>
  </w:style>
  <w:style w:type="paragraph" w:styleId="Index6">
    <w:name w:val="index 6"/>
    <w:basedOn w:val="Normal"/>
    <w:next w:val="Normal"/>
    <w:semiHidden/>
    <w:rsid w:val="0089341A"/>
    <w:pPr>
      <w:ind w:left="1415"/>
    </w:pPr>
  </w:style>
  <w:style w:type="paragraph" w:styleId="Index5">
    <w:name w:val="index 5"/>
    <w:basedOn w:val="Normal"/>
    <w:next w:val="Normal"/>
    <w:semiHidden/>
    <w:rsid w:val="0089341A"/>
    <w:pPr>
      <w:ind w:left="1132"/>
    </w:pPr>
  </w:style>
  <w:style w:type="paragraph" w:styleId="Index4">
    <w:name w:val="index 4"/>
    <w:basedOn w:val="Normal"/>
    <w:next w:val="Normal"/>
    <w:semiHidden/>
    <w:rsid w:val="0089341A"/>
    <w:pPr>
      <w:ind w:left="849"/>
    </w:pPr>
  </w:style>
  <w:style w:type="paragraph" w:styleId="Index3">
    <w:name w:val="index 3"/>
    <w:basedOn w:val="Normal"/>
    <w:next w:val="Normal"/>
    <w:semiHidden/>
    <w:rsid w:val="0089341A"/>
    <w:pPr>
      <w:ind w:left="566"/>
    </w:pPr>
  </w:style>
  <w:style w:type="paragraph" w:styleId="Index2">
    <w:name w:val="index 2"/>
    <w:basedOn w:val="Normal"/>
    <w:next w:val="Normal"/>
    <w:semiHidden/>
    <w:rsid w:val="0089341A"/>
    <w:pPr>
      <w:ind w:left="283"/>
    </w:pPr>
  </w:style>
  <w:style w:type="paragraph" w:styleId="Index1">
    <w:name w:val="index 1"/>
    <w:basedOn w:val="Normal"/>
    <w:next w:val="Normal"/>
    <w:semiHidden/>
    <w:rsid w:val="0089341A"/>
  </w:style>
  <w:style w:type="character" w:styleId="LineNumber">
    <w:name w:val="line number"/>
    <w:basedOn w:val="DefaultParagraphFont"/>
    <w:rsid w:val="0089341A"/>
  </w:style>
  <w:style w:type="paragraph" w:styleId="IndexHeading">
    <w:name w:val="index heading"/>
    <w:basedOn w:val="Normal"/>
    <w:next w:val="Index1"/>
    <w:semiHidden/>
    <w:rsid w:val="0089341A"/>
  </w:style>
  <w:style w:type="paragraph" w:styleId="Footer">
    <w:name w:val="footer"/>
    <w:basedOn w:val="Normal"/>
    <w:link w:val="FooterChar"/>
    <w:rsid w:val="0089341A"/>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89341A"/>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89341A"/>
    <w:rPr>
      <w:position w:val="6"/>
      <w:sz w:val="16"/>
    </w:rPr>
  </w:style>
  <w:style w:type="paragraph" w:styleId="FootnoteText">
    <w:name w:val="footnote text"/>
    <w:basedOn w:val="Normal"/>
    <w:semiHidden/>
    <w:rsid w:val="0089341A"/>
    <w:pPr>
      <w:keepLines/>
      <w:tabs>
        <w:tab w:val="left" w:pos="256"/>
      </w:tabs>
      <w:ind w:left="256" w:hanging="256"/>
    </w:pPr>
  </w:style>
  <w:style w:type="paragraph" w:styleId="NormalIndent">
    <w:name w:val="Normal Indent"/>
    <w:basedOn w:val="Normal"/>
    <w:rsid w:val="0089341A"/>
    <w:pPr>
      <w:ind w:left="794"/>
    </w:pPr>
  </w:style>
  <w:style w:type="paragraph" w:customStyle="1" w:styleId="TableLegend">
    <w:name w:val="Table_Legend"/>
    <w:basedOn w:val="TableText"/>
    <w:rsid w:val="0089341A"/>
    <w:pPr>
      <w:spacing w:before="120"/>
    </w:pPr>
  </w:style>
  <w:style w:type="paragraph" w:customStyle="1" w:styleId="TableText">
    <w:name w:val="Table_Text"/>
    <w:basedOn w:val="Normal"/>
    <w:rsid w:val="008934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89341A"/>
    <w:pPr>
      <w:keepLines/>
      <w:spacing w:before="0"/>
    </w:pPr>
    <w:rPr>
      <w:b/>
      <w:caps w:val="0"/>
    </w:rPr>
  </w:style>
  <w:style w:type="paragraph" w:customStyle="1" w:styleId="Table">
    <w:name w:val="Table_#"/>
    <w:basedOn w:val="Normal"/>
    <w:next w:val="TableTitle"/>
    <w:rsid w:val="0089341A"/>
    <w:pPr>
      <w:keepNext/>
      <w:spacing w:before="560" w:after="120"/>
      <w:jc w:val="center"/>
    </w:pPr>
    <w:rPr>
      <w:caps/>
    </w:rPr>
  </w:style>
  <w:style w:type="paragraph" w:customStyle="1" w:styleId="enumlev1">
    <w:name w:val="enumlev1"/>
    <w:basedOn w:val="Normal"/>
    <w:link w:val="enumlev1Char"/>
    <w:rsid w:val="0089341A"/>
    <w:pPr>
      <w:spacing w:before="80"/>
      <w:ind w:left="794" w:hanging="794"/>
    </w:pPr>
  </w:style>
  <w:style w:type="paragraph" w:customStyle="1" w:styleId="enumlev2">
    <w:name w:val="enumlev2"/>
    <w:basedOn w:val="enumlev1"/>
    <w:rsid w:val="0089341A"/>
    <w:pPr>
      <w:ind w:left="1191" w:hanging="397"/>
    </w:pPr>
  </w:style>
  <w:style w:type="paragraph" w:customStyle="1" w:styleId="enumlev3">
    <w:name w:val="enumlev3"/>
    <w:basedOn w:val="enumlev2"/>
    <w:rsid w:val="0089341A"/>
    <w:pPr>
      <w:ind w:left="1588"/>
    </w:pPr>
  </w:style>
  <w:style w:type="paragraph" w:customStyle="1" w:styleId="TableHead">
    <w:name w:val="Table_Head"/>
    <w:basedOn w:val="TableText"/>
    <w:rsid w:val="0089341A"/>
    <w:pPr>
      <w:keepNext/>
      <w:spacing w:before="80" w:after="80"/>
      <w:jc w:val="center"/>
    </w:pPr>
    <w:rPr>
      <w:b/>
    </w:rPr>
  </w:style>
  <w:style w:type="paragraph" w:customStyle="1" w:styleId="FigureLegend">
    <w:name w:val="Figure_Legend"/>
    <w:basedOn w:val="Normal"/>
    <w:rsid w:val="0089341A"/>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89341A"/>
    <w:pPr>
      <w:spacing w:before="480"/>
    </w:pPr>
  </w:style>
  <w:style w:type="paragraph" w:customStyle="1" w:styleId="FigureTitle">
    <w:name w:val="Figure_Title"/>
    <w:basedOn w:val="TableTitle"/>
    <w:next w:val="Normal"/>
    <w:rsid w:val="0089341A"/>
    <w:pPr>
      <w:keepNext w:val="0"/>
      <w:spacing w:after="480"/>
    </w:pPr>
  </w:style>
  <w:style w:type="paragraph" w:customStyle="1" w:styleId="Annex">
    <w:name w:val="Annex_#"/>
    <w:basedOn w:val="Normal"/>
    <w:next w:val="AnnexRef"/>
    <w:rsid w:val="0089341A"/>
    <w:pPr>
      <w:keepNext/>
      <w:keepLines/>
      <w:spacing w:before="480" w:after="80"/>
      <w:jc w:val="center"/>
    </w:pPr>
    <w:rPr>
      <w:caps/>
    </w:rPr>
  </w:style>
  <w:style w:type="paragraph" w:customStyle="1" w:styleId="AnnexRef">
    <w:name w:val="Annex_Ref"/>
    <w:basedOn w:val="Normal"/>
    <w:next w:val="AnnexTitle"/>
    <w:rsid w:val="0089341A"/>
    <w:pPr>
      <w:keepNext/>
      <w:keepLines/>
      <w:jc w:val="center"/>
    </w:pPr>
  </w:style>
  <w:style w:type="paragraph" w:customStyle="1" w:styleId="AnnexTitle">
    <w:name w:val="Annex_Title"/>
    <w:basedOn w:val="Normal"/>
    <w:next w:val="Normal"/>
    <w:rsid w:val="0089341A"/>
    <w:pPr>
      <w:keepNext/>
      <w:keepLines/>
      <w:spacing w:before="240" w:after="280"/>
      <w:jc w:val="center"/>
    </w:pPr>
    <w:rPr>
      <w:b/>
    </w:rPr>
  </w:style>
  <w:style w:type="paragraph" w:customStyle="1" w:styleId="Appendix">
    <w:name w:val="Appendix_#"/>
    <w:basedOn w:val="Annex"/>
    <w:next w:val="AppendixRef"/>
    <w:rsid w:val="0089341A"/>
  </w:style>
  <w:style w:type="paragraph" w:customStyle="1" w:styleId="AppendixRef">
    <w:name w:val="Appendix_Ref"/>
    <w:basedOn w:val="AnnexRef"/>
    <w:next w:val="AppendixTitle"/>
    <w:rsid w:val="0089341A"/>
  </w:style>
  <w:style w:type="paragraph" w:customStyle="1" w:styleId="AppendixTitle">
    <w:name w:val="Appendix_Title"/>
    <w:basedOn w:val="AnnexTitle"/>
    <w:next w:val="Normal"/>
    <w:rsid w:val="0089341A"/>
  </w:style>
  <w:style w:type="paragraph" w:customStyle="1" w:styleId="RefTitle">
    <w:name w:val="Ref_Title"/>
    <w:basedOn w:val="Normal"/>
    <w:next w:val="RefText"/>
    <w:rsid w:val="0089341A"/>
    <w:pPr>
      <w:spacing w:before="480"/>
      <w:jc w:val="center"/>
    </w:pPr>
    <w:rPr>
      <w:caps/>
    </w:rPr>
  </w:style>
  <w:style w:type="paragraph" w:customStyle="1" w:styleId="RefText">
    <w:name w:val="Ref_Text"/>
    <w:basedOn w:val="Normal"/>
    <w:rsid w:val="0089341A"/>
    <w:pPr>
      <w:ind w:left="794" w:hanging="794"/>
    </w:pPr>
  </w:style>
  <w:style w:type="paragraph" w:customStyle="1" w:styleId="Equation">
    <w:name w:val="Equation"/>
    <w:basedOn w:val="Normal"/>
    <w:rsid w:val="0089341A"/>
    <w:pPr>
      <w:tabs>
        <w:tab w:val="clear" w:pos="1191"/>
        <w:tab w:val="clear" w:pos="1588"/>
        <w:tab w:val="clear" w:pos="1985"/>
        <w:tab w:val="center" w:pos="4876"/>
        <w:tab w:val="right" w:pos="9752"/>
      </w:tabs>
    </w:pPr>
  </w:style>
  <w:style w:type="paragraph" w:customStyle="1" w:styleId="Head">
    <w:name w:val="Head"/>
    <w:basedOn w:val="Normal"/>
    <w:rsid w:val="0089341A"/>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89341A"/>
    <w:pPr>
      <w:keepNext/>
      <w:keepLines/>
      <w:spacing w:before="240"/>
      <w:jc w:val="center"/>
    </w:pPr>
    <w:rPr>
      <w:b/>
      <w:caps/>
    </w:rPr>
  </w:style>
  <w:style w:type="paragraph" w:customStyle="1" w:styleId="Normalaftertitle">
    <w:name w:val="Normal after title"/>
    <w:basedOn w:val="Normal"/>
    <w:next w:val="Normal"/>
    <w:rsid w:val="0089341A"/>
    <w:pPr>
      <w:spacing w:before="320"/>
    </w:pPr>
  </w:style>
  <w:style w:type="paragraph" w:customStyle="1" w:styleId="call">
    <w:name w:val="call"/>
    <w:basedOn w:val="Normal"/>
    <w:next w:val="Normal"/>
    <w:rsid w:val="0089341A"/>
    <w:pPr>
      <w:keepNext/>
      <w:keepLines/>
      <w:spacing w:before="160"/>
      <w:ind w:left="794"/>
    </w:pPr>
    <w:rPr>
      <w:i/>
    </w:rPr>
  </w:style>
  <w:style w:type="paragraph" w:customStyle="1" w:styleId="Rec">
    <w:name w:val="Rec_#"/>
    <w:basedOn w:val="Normal"/>
    <w:next w:val="RecTitle"/>
    <w:rsid w:val="0089341A"/>
    <w:pPr>
      <w:keepNext/>
      <w:keepLines/>
      <w:spacing w:before="480"/>
      <w:jc w:val="center"/>
    </w:pPr>
    <w:rPr>
      <w:caps/>
    </w:rPr>
  </w:style>
  <w:style w:type="paragraph" w:customStyle="1" w:styleId="toc0">
    <w:name w:val="toc 0"/>
    <w:basedOn w:val="Normal"/>
    <w:next w:val="TOC1"/>
    <w:rsid w:val="0089341A"/>
    <w:pPr>
      <w:tabs>
        <w:tab w:val="clear" w:pos="794"/>
        <w:tab w:val="clear" w:pos="1191"/>
        <w:tab w:val="clear" w:pos="1588"/>
        <w:tab w:val="clear" w:pos="1985"/>
        <w:tab w:val="right" w:pos="9781"/>
      </w:tabs>
    </w:pPr>
    <w:rPr>
      <w:b/>
    </w:rPr>
  </w:style>
  <w:style w:type="paragraph" w:styleId="List">
    <w:name w:val="List"/>
    <w:basedOn w:val="Normal"/>
    <w:rsid w:val="0089341A"/>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89341A"/>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89341A"/>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89341A"/>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89341A"/>
    <w:pPr>
      <w:spacing w:before="160"/>
      <w:ind w:left="0" w:firstLine="0"/>
      <w:outlineLvl w:val="9"/>
    </w:pPr>
  </w:style>
  <w:style w:type="paragraph" w:customStyle="1" w:styleId="Keywords">
    <w:name w:val="Keywords"/>
    <w:basedOn w:val="Normal"/>
    <w:rsid w:val="0089341A"/>
    <w:pPr>
      <w:tabs>
        <w:tab w:val="clear" w:pos="1191"/>
        <w:tab w:val="clear" w:pos="1588"/>
      </w:tabs>
      <w:ind w:left="794" w:hanging="794"/>
    </w:pPr>
  </w:style>
  <w:style w:type="paragraph" w:customStyle="1" w:styleId="ASN1">
    <w:name w:val="ASN.1"/>
    <w:basedOn w:val="Normal"/>
    <w:rsid w:val="0089341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89341A"/>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89341A"/>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89341A"/>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89341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Tiret">
    <w:name w:val="Tiret"/>
    <w:basedOn w:val="Normal"/>
    <w:rsid w:val="00D550B8"/>
    <w:pPr>
      <w:tabs>
        <w:tab w:val="clear" w:pos="794"/>
        <w:tab w:val="clear" w:pos="1191"/>
        <w:tab w:val="clear" w:pos="1588"/>
        <w:tab w:val="clear" w:pos="1985"/>
      </w:tabs>
      <w:ind w:left="-680"/>
    </w:pPr>
    <w:rPr>
      <w:sz w:val="22"/>
    </w:r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89341A"/>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styleId="BodyText0">
    <w:name w:val="Body Text"/>
    <w:basedOn w:val="Normal"/>
    <w:rsid w:val="0089341A"/>
    <w:pPr>
      <w:spacing w:after="120"/>
    </w:pPr>
  </w:style>
  <w:style w:type="paragraph" w:customStyle="1" w:styleId="Qlist">
    <w:name w:val="Qlist"/>
    <w:basedOn w:val="Normal"/>
    <w:rsid w:val="0089341A"/>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89341A"/>
    <w:pPr>
      <w:tabs>
        <w:tab w:val="left" w:pos="397"/>
      </w:tabs>
    </w:pPr>
  </w:style>
  <w:style w:type="paragraph" w:customStyle="1" w:styleId="FirstFooter">
    <w:name w:val="FirstFooter"/>
    <w:basedOn w:val="Footer"/>
    <w:rsid w:val="0089341A"/>
    <w:pPr>
      <w:tabs>
        <w:tab w:val="clear" w:pos="5954"/>
        <w:tab w:val="clear" w:pos="9639"/>
      </w:tabs>
    </w:pPr>
    <w:rPr>
      <w:caps w:val="0"/>
    </w:rPr>
  </w:style>
  <w:style w:type="paragraph" w:styleId="TOC9">
    <w:name w:val="toc 9"/>
    <w:basedOn w:val="TOC3"/>
    <w:semiHidden/>
    <w:rsid w:val="0089341A"/>
  </w:style>
  <w:style w:type="character" w:styleId="Hyperlink">
    <w:name w:val="Hyperlink"/>
    <w:rsid w:val="0089341A"/>
    <w:rPr>
      <w:color w:val="0000FF"/>
      <w:u w:val="single"/>
    </w:rPr>
  </w:style>
  <w:style w:type="character" w:styleId="FollowedHyperlink">
    <w:name w:val="FollowedHyperlink"/>
    <w:rsid w:val="00D550B8"/>
    <w:rPr>
      <w:color w:val="800080"/>
      <w:u w:val="single"/>
    </w:rPr>
  </w:style>
  <w:style w:type="paragraph" w:styleId="BodyText2">
    <w:name w:val="Body Text 2"/>
    <w:basedOn w:val="Normal"/>
    <w:link w:val="BodyText2Char"/>
    <w:uiPriority w:val="99"/>
    <w:rsid w:val="00697D21"/>
    <w:pPr>
      <w:spacing w:after="120" w:line="480" w:lineRule="auto"/>
    </w:pPr>
    <w:rPr>
      <w:rFonts w:eastAsia="Malgun Gothic"/>
    </w:rPr>
  </w:style>
  <w:style w:type="character" w:customStyle="1" w:styleId="BodyText2Char">
    <w:name w:val="Body Text 2 Char"/>
    <w:link w:val="BodyText2"/>
    <w:uiPriority w:val="99"/>
    <w:rsid w:val="00697D21"/>
    <w:rPr>
      <w:rFonts w:ascii="Times New Roman" w:eastAsia="Malgun Gothic" w:hAnsi="Times New Roman"/>
      <w:sz w:val="24"/>
      <w:lang w:val="en-GB" w:eastAsia="en-US"/>
    </w:rPr>
  </w:style>
  <w:style w:type="paragraph" w:styleId="BodyText3">
    <w:name w:val="Body Text 3"/>
    <w:basedOn w:val="Normal"/>
    <w:link w:val="BodyText3Char"/>
    <w:uiPriority w:val="99"/>
    <w:rsid w:val="00697D21"/>
    <w:pPr>
      <w:spacing w:after="120"/>
    </w:pPr>
    <w:rPr>
      <w:rFonts w:eastAsia="Malgun Gothic"/>
      <w:sz w:val="16"/>
      <w:szCs w:val="16"/>
    </w:rPr>
  </w:style>
  <w:style w:type="character" w:customStyle="1" w:styleId="BodyText3Char">
    <w:name w:val="Body Text 3 Char"/>
    <w:link w:val="BodyText3"/>
    <w:uiPriority w:val="99"/>
    <w:rsid w:val="00697D21"/>
    <w:rPr>
      <w:rFonts w:ascii="Times New Roman" w:eastAsia="Malgun Gothic" w:hAnsi="Times New Roman"/>
      <w:sz w:val="16"/>
      <w:szCs w:val="16"/>
      <w:lang w:val="en-GB" w:eastAsia="en-US"/>
    </w:rPr>
  </w:style>
  <w:style w:type="paragraph" w:styleId="ListParagraph">
    <w:name w:val="List Paragraph"/>
    <w:basedOn w:val="Normal"/>
    <w:uiPriority w:val="34"/>
    <w:qFormat/>
    <w:rsid w:val="00125014"/>
    <w:pPr>
      <w:ind w:left="720"/>
      <w:contextualSpacing/>
      <w:jc w:val="both"/>
      <w:textAlignment w:val="auto"/>
    </w:pPr>
  </w:style>
  <w:style w:type="paragraph" w:styleId="BalloonText">
    <w:name w:val="Balloon Text"/>
    <w:basedOn w:val="Normal"/>
    <w:link w:val="BalloonTextChar"/>
    <w:rsid w:val="00CB45B6"/>
    <w:pPr>
      <w:spacing w:before="0"/>
    </w:pPr>
    <w:rPr>
      <w:rFonts w:ascii="Tahoma" w:hAnsi="Tahoma" w:cs="Tahoma"/>
      <w:sz w:val="16"/>
      <w:szCs w:val="16"/>
    </w:rPr>
  </w:style>
  <w:style w:type="character" w:customStyle="1" w:styleId="BalloonTextChar">
    <w:name w:val="Balloon Text Char"/>
    <w:link w:val="BalloonText"/>
    <w:rsid w:val="00CB45B6"/>
    <w:rPr>
      <w:rFonts w:ascii="Tahoma" w:hAnsi="Tahoma" w:cs="Tahoma"/>
      <w:sz w:val="16"/>
      <w:szCs w:val="16"/>
      <w:lang w:val="en-GB" w:eastAsia="en-US"/>
    </w:rPr>
  </w:style>
  <w:style w:type="table" w:styleId="TableGrid">
    <w:name w:val="Table Grid"/>
    <w:basedOn w:val="TableNormal"/>
    <w:rsid w:val="00B96400"/>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omref">
    <w:name w:val="from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bodytext21">
    <w:name w:val="bodytext21"/>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ituref0">
    <w:name w:val="itu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apple-converted-space">
    <w:name w:val="apple-converted-space"/>
    <w:basedOn w:val="DefaultParagraphFont"/>
    <w:rsid w:val="00F047DB"/>
  </w:style>
  <w:style w:type="character" w:styleId="Emphasis">
    <w:name w:val="Emphasis"/>
    <w:uiPriority w:val="20"/>
    <w:qFormat/>
    <w:rsid w:val="00690FA5"/>
    <w:rPr>
      <w:i/>
      <w:iCs/>
    </w:rPr>
  </w:style>
  <w:style w:type="character" w:styleId="PageNumber">
    <w:name w:val="page number"/>
    <w:basedOn w:val="DefaultParagraphFont"/>
    <w:rsid w:val="0089341A"/>
  </w:style>
  <w:style w:type="paragraph" w:customStyle="1" w:styleId="Style1">
    <w:name w:val="Style1"/>
    <w:basedOn w:val="Normal"/>
    <w:next w:val="Index1"/>
    <w:rsid w:val="0089341A"/>
    <w:pPr>
      <w:numPr>
        <w:numId w:val="25"/>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89341A"/>
    <w:rPr>
      <w:rFonts w:ascii="Times New Roman" w:hAnsi="Times New Roman"/>
      <w:sz w:val="22"/>
      <w:lang w:val="fr-FR" w:eastAsia="en-US"/>
    </w:rPr>
  </w:style>
  <w:style w:type="paragraph" w:customStyle="1" w:styleId="itu">
    <w:name w:val="itu"/>
    <w:basedOn w:val="Normal"/>
    <w:rsid w:val="0089341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89341A"/>
    <w:rPr>
      <w:rFonts w:ascii="Times New Roman" w:hAnsi="Times New Roman"/>
      <w:caps/>
      <w:sz w:val="18"/>
      <w:lang w:val="fr-FR" w:eastAsia="en-US"/>
    </w:rPr>
  </w:style>
  <w:style w:type="character" w:customStyle="1" w:styleId="enumlev1Char">
    <w:name w:val="enumlev1 Char"/>
    <w:link w:val="enumlev1"/>
    <w:rsid w:val="00DC32E7"/>
    <w:rPr>
      <w:rFonts w:ascii="Times New Roman" w:hAnsi="Times New Roman"/>
      <w:sz w:val="24"/>
      <w:lang w:val="fr-FR" w:eastAsia="en-US"/>
    </w:rPr>
  </w:style>
  <w:style w:type="paragraph" w:styleId="ListBullet">
    <w:name w:val="List Bullet"/>
    <w:basedOn w:val="Normal"/>
    <w:rsid w:val="00B11B00"/>
    <w:pPr>
      <w:numPr>
        <w:numId w:val="29"/>
      </w:numPr>
      <w:tabs>
        <w:tab w:val="clear" w:pos="794"/>
        <w:tab w:val="clear" w:pos="1191"/>
        <w:tab w:val="clear" w:pos="1588"/>
        <w:tab w:val="clear" w:pos="1985"/>
        <w:tab w:val="left" w:pos="720"/>
      </w:tabs>
      <w:ind w:leftChars="100" w:left="100" w:hangingChars="200" w:hanging="200"/>
      <w:contextualSpacing/>
    </w:pPr>
    <w:rPr>
      <w:rFonts w:eastAsia="MS Mincho"/>
      <w:lang w:val="en-GB"/>
    </w:rPr>
  </w:style>
  <w:style w:type="paragraph" w:styleId="ListBullet2">
    <w:name w:val="List Bullet 2"/>
    <w:basedOn w:val="Normal"/>
    <w:rsid w:val="00B11B00"/>
    <w:pPr>
      <w:numPr>
        <w:numId w:val="30"/>
      </w:numPr>
      <w:tabs>
        <w:tab w:val="clear" w:pos="794"/>
        <w:tab w:val="clear" w:pos="1191"/>
        <w:tab w:val="clear" w:pos="1588"/>
        <w:tab w:val="clear" w:pos="1985"/>
        <w:tab w:val="left" w:pos="1200"/>
      </w:tabs>
      <w:ind w:leftChars="300" w:left="300" w:hangingChars="200" w:hanging="200"/>
      <w:contextualSpacing/>
    </w:pPr>
    <w:rPr>
      <w:rFonts w:eastAsia="MS Mincho"/>
      <w:lang w:val="en-GB"/>
    </w:rPr>
  </w:style>
  <w:style w:type="paragraph" w:customStyle="1" w:styleId="Reasons">
    <w:name w:val="Reasons"/>
    <w:basedOn w:val="Normal"/>
    <w:qFormat/>
    <w:rsid w:val="00B51C69"/>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59142">
      <w:bodyDiv w:val="1"/>
      <w:marLeft w:val="0"/>
      <w:marRight w:val="0"/>
      <w:marTop w:val="0"/>
      <w:marBottom w:val="0"/>
      <w:divBdr>
        <w:top w:val="none" w:sz="0" w:space="0" w:color="auto"/>
        <w:left w:val="none" w:sz="0" w:space="0" w:color="auto"/>
        <w:bottom w:val="none" w:sz="0" w:space="0" w:color="auto"/>
        <w:right w:val="none" w:sz="0" w:space="0" w:color="auto"/>
      </w:divBdr>
    </w:div>
    <w:div w:id="195699796">
      <w:bodyDiv w:val="1"/>
      <w:marLeft w:val="0"/>
      <w:marRight w:val="0"/>
      <w:marTop w:val="0"/>
      <w:marBottom w:val="0"/>
      <w:divBdr>
        <w:top w:val="none" w:sz="0" w:space="0" w:color="auto"/>
        <w:left w:val="none" w:sz="0" w:space="0" w:color="auto"/>
        <w:bottom w:val="none" w:sz="0" w:space="0" w:color="auto"/>
        <w:right w:val="none" w:sz="0" w:space="0" w:color="auto"/>
      </w:divBdr>
    </w:div>
    <w:div w:id="731971958">
      <w:bodyDiv w:val="1"/>
      <w:marLeft w:val="0"/>
      <w:marRight w:val="0"/>
      <w:marTop w:val="0"/>
      <w:marBottom w:val="0"/>
      <w:divBdr>
        <w:top w:val="none" w:sz="0" w:space="0" w:color="auto"/>
        <w:left w:val="none" w:sz="0" w:space="0" w:color="auto"/>
        <w:bottom w:val="none" w:sz="0" w:space="0" w:color="auto"/>
        <w:right w:val="none" w:sz="0" w:space="0" w:color="auto"/>
      </w:divBdr>
    </w:div>
    <w:div w:id="1448617287">
      <w:bodyDiv w:val="1"/>
      <w:marLeft w:val="0"/>
      <w:marRight w:val="0"/>
      <w:marTop w:val="0"/>
      <w:marBottom w:val="0"/>
      <w:divBdr>
        <w:top w:val="none" w:sz="0" w:space="0" w:color="auto"/>
        <w:left w:val="none" w:sz="0" w:space="0" w:color="auto"/>
        <w:bottom w:val="none" w:sz="0" w:space="0" w:color="auto"/>
        <w:right w:val="none" w:sz="0" w:space="0" w:color="auto"/>
      </w:divBdr>
    </w:div>
    <w:div w:id="179066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fgsmartcable@itu.int" TargetMode="External"/><Relationship Id="rId18" Type="http://schemas.openxmlformats.org/officeDocument/2006/relationships/hyperlink" Target="mailto:tsbreg@itu.int"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ifa.itu.int/t/fg/smartcable/" TargetMode="External"/><Relationship Id="rId17" Type="http://schemas.openxmlformats.org/officeDocument/2006/relationships/hyperlink" Target="http://itu.int/en/ITU-T/focusgroups/smartcable" TargetMode="External"/><Relationship Id="rId25"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http://www.itu.int/reg/tsg/300040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n/ITU-T/focusgroups/smartcable/"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itu.int/travel/"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tsbfgsmartcable@itu.int" TargetMode="External"/><Relationship Id="rId19" Type="http://schemas.openxmlformats.org/officeDocument/2006/relationships/hyperlink" Target="http://www.itu.int/oth/T0A0F000006/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ITU-T/edh/faqs-support.html" TargetMode="External"/><Relationship Id="rId22" Type="http://schemas.openxmlformats.org/officeDocument/2006/relationships/footer" Target="footer1.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NmericalSquare.XSL" StyleName="APA - Numerical with Square Brackets"/>
</file>

<file path=customXml/itemProps1.xml><?xml version="1.0" encoding="utf-8"?>
<ds:datastoreItem xmlns:ds="http://schemas.openxmlformats.org/officeDocument/2006/customXml" ds:itemID="{383BB9D9-CF31-42E1-9B19-BCCEDF48F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PF_TSBCIRC1.dotm</Template>
  <TotalTime>0</TotalTime>
  <Pages>9</Pages>
  <Words>2972</Words>
  <Characters>19136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22064</CharactersWithSpaces>
  <SharedDoc>false</SharedDoc>
  <HLinks>
    <vt:vector size="60" baseType="variant">
      <vt:variant>
        <vt:i4>6619225</vt:i4>
      </vt:variant>
      <vt:variant>
        <vt:i4>24</vt:i4>
      </vt:variant>
      <vt:variant>
        <vt:i4>0</vt:i4>
      </vt:variant>
      <vt:variant>
        <vt:i4>5</vt:i4>
      </vt:variant>
      <vt:variant>
        <vt:lpwstr>mailto:tsbreg@itu.int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327763</vt:i4>
      </vt:variant>
      <vt:variant>
        <vt:i4>15</vt:i4>
      </vt:variant>
      <vt:variant>
        <vt:i4>0</vt:i4>
      </vt:variant>
      <vt:variant>
        <vt:i4>5</vt:i4>
      </vt:variant>
      <vt:variant>
        <vt:lpwstr>http://ifa.itu.int/t/fg/m2m/docs/1204-gva/in/</vt:lpwstr>
      </vt:variant>
      <vt:variant>
        <vt:lpwstr/>
      </vt:variant>
      <vt:variant>
        <vt:i4>3670069</vt:i4>
      </vt:variant>
      <vt:variant>
        <vt:i4>12</vt:i4>
      </vt:variant>
      <vt:variant>
        <vt:i4>0</vt:i4>
      </vt:variant>
      <vt:variant>
        <vt:i4>5</vt:i4>
      </vt:variant>
      <vt:variant>
        <vt:lpwstr>http://ifa.itu.int/t/fg/m2m/docs/incoming/</vt:lpwstr>
      </vt:variant>
      <vt:variant>
        <vt:lpwstr/>
      </vt:variant>
      <vt:variant>
        <vt:i4>5570602</vt:i4>
      </vt:variant>
      <vt:variant>
        <vt:i4>9</vt:i4>
      </vt:variant>
      <vt:variant>
        <vt:i4>0</vt:i4>
      </vt:variant>
      <vt:variant>
        <vt:i4>5</vt:i4>
      </vt:variant>
      <vt:variant>
        <vt:lpwstr>mailto:tsbfgm2m@itu.int</vt:lpwstr>
      </vt:variant>
      <vt:variant>
        <vt:lpwstr/>
      </vt:variant>
      <vt:variant>
        <vt:i4>3932197</vt:i4>
      </vt:variant>
      <vt:variant>
        <vt:i4>6</vt:i4>
      </vt:variant>
      <vt:variant>
        <vt:i4>0</vt:i4>
      </vt:variant>
      <vt:variant>
        <vt:i4>5</vt:i4>
      </vt:variant>
      <vt:variant>
        <vt:lpwstr>http://www.itu.int/en/ITU-T/focusgroups/innovation/</vt:lpwstr>
      </vt:variant>
      <vt:variant>
        <vt:lpwstr/>
      </vt:variant>
      <vt:variant>
        <vt:i4>4587542</vt:i4>
      </vt:variant>
      <vt:variant>
        <vt:i4>3</vt:i4>
      </vt:variant>
      <vt:variant>
        <vt:i4>0</vt:i4>
      </vt:variant>
      <vt:variant>
        <vt:i4>5</vt:i4>
      </vt:variant>
      <vt:variant>
        <vt:lpwstr>http://itu.int/en/ITU-T/focusgroups/m2m/</vt:lpwstr>
      </vt:variant>
      <vt:variant>
        <vt:lpwstr/>
      </vt:variant>
      <vt:variant>
        <vt:i4>7667777</vt:i4>
      </vt:variant>
      <vt:variant>
        <vt:i4>0</vt:i4>
      </vt:variant>
      <vt:variant>
        <vt:i4>0</vt:i4>
      </vt:variant>
      <vt:variant>
        <vt:i4>5</vt:i4>
      </vt:variant>
      <vt:variant>
        <vt:lpwstr>mailto:tsbfginnovation@itu.int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2012-05-23T12:01:00Z</cp:lastPrinted>
  <dcterms:created xsi:type="dcterms:W3CDTF">2012-05-28T13:51:00Z</dcterms:created>
  <dcterms:modified xsi:type="dcterms:W3CDTF">2012-05-28T13:51:00Z</dcterms:modified>
</cp:coreProperties>
</file>