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F2583E">
            <w:pPr>
              <w:tabs>
                <w:tab w:val="right" w:pos="8732"/>
              </w:tabs>
              <w:spacing w:before="0"/>
              <w:rPr>
                <w:rFonts w:ascii="Verdana" w:hAnsi="Verdana"/>
                <w:b/>
                <w:bCs/>
                <w:iCs/>
                <w:color w:val="FFFFFF"/>
                <w:sz w:val="26"/>
                <w:szCs w:val="26"/>
                <w:lang w:val="fr-CH"/>
              </w:rPr>
            </w:pPr>
            <w:bookmarkStart w:id="0" w:name="_GoBack"/>
            <w:bookmarkEnd w:id="0"/>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F2583E">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421746E1" wp14:editId="1206EFD8">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F2583E">
            <w:pPr>
              <w:tabs>
                <w:tab w:val="right" w:pos="8732"/>
              </w:tabs>
              <w:spacing w:before="0"/>
              <w:rPr>
                <w:rFonts w:ascii="Verdana" w:hAnsi="Verdana"/>
                <w:b/>
                <w:bCs/>
                <w:iCs/>
                <w:sz w:val="18"/>
                <w:szCs w:val="18"/>
              </w:rPr>
            </w:pPr>
          </w:p>
        </w:tc>
        <w:tc>
          <w:tcPr>
            <w:tcW w:w="3355" w:type="dxa"/>
            <w:vAlign w:val="center"/>
          </w:tcPr>
          <w:p w:rsidR="00AC5975" w:rsidRPr="00AF57CD" w:rsidRDefault="00AC5975" w:rsidP="00F2583E">
            <w:pPr>
              <w:spacing w:before="0"/>
              <w:ind w:left="993" w:hanging="993"/>
              <w:jc w:val="right"/>
              <w:rPr>
                <w:rFonts w:ascii="Verdana" w:hAnsi="Verdana"/>
                <w:sz w:val="18"/>
                <w:szCs w:val="18"/>
              </w:rPr>
            </w:pPr>
          </w:p>
        </w:tc>
      </w:tr>
    </w:tbl>
    <w:p w:rsidR="00AC5975" w:rsidRPr="00AF57CD" w:rsidRDefault="00AC5975" w:rsidP="00247F61">
      <w:pPr>
        <w:tabs>
          <w:tab w:val="clear" w:pos="794"/>
          <w:tab w:val="clear" w:pos="1191"/>
          <w:tab w:val="clear" w:pos="1588"/>
          <w:tab w:val="clear" w:pos="1985"/>
          <w:tab w:val="left" w:pos="4962"/>
        </w:tabs>
        <w:spacing w:before="240" w:after="240"/>
      </w:pPr>
      <w:r w:rsidRPr="00AF57CD">
        <w:tab/>
        <w:t>Genève, le</w:t>
      </w:r>
      <w:r w:rsidR="00976D9E">
        <w:t xml:space="preserve"> </w:t>
      </w:r>
      <w:r w:rsidR="00792978">
        <w:t>2</w:t>
      </w:r>
      <w:r w:rsidR="00247F61">
        <w:t>9</w:t>
      </w:r>
      <w:r w:rsidR="00792978">
        <w:t xml:space="preserve"> octobre 2013</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9A7861">
            <w:pPr>
              <w:tabs>
                <w:tab w:val="left" w:pos="4111"/>
              </w:tabs>
              <w:spacing w:before="10"/>
              <w:ind w:left="57"/>
              <w:rPr>
                <w:sz w:val="22"/>
              </w:rPr>
            </w:pPr>
            <w:r w:rsidRPr="00AF57CD">
              <w:rPr>
                <w:sz w:val="22"/>
              </w:rPr>
              <w:t>Réf.:</w:t>
            </w:r>
          </w:p>
        </w:tc>
        <w:tc>
          <w:tcPr>
            <w:tcW w:w="4055" w:type="dxa"/>
          </w:tcPr>
          <w:p w:rsidR="00AC5975" w:rsidRPr="00AF57CD" w:rsidRDefault="00976D9E" w:rsidP="009A7861">
            <w:pPr>
              <w:tabs>
                <w:tab w:val="left" w:pos="4111"/>
              </w:tabs>
              <w:spacing w:before="0"/>
              <w:ind w:left="57"/>
              <w:rPr>
                <w:b/>
              </w:rPr>
            </w:pPr>
            <w:r>
              <w:rPr>
                <w:b/>
              </w:rPr>
              <w:t xml:space="preserve">Lettre collective TSB </w:t>
            </w:r>
            <w:r w:rsidR="00792978">
              <w:rPr>
                <w:b/>
              </w:rPr>
              <w:t>2</w:t>
            </w:r>
            <w:r>
              <w:rPr>
                <w:b/>
              </w:rPr>
              <w:t>/RevCom</w:t>
            </w:r>
          </w:p>
          <w:p w:rsidR="00AC5975" w:rsidRPr="00AF57CD" w:rsidRDefault="00AC5975" w:rsidP="009A7861">
            <w:pPr>
              <w:tabs>
                <w:tab w:val="left" w:pos="4111"/>
              </w:tabs>
              <w:spacing w:before="0"/>
              <w:ind w:left="57"/>
              <w:rPr>
                <w:b/>
              </w:rPr>
            </w:pPr>
          </w:p>
          <w:p w:rsidR="00AC5975" w:rsidRPr="00AF57CD" w:rsidRDefault="00AC5975" w:rsidP="009A7861">
            <w:pPr>
              <w:tabs>
                <w:tab w:val="left" w:pos="4111"/>
              </w:tabs>
              <w:spacing w:before="0"/>
              <w:ind w:left="57"/>
              <w:rPr>
                <w:b/>
              </w:rPr>
            </w:pPr>
          </w:p>
        </w:tc>
        <w:tc>
          <w:tcPr>
            <w:tcW w:w="4762" w:type="dxa"/>
          </w:tcPr>
          <w:p w:rsidR="00AC5975" w:rsidRPr="00AF57CD" w:rsidRDefault="00AC5975" w:rsidP="009A7861">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9A7861">
            <w:pPr>
              <w:tabs>
                <w:tab w:val="left" w:pos="4111"/>
              </w:tabs>
              <w:spacing w:before="10"/>
              <w:ind w:left="57"/>
              <w:rPr>
                <w:sz w:val="22"/>
              </w:rPr>
            </w:pPr>
            <w:r w:rsidRPr="00AF57CD">
              <w:rPr>
                <w:sz w:val="22"/>
              </w:rPr>
              <w:t>Tél.:</w:t>
            </w:r>
          </w:p>
        </w:tc>
        <w:tc>
          <w:tcPr>
            <w:tcW w:w="4055" w:type="dxa"/>
          </w:tcPr>
          <w:p w:rsidR="00AC5975" w:rsidRPr="00DF3317" w:rsidRDefault="00AC5975" w:rsidP="009A7861">
            <w:pPr>
              <w:tabs>
                <w:tab w:val="left" w:pos="4111"/>
              </w:tabs>
              <w:spacing w:before="0"/>
              <w:ind w:left="57"/>
              <w:rPr>
                <w:sz w:val="22"/>
                <w:szCs w:val="22"/>
              </w:rPr>
            </w:pPr>
            <w:r w:rsidRPr="00DF3317">
              <w:rPr>
                <w:sz w:val="22"/>
                <w:szCs w:val="22"/>
              </w:rPr>
              <w:t xml:space="preserve">+41 22 730 </w:t>
            </w:r>
            <w:r w:rsidR="003379F6">
              <w:rPr>
                <w:sz w:val="22"/>
                <w:szCs w:val="22"/>
              </w:rPr>
              <w:t>6311</w:t>
            </w:r>
          </w:p>
        </w:tc>
        <w:tc>
          <w:tcPr>
            <w:tcW w:w="4762" w:type="dxa"/>
          </w:tcPr>
          <w:p w:rsidR="00AC5975" w:rsidRPr="00AF57CD" w:rsidRDefault="00AC5975" w:rsidP="009A7861">
            <w:pPr>
              <w:tabs>
                <w:tab w:val="clear" w:pos="794"/>
                <w:tab w:val="clear" w:pos="1191"/>
                <w:tab w:val="clear" w:pos="1588"/>
                <w:tab w:val="clear" w:pos="1985"/>
              </w:tabs>
              <w:spacing w:before="0"/>
              <w:ind w:left="57"/>
            </w:pPr>
          </w:p>
        </w:tc>
      </w:tr>
      <w:tr w:rsidR="00AC5975" w:rsidRPr="004923E6" w:rsidTr="00E77BEC">
        <w:trPr>
          <w:cantSplit/>
        </w:trPr>
        <w:tc>
          <w:tcPr>
            <w:tcW w:w="822" w:type="dxa"/>
          </w:tcPr>
          <w:p w:rsidR="00AC5975" w:rsidRPr="004923E6" w:rsidRDefault="00AC5975" w:rsidP="009A7861">
            <w:pPr>
              <w:tabs>
                <w:tab w:val="left" w:pos="4111"/>
              </w:tabs>
              <w:spacing w:before="0"/>
              <w:ind w:left="57"/>
              <w:rPr>
                <w:sz w:val="22"/>
                <w:szCs w:val="22"/>
              </w:rPr>
            </w:pPr>
            <w:r w:rsidRPr="004923E6">
              <w:rPr>
                <w:sz w:val="22"/>
                <w:szCs w:val="22"/>
              </w:rPr>
              <w:t>Fax:</w:t>
            </w:r>
            <w:r w:rsidRPr="004923E6">
              <w:rPr>
                <w:sz w:val="22"/>
                <w:szCs w:val="22"/>
              </w:rPr>
              <w:br/>
              <w:t>E-mail:</w:t>
            </w:r>
          </w:p>
        </w:tc>
        <w:tc>
          <w:tcPr>
            <w:tcW w:w="4055" w:type="dxa"/>
          </w:tcPr>
          <w:p w:rsidR="00AC5975" w:rsidRPr="004923E6" w:rsidRDefault="00AC5975" w:rsidP="009A7861">
            <w:pPr>
              <w:tabs>
                <w:tab w:val="left" w:pos="4111"/>
              </w:tabs>
              <w:spacing w:before="0"/>
              <w:ind w:left="57"/>
              <w:rPr>
                <w:sz w:val="22"/>
                <w:szCs w:val="22"/>
              </w:rPr>
            </w:pPr>
            <w:r w:rsidRPr="004923E6">
              <w:rPr>
                <w:sz w:val="22"/>
                <w:szCs w:val="22"/>
              </w:rPr>
              <w:t xml:space="preserve">+41 22 730 </w:t>
            </w:r>
            <w:proofErr w:type="gramStart"/>
            <w:r w:rsidRPr="004923E6">
              <w:rPr>
                <w:sz w:val="22"/>
                <w:szCs w:val="22"/>
              </w:rPr>
              <w:t>5853</w:t>
            </w:r>
            <w:r w:rsidRPr="004923E6">
              <w:rPr>
                <w:sz w:val="22"/>
                <w:szCs w:val="22"/>
              </w:rPr>
              <w:br/>
            </w:r>
            <w:hyperlink r:id="rId10" w:history="1">
              <w:r w:rsidR="004923E6" w:rsidRPr="004923E6">
                <w:rPr>
                  <w:rStyle w:val="Hyperlink"/>
                  <w:sz w:val="22"/>
                  <w:szCs w:val="22"/>
                </w:rPr>
                <w:t>tsbrevcom@itu.int</w:t>
              </w:r>
              <w:proofErr w:type="gramEnd"/>
            </w:hyperlink>
          </w:p>
        </w:tc>
        <w:tc>
          <w:tcPr>
            <w:tcW w:w="4762" w:type="dxa"/>
          </w:tcPr>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AC5975" w:rsidRPr="004923E6">
              <w:rPr>
                <w:szCs w:val="24"/>
                <w:lang w:val="fr-CH"/>
              </w:rPr>
              <w:tab/>
              <w:t xml:space="preserve">Aux </w:t>
            </w:r>
            <w:r w:rsidR="00F9707F" w:rsidRPr="004923E6">
              <w:rPr>
                <w:szCs w:val="24"/>
                <w:lang w:val="fr-CH"/>
              </w:rPr>
              <w:t>A</w:t>
            </w:r>
            <w:r w:rsidR="00AC5975" w:rsidRPr="004923E6">
              <w:rPr>
                <w:szCs w:val="24"/>
                <w:lang w:val="fr-CH"/>
              </w:rPr>
              <w:t>dministrations des Etats Membres de l</w:t>
            </w:r>
            <w:r w:rsidR="009A7861">
              <w:rPr>
                <w:szCs w:val="24"/>
                <w:lang w:val="fr-CH"/>
              </w:rPr>
              <w:t>'</w:t>
            </w:r>
            <w:r w:rsidR="00AC5975" w:rsidRPr="004923E6">
              <w:rPr>
                <w:szCs w:val="24"/>
                <w:lang w:val="fr-CH"/>
              </w:rPr>
              <w:t>Union</w:t>
            </w:r>
            <w:r w:rsidR="00E77BEC" w:rsidRPr="004923E6">
              <w:rPr>
                <w:szCs w:val="24"/>
                <w:lang w:val="fr-CH"/>
              </w:rPr>
              <w:t>;</w:t>
            </w:r>
            <w:r w:rsidR="00AC5975" w:rsidRPr="004923E6">
              <w:rPr>
                <w:szCs w:val="24"/>
                <w:lang w:val="fr-CH"/>
              </w:rPr>
              <w:t xml:space="preserve"> </w:t>
            </w:r>
          </w:p>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E77BEC" w:rsidRPr="004923E6">
              <w:rPr>
                <w:szCs w:val="24"/>
                <w:lang w:val="fr-CH"/>
              </w:rPr>
              <w:tab/>
            </w:r>
            <w:r w:rsidR="00976D9E" w:rsidRPr="004923E6">
              <w:rPr>
                <w:szCs w:val="24"/>
                <w:lang w:val="fr-CH"/>
              </w:rPr>
              <w:t>aux Membres de</w:t>
            </w:r>
            <w:r w:rsidR="00AC5975" w:rsidRPr="004923E6">
              <w:rPr>
                <w:szCs w:val="24"/>
                <w:lang w:val="fr-CH"/>
              </w:rPr>
              <w:t xml:space="preserve"> Secteur</w:t>
            </w:r>
            <w:r w:rsidR="00976D9E" w:rsidRPr="004923E6">
              <w:rPr>
                <w:szCs w:val="24"/>
                <w:lang w:val="fr-CH"/>
              </w:rPr>
              <w:t xml:space="preserve"> de l</w:t>
            </w:r>
            <w:r w:rsidR="009A7861">
              <w:rPr>
                <w:szCs w:val="24"/>
                <w:lang w:val="fr-CH"/>
              </w:rPr>
              <w:t>'</w:t>
            </w:r>
            <w:r w:rsidR="00AC5975" w:rsidRPr="004923E6">
              <w:rPr>
                <w:szCs w:val="24"/>
                <w:lang w:val="fr-CH"/>
              </w:rPr>
              <w:t>UIT-T</w:t>
            </w:r>
            <w:r w:rsidR="00E77BEC" w:rsidRPr="004923E6">
              <w:rPr>
                <w:szCs w:val="24"/>
                <w:lang w:val="fr-CH"/>
              </w:rPr>
              <w:t>;</w:t>
            </w:r>
            <w:r w:rsidR="00AC5975" w:rsidRPr="004923E6">
              <w:rPr>
                <w:szCs w:val="24"/>
                <w:lang w:val="fr-CH"/>
              </w:rPr>
              <w:t xml:space="preserve"> </w:t>
            </w:r>
          </w:p>
          <w:p w:rsidR="00E77BEC"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sidR="00E77BEC" w:rsidRPr="004923E6">
              <w:rPr>
                <w:szCs w:val="24"/>
                <w:lang w:val="fr-CH"/>
              </w:rPr>
              <w:tab/>
              <w:t>aux établissements universitaires</w:t>
            </w:r>
            <w:r w:rsidR="003808E5" w:rsidRPr="00E77BEC">
              <w:rPr>
                <w:lang w:val="fr-CH"/>
              </w:rPr>
              <w:t xml:space="preserve"> participant aux travaux de l</w:t>
            </w:r>
            <w:r w:rsidR="009A7861">
              <w:rPr>
                <w:lang w:val="fr-CH"/>
              </w:rPr>
              <w:t>'</w:t>
            </w:r>
            <w:r w:rsidR="003808E5" w:rsidRPr="00E77BEC">
              <w:rPr>
                <w:lang w:val="fr-CH"/>
              </w:rPr>
              <w:t>UIT-T</w:t>
            </w:r>
            <w:r w:rsidR="00DA22FA" w:rsidRPr="004923E6">
              <w:rPr>
                <w:szCs w:val="24"/>
                <w:lang w:val="fr-CH"/>
              </w:rPr>
              <w:t>;</w:t>
            </w:r>
          </w:p>
          <w:p w:rsidR="00DA22FA" w:rsidRPr="004923E6" w:rsidRDefault="004923E6" w:rsidP="009A7861">
            <w:pPr>
              <w:tabs>
                <w:tab w:val="clear" w:pos="794"/>
                <w:tab w:val="clear" w:pos="1191"/>
                <w:tab w:val="clear" w:pos="1588"/>
                <w:tab w:val="clear" w:pos="1985"/>
              </w:tabs>
              <w:spacing w:before="0"/>
              <w:ind w:left="226" w:hanging="169"/>
              <w:rPr>
                <w:szCs w:val="24"/>
                <w:lang w:val="fr-CH"/>
              </w:rPr>
            </w:pPr>
            <w:r>
              <w:rPr>
                <w:szCs w:val="24"/>
                <w:lang w:val="fr-CH"/>
              </w:rPr>
              <w:t>-</w:t>
            </w:r>
            <w:r>
              <w:rPr>
                <w:szCs w:val="24"/>
                <w:lang w:val="fr-CH"/>
              </w:rPr>
              <w:tab/>
              <w:t>a</w:t>
            </w:r>
            <w:r w:rsidR="00DA22FA" w:rsidRPr="004923E6">
              <w:rPr>
                <w:szCs w:val="24"/>
                <w:lang w:val="fr-CH"/>
              </w:rPr>
              <w:t xml:space="preserve">ux </w:t>
            </w:r>
            <w:r w:rsidR="003808E5">
              <w:rPr>
                <w:szCs w:val="24"/>
                <w:lang w:val="fr-CH"/>
              </w:rPr>
              <w:t>P</w:t>
            </w:r>
            <w:r w:rsidR="00DA22FA" w:rsidRPr="004923E6">
              <w:rPr>
                <w:szCs w:val="24"/>
                <w:lang w:val="fr-CH"/>
              </w:rPr>
              <w:t>résidents des Commissions d</w:t>
            </w:r>
            <w:r w:rsidR="009A7861">
              <w:rPr>
                <w:szCs w:val="24"/>
                <w:lang w:val="fr-CH"/>
              </w:rPr>
              <w:t>'</w:t>
            </w:r>
            <w:r w:rsidR="00DA22FA" w:rsidRPr="004923E6">
              <w:rPr>
                <w:szCs w:val="24"/>
                <w:lang w:val="fr-CH"/>
              </w:rPr>
              <w:t>études de l</w:t>
            </w:r>
            <w:r w:rsidR="009A7861">
              <w:rPr>
                <w:szCs w:val="24"/>
                <w:lang w:val="fr-CH"/>
              </w:rPr>
              <w:t>'</w:t>
            </w:r>
            <w:r w:rsidR="00DA22FA" w:rsidRPr="004923E6">
              <w:rPr>
                <w:szCs w:val="24"/>
                <w:lang w:val="fr-CH"/>
              </w:rPr>
              <w:t>UIT-T</w:t>
            </w:r>
            <w:r w:rsidR="003808E5">
              <w:rPr>
                <w:szCs w:val="24"/>
                <w:lang w:val="fr-CH"/>
              </w:rPr>
              <w:t>;</w:t>
            </w:r>
          </w:p>
          <w:p w:rsidR="00DA22FA" w:rsidRPr="004923E6" w:rsidRDefault="004923E6" w:rsidP="00F9707F">
            <w:pPr>
              <w:tabs>
                <w:tab w:val="clear" w:pos="794"/>
                <w:tab w:val="clear" w:pos="1191"/>
                <w:tab w:val="clear" w:pos="1588"/>
                <w:tab w:val="clear" w:pos="1985"/>
              </w:tabs>
              <w:spacing w:before="0"/>
              <w:ind w:left="226" w:hanging="169"/>
              <w:rPr>
                <w:szCs w:val="24"/>
                <w:lang w:val="fr-CH"/>
              </w:rPr>
            </w:pPr>
            <w:r>
              <w:rPr>
                <w:szCs w:val="24"/>
                <w:lang w:val="fr-CH"/>
              </w:rPr>
              <w:t>-</w:t>
            </w:r>
            <w:r>
              <w:rPr>
                <w:szCs w:val="24"/>
                <w:lang w:val="fr-CH"/>
              </w:rPr>
              <w:tab/>
            </w:r>
            <w:r w:rsidR="00DA22FA" w:rsidRPr="004923E6">
              <w:rPr>
                <w:szCs w:val="24"/>
                <w:lang w:val="fr-CH"/>
              </w:rPr>
              <w:t xml:space="preserve">au </w:t>
            </w:r>
            <w:r w:rsidR="003379F6" w:rsidRPr="004923E6">
              <w:rPr>
                <w:szCs w:val="24"/>
                <w:lang w:val="fr-CH"/>
              </w:rPr>
              <w:t>P</w:t>
            </w:r>
            <w:r w:rsidR="00DA22FA" w:rsidRPr="004923E6">
              <w:rPr>
                <w:szCs w:val="24"/>
                <w:lang w:val="fr-CH"/>
              </w:rPr>
              <w:t xml:space="preserve">résident </w:t>
            </w:r>
            <w:r w:rsidR="00DD215B" w:rsidRPr="004923E6">
              <w:rPr>
                <w:szCs w:val="24"/>
                <w:lang w:val="fr-CH"/>
              </w:rPr>
              <w:t>du C</w:t>
            </w:r>
            <w:r w:rsidR="00DA22FA" w:rsidRPr="004923E6">
              <w:rPr>
                <w:szCs w:val="24"/>
                <w:lang w:val="fr-CH"/>
              </w:rPr>
              <w:t xml:space="preserve">omité de normalisation </w:t>
            </w:r>
            <w:r w:rsidR="00DD215B" w:rsidRPr="004923E6">
              <w:rPr>
                <w:szCs w:val="24"/>
                <w:lang w:val="fr-CH"/>
              </w:rPr>
              <w:t>pour le</w:t>
            </w:r>
            <w:r w:rsidR="00DA22FA" w:rsidRPr="004923E6">
              <w:rPr>
                <w:szCs w:val="24"/>
                <w:lang w:val="fr-CH"/>
              </w:rPr>
              <w:t xml:space="preserve"> </w:t>
            </w:r>
            <w:r w:rsidR="00F9707F">
              <w:rPr>
                <w:szCs w:val="24"/>
                <w:lang w:val="fr-CH"/>
              </w:rPr>
              <w:t>v</w:t>
            </w:r>
            <w:r w:rsidR="00DA22FA" w:rsidRPr="004923E6">
              <w:rPr>
                <w:szCs w:val="24"/>
                <w:lang w:val="fr-CH"/>
              </w:rPr>
              <w:t>ocabulaire de l</w:t>
            </w:r>
            <w:r w:rsidR="009A7861">
              <w:rPr>
                <w:szCs w:val="24"/>
                <w:lang w:val="fr-CH"/>
              </w:rPr>
              <w:t>'</w:t>
            </w:r>
            <w:r w:rsidR="00DA22FA" w:rsidRPr="004923E6">
              <w:rPr>
                <w:szCs w:val="24"/>
                <w:lang w:val="fr-CH"/>
              </w:rPr>
              <w:t>UIT-T</w:t>
            </w:r>
            <w:r w:rsidR="00850C72">
              <w:rPr>
                <w:szCs w:val="24"/>
                <w:lang w:val="fr-CH"/>
              </w:rPr>
              <w:t>;</w:t>
            </w:r>
          </w:p>
          <w:p w:rsidR="00DA22FA" w:rsidRPr="004923E6" w:rsidRDefault="004923E6" w:rsidP="009A7861">
            <w:pPr>
              <w:tabs>
                <w:tab w:val="clear" w:pos="794"/>
                <w:tab w:val="clear" w:pos="1191"/>
                <w:tab w:val="clear" w:pos="1588"/>
                <w:tab w:val="clear" w:pos="1985"/>
              </w:tabs>
              <w:spacing w:before="0"/>
              <w:ind w:left="226" w:hanging="169"/>
              <w:rPr>
                <w:sz w:val="22"/>
                <w:szCs w:val="22"/>
                <w:lang w:val="fr-CH"/>
              </w:rPr>
            </w:pPr>
            <w:r>
              <w:rPr>
                <w:szCs w:val="24"/>
                <w:lang w:val="fr-CH"/>
              </w:rPr>
              <w:t>-</w:t>
            </w:r>
            <w:r>
              <w:rPr>
                <w:szCs w:val="24"/>
                <w:lang w:val="fr-CH"/>
              </w:rPr>
              <w:tab/>
              <w:t>au P</w:t>
            </w:r>
            <w:r w:rsidR="00DA22FA" w:rsidRPr="004923E6">
              <w:rPr>
                <w:szCs w:val="24"/>
                <w:lang w:val="fr-CH"/>
              </w:rPr>
              <w:t>résident</w:t>
            </w:r>
            <w:r w:rsidR="003379F6" w:rsidRPr="004923E6">
              <w:rPr>
                <w:szCs w:val="24"/>
                <w:lang w:val="fr-CH"/>
              </w:rPr>
              <w:t xml:space="preserve"> </w:t>
            </w:r>
            <w:r w:rsidR="00DA22FA" w:rsidRPr="004923E6">
              <w:rPr>
                <w:szCs w:val="24"/>
                <w:lang w:val="fr-CH"/>
              </w:rPr>
              <w:t xml:space="preserve">du Groupe consultatif de la normalisation des télécommunications </w:t>
            </w:r>
          </w:p>
        </w:tc>
      </w:tr>
    </w:tbl>
    <w:p w:rsidR="00AC5975" w:rsidRPr="00AC5975" w:rsidRDefault="00AC5975" w:rsidP="009A7861">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AC5975" w:rsidRPr="00C17596" w:rsidTr="00850C72">
        <w:trPr>
          <w:cantSplit/>
          <w:trHeight w:val="399"/>
        </w:trPr>
        <w:tc>
          <w:tcPr>
            <w:tcW w:w="822" w:type="dxa"/>
          </w:tcPr>
          <w:p w:rsidR="00AC5975" w:rsidRPr="00AF57CD" w:rsidRDefault="00AC5975" w:rsidP="009A7861">
            <w:pPr>
              <w:tabs>
                <w:tab w:val="left" w:pos="4111"/>
              </w:tabs>
              <w:spacing w:before="10"/>
              <w:ind w:left="57"/>
              <w:rPr>
                <w:rFonts w:ascii="Futura Lt BT" w:hAnsi="Futura Lt BT"/>
                <w:sz w:val="20"/>
              </w:rPr>
            </w:pPr>
            <w:r w:rsidRPr="00AF57CD">
              <w:rPr>
                <w:sz w:val="22"/>
              </w:rPr>
              <w:t>Objet:</w:t>
            </w:r>
          </w:p>
        </w:tc>
        <w:tc>
          <w:tcPr>
            <w:tcW w:w="7108" w:type="dxa"/>
          </w:tcPr>
          <w:p w:rsidR="00AC5975" w:rsidRPr="00C17596" w:rsidRDefault="00792978" w:rsidP="00F9707F">
            <w:pPr>
              <w:tabs>
                <w:tab w:val="left" w:pos="4111"/>
              </w:tabs>
              <w:spacing w:before="0"/>
              <w:ind w:left="57"/>
            </w:pPr>
            <w:r>
              <w:rPr>
                <w:b/>
                <w:bCs/>
                <w:lang w:val="fr-CH"/>
              </w:rPr>
              <w:t>Deuxième</w:t>
            </w:r>
            <w:r w:rsidR="00DD215B">
              <w:rPr>
                <w:b/>
                <w:bCs/>
                <w:lang w:val="fr-CH"/>
              </w:rPr>
              <w:t xml:space="preserve"> r</w:t>
            </w:r>
            <w:r w:rsidR="00AC5975" w:rsidRPr="00AC5975">
              <w:rPr>
                <w:b/>
                <w:bCs/>
                <w:lang w:val="fr-CH"/>
              </w:rPr>
              <w:t>éunio</w:t>
            </w:r>
            <w:r w:rsidR="00E77BEC">
              <w:rPr>
                <w:b/>
                <w:bCs/>
                <w:lang w:val="fr-CH"/>
              </w:rPr>
              <w:t>n</w:t>
            </w:r>
            <w:r w:rsidR="001202A5">
              <w:rPr>
                <w:b/>
                <w:bCs/>
                <w:lang w:val="fr-CH"/>
              </w:rPr>
              <w:t xml:space="preserve"> du Comité </w:t>
            </w:r>
            <w:r w:rsidR="00E32B93">
              <w:rPr>
                <w:b/>
                <w:bCs/>
                <w:lang w:val="fr-CH"/>
              </w:rPr>
              <w:t>d</w:t>
            </w:r>
            <w:r w:rsidR="009A7861">
              <w:rPr>
                <w:b/>
                <w:bCs/>
                <w:lang w:val="fr-CH"/>
              </w:rPr>
              <w:t>'</w:t>
            </w:r>
            <w:r w:rsidR="00E32B93">
              <w:rPr>
                <w:b/>
                <w:bCs/>
                <w:lang w:val="fr-CH"/>
              </w:rPr>
              <w:t>examen (RevC</w:t>
            </w:r>
            <w:r w:rsidR="004923E6">
              <w:rPr>
                <w:b/>
                <w:bCs/>
                <w:lang w:val="fr-CH"/>
              </w:rPr>
              <w:t>om)</w:t>
            </w:r>
            <w:r w:rsidR="00850C72">
              <w:rPr>
                <w:b/>
                <w:bCs/>
                <w:lang w:val="fr-CH"/>
              </w:rPr>
              <w:t>,</w:t>
            </w:r>
            <w:r w:rsidR="004923E6">
              <w:rPr>
                <w:b/>
                <w:bCs/>
                <w:lang w:val="fr-CH"/>
              </w:rPr>
              <w:t xml:space="preserve"> </w:t>
            </w:r>
            <w:r w:rsidR="00F9707F">
              <w:rPr>
                <w:b/>
                <w:bCs/>
                <w:lang w:val="fr-CH"/>
              </w:rPr>
              <w:br/>
            </w:r>
            <w:r w:rsidR="009A7861">
              <w:rPr>
                <w:b/>
                <w:bCs/>
                <w:lang w:val="fr-CH"/>
              </w:rPr>
              <w:t xml:space="preserve">Genève, </w:t>
            </w:r>
            <w:r>
              <w:rPr>
                <w:b/>
                <w:bCs/>
                <w:lang w:val="fr-CH"/>
              </w:rPr>
              <w:t>16</w:t>
            </w:r>
            <w:r w:rsidR="00F9707F">
              <w:rPr>
                <w:b/>
                <w:bCs/>
                <w:lang w:val="fr-CH"/>
              </w:rPr>
              <w:noBreakHyphen/>
            </w:r>
            <w:r>
              <w:rPr>
                <w:b/>
                <w:bCs/>
                <w:lang w:val="fr-CH"/>
              </w:rPr>
              <w:t>17</w:t>
            </w:r>
            <w:r w:rsidR="00F9707F">
              <w:rPr>
                <w:b/>
                <w:bCs/>
                <w:lang w:val="fr-CH"/>
              </w:rPr>
              <w:t> </w:t>
            </w:r>
            <w:r>
              <w:rPr>
                <w:b/>
                <w:bCs/>
                <w:lang w:val="fr-CH"/>
              </w:rPr>
              <w:t>janvier 2014</w:t>
            </w:r>
          </w:p>
        </w:tc>
      </w:tr>
    </w:tbl>
    <w:p w:rsidR="00AC5975" w:rsidRPr="00C17596" w:rsidRDefault="00AC5975" w:rsidP="009A7861">
      <w:pPr>
        <w:pStyle w:val="Normalaftertitle"/>
      </w:pPr>
      <w:r w:rsidRPr="00C17596">
        <w:t>Madame, Monsieur,</w:t>
      </w:r>
    </w:p>
    <w:p w:rsidR="00AC5975" w:rsidRPr="00AC5975" w:rsidRDefault="00634882" w:rsidP="009A7861">
      <w:pPr>
        <w:rPr>
          <w:lang w:val="fr-CH"/>
        </w:rPr>
      </w:pPr>
      <w:bookmarkStart w:id="1" w:name="suitetext"/>
      <w:bookmarkEnd w:id="1"/>
      <w:r w:rsidRPr="00634882">
        <w:rPr>
          <w:lang w:val="fr-CH"/>
        </w:rPr>
        <w:t>Conformément aux décisions prises par</w:t>
      </w:r>
      <w:r>
        <w:rPr>
          <w:lang w:val="fr-CH"/>
        </w:rPr>
        <w:t xml:space="preserve"> le Comité d</w:t>
      </w:r>
      <w:r w:rsidR="009A7861">
        <w:rPr>
          <w:lang w:val="fr-CH"/>
        </w:rPr>
        <w:t>'</w:t>
      </w:r>
      <w:r>
        <w:rPr>
          <w:lang w:val="fr-CH"/>
        </w:rPr>
        <w:t>examen</w:t>
      </w:r>
      <w:r w:rsidR="009A7861">
        <w:rPr>
          <w:lang w:val="fr-CH"/>
        </w:rPr>
        <w:t xml:space="preserve"> </w:t>
      </w:r>
      <w:r w:rsidR="009A7861" w:rsidRPr="009A7861">
        <w:rPr>
          <w:lang w:val="fr-CH"/>
        </w:rPr>
        <w:t>(RevCom)</w:t>
      </w:r>
      <w:r>
        <w:rPr>
          <w:lang w:val="fr-CH"/>
        </w:rPr>
        <w:t>, j</w:t>
      </w:r>
      <w:r w:rsidR="009A7861">
        <w:rPr>
          <w:lang w:val="fr-CH"/>
        </w:rPr>
        <w:t>'</w:t>
      </w:r>
      <w:r w:rsidR="00AC5975" w:rsidRPr="00AC5975">
        <w:rPr>
          <w:lang w:val="fr-CH"/>
        </w:rPr>
        <w:t>ai l</w:t>
      </w:r>
      <w:r w:rsidR="009A7861">
        <w:rPr>
          <w:lang w:val="fr-CH"/>
        </w:rPr>
        <w:t>'</w:t>
      </w:r>
      <w:r w:rsidR="00AC5975" w:rsidRPr="00AC5975">
        <w:rPr>
          <w:lang w:val="fr-CH"/>
        </w:rPr>
        <w:t xml:space="preserve">honneur de vous </w:t>
      </w:r>
      <w:r w:rsidR="00E77BEC">
        <w:rPr>
          <w:lang w:val="fr-CH"/>
        </w:rPr>
        <w:t xml:space="preserve">inviter à participer à la </w:t>
      </w:r>
      <w:r>
        <w:rPr>
          <w:lang w:val="fr-CH"/>
        </w:rPr>
        <w:t>deuxième</w:t>
      </w:r>
      <w:r w:rsidR="00E32B93">
        <w:rPr>
          <w:lang w:val="fr-CH"/>
        </w:rPr>
        <w:t xml:space="preserve"> </w:t>
      </w:r>
      <w:r w:rsidR="00E77BEC">
        <w:rPr>
          <w:lang w:val="fr-CH"/>
        </w:rPr>
        <w:t xml:space="preserve">réunion </w:t>
      </w:r>
      <w:r w:rsidR="00E32B93">
        <w:rPr>
          <w:lang w:val="fr-CH"/>
        </w:rPr>
        <w:t>d</w:t>
      </w:r>
      <w:r>
        <w:rPr>
          <w:lang w:val="fr-CH"/>
        </w:rPr>
        <w:t>e ce</w:t>
      </w:r>
      <w:r w:rsidR="00E32B93">
        <w:rPr>
          <w:lang w:val="fr-CH"/>
        </w:rPr>
        <w:t xml:space="preserve"> Comité, qui se tiendra au siège de l</w:t>
      </w:r>
      <w:r w:rsidR="009A7861">
        <w:rPr>
          <w:lang w:val="fr-CH"/>
        </w:rPr>
        <w:t>'</w:t>
      </w:r>
      <w:r w:rsidR="00E32B93">
        <w:rPr>
          <w:lang w:val="fr-CH"/>
        </w:rPr>
        <w:t>UIT, à Genève, le</w:t>
      </w:r>
      <w:r w:rsidR="006969F0">
        <w:rPr>
          <w:lang w:val="fr-CH"/>
        </w:rPr>
        <w:t>s</w:t>
      </w:r>
      <w:r w:rsidR="00E32B93">
        <w:rPr>
          <w:lang w:val="fr-CH"/>
        </w:rPr>
        <w:t xml:space="preserve"> </w:t>
      </w:r>
      <w:r w:rsidR="006969F0">
        <w:rPr>
          <w:lang w:val="fr-CH"/>
        </w:rPr>
        <w:t>16 et 17 janvier 2014</w:t>
      </w:r>
      <w:r w:rsidR="00703199">
        <w:rPr>
          <w:lang w:val="fr-CH"/>
        </w:rPr>
        <w:t>.</w:t>
      </w:r>
    </w:p>
    <w:p w:rsidR="00AC5975" w:rsidRPr="00AC5975" w:rsidRDefault="00BD21FB" w:rsidP="009A7861">
      <w:pPr>
        <w:rPr>
          <w:lang w:val="fr-CH"/>
        </w:rPr>
      </w:pPr>
      <w:r>
        <w:rPr>
          <w:lang w:val="fr-CH"/>
        </w:rPr>
        <w:t>La</w:t>
      </w:r>
      <w:r w:rsidR="00AC5975" w:rsidRPr="00AC5975">
        <w:rPr>
          <w:lang w:val="fr-CH"/>
        </w:rPr>
        <w:t xml:space="preserve"> réunion s</w:t>
      </w:r>
      <w:r w:rsidR="009A7861">
        <w:rPr>
          <w:lang w:val="fr-CH"/>
        </w:rPr>
        <w:t>'</w:t>
      </w:r>
      <w:r w:rsidR="00AC5975" w:rsidRPr="00AC5975">
        <w:rPr>
          <w:lang w:val="fr-CH"/>
        </w:rPr>
        <w:t>ouvrira à 9 h 30 le premier jour. L</w:t>
      </w:r>
      <w:r w:rsidR="009A7861">
        <w:rPr>
          <w:lang w:val="fr-CH"/>
        </w:rPr>
        <w:t>'</w:t>
      </w:r>
      <w:r w:rsidR="00AC5975" w:rsidRPr="00AC5975">
        <w:rPr>
          <w:lang w:val="fr-CH"/>
        </w:rPr>
        <w:t>enregistrement des participants débutera à 8 h 30 à l</w:t>
      </w:r>
      <w:r w:rsidR="009A7861">
        <w:rPr>
          <w:lang w:val="fr-CH"/>
        </w:rPr>
        <w:t>'</w:t>
      </w:r>
      <w:r w:rsidR="00AC5975" w:rsidRPr="00AC5975">
        <w:rPr>
          <w:lang w:val="fr-CH"/>
        </w:rPr>
        <w:t xml:space="preserve">entrée Montbrillant. Les </w:t>
      </w:r>
      <w:r w:rsidR="003379F6">
        <w:rPr>
          <w:lang w:val="fr-CH"/>
        </w:rPr>
        <w:t>indications</w:t>
      </w:r>
      <w:r w:rsidR="00AC5975" w:rsidRPr="00AC5975">
        <w:rPr>
          <w:lang w:val="fr-CH"/>
        </w:rPr>
        <w:t xml:space="preserve"> relatives aux salles de réunion seront affichées sur les écrans placés aux entrées du siège de l</w:t>
      </w:r>
      <w:r w:rsidR="009A7861">
        <w:rPr>
          <w:lang w:val="fr-CH"/>
        </w:rPr>
        <w:t>'</w:t>
      </w:r>
      <w:r w:rsidR="00AC5975" w:rsidRPr="00AC5975">
        <w:rPr>
          <w:lang w:val="fr-CH"/>
        </w:rPr>
        <w:t>UIT</w:t>
      </w:r>
      <w:r w:rsidR="00703199">
        <w:rPr>
          <w:lang w:val="fr-CH"/>
        </w:rPr>
        <w:t xml:space="preserve"> et publiées sur </w:t>
      </w:r>
      <w:r w:rsidR="009A7861">
        <w:rPr>
          <w:lang w:val="fr-CH"/>
        </w:rPr>
        <w:t xml:space="preserve">la page </w:t>
      </w:r>
      <w:r w:rsidR="00703199">
        <w:rPr>
          <w:lang w:val="fr-CH"/>
        </w:rPr>
        <w:t>web du Comité</w:t>
      </w:r>
      <w:r w:rsidR="00AC5975" w:rsidRPr="00AC5975">
        <w:rPr>
          <w:lang w:val="fr-CH"/>
        </w:rPr>
        <w:t>.</w:t>
      </w:r>
      <w:r w:rsidR="00E77BEC">
        <w:rPr>
          <w:lang w:val="fr-CH"/>
        </w:rPr>
        <w:t xml:space="preserve"> </w:t>
      </w:r>
      <w:r w:rsidR="00C17596">
        <w:rPr>
          <w:lang w:val="fr-CH"/>
        </w:rPr>
        <w:t xml:space="preserve">Des </w:t>
      </w:r>
      <w:r w:rsidR="009A7861">
        <w:rPr>
          <w:lang w:val="fr-CH"/>
        </w:rPr>
        <w:t xml:space="preserve">informations supplémentaires concernant </w:t>
      </w:r>
      <w:r w:rsidR="00472220" w:rsidRPr="00AC5975">
        <w:rPr>
          <w:lang w:val="fr-CH"/>
        </w:rPr>
        <w:t>la réunion</w:t>
      </w:r>
      <w:r w:rsidR="00C17596">
        <w:rPr>
          <w:lang w:val="fr-CH"/>
        </w:rPr>
        <w:t xml:space="preserve"> sont donné</w:t>
      </w:r>
      <w:r w:rsidR="009A7861">
        <w:rPr>
          <w:lang w:val="fr-CH"/>
        </w:rPr>
        <w:t>e</w:t>
      </w:r>
      <w:r w:rsidR="00C17596">
        <w:rPr>
          <w:lang w:val="fr-CH"/>
        </w:rPr>
        <w:t>s</w:t>
      </w:r>
      <w:r w:rsidR="00472220" w:rsidRPr="00AC5975">
        <w:rPr>
          <w:lang w:val="fr-CH"/>
        </w:rPr>
        <w:t xml:space="preserve"> </w:t>
      </w:r>
      <w:r w:rsidR="00C17596">
        <w:rPr>
          <w:lang w:val="fr-CH"/>
        </w:rPr>
        <w:t>à</w:t>
      </w:r>
      <w:r w:rsidR="00472220" w:rsidRPr="00AC5975">
        <w:rPr>
          <w:lang w:val="fr-CH"/>
        </w:rPr>
        <w:t xml:space="preserve"> l</w:t>
      </w:r>
      <w:r w:rsidR="009A7861">
        <w:rPr>
          <w:lang w:val="fr-CH"/>
        </w:rPr>
        <w:t>'</w:t>
      </w:r>
      <w:r w:rsidR="00472220" w:rsidRPr="00AC5975">
        <w:rPr>
          <w:b/>
          <w:lang w:val="fr-CH"/>
        </w:rPr>
        <w:t>Annexe</w:t>
      </w:r>
      <w:r w:rsidR="00472220" w:rsidRPr="00E77BEC">
        <w:rPr>
          <w:b/>
          <w:bCs/>
          <w:lang w:val="fr-CH"/>
        </w:rPr>
        <w:t xml:space="preserve"> </w:t>
      </w:r>
      <w:r w:rsidR="00E77BEC" w:rsidRPr="00E77BEC">
        <w:rPr>
          <w:b/>
          <w:bCs/>
          <w:lang w:val="fr-CH"/>
        </w:rPr>
        <w:t>A</w:t>
      </w:r>
      <w:r w:rsidR="00E77BEC">
        <w:rPr>
          <w:lang w:val="fr-CH"/>
        </w:rPr>
        <w:t>.</w:t>
      </w:r>
    </w:p>
    <w:p w:rsidR="00241CD1" w:rsidRDefault="00AC5975" w:rsidP="009A7861">
      <w:pPr>
        <w:rPr>
          <w:lang w:val="fr-CH"/>
        </w:rPr>
      </w:pPr>
      <w:r w:rsidRPr="00AC5975">
        <w:rPr>
          <w:lang w:val="fr-CH"/>
        </w:rPr>
        <w:t>Le projet d</w:t>
      </w:r>
      <w:r w:rsidR="009A7861">
        <w:rPr>
          <w:lang w:val="fr-CH"/>
        </w:rPr>
        <w:t>'</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w:t>
      </w:r>
      <w:r w:rsidR="00241CD1">
        <w:rPr>
          <w:lang w:val="fr-CH"/>
        </w:rPr>
        <w:t>en accord avec le P</w:t>
      </w:r>
      <w:r w:rsidR="006E6A7D">
        <w:rPr>
          <w:lang w:val="fr-CH"/>
        </w:rPr>
        <w:t>résident du Comité d</w:t>
      </w:r>
      <w:r w:rsidR="009A7861">
        <w:rPr>
          <w:lang w:val="fr-CH"/>
        </w:rPr>
        <w:t>'</w:t>
      </w:r>
      <w:r w:rsidR="006E6A7D">
        <w:rPr>
          <w:lang w:val="fr-CH"/>
        </w:rPr>
        <w:t>examen (M. </w:t>
      </w:r>
      <w:proofErr w:type="spellStart"/>
      <w:r w:rsidR="00241CD1">
        <w:rPr>
          <w:lang w:val="fr-CH"/>
        </w:rPr>
        <w:t>Yoichi</w:t>
      </w:r>
      <w:proofErr w:type="spellEnd"/>
      <w:r w:rsidR="00241CD1">
        <w:rPr>
          <w:lang w:val="fr-CH"/>
        </w:rPr>
        <w:t xml:space="preserve"> </w:t>
      </w:r>
      <w:proofErr w:type="spellStart"/>
      <w:r w:rsidR="00241CD1">
        <w:rPr>
          <w:lang w:val="fr-CH"/>
        </w:rPr>
        <w:t>Maeda</w:t>
      </w:r>
      <w:proofErr w:type="spellEnd"/>
      <w:r w:rsidR="00703199">
        <w:rPr>
          <w:lang w:val="fr-CH"/>
        </w:rPr>
        <w:t>, Japon</w:t>
      </w:r>
      <w:r w:rsidR="00241CD1">
        <w:rPr>
          <w:lang w:val="fr-CH"/>
        </w:rPr>
        <w:t>),</w:t>
      </w:r>
      <w:r w:rsidRPr="00AC5975">
        <w:rPr>
          <w:lang w:val="fr-CH"/>
        </w:rPr>
        <w:t xml:space="preserve"> figure dans l</w:t>
      </w:r>
      <w:r w:rsidR="009A7861">
        <w:rPr>
          <w:lang w:val="fr-CH"/>
        </w:rPr>
        <w:t>'</w:t>
      </w:r>
      <w:r w:rsidR="001A6F43">
        <w:rPr>
          <w:b/>
          <w:lang w:val="fr-CH"/>
        </w:rPr>
        <w:t>Annexe </w:t>
      </w:r>
      <w:r w:rsidR="00472220">
        <w:rPr>
          <w:b/>
          <w:lang w:val="fr-CH"/>
        </w:rPr>
        <w:t>B</w:t>
      </w:r>
      <w:r w:rsidR="009A7861">
        <w:rPr>
          <w:lang w:val="fr-CH"/>
        </w:rPr>
        <w:t>.</w:t>
      </w:r>
    </w:p>
    <w:p w:rsidR="00251CB1" w:rsidRDefault="00251CB1" w:rsidP="009A7861">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9A7861">
      <w:pPr>
        <w:rPr>
          <w:lang w:val="fr-CH"/>
        </w:rPr>
      </w:pPr>
      <w:r w:rsidRPr="00AC5975">
        <w:rPr>
          <w:lang w:val="fr-CH"/>
        </w:rPr>
        <w:t>Veuillez agréer, Madame, Monsieur, l</w:t>
      </w:r>
      <w:r w:rsidR="009A7861">
        <w:rPr>
          <w:lang w:val="fr-CH"/>
        </w:rPr>
        <w:t>'</w:t>
      </w:r>
      <w:r w:rsidRPr="00AC5975">
        <w:rPr>
          <w:lang w:val="fr-CH"/>
        </w:rPr>
        <w:t>assurance de ma considération distinguée.</w:t>
      </w:r>
    </w:p>
    <w:p w:rsidR="005D665F" w:rsidRDefault="00251CB1" w:rsidP="009A7861">
      <w:pPr>
        <w:spacing w:before="14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047B97" w:rsidRDefault="00251CB1" w:rsidP="009A7861">
      <w:pPr>
        <w:spacing w:before="360"/>
        <w:rPr>
          <w:bCs/>
        </w:rPr>
        <w:sectPr w:rsidR="00047B97" w:rsidSect="00047B97">
          <w:headerReference w:type="even" r:id="rId11"/>
          <w:footerReference w:type="even" r:id="rId12"/>
          <w:footerReference w:type="default" r:id="rId13"/>
          <w:headerReference w:type="first" r:id="rId14"/>
          <w:footerReference w:type="first" r:id="rId15"/>
          <w:type w:val="oddPage"/>
          <w:pgSz w:w="11907" w:h="16727" w:code="9"/>
          <w:pgMar w:top="993" w:right="1089" w:bottom="567" w:left="1089" w:header="567" w:footer="567" w:gutter="0"/>
          <w:paperSrc w:first="15" w:other="15"/>
          <w:cols w:space="720"/>
          <w:docGrid w:linePitch="326"/>
        </w:sectPr>
      </w:pPr>
      <w:r w:rsidRPr="001C213A">
        <w:rPr>
          <w:b/>
          <w:bCs/>
        </w:rPr>
        <w:t>Annexes</w:t>
      </w:r>
      <w:r w:rsidRPr="00C17596">
        <w:rPr>
          <w:bCs/>
        </w:rPr>
        <w:t xml:space="preserve">: </w:t>
      </w:r>
      <w:r w:rsidR="005D5265">
        <w:rPr>
          <w:bCs/>
        </w:rPr>
        <w:t>2</w:t>
      </w:r>
    </w:p>
    <w:p w:rsidR="00850C7D" w:rsidRDefault="00547CDE" w:rsidP="009A7861">
      <w:pPr>
        <w:pStyle w:val="AnnexTitle"/>
      </w:pPr>
      <w:r w:rsidRPr="00C17596">
        <w:lastRenderedPageBreak/>
        <w:t>ANNEXE A</w:t>
      </w:r>
    </w:p>
    <w:p w:rsidR="00412121" w:rsidRDefault="00412121" w:rsidP="009A7861">
      <w:pPr>
        <w:jc w:val="center"/>
      </w:pPr>
      <w:r>
        <w:t>(</w:t>
      </w:r>
      <w:proofErr w:type="gramStart"/>
      <w:r>
        <w:t>de</w:t>
      </w:r>
      <w:proofErr w:type="gramEnd"/>
      <w:r>
        <w:t xml:space="preserve"> la Lettre collective TSB 2/RevCom</w:t>
      </w:r>
      <w:r w:rsidR="00174EB0">
        <w:t>)</w:t>
      </w:r>
    </w:p>
    <w:p w:rsidR="00174EB0" w:rsidRDefault="00174EB0" w:rsidP="009A7861">
      <w:pPr>
        <w:pStyle w:val="AnnexTitle"/>
        <w:rPr>
          <w:bCs/>
        </w:rPr>
      </w:pPr>
      <w:r w:rsidRPr="00174EB0">
        <w:rPr>
          <w:bCs/>
        </w:rPr>
        <w:t>Informations supplémentaires concernant la réunion</w:t>
      </w:r>
    </w:p>
    <w:p w:rsidR="00251CB1" w:rsidRDefault="009012B7" w:rsidP="009A7861">
      <w:pPr>
        <w:pStyle w:val="AnnexTitle"/>
      </w:pPr>
      <w:r>
        <w:t>PRÉSENTATION</w:t>
      </w:r>
      <w:r w:rsidR="00547CDE" w:rsidRPr="00C17596">
        <w:t xml:space="preserve"> DES CONTRIBUTIONS</w:t>
      </w:r>
    </w:p>
    <w:p w:rsidR="00AC5975" w:rsidRPr="00AC5975" w:rsidRDefault="00AC5975" w:rsidP="009A7861">
      <w:pPr>
        <w:pStyle w:val="Normalaftertitle"/>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174EB0">
        <w:rPr>
          <w:lang w:val="fr-CH"/>
        </w:rPr>
        <w:t>En raison de la fermeture de l</w:t>
      </w:r>
      <w:r w:rsidR="009A7861">
        <w:rPr>
          <w:lang w:val="fr-CH"/>
        </w:rPr>
        <w:t>'</w:t>
      </w:r>
      <w:r w:rsidR="00174EB0">
        <w:rPr>
          <w:lang w:val="fr-CH"/>
        </w:rPr>
        <w:t>UIT pendant les fêtes de fin d</w:t>
      </w:r>
      <w:r w:rsidR="009A7861">
        <w:rPr>
          <w:lang w:val="fr-CH"/>
        </w:rPr>
        <w:t>'</w:t>
      </w:r>
      <w:r w:rsidR="00174EB0">
        <w:rPr>
          <w:lang w:val="fr-CH"/>
        </w:rPr>
        <w:t>année, le</w:t>
      </w:r>
      <w:r w:rsidR="005D5265">
        <w:rPr>
          <w:lang w:val="fr-CH"/>
        </w:rPr>
        <w:t xml:space="preserve"> délai</w:t>
      </w:r>
      <w:r w:rsidRPr="00AC5975">
        <w:rPr>
          <w:lang w:val="fr-CH"/>
        </w:rPr>
        <w:t xml:space="preserve"> de</w:t>
      </w:r>
      <w:r w:rsidR="005D5265">
        <w:rPr>
          <w:lang w:val="fr-CH"/>
        </w:rPr>
        <w:t xml:space="preserve"> </w:t>
      </w:r>
      <w:r w:rsidR="005D5265" w:rsidRPr="005D5265">
        <w:rPr>
          <w:lang w:val="fr-CH"/>
        </w:rPr>
        <w:t xml:space="preserve">soumission des contributions </w:t>
      </w:r>
      <w:r w:rsidR="005D5265">
        <w:rPr>
          <w:lang w:val="fr-CH"/>
        </w:rPr>
        <w:t xml:space="preserve">est </w:t>
      </w:r>
      <w:r w:rsidR="00174EB0">
        <w:rPr>
          <w:lang w:val="fr-CH"/>
        </w:rPr>
        <w:t xml:space="preserve">exceptionnellement </w:t>
      </w:r>
      <w:r w:rsidR="005D5265">
        <w:rPr>
          <w:lang w:val="fr-CH"/>
        </w:rPr>
        <w:t>de</w:t>
      </w:r>
      <w:r w:rsidRPr="00AC5975">
        <w:rPr>
          <w:lang w:val="fr-CH"/>
        </w:rPr>
        <w:t xml:space="preserve"> 1</w:t>
      </w:r>
      <w:r w:rsidR="00174EB0">
        <w:rPr>
          <w:lang w:val="fr-CH"/>
        </w:rPr>
        <w:t>1</w:t>
      </w:r>
      <w:r w:rsidRPr="00AC5975">
        <w:rPr>
          <w:lang w:val="fr-CH"/>
        </w:rPr>
        <w:t xml:space="preserve"> (</w:t>
      </w:r>
      <w:r w:rsidR="00174EB0">
        <w:rPr>
          <w:lang w:val="fr-CH"/>
        </w:rPr>
        <w:t>onze</w:t>
      </w:r>
      <w:r w:rsidRPr="00AC5975">
        <w:rPr>
          <w:lang w:val="fr-CH"/>
        </w:rPr>
        <w:t>) jours calendaires</w:t>
      </w:r>
      <w:r w:rsidR="005D5265">
        <w:rPr>
          <w:lang w:val="fr-CH"/>
        </w:rPr>
        <w:t xml:space="preserve"> avant le début de la réunion</w:t>
      </w:r>
      <w:r w:rsidR="006E6A7D">
        <w:rPr>
          <w:lang w:val="fr-CH"/>
        </w:rPr>
        <w:t>. L</w:t>
      </w:r>
      <w:r w:rsidRPr="00AC5975">
        <w:rPr>
          <w:lang w:val="fr-CH"/>
        </w:rPr>
        <w:t xml:space="preserve">es contributions, qui seront publiées sur le site web </w:t>
      </w:r>
      <w:r w:rsidR="009A7861">
        <w:rPr>
          <w:lang w:val="fr-CH"/>
        </w:rPr>
        <w:t xml:space="preserve">du Comité d'examen </w:t>
      </w:r>
      <w:r w:rsidR="006B6DB8">
        <w:t>(</w:t>
      </w:r>
      <w:hyperlink r:id="rId16" w:history="1">
        <w:r w:rsidR="006B6DB8" w:rsidRPr="00B64354">
          <w:rPr>
            <w:rStyle w:val="Hyperlink"/>
          </w:rPr>
          <w:t>http://www.itu.int/en/ITU-T/revcom</w:t>
        </w:r>
      </w:hyperlink>
      <w:r w:rsidR="006B6DB8">
        <w:t>)</w:t>
      </w:r>
      <w:r w:rsidRPr="00AC5975">
        <w:rPr>
          <w:lang w:val="fr-CH"/>
        </w:rPr>
        <w:t xml:space="preserve">, devront donc parvenir au TSB </w:t>
      </w:r>
      <w:r w:rsidRPr="004923E6">
        <w:rPr>
          <w:b/>
          <w:bCs/>
          <w:lang w:val="fr-CH"/>
        </w:rPr>
        <w:t xml:space="preserve">le </w:t>
      </w:r>
      <w:r w:rsidR="00BD31F1">
        <w:rPr>
          <w:b/>
          <w:bCs/>
          <w:lang w:val="fr-CH"/>
        </w:rPr>
        <w:t>3 janvier 2014</w:t>
      </w:r>
      <w:r w:rsidR="005D5265" w:rsidRPr="004923E6">
        <w:rPr>
          <w:b/>
          <w:bCs/>
          <w:lang w:val="fr-CH"/>
        </w:rPr>
        <w:t xml:space="preserve"> </w:t>
      </w:r>
      <w:r w:rsidRPr="004923E6">
        <w:rPr>
          <w:b/>
          <w:bCs/>
          <w:lang w:val="fr-CH"/>
        </w:rPr>
        <w:t>au</w:t>
      </w:r>
      <w:r w:rsidRPr="00AC5975">
        <w:rPr>
          <w:b/>
          <w:bCs/>
          <w:lang w:val="fr-CH"/>
        </w:rPr>
        <w:t xml:space="preserve">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3D4266" w:rsidRDefault="00547CDE" w:rsidP="009A7861">
      <w:pPr>
        <w:widowControl w:val="0"/>
        <w:rPr>
          <w:lang w:val="fr-CH"/>
        </w:rPr>
      </w:pPr>
      <w:r w:rsidRPr="00547CDE">
        <w:rPr>
          <w:b/>
          <w:bCs/>
          <w:lang w:val="fr-CH"/>
        </w:rPr>
        <w:t xml:space="preserve">SOUMISSION DES </w:t>
      </w:r>
      <w:r w:rsidR="009A7861">
        <w:rPr>
          <w:b/>
          <w:bCs/>
          <w:lang w:val="fr-CH"/>
        </w:rPr>
        <w:t>CONTRIBUTIONS</w:t>
      </w:r>
      <w:r w:rsidR="00AC5975" w:rsidRPr="001C213A">
        <w:rPr>
          <w:bCs/>
          <w:lang w:val="fr-CH"/>
        </w:rPr>
        <w:t>:</w:t>
      </w:r>
      <w:r w:rsidR="00AC5975" w:rsidRPr="00AC5975">
        <w:rPr>
          <w:lang w:val="fr-CH"/>
        </w:rPr>
        <w:t xml:space="preserve"> </w:t>
      </w:r>
      <w:r w:rsidRPr="00AC5975">
        <w:rPr>
          <w:lang w:val="fr-CH"/>
        </w:rPr>
        <w:t xml:space="preserve">Il </w:t>
      </w:r>
      <w:r w:rsidR="00AC5975" w:rsidRPr="00AC5975">
        <w:rPr>
          <w:lang w:val="fr-CH"/>
        </w:rPr>
        <w:t>existe un système de postage direct des contributions en ligne</w:t>
      </w:r>
      <w:r w:rsidR="009A7861">
        <w:rPr>
          <w:lang w:val="fr-CH"/>
        </w:rPr>
        <w:t xml:space="preserve"> (DDP)</w:t>
      </w:r>
      <w:r w:rsidR="00AC5975" w:rsidRPr="00AC5975">
        <w:rPr>
          <w:lang w:val="fr-CH"/>
        </w:rPr>
        <w:t>. Ce système permet aux Membres de l</w:t>
      </w:r>
      <w:r w:rsidR="009A7861">
        <w:rPr>
          <w:lang w:val="fr-CH"/>
        </w:rPr>
        <w:t>'</w:t>
      </w:r>
      <w:r w:rsidR="00AC5975" w:rsidRPr="00AC5975">
        <w:rPr>
          <w:lang w:val="fr-CH"/>
        </w:rPr>
        <w:t>UIT-T de réserver des numéros de contribution et de charger ou modifier les contributions directement sur le serveur web de l</w:t>
      </w:r>
      <w:r w:rsidR="009A7861">
        <w:rPr>
          <w:lang w:val="fr-CH"/>
        </w:rPr>
        <w:t>'</w:t>
      </w:r>
      <w:r w:rsidR="00AC5975" w:rsidRPr="00AC5975">
        <w:rPr>
          <w:lang w:val="fr-CH"/>
        </w:rPr>
        <w:t xml:space="preserve">UIT-T. </w:t>
      </w:r>
    </w:p>
    <w:p w:rsidR="003D4266" w:rsidRDefault="003D4266" w:rsidP="00F9707F">
      <w:pPr>
        <w:widowControl w:val="0"/>
        <w:rPr>
          <w:lang w:val="fr-CH"/>
        </w:rPr>
      </w:pPr>
      <w:r>
        <w:rPr>
          <w:lang w:val="fr-CH"/>
        </w:rPr>
        <w:t>Pour élaborer votre contribution,</w:t>
      </w:r>
      <w:r w:rsidRPr="00AC5975">
        <w:rPr>
          <w:lang w:val="fr-CH"/>
        </w:rPr>
        <w:t xml:space="preserve"> </w:t>
      </w:r>
      <w:r>
        <w:rPr>
          <w:lang w:val="fr-CH"/>
        </w:rPr>
        <w:t>veuillez</w:t>
      </w:r>
      <w:r w:rsidRPr="00AC5975">
        <w:rPr>
          <w:lang w:val="fr-CH"/>
        </w:rPr>
        <w:t xml:space="preserve"> utiliser </w:t>
      </w:r>
      <w:r>
        <w:rPr>
          <w:lang w:val="fr-CH"/>
        </w:rPr>
        <w:t xml:space="preserve">le </w:t>
      </w:r>
      <w:r w:rsidR="00777463" w:rsidRPr="009A7861">
        <w:rPr>
          <w:b/>
          <w:bCs/>
          <w:lang w:val="fr-CH"/>
        </w:rPr>
        <w:t>gabarit</w:t>
      </w:r>
      <w:r w:rsidRPr="009A7861">
        <w:rPr>
          <w:b/>
          <w:bCs/>
          <w:lang w:val="fr-CH"/>
        </w:rPr>
        <w:t xml:space="preserve"> </w:t>
      </w:r>
      <w:r w:rsidR="009A7861" w:rsidRPr="009A7861">
        <w:rPr>
          <w:b/>
          <w:bCs/>
          <w:lang w:val="fr-CH"/>
        </w:rPr>
        <w:t xml:space="preserve">DDP </w:t>
      </w:r>
      <w:r w:rsidRPr="009A7861">
        <w:rPr>
          <w:b/>
          <w:bCs/>
          <w:lang w:val="fr-CH"/>
        </w:rPr>
        <w:t>(</w:t>
      </w:r>
      <w:r w:rsidR="009A7861" w:rsidRPr="009A7861">
        <w:rPr>
          <w:b/>
          <w:bCs/>
          <w:i/>
          <w:iCs/>
          <w:lang w:val="fr-CH"/>
        </w:rPr>
        <w:t>du Comité d'examen</w:t>
      </w:r>
      <w:r w:rsidRPr="009A7861">
        <w:rPr>
          <w:b/>
          <w:bCs/>
          <w:lang w:val="fr-CH"/>
        </w:rPr>
        <w:t>)</w:t>
      </w:r>
      <w:r w:rsidRPr="00AC5975">
        <w:rPr>
          <w:lang w:val="fr-CH"/>
        </w:rPr>
        <w:t xml:space="preserve"> </w:t>
      </w:r>
      <w:r>
        <w:rPr>
          <w:lang w:val="fr-CH"/>
        </w:rPr>
        <w:t>mis à votre disposition</w:t>
      </w:r>
      <w:r w:rsidRPr="00AC5975">
        <w:rPr>
          <w:lang w:val="fr-CH"/>
        </w:rPr>
        <w:t>.</w:t>
      </w:r>
      <w:r w:rsidR="00AD24E0" w:rsidRPr="00AC5975">
        <w:rPr>
          <w:lang w:val="fr-CH"/>
        </w:rPr>
        <w:t xml:space="preserve"> Le nom de la personne à contacter </w:t>
      </w:r>
      <w:r w:rsidR="00AD24E0">
        <w:rPr>
          <w:lang w:val="fr-CH"/>
        </w:rPr>
        <w:t>au</w:t>
      </w:r>
      <w:r w:rsidR="00AD24E0" w:rsidRPr="00AC5975">
        <w:rPr>
          <w:lang w:val="fr-CH"/>
        </w:rPr>
        <w:t xml:space="preserve"> sujet</w:t>
      </w:r>
      <w:r w:rsidR="00AD24E0">
        <w:rPr>
          <w:lang w:val="fr-CH"/>
        </w:rPr>
        <w:t xml:space="preserve"> de la contribution</w:t>
      </w:r>
      <w:r w:rsidR="00AD24E0" w:rsidRPr="00AC5975">
        <w:rPr>
          <w:lang w:val="fr-CH"/>
        </w:rPr>
        <w:t xml:space="preserve">, ses numéros de </w:t>
      </w:r>
      <w:r w:rsidR="00AD24E0">
        <w:rPr>
          <w:lang w:val="fr-CH"/>
        </w:rPr>
        <w:t>télécopie</w:t>
      </w:r>
      <w:r w:rsidR="00AD24E0" w:rsidRPr="00AC5975">
        <w:rPr>
          <w:lang w:val="fr-CH"/>
        </w:rPr>
        <w:t xml:space="preserve"> et de téléphone ainsi que son adresse électronique doivent figurer</w:t>
      </w:r>
      <w:r w:rsidR="00AD24E0" w:rsidRPr="00122BC5">
        <w:rPr>
          <w:lang w:val="fr-CH"/>
        </w:rPr>
        <w:t xml:space="preserve"> sur la page de couverture </w:t>
      </w:r>
      <w:r w:rsidR="00AD24E0">
        <w:rPr>
          <w:lang w:val="fr-CH"/>
        </w:rPr>
        <w:t>du document.</w:t>
      </w:r>
    </w:p>
    <w:p w:rsidR="00AC5975" w:rsidRPr="00AC5975" w:rsidRDefault="00AC5975" w:rsidP="00F9707F">
      <w:pPr>
        <w:widowControl w:val="0"/>
        <w:rPr>
          <w:lang w:val="fr-CH"/>
        </w:rPr>
      </w:pPr>
      <w:r w:rsidRPr="00AC5975">
        <w:rPr>
          <w:lang w:val="fr-CH"/>
        </w:rPr>
        <w:t>Vous trouverez de plus amples infor</w:t>
      </w:r>
      <w:r w:rsidR="009A7861">
        <w:rPr>
          <w:lang w:val="fr-CH"/>
        </w:rPr>
        <w:t>mations et des indications sur l</w:t>
      </w:r>
      <w:r w:rsidRPr="00AC5975">
        <w:rPr>
          <w:lang w:val="fr-CH"/>
        </w:rPr>
        <w:t xml:space="preserve">e système de postage direct </w:t>
      </w:r>
      <w:r w:rsidR="009A7861">
        <w:rPr>
          <w:lang w:val="fr-CH"/>
        </w:rPr>
        <w:t>et l</w:t>
      </w:r>
      <w:r w:rsidR="00F9707F">
        <w:rPr>
          <w:lang w:val="fr-CH"/>
        </w:rPr>
        <w:t>e</w:t>
      </w:r>
      <w:r w:rsidR="009A7861">
        <w:rPr>
          <w:lang w:val="fr-CH"/>
        </w:rPr>
        <w:t xml:space="preserve"> gabarit </w:t>
      </w:r>
      <w:r w:rsidRPr="00AC5975">
        <w:rPr>
          <w:lang w:val="fr-CH"/>
        </w:rPr>
        <w:t>à l</w:t>
      </w:r>
      <w:r w:rsidR="009A7861">
        <w:rPr>
          <w:lang w:val="fr-CH"/>
        </w:rPr>
        <w:t>'</w:t>
      </w:r>
      <w:r w:rsidRPr="00AC5975">
        <w:rPr>
          <w:lang w:val="fr-CH"/>
        </w:rPr>
        <w:t>adresse suivante</w:t>
      </w:r>
      <w:r w:rsidR="00DF3317">
        <w:rPr>
          <w:lang w:val="fr-CH"/>
        </w:rPr>
        <w:t>:</w:t>
      </w:r>
      <w:r w:rsidR="00B04F59" w:rsidRPr="00B04F59">
        <w:t xml:space="preserve"> </w:t>
      </w:r>
      <w:hyperlink r:id="rId17" w:history="1">
        <w:r w:rsidR="00B04F59" w:rsidRPr="00A90F77">
          <w:rPr>
            <w:rStyle w:val="Hyperlink"/>
          </w:rPr>
          <w:t>http://itu.int/net/ITU-T/ddp/</w:t>
        </w:r>
      </w:hyperlink>
      <w:r w:rsidRPr="00AC5975">
        <w:rPr>
          <w:lang w:val="fr-CH"/>
        </w:rPr>
        <w:t>.</w:t>
      </w:r>
      <w:r w:rsidR="00646407">
        <w:rPr>
          <w:lang w:val="fr-CH"/>
        </w:rPr>
        <w:t xml:space="preserve"> </w:t>
      </w:r>
      <w:r w:rsidR="00646407" w:rsidRPr="00646407">
        <w:rPr>
          <w:lang w:val="fr-CH"/>
        </w:rPr>
        <w:t xml:space="preserve"> En cas de problème concernant la soumission des documents, </w:t>
      </w:r>
      <w:proofErr w:type="spellStart"/>
      <w:r w:rsidR="00646407" w:rsidRPr="00646407">
        <w:rPr>
          <w:lang w:val="fr-CH"/>
        </w:rPr>
        <w:t>veuillez vous</w:t>
      </w:r>
      <w:proofErr w:type="spellEnd"/>
      <w:r w:rsidR="00646407" w:rsidRPr="00646407">
        <w:rPr>
          <w:lang w:val="fr-CH"/>
        </w:rPr>
        <w:t xml:space="preserve"> adresser au </w:t>
      </w:r>
      <w:r w:rsidR="009A7861">
        <w:rPr>
          <w:lang w:val="fr-CH"/>
        </w:rPr>
        <w:t>s</w:t>
      </w:r>
      <w:r w:rsidR="00646407" w:rsidRPr="00646407">
        <w:rPr>
          <w:lang w:val="fr-CH"/>
        </w:rPr>
        <w:t xml:space="preserve">ecrétariat </w:t>
      </w:r>
      <w:r w:rsidR="00646407">
        <w:rPr>
          <w:lang w:val="fr-CH"/>
        </w:rPr>
        <w:t>du Comité d</w:t>
      </w:r>
      <w:r w:rsidR="009A7861">
        <w:rPr>
          <w:lang w:val="fr-CH"/>
        </w:rPr>
        <w:t>'</w:t>
      </w:r>
      <w:r w:rsidR="00646407">
        <w:rPr>
          <w:lang w:val="fr-CH"/>
        </w:rPr>
        <w:t>examen</w:t>
      </w:r>
      <w:r w:rsidR="00646407" w:rsidRPr="00646407">
        <w:rPr>
          <w:lang w:val="fr-CH"/>
        </w:rPr>
        <w:t xml:space="preserve"> à l</w:t>
      </w:r>
      <w:r w:rsidR="009A7861">
        <w:rPr>
          <w:lang w:val="fr-CH"/>
        </w:rPr>
        <w:t>'</w:t>
      </w:r>
      <w:r w:rsidR="00646407" w:rsidRPr="00646407">
        <w:rPr>
          <w:lang w:val="fr-CH"/>
        </w:rPr>
        <w:t>adresse</w:t>
      </w:r>
      <w:r w:rsidR="00646407">
        <w:rPr>
          <w:lang w:val="fr-CH"/>
        </w:rPr>
        <w:t xml:space="preserve"> </w:t>
      </w:r>
      <w:hyperlink r:id="rId18" w:history="1">
        <w:r w:rsidR="00F9707F" w:rsidRPr="006467F9">
          <w:rPr>
            <w:rStyle w:val="Hyperlink"/>
            <w:lang w:val="fr-CH"/>
          </w:rPr>
          <w:t>tsbrevcom@itu.int</w:t>
        </w:r>
      </w:hyperlink>
      <w:r w:rsidR="00646407">
        <w:rPr>
          <w:lang w:val="fr-CH"/>
        </w:rPr>
        <w:t>.</w:t>
      </w:r>
      <w:r w:rsidR="00361583">
        <w:rPr>
          <w:lang w:val="fr-CH"/>
        </w:rPr>
        <w:t xml:space="preserve"> </w:t>
      </w:r>
    </w:p>
    <w:p w:rsidR="00122BC5" w:rsidRPr="00850C7D" w:rsidRDefault="00DF3317" w:rsidP="009A7861">
      <w:pPr>
        <w:pStyle w:val="AnnexTitle"/>
      </w:pPr>
      <w:r>
        <w:t>MÉTHODES DE TRAVAIL ET INSTALLATIONS</w:t>
      </w:r>
    </w:p>
    <w:p w:rsidR="00361583" w:rsidRPr="00AC5975" w:rsidRDefault="00361583" w:rsidP="009A7861">
      <w:pPr>
        <w:rPr>
          <w:lang w:val="fr-CH"/>
        </w:rPr>
      </w:pPr>
      <w:r>
        <w:rPr>
          <w:b/>
          <w:bCs/>
          <w:lang w:val="fr-CH"/>
        </w:rPr>
        <w:t>RÉUNIONS SANS PAPIER</w:t>
      </w:r>
      <w:r w:rsidRPr="001C213A">
        <w:rPr>
          <w:bCs/>
          <w:lang w:val="fr-CH"/>
        </w:rPr>
        <w:t>:</w:t>
      </w:r>
      <w:r>
        <w:rPr>
          <w:b/>
          <w:bCs/>
          <w:lang w:val="fr-CH"/>
        </w:rPr>
        <w:t xml:space="preserve"> </w:t>
      </w:r>
      <w:r>
        <w:rPr>
          <w:lang w:val="fr-CH"/>
        </w:rPr>
        <w:t>Cette</w:t>
      </w:r>
      <w:r w:rsidRPr="00AC5975">
        <w:rPr>
          <w:lang w:val="fr-CH"/>
        </w:rPr>
        <w:t xml:space="preserve"> réunion </w:t>
      </w:r>
      <w:r>
        <w:rPr>
          <w:lang w:val="fr-CH"/>
        </w:rPr>
        <w:t>du Comité d</w:t>
      </w:r>
      <w:r w:rsidR="009A7861">
        <w:rPr>
          <w:lang w:val="fr-CH"/>
        </w:rPr>
        <w:t>'</w:t>
      </w:r>
      <w:r>
        <w:rPr>
          <w:lang w:val="fr-CH"/>
        </w:rPr>
        <w:t xml:space="preserve">examen </w:t>
      </w:r>
      <w:r w:rsidRPr="00AC5975">
        <w:rPr>
          <w:lang w:val="fr-CH"/>
        </w:rPr>
        <w:t>se déroule</w:t>
      </w:r>
      <w:r>
        <w:rPr>
          <w:lang w:val="fr-CH"/>
        </w:rPr>
        <w:t xml:space="preserve">ra </w:t>
      </w:r>
      <w:r w:rsidRPr="00AC5975">
        <w:rPr>
          <w:lang w:val="fr-CH"/>
        </w:rPr>
        <w:t>sans document papier.</w:t>
      </w:r>
    </w:p>
    <w:p w:rsidR="006C4E36" w:rsidRDefault="006C4E36" w:rsidP="009A7861">
      <w:pPr>
        <w:rPr>
          <w:lang w:val="fr-CH"/>
        </w:rPr>
      </w:pPr>
      <w:r>
        <w:rPr>
          <w:b/>
          <w:bCs/>
          <w:lang w:val="fr-CH"/>
        </w:rPr>
        <w:t>PRÊT D</w:t>
      </w:r>
      <w:r w:rsidR="009A7861">
        <w:rPr>
          <w:b/>
          <w:bCs/>
          <w:lang w:val="fr-CH"/>
        </w:rPr>
        <w:t>'</w:t>
      </w:r>
      <w:r>
        <w:rPr>
          <w:b/>
          <w:bCs/>
          <w:lang w:val="fr-CH"/>
        </w:rPr>
        <w:t>ORDINATEURS PORTABLES</w:t>
      </w:r>
      <w:r>
        <w:rPr>
          <w:lang w:val="fr-CH"/>
        </w:rPr>
        <w:t>: Le Service desk de l</w:t>
      </w:r>
      <w:r w:rsidR="009A7861">
        <w:rPr>
          <w:lang w:val="fr-CH"/>
        </w:rPr>
        <w:t>'</w:t>
      </w:r>
      <w:r>
        <w:rPr>
          <w:lang w:val="fr-CH"/>
        </w:rPr>
        <w:t>UIT (</w:t>
      </w:r>
      <w:hyperlink r:id="rId19" w:history="1">
        <w:r w:rsidRPr="00E402E3">
          <w:rPr>
            <w:rStyle w:val="Hyperlink"/>
            <w:lang w:val="fr-CH"/>
          </w:rPr>
          <w:t>servicedesk@itu.int</w:t>
        </w:r>
      </w:hyperlink>
      <w:r>
        <w:rPr>
          <w:lang w:val="fr-CH"/>
        </w:rPr>
        <w:t>) a prévu un nombre limité d</w:t>
      </w:r>
      <w:r w:rsidR="009A7861">
        <w:rPr>
          <w:lang w:val="fr-CH"/>
        </w:rPr>
        <w:t>'</w:t>
      </w:r>
      <w:r>
        <w:rPr>
          <w:lang w:val="fr-CH"/>
        </w:rPr>
        <w:t>ordinateurs portables, prêtés dans l</w:t>
      </w:r>
      <w:r w:rsidR="009A7861">
        <w:rPr>
          <w:lang w:val="fr-CH"/>
        </w:rPr>
        <w:t>'</w:t>
      </w:r>
      <w:r>
        <w:rPr>
          <w:lang w:val="fr-CH"/>
        </w:rPr>
        <w:t>ordre des demandes aux</w:t>
      </w:r>
      <w:r w:rsidRPr="00AC5975">
        <w:rPr>
          <w:lang w:val="fr-CH"/>
        </w:rPr>
        <w:t xml:space="preserve"> délégués qui n</w:t>
      </w:r>
      <w:r w:rsidR="009A7861">
        <w:rPr>
          <w:lang w:val="fr-CH"/>
        </w:rPr>
        <w:t>'</w:t>
      </w:r>
      <w:r w:rsidRPr="00AC5975">
        <w:rPr>
          <w:lang w:val="fr-CH"/>
        </w:rPr>
        <w:t>en ont pas</w:t>
      </w:r>
      <w:r>
        <w:rPr>
          <w:lang w:val="fr-CH"/>
        </w:rPr>
        <w:t>.</w:t>
      </w:r>
    </w:p>
    <w:p w:rsidR="006C4E36" w:rsidRPr="00AC5975" w:rsidRDefault="006C4E36" w:rsidP="009A7861">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9A7861">
        <w:rPr>
          <w:lang w:val="fr-CH"/>
        </w:rPr>
        <w:t>'</w:t>
      </w:r>
      <w:r w:rsidRPr="00AC5975">
        <w:rPr>
          <w:lang w:val="fr-CH"/>
        </w:rPr>
        <w:t>UIT et dans le bâtiment du CICG (Centre international de conférences de Genève). Vous trouverez de plus amples renseignements sur le site web de l</w:t>
      </w:r>
      <w:r w:rsidR="009A7861">
        <w:rPr>
          <w:lang w:val="fr-CH"/>
        </w:rPr>
        <w:t>'</w:t>
      </w:r>
      <w:r w:rsidRPr="00AC5975">
        <w:rPr>
          <w:lang w:val="fr-CH"/>
        </w:rPr>
        <w:t>UIT-T (</w:t>
      </w:r>
      <w:hyperlink r:id="rId20" w:history="1">
        <w:r w:rsidRPr="00AC5975">
          <w:rPr>
            <w:rStyle w:val="Hyperlink"/>
            <w:lang w:val="fr-CH"/>
          </w:rPr>
          <w:t>http://www.itu.int/ITU-T/edh/faqs-support.html</w:t>
        </w:r>
      </w:hyperlink>
      <w:r w:rsidRPr="00AC5975">
        <w:rPr>
          <w:lang w:val="fr-CH"/>
        </w:rPr>
        <w:t xml:space="preserve">). </w:t>
      </w:r>
    </w:p>
    <w:p w:rsidR="006C4E36" w:rsidRDefault="006C4E36" w:rsidP="009A7861">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w:t>
      </w:r>
      <w:r w:rsidR="009A7861">
        <w:rPr>
          <w:lang w:val="fr-CH"/>
        </w:rPr>
        <w:t>disponibles</w:t>
      </w:r>
      <w:r>
        <w:rPr>
          <w:lang w:val="fr-CH"/>
        </w:rPr>
        <w:t xml:space="preserve"> </w:t>
      </w:r>
      <w:r w:rsidRPr="00AC5975">
        <w:rPr>
          <w:lang w:val="fr-CH"/>
        </w:rPr>
        <w:t>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6C4E36" w:rsidRPr="00BF783A" w:rsidRDefault="006C4E36" w:rsidP="00F9707F">
      <w:pPr>
        <w:widowControl w:val="0"/>
        <w:rPr>
          <w:lang w:val="fr-CH"/>
        </w:rPr>
      </w:pPr>
      <w:r>
        <w:rPr>
          <w:b/>
          <w:bCs/>
          <w:lang w:val="fr-CH"/>
        </w:rPr>
        <w:t>IMPRESSION PAR COURRIER ELECTRONIQUE</w:t>
      </w:r>
      <w:r>
        <w:rPr>
          <w:lang w:val="fr-CH"/>
        </w:rPr>
        <w:t>: Outre la méthode d</w:t>
      </w:r>
      <w:r w:rsidR="009A7861">
        <w:rPr>
          <w:lang w:val="fr-CH"/>
        </w:rPr>
        <w:t>'</w:t>
      </w:r>
      <w:r>
        <w:rPr>
          <w:lang w:val="fr-CH"/>
        </w:rPr>
        <w:t>impression classique, employant les files d</w:t>
      </w:r>
      <w:r w:rsidR="009A7861">
        <w:rPr>
          <w:lang w:val="fr-CH"/>
        </w:rPr>
        <w:t>'</w:t>
      </w:r>
      <w:r>
        <w:rPr>
          <w:lang w:val="fr-CH"/>
        </w:rPr>
        <w:t>attente, qui nécessite une installation sur l</w:t>
      </w:r>
      <w:r w:rsidR="009A7861">
        <w:rPr>
          <w:lang w:val="fr-CH"/>
        </w:rPr>
        <w:t>'</w:t>
      </w:r>
      <w:r>
        <w:rPr>
          <w:lang w:val="fr-CH"/>
        </w:rPr>
        <w:t>ordinateur ou le dispositif de l</w:t>
      </w:r>
      <w:r w:rsidR="009A7861">
        <w:rPr>
          <w:lang w:val="fr-CH"/>
        </w:rPr>
        <w:t>'</w:t>
      </w:r>
      <w:r>
        <w:rPr>
          <w:lang w:val="fr-CH"/>
        </w:rPr>
        <w:t>utilisateur, l</w:t>
      </w:r>
      <w:r w:rsidR="009A7861">
        <w:rPr>
          <w:lang w:val="fr-CH"/>
        </w:rPr>
        <w:t>'</w:t>
      </w:r>
      <w:r>
        <w:rPr>
          <w:lang w:val="fr-CH"/>
        </w:rPr>
        <w:t>impression de documents par courrier électronique est maintenant possible ("e</w:t>
      </w:r>
      <w:r>
        <w:rPr>
          <w:lang w:val="fr-CH"/>
        </w:rPr>
        <w:noBreakHyphen/>
      </w:r>
      <w:proofErr w:type="spellStart"/>
      <w:r>
        <w:rPr>
          <w:lang w:val="fr-CH"/>
        </w:rPr>
        <w:t>print</w:t>
      </w:r>
      <w:proofErr w:type="spellEnd"/>
      <w:r>
        <w:rPr>
          <w:lang w:val="fr-CH"/>
        </w:rPr>
        <w:t>"). La procédure consiste simplement à joindre les documents à imprimer à un message électronique et à envoyer celui-ci à l</w:t>
      </w:r>
      <w:r w:rsidR="009A7861">
        <w:rPr>
          <w:lang w:val="fr-CH"/>
        </w:rPr>
        <w:t>'</w:t>
      </w:r>
      <w:r>
        <w:rPr>
          <w:lang w:val="fr-CH"/>
        </w:rPr>
        <w:t>adresse électronique de l</w:t>
      </w:r>
      <w:r w:rsidR="009A7861">
        <w:rPr>
          <w:lang w:val="fr-CH"/>
        </w:rPr>
        <w:t>'</w:t>
      </w:r>
      <w:r>
        <w:rPr>
          <w:lang w:val="fr-CH"/>
        </w:rPr>
        <w:t>imprimante (de la forme </w:t>
      </w:r>
      <w:hyperlink r:id="rId21" w:history="1">
        <w:r w:rsidR="00F9707F" w:rsidRPr="006467F9">
          <w:rPr>
            <w:rStyle w:val="Hyperlink"/>
            <w:lang w:val="fr-CH"/>
          </w:rPr>
          <w:t>nomdelimprimante@eprint.itu.int</w:t>
        </w:r>
      </w:hyperlink>
      <w:r>
        <w:rPr>
          <w:lang w:val="fr-CH"/>
        </w:rPr>
        <w:t>). Aucune installation de pilote n</w:t>
      </w:r>
      <w:r w:rsidR="009A7861">
        <w:rPr>
          <w:lang w:val="fr-CH"/>
        </w:rPr>
        <w:t>'</w:t>
      </w:r>
      <w:r>
        <w:rPr>
          <w:lang w:val="fr-CH"/>
        </w:rPr>
        <w:t>est nécessaire. Pour plus de précisions, veuillez consulter l</w:t>
      </w:r>
      <w:r w:rsidR="009A7861">
        <w:rPr>
          <w:lang w:val="fr-CH"/>
        </w:rPr>
        <w:t>'</w:t>
      </w:r>
      <w:r>
        <w:rPr>
          <w:lang w:val="fr-CH"/>
        </w:rPr>
        <w:t xml:space="preserve">adresse suivante: </w:t>
      </w:r>
      <w:hyperlink r:id="rId22" w:history="1">
        <w:r w:rsidRPr="005B6B84">
          <w:rPr>
            <w:rStyle w:val="Hyperlink"/>
            <w:lang w:val="fr-CH"/>
          </w:rPr>
          <w:t>http://itu.int/ITU-T/go/e-print</w:t>
        </w:r>
      </w:hyperlink>
      <w:r>
        <w:rPr>
          <w:lang w:val="fr-CH"/>
        </w:rPr>
        <w:t>.</w:t>
      </w:r>
    </w:p>
    <w:p w:rsidR="006C4E36" w:rsidRDefault="006C4E36" w:rsidP="006B0F2F">
      <w:pPr>
        <w:keepNext/>
        <w:keepLines/>
        <w:rPr>
          <w:lang w:val="fr-CH"/>
        </w:rPr>
      </w:pPr>
      <w:r w:rsidRPr="00806FDF">
        <w:rPr>
          <w:bCs/>
          <w:lang w:val="fr-CH"/>
        </w:rPr>
        <w:lastRenderedPageBreak/>
        <w:t>Des</w:t>
      </w:r>
      <w:r>
        <w:rPr>
          <w:b/>
          <w:bCs/>
          <w:lang w:val="fr-CH"/>
        </w:rPr>
        <w:t xml:space="preserve"> </w:t>
      </w:r>
      <w:r w:rsidRPr="00AC5975">
        <w:rPr>
          <w:b/>
          <w:bCs/>
          <w:lang w:val="fr-CH"/>
        </w:rPr>
        <w:t>CONSIGNES</w:t>
      </w:r>
      <w:r w:rsidRPr="00AC5975">
        <w:rPr>
          <w:lang w:val="fr-CH"/>
        </w:rPr>
        <w:t xml:space="preserve"> </w:t>
      </w:r>
      <w:r w:rsidRPr="0060206F">
        <w:rPr>
          <w:lang w:val="fr-CH"/>
        </w:rPr>
        <w:t>électroniques</w:t>
      </w:r>
      <w:r w:rsidRPr="00AC5975">
        <w:rPr>
          <w:lang w:val="fr-CH"/>
        </w:rPr>
        <w:t xml:space="preserve"> sont mises à disposition au rez-de-chaussée du bâtiment Montbrillant. Le casier s</w:t>
      </w:r>
      <w:r w:rsidR="009A7861">
        <w:rPr>
          <w:lang w:val="fr-CH"/>
        </w:rPr>
        <w:t>'</w:t>
      </w:r>
      <w:r w:rsidRPr="00AC5975">
        <w:rPr>
          <w:lang w:val="fr-CH"/>
        </w:rPr>
        <w:t xml:space="preserve">ouvre et se ferme au moyen </w:t>
      </w:r>
      <w:r w:rsidR="009A7861">
        <w:rPr>
          <w:lang w:val="fr-CH"/>
        </w:rPr>
        <w:t xml:space="preserve">du </w:t>
      </w:r>
      <w:r w:rsidRPr="00AC5975">
        <w:rPr>
          <w:lang w:val="fr-CH"/>
        </w:rPr>
        <w:t>badge RFID de l</w:t>
      </w:r>
      <w:r w:rsidR="009A7861">
        <w:rPr>
          <w:lang w:val="fr-CH"/>
        </w:rPr>
        <w:t>'</w:t>
      </w:r>
      <w:r w:rsidRPr="00AC5975">
        <w:rPr>
          <w:lang w:val="fr-CH"/>
        </w:rPr>
        <w:t>UIT</w:t>
      </w:r>
      <w:r w:rsidR="009A7861">
        <w:rPr>
          <w:lang w:val="fr-CH"/>
        </w:rPr>
        <w:t xml:space="preserve"> remis aux participants enregistrés</w:t>
      </w:r>
      <w:r w:rsidRPr="00AC5975">
        <w:rPr>
          <w:lang w:val="fr-CH"/>
        </w:rPr>
        <w:t>. Votre casier n</w:t>
      </w:r>
      <w:r w:rsidR="009A7861">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15083C" w:rsidRPr="00850C7D" w:rsidRDefault="0015083C" w:rsidP="009A7861">
      <w:pPr>
        <w:pStyle w:val="AnnexTitle"/>
      </w:pPr>
      <w:r w:rsidRPr="00850C7D">
        <w:t>INSCRIPTION</w:t>
      </w:r>
      <w:r w:rsidR="0039234A">
        <w:t xml:space="preserve"> et</w:t>
      </w:r>
      <w:r w:rsidRPr="00850C7D">
        <w:t xml:space="preserve"> NOUVEAU</w:t>
      </w:r>
      <w:r w:rsidR="00DE3E9E" w:rsidRPr="00850C7D">
        <w:t>X</w:t>
      </w:r>
      <w:r w:rsidRPr="00850C7D">
        <w:t xml:space="preserve"> DÉLÉGUÉS </w:t>
      </w:r>
    </w:p>
    <w:p w:rsidR="0009724E" w:rsidRPr="0009724E" w:rsidRDefault="0015083C" w:rsidP="006E37CA">
      <w:pPr>
        <w:rPr>
          <w:lang w:val="fr-CH"/>
        </w:rPr>
      </w:pPr>
      <w:r w:rsidRPr="0015083C">
        <w:rPr>
          <w:b/>
          <w:bCs/>
          <w:lang w:val="fr-CH"/>
        </w:rPr>
        <w:t>INSCRIPTION</w:t>
      </w:r>
      <w:r w:rsidRPr="001C213A">
        <w:rPr>
          <w:bCs/>
          <w:lang w:val="fr-CH"/>
        </w:rPr>
        <w:t>:</w:t>
      </w:r>
      <w:r w:rsidRPr="0015083C">
        <w:rPr>
          <w:b/>
          <w:bCs/>
          <w:lang w:val="fr-CH"/>
        </w:rPr>
        <w:t xml:space="preserve"> </w:t>
      </w:r>
      <w:r w:rsidR="0009724E">
        <w:rPr>
          <w:lang w:val="fr-CH"/>
        </w:rPr>
        <w:t>Il est demandé aux participants, qu</w:t>
      </w:r>
      <w:r w:rsidR="009A7861">
        <w:rPr>
          <w:lang w:val="fr-CH"/>
        </w:rPr>
        <w:t>'</w:t>
      </w:r>
      <w:r w:rsidR="0009724E">
        <w:rPr>
          <w:lang w:val="fr-CH"/>
        </w:rPr>
        <w:t>ils assistent physiquement ou à distance à la réunion, de</w:t>
      </w:r>
      <w:r w:rsidR="006E37CA">
        <w:rPr>
          <w:lang w:val="fr-CH"/>
        </w:rPr>
        <w:t xml:space="preserve"> s'inscrire préalablement </w:t>
      </w:r>
      <w:r w:rsidR="0009724E" w:rsidRPr="005172F5">
        <w:rPr>
          <w:i/>
          <w:iCs/>
          <w:lang w:val="fr-CH"/>
        </w:rPr>
        <w:t>en ligne</w:t>
      </w:r>
      <w:r w:rsidR="0009724E">
        <w:rPr>
          <w:lang w:val="fr-CH"/>
        </w:rPr>
        <w:t xml:space="preserve"> sur le site web de l</w:t>
      </w:r>
      <w:r w:rsidR="009A7861">
        <w:rPr>
          <w:lang w:val="fr-CH"/>
        </w:rPr>
        <w:t>'</w:t>
      </w:r>
      <w:r w:rsidR="0009724E">
        <w:rPr>
          <w:lang w:val="fr-CH"/>
        </w:rPr>
        <w:t>UIT-T.</w:t>
      </w:r>
    </w:p>
    <w:p w:rsidR="0039234A" w:rsidRDefault="006E37CA" w:rsidP="00F9707F">
      <w:pPr>
        <w:rPr>
          <w:lang w:val="fr-CH"/>
        </w:rPr>
      </w:pPr>
      <w:r>
        <w:rPr>
          <w:lang w:val="fr-CH"/>
        </w:rPr>
        <w:t>Par ailleurs, a</w:t>
      </w:r>
      <w:r w:rsidR="0015083C" w:rsidRPr="0015083C">
        <w:rPr>
          <w:lang w:val="fr-CH"/>
        </w:rPr>
        <w:t>fin de permettre au TSB de prendre les dispositions nécessaires</w:t>
      </w:r>
      <w:r w:rsidR="0015083C">
        <w:rPr>
          <w:lang w:val="fr-CH"/>
        </w:rPr>
        <w:t xml:space="preserve">, </w:t>
      </w:r>
      <w:r>
        <w:rPr>
          <w:lang w:val="fr-CH"/>
        </w:rPr>
        <w:t xml:space="preserve">il est demandé aux coordonnateurs </w:t>
      </w:r>
      <w:r w:rsidR="0015083C">
        <w:rPr>
          <w:lang w:val="fr-CH"/>
        </w:rPr>
        <w:t xml:space="preserve">de bien vouloir faire parvenir </w:t>
      </w:r>
      <w:r w:rsidR="00850C7D">
        <w:rPr>
          <w:lang w:val="fr-CH"/>
        </w:rPr>
        <w:t xml:space="preserve">par </w:t>
      </w:r>
      <w:r w:rsidR="0015083C">
        <w:rPr>
          <w:lang w:val="fr-CH"/>
        </w:rPr>
        <w:t>courrier électronique (</w:t>
      </w:r>
      <w:hyperlink r:id="rId23" w:history="1">
        <w:r w:rsidR="0015083C" w:rsidRPr="009F1D1E">
          <w:rPr>
            <w:rStyle w:val="Hyperlink"/>
            <w:lang w:val="fr-CH"/>
          </w:rPr>
          <w:t>tsbreg@itu.int</w:t>
        </w:r>
      </w:hyperlink>
      <w:r w:rsidR="0015083C">
        <w:rPr>
          <w:lang w:val="fr-CH"/>
        </w:rPr>
        <w:t>)</w:t>
      </w:r>
      <w:r>
        <w:rPr>
          <w:lang w:val="fr-CH"/>
        </w:rPr>
        <w:t>,</w:t>
      </w:r>
      <w:r w:rsidR="00543AC1">
        <w:rPr>
          <w:lang w:val="fr-CH"/>
        </w:rPr>
        <w:t xml:space="preserve"> </w:t>
      </w:r>
      <w:r>
        <w:rPr>
          <w:lang w:val="fr-CH"/>
        </w:rPr>
        <w:t xml:space="preserve">par lettre ou par télécopie (+41 22 730 5853), </w:t>
      </w:r>
      <w:r w:rsidR="00543AC1">
        <w:rPr>
          <w:b/>
          <w:bCs/>
          <w:lang w:val="fr-CH"/>
        </w:rPr>
        <w:t>au plus tard le</w:t>
      </w:r>
      <w:r w:rsidR="00C91C55">
        <w:rPr>
          <w:b/>
          <w:bCs/>
          <w:lang w:val="fr-CH"/>
        </w:rPr>
        <w:t xml:space="preserve"> </w:t>
      </w:r>
      <w:r w:rsidR="0039234A">
        <w:rPr>
          <w:b/>
          <w:bCs/>
          <w:lang w:val="fr-CH"/>
        </w:rPr>
        <w:t>16 décembre</w:t>
      </w:r>
      <w:r w:rsidR="00C91C55">
        <w:rPr>
          <w:b/>
          <w:bCs/>
          <w:lang w:val="fr-CH"/>
        </w:rPr>
        <w:t xml:space="preserve"> 2013</w:t>
      </w:r>
      <w:r w:rsidRPr="006E37CA">
        <w:rPr>
          <w:lang w:val="fr-CH"/>
        </w:rPr>
        <w:t xml:space="preserve"> </w:t>
      </w:r>
      <w:r w:rsidRPr="006E37CA">
        <w:rPr>
          <w:i/>
          <w:iCs/>
          <w:lang w:val="fr-CH"/>
        </w:rPr>
        <w:t>(un mois avant le début de la réunion)</w:t>
      </w:r>
      <w:r w:rsidR="00543AC1">
        <w:rPr>
          <w:lang w:val="fr-CH"/>
        </w:rPr>
        <w:t>,</w:t>
      </w:r>
      <w:r w:rsidR="0015083C">
        <w:rPr>
          <w:lang w:val="fr-CH"/>
        </w:rPr>
        <w:t xml:space="preserve"> </w:t>
      </w:r>
      <w:r w:rsidR="0015083C" w:rsidRPr="00AC5975">
        <w:rPr>
          <w:lang w:val="fr-CH"/>
        </w:rPr>
        <w:t xml:space="preserve">la liste des personnes qui représenteront </w:t>
      </w:r>
      <w:r>
        <w:rPr>
          <w:lang w:val="fr-CH"/>
        </w:rPr>
        <w:t>les</w:t>
      </w:r>
      <w:r w:rsidR="0015083C" w:rsidRPr="00AC5975">
        <w:rPr>
          <w:lang w:val="fr-CH"/>
        </w:rPr>
        <w:t xml:space="preserve"> Administration</w:t>
      </w:r>
      <w:r>
        <w:rPr>
          <w:lang w:val="fr-CH"/>
        </w:rPr>
        <w:t>s</w:t>
      </w:r>
      <w:r w:rsidR="0015083C" w:rsidRPr="00AC5975">
        <w:rPr>
          <w:lang w:val="fr-CH"/>
        </w:rPr>
        <w:t>, Membre</w:t>
      </w:r>
      <w:r>
        <w:rPr>
          <w:lang w:val="fr-CH"/>
        </w:rPr>
        <w:t>s</w:t>
      </w:r>
      <w:r w:rsidR="0015083C" w:rsidRPr="00AC5975">
        <w:rPr>
          <w:lang w:val="fr-CH"/>
        </w:rPr>
        <w:t xml:space="preserve"> de Secteur, Associé</w:t>
      </w:r>
      <w:r>
        <w:rPr>
          <w:lang w:val="fr-CH"/>
        </w:rPr>
        <w:t>s</w:t>
      </w:r>
      <w:r w:rsidR="0015083C" w:rsidRPr="00AC5975">
        <w:rPr>
          <w:lang w:val="fr-CH"/>
        </w:rPr>
        <w:t>, établissement</w:t>
      </w:r>
      <w:r>
        <w:rPr>
          <w:lang w:val="fr-CH"/>
        </w:rPr>
        <w:t>s</w:t>
      </w:r>
      <w:r w:rsidR="0015083C" w:rsidRPr="00AC5975">
        <w:rPr>
          <w:lang w:val="fr-CH"/>
        </w:rPr>
        <w:t xml:space="preserve"> universitaire</w:t>
      </w:r>
      <w:r>
        <w:rPr>
          <w:lang w:val="fr-CH"/>
        </w:rPr>
        <w:t>s</w:t>
      </w:r>
      <w:r w:rsidR="0015083C" w:rsidRPr="00AC5975">
        <w:rPr>
          <w:lang w:val="fr-CH"/>
        </w:rPr>
        <w:t>, organisation</w:t>
      </w:r>
      <w:r>
        <w:rPr>
          <w:lang w:val="fr-CH"/>
        </w:rPr>
        <w:t>s</w:t>
      </w:r>
      <w:r w:rsidR="0015083C" w:rsidRPr="00AC5975">
        <w:rPr>
          <w:lang w:val="fr-CH"/>
        </w:rPr>
        <w:t xml:space="preserve"> régionale</w:t>
      </w:r>
      <w:r>
        <w:rPr>
          <w:lang w:val="fr-CH"/>
        </w:rPr>
        <w:t>s</w:t>
      </w:r>
      <w:r w:rsidR="0015083C" w:rsidRPr="00AC5975">
        <w:rPr>
          <w:lang w:val="fr-CH"/>
        </w:rPr>
        <w:t xml:space="preserve"> et/ou internationale</w:t>
      </w:r>
      <w:r>
        <w:rPr>
          <w:lang w:val="fr-CH"/>
        </w:rPr>
        <w:t>s</w:t>
      </w:r>
      <w:r w:rsidR="0015083C" w:rsidRPr="00AC5975">
        <w:rPr>
          <w:lang w:val="fr-CH"/>
        </w:rPr>
        <w:t xml:space="preserve"> ou autre</w:t>
      </w:r>
      <w:r>
        <w:rPr>
          <w:lang w:val="fr-CH"/>
        </w:rPr>
        <w:t>s</w:t>
      </w:r>
      <w:r w:rsidR="0015083C" w:rsidRPr="00AC5975">
        <w:rPr>
          <w:lang w:val="fr-CH"/>
        </w:rPr>
        <w:t xml:space="preserve"> entité</w:t>
      </w:r>
      <w:r>
        <w:rPr>
          <w:lang w:val="fr-CH"/>
        </w:rPr>
        <w:t>s</w:t>
      </w:r>
      <w:r w:rsidR="0015083C" w:rsidRPr="00AC5975">
        <w:rPr>
          <w:lang w:val="fr-CH"/>
        </w:rPr>
        <w:t>.</w:t>
      </w:r>
    </w:p>
    <w:p w:rsidR="006E37CA" w:rsidRDefault="006E37CA" w:rsidP="00F9707F">
      <w:pPr>
        <w:rPr>
          <w:lang w:val="fr-CH"/>
        </w:rPr>
      </w:pPr>
      <w:r>
        <w:rPr>
          <w:lang w:val="fr-CH"/>
        </w:rPr>
        <w:t xml:space="preserve">Les </w:t>
      </w:r>
      <w:r w:rsidR="00F9707F">
        <w:rPr>
          <w:lang w:val="fr-CH"/>
        </w:rPr>
        <w:t>A</w:t>
      </w:r>
      <w:r>
        <w:rPr>
          <w:lang w:val="fr-CH"/>
        </w:rPr>
        <w:t>dministrations sont invitées à indiquer également le nom du Chef de délégation</w:t>
      </w:r>
      <w:r w:rsidR="00F9707F">
        <w:rPr>
          <w:lang w:val="fr-CH"/>
        </w:rPr>
        <w:t xml:space="preserve"> </w:t>
      </w:r>
      <w:r>
        <w:rPr>
          <w:lang w:val="fr-CH"/>
        </w:rPr>
        <w:t>(et du Che</w:t>
      </w:r>
      <w:r w:rsidR="00F9707F">
        <w:rPr>
          <w:lang w:val="fr-CH"/>
        </w:rPr>
        <w:t>f</w:t>
      </w:r>
      <w:r>
        <w:rPr>
          <w:lang w:val="fr-CH"/>
        </w:rPr>
        <w:t xml:space="preserve"> adjoint, le cas échant).</w:t>
      </w:r>
    </w:p>
    <w:p w:rsidR="0039234A" w:rsidRPr="005D4EE3" w:rsidRDefault="0039234A" w:rsidP="009A7861">
      <w:r w:rsidRPr="005D4EE3">
        <w:t xml:space="preserve">Les </w:t>
      </w:r>
      <w:r w:rsidRPr="005D4EE3">
        <w:rPr>
          <w:b/>
          <w:bCs/>
        </w:rPr>
        <w:t>NOUVEAUX DÉLÉGUÉS</w:t>
      </w:r>
      <w:r w:rsidRPr="005D4EE3">
        <w:t xml:space="preserve"> sont invités à suivre un </w:t>
      </w:r>
      <w:r w:rsidR="006E37CA" w:rsidRPr="006E37CA">
        <w:t>programme de mentorat</w:t>
      </w:r>
      <w:r w:rsidR="006E37CA" w:rsidRPr="005D4EE3">
        <w:t xml:space="preserve"> </w:t>
      </w:r>
      <w:r w:rsidRPr="005D4EE3">
        <w:t>comprenant une séance d</w:t>
      </w:r>
      <w:r w:rsidR="009A7861">
        <w:t>'</w:t>
      </w:r>
      <w:r w:rsidRPr="005D4EE3">
        <w:t>accueil et d</w:t>
      </w:r>
      <w:r w:rsidR="009A7861">
        <w:t>'</w:t>
      </w:r>
      <w:r w:rsidRPr="005D4EE3">
        <w:t>information après l</w:t>
      </w:r>
      <w:r w:rsidR="009A7861">
        <w:t>'</w:t>
      </w:r>
      <w:r w:rsidRPr="005D4EE3">
        <w:t>enregistrement, une visite guidée des locaux du siège de l</w:t>
      </w:r>
      <w:r w:rsidR="009A7861">
        <w:t>'</w:t>
      </w:r>
      <w:r w:rsidRPr="005D4EE3">
        <w:t>UIT et une présentation de l</w:t>
      </w:r>
      <w:r w:rsidR="009A7861">
        <w:t>'</w:t>
      </w:r>
      <w:r w:rsidRPr="005D4EE3">
        <w:t>UIT-T. Veuillez cocher la case voulue sur le formulaire d</w:t>
      </w:r>
      <w:r w:rsidR="009A7861">
        <w:t>'</w:t>
      </w:r>
      <w:r w:rsidRPr="005D4EE3">
        <w:t>inscription en ligne si vous souhaitez en bénéficier ou nous contacter à l</w:t>
      </w:r>
      <w:r w:rsidR="009A7861">
        <w:t>'</w:t>
      </w:r>
      <w:r w:rsidRPr="005D4EE3">
        <w:t xml:space="preserve">adresse: </w:t>
      </w:r>
      <w:hyperlink r:id="rId24" w:history="1">
        <w:r w:rsidRPr="005D4EE3">
          <w:rPr>
            <w:rStyle w:val="Hyperlink"/>
            <w:szCs w:val="24"/>
          </w:rPr>
          <w:t>ITU</w:t>
        </w:r>
        <w:r w:rsidRPr="005D4EE3">
          <w:rPr>
            <w:rStyle w:val="Hyperlink"/>
            <w:szCs w:val="24"/>
          </w:rPr>
          <w:noBreakHyphen/>
          <w:t>Tmembership@itu.int</w:t>
        </w:r>
      </w:hyperlink>
      <w:r w:rsidRPr="005D4EE3">
        <w:rPr>
          <w:szCs w:val="24"/>
        </w:rPr>
        <w:t>.</w:t>
      </w:r>
    </w:p>
    <w:p w:rsidR="00543AC1" w:rsidRPr="00B02347" w:rsidRDefault="00543AC1" w:rsidP="009A7861">
      <w:pPr>
        <w:rPr>
          <w:bCs/>
        </w:rPr>
      </w:pPr>
      <w:r>
        <w:rPr>
          <w:b/>
          <w:bCs/>
          <w:lang w:val="fr-CH"/>
        </w:rPr>
        <w:t>BOURSES</w:t>
      </w:r>
      <w:r w:rsidRPr="001C213A">
        <w:rPr>
          <w:bCs/>
          <w:lang w:val="fr-CH"/>
        </w:rPr>
        <w:t>:</w:t>
      </w:r>
      <w:r>
        <w:rPr>
          <w:b/>
          <w:bCs/>
          <w:lang w:val="fr-CH"/>
        </w:rPr>
        <w:t xml:space="preserve"> </w:t>
      </w:r>
      <w:r w:rsidR="006E37CA">
        <w:rPr>
          <w:lang w:val="fr-CH"/>
        </w:rPr>
        <w:t>En raison de</w:t>
      </w:r>
      <w:r w:rsidR="0039234A" w:rsidRPr="0039234A">
        <w:rPr>
          <w:lang w:val="fr-CH"/>
        </w:rPr>
        <w:t xml:space="preserve"> restrictions budgétaires, le TSB n</w:t>
      </w:r>
      <w:r w:rsidR="009A7861">
        <w:rPr>
          <w:lang w:val="fr-CH"/>
        </w:rPr>
        <w:t>'</w:t>
      </w:r>
      <w:r w:rsidR="0039234A" w:rsidRPr="0039234A">
        <w:rPr>
          <w:lang w:val="fr-CH"/>
        </w:rPr>
        <w:t>est malheureusement pas en mesure d</w:t>
      </w:r>
      <w:r w:rsidR="009A7861">
        <w:rPr>
          <w:lang w:val="fr-CH"/>
        </w:rPr>
        <w:t>'</w:t>
      </w:r>
      <w:r w:rsidR="0039234A" w:rsidRPr="0039234A">
        <w:rPr>
          <w:lang w:val="fr-CH"/>
        </w:rPr>
        <w:t>accorder des bourses pour</w:t>
      </w:r>
      <w:r w:rsidR="0039234A">
        <w:rPr>
          <w:lang w:val="fr-CH"/>
        </w:rPr>
        <w:t xml:space="preserve"> cette réunion</w:t>
      </w:r>
      <w:r w:rsidR="006E56A2">
        <w:rPr>
          <w:bCs/>
        </w:rPr>
        <w:t>.</w:t>
      </w:r>
    </w:p>
    <w:p w:rsidR="00E0680D" w:rsidRDefault="00F724F8" w:rsidP="009A7861">
      <w:pPr>
        <w:spacing w:after="120"/>
        <w:rPr>
          <w:b/>
          <w:bCs/>
          <w:lang w:val="fr-CH"/>
        </w:rPr>
      </w:pPr>
      <w:r>
        <w:rPr>
          <w:b/>
          <w:bCs/>
          <w:lang w:val="fr-CH"/>
        </w:rPr>
        <w:t xml:space="preserve">PRINCIPALES ÉCHÉANCES </w:t>
      </w:r>
      <w:r w:rsidR="00E0680D">
        <w:rPr>
          <w:b/>
          <w:bCs/>
          <w:lang w:val="fr-CH"/>
        </w:rPr>
        <w:t>(avant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5868"/>
      </w:tblGrid>
      <w:tr w:rsidR="006B6DB8" w:rsidRPr="006B6DB8" w:rsidTr="00F9707F">
        <w:tc>
          <w:tcPr>
            <w:tcW w:w="2093" w:type="dxa"/>
          </w:tcPr>
          <w:p w:rsidR="006B6DB8" w:rsidRDefault="008F2328" w:rsidP="009A7861">
            <w:pPr>
              <w:pStyle w:val="TableText"/>
              <w:rPr>
                <w:szCs w:val="22"/>
              </w:rPr>
            </w:pPr>
            <w:r>
              <w:rPr>
                <w:lang w:val="fr-CH"/>
              </w:rPr>
              <w:t>Huit semaines avant la réunion</w:t>
            </w:r>
            <w:r w:rsidR="006B6DB8">
              <w:rPr>
                <w:lang w:val="fr-CH"/>
              </w:rPr>
              <w:t>:</w:t>
            </w:r>
          </w:p>
        </w:tc>
        <w:tc>
          <w:tcPr>
            <w:tcW w:w="1984" w:type="dxa"/>
          </w:tcPr>
          <w:p w:rsidR="006B6DB8" w:rsidRDefault="008F2328" w:rsidP="009A7861">
            <w:pPr>
              <w:pStyle w:val="TableText"/>
              <w:jc w:val="center"/>
              <w:rPr>
                <w:szCs w:val="22"/>
              </w:rPr>
            </w:pPr>
            <w:r>
              <w:rPr>
                <w:szCs w:val="22"/>
              </w:rPr>
              <w:t>21 novembre</w:t>
            </w:r>
            <w:r w:rsidR="006B6DB8">
              <w:rPr>
                <w:szCs w:val="22"/>
              </w:rPr>
              <w:t xml:space="preserve"> 2013</w:t>
            </w:r>
          </w:p>
        </w:tc>
        <w:tc>
          <w:tcPr>
            <w:tcW w:w="5868" w:type="dxa"/>
          </w:tcPr>
          <w:p w:rsidR="006B6DB8" w:rsidRPr="006B6DB8" w:rsidRDefault="006B6DB8" w:rsidP="00F9707F">
            <w:pPr>
              <w:pStyle w:val="TableText"/>
              <w:ind w:left="284" w:hanging="284"/>
              <w:rPr>
                <w:szCs w:val="22"/>
              </w:rPr>
            </w:pPr>
            <w:r>
              <w:rPr>
                <w:lang w:val="fr-CH"/>
              </w:rPr>
              <w:t>–</w:t>
            </w:r>
            <w:r>
              <w:rPr>
                <w:lang w:val="fr-CH"/>
              </w:rPr>
              <w:tab/>
              <w:t>soumission des contributions dont la traduction est demandée</w:t>
            </w:r>
          </w:p>
        </w:tc>
      </w:tr>
      <w:tr w:rsidR="006B6DB8" w:rsidTr="00F9707F">
        <w:tc>
          <w:tcPr>
            <w:tcW w:w="2093" w:type="dxa"/>
            <w:hideMark/>
          </w:tcPr>
          <w:p w:rsidR="006B6DB8" w:rsidRDefault="006B6DB8" w:rsidP="009A7861">
            <w:pPr>
              <w:pStyle w:val="TableText"/>
              <w:rPr>
                <w:szCs w:val="22"/>
              </w:rPr>
            </w:pPr>
            <w:r>
              <w:rPr>
                <w:lang w:val="fr-CH"/>
              </w:rPr>
              <w:t>Six semaines avant la réunion:</w:t>
            </w:r>
          </w:p>
        </w:tc>
        <w:tc>
          <w:tcPr>
            <w:tcW w:w="1984" w:type="dxa"/>
            <w:hideMark/>
          </w:tcPr>
          <w:p w:rsidR="006B6DB8" w:rsidRDefault="008F2328" w:rsidP="009A7861">
            <w:pPr>
              <w:pStyle w:val="TableText"/>
              <w:jc w:val="center"/>
              <w:rPr>
                <w:szCs w:val="22"/>
              </w:rPr>
            </w:pPr>
            <w:r>
              <w:rPr>
                <w:szCs w:val="22"/>
              </w:rPr>
              <w:t>5 décembre</w:t>
            </w:r>
            <w:r w:rsidR="006B6DB8">
              <w:rPr>
                <w:szCs w:val="22"/>
              </w:rPr>
              <w:t xml:space="preserve"> 2013</w:t>
            </w:r>
          </w:p>
        </w:tc>
        <w:tc>
          <w:tcPr>
            <w:tcW w:w="5868" w:type="dxa"/>
            <w:hideMark/>
          </w:tcPr>
          <w:p w:rsidR="006B6DB8" w:rsidRDefault="006B6DB8" w:rsidP="009A7861">
            <w:pPr>
              <w:pStyle w:val="TableText"/>
              <w:rPr>
                <w:szCs w:val="22"/>
              </w:rPr>
            </w:pPr>
            <w:r>
              <w:rPr>
                <w:lang w:val="fr-CH"/>
              </w:rPr>
              <w:t>–</w:t>
            </w:r>
            <w:r>
              <w:rPr>
                <w:lang w:val="fr-CH"/>
              </w:rPr>
              <w:tab/>
            </w:r>
            <w:r w:rsidR="008F2328">
              <w:rPr>
                <w:lang w:val="fr-CH"/>
              </w:rPr>
              <w:t>demandes de visa</w:t>
            </w:r>
          </w:p>
        </w:tc>
      </w:tr>
      <w:tr w:rsidR="006B6DB8" w:rsidTr="00F9707F">
        <w:tc>
          <w:tcPr>
            <w:tcW w:w="2093" w:type="dxa"/>
            <w:hideMark/>
          </w:tcPr>
          <w:p w:rsidR="006B6DB8" w:rsidRDefault="006B6DB8" w:rsidP="009A7861">
            <w:pPr>
              <w:pStyle w:val="TableText"/>
              <w:rPr>
                <w:szCs w:val="22"/>
              </w:rPr>
            </w:pPr>
            <w:r>
              <w:rPr>
                <w:lang w:val="fr-CH"/>
              </w:rPr>
              <w:t>Un mois</w:t>
            </w:r>
            <w:r w:rsidR="008625F3">
              <w:rPr>
                <w:lang w:val="fr-CH"/>
              </w:rPr>
              <w:t xml:space="preserve"> avant la réunion</w:t>
            </w:r>
            <w:r w:rsidR="004923E6">
              <w:rPr>
                <w:lang w:val="fr-CH"/>
              </w:rPr>
              <w:t xml:space="preserve">: </w:t>
            </w:r>
          </w:p>
        </w:tc>
        <w:tc>
          <w:tcPr>
            <w:tcW w:w="1984" w:type="dxa"/>
            <w:hideMark/>
          </w:tcPr>
          <w:p w:rsidR="006B6DB8" w:rsidRDefault="00DA077C" w:rsidP="009A7861">
            <w:pPr>
              <w:pStyle w:val="TableText"/>
              <w:jc w:val="center"/>
              <w:rPr>
                <w:szCs w:val="22"/>
              </w:rPr>
            </w:pPr>
            <w:r>
              <w:rPr>
                <w:szCs w:val="22"/>
              </w:rPr>
              <w:t>16 décembre</w:t>
            </w:r>
            <w:r w:rsidR="006B6DB8">
              <w:rPr>
                <w:szCs w:val="22"/>
              </w:rPr>
              <w:t xml:space="preserve"> 2013</w:t>
            </w:r>
          </w:p>
        </w:tc>
        <w:tc>
          <w:tcPr>
            <w:tcW w:w="5868" w:type="dxa"/>
            <w:hideMark/>
          </w:tcPr>
          <w:p w:rsidR="006B6DB8" w:rsidRDefault="006B6DB8" w:rsidP="006E37CA">
            <w:pPr>
              <w:pStyle w:val="TableText"/>
              <w:rPr>
                <w:szCs w:val="22"/>
              </w:rPr>
            </w:pPr>
            <w:r>
              <w:rPr>
                <w:lang w:val="fr-CH"/>
              </w:rPr>
              <w:t>–</w:t>
            </w:r>
            <w:r>
              <w:rPr>
                <w:lang w:val="fr-CH"/>
              </w:rPr>
              <w:tab/>
            </w:r>
            <w:r>
              <w:rPr>
                <w:szCs w:val="22"/>
              </w:rPr>
              <w:t>inscription</w:t>
            </w:r>
            <w:r w:rsidR="006E37CA">
              <w:rPr>
                <w:szCs w:val="22"/>
              </w:rPr>
              <w:t xml:space="preserve"> </w:t>
            </w:r>
            <w:r w:rsidR="006E37CA">
              <w:rPr>
                <w:lang w:val="fr-CH"/>
              </w:rPr>
              <w:t>préalable</w:t>
            </w:r>
          </w:p>
        </w:tc>
      </w:tr>
      <w:tr w:rsidR="006B6DB8" w:rsidTr="00F9707F">
        <w:tc>
          <w:tcPr>
            <w:tcW w:w="2093" w:type="dxa"/>
            <w:tcBorders>
              <w:bottom w:val="single" w:sz="4" w:space="0" w:color="auto"/>
            </w:tcBorders>
            <w:hideMark/>
          </w:tcPr>
          <w:p w:rsidR="006B6DB8" w:rsidRDefault="006B6DB8" w:rsidP="009A7861">
            <w:pPr>
              <w:pStyle w:val="TableText"/>
              <w:rPr>
                <w:szCs w:val="22"/>
              </w:rPr>
            </w:pPr>
            <w:r>
              <w:rPr>
                <w:lang w:val="fr-CH"/>
              </w:rPr>
              <w:t>1</w:t>
            </w:r>
            <w:r w:rsidR="00DA077C">
              <w:rPr>
                <w:lang w:val="fr-CH"/>
              </w:rPr>
              <w:t>1</w:t>
            </w:r>
            <w:r>
              <w:rPr>
                <w:lang w:val="fr-CH"/>
              </w:rPr>
              <w:t xml:space="preserve"> jours calendaires</w:t>
            </w:r>
            <w:r w:rsidR="008625F3">
              <w:rPr>
                <w:lang w:val="fr-CH"/>
              </w:rPr>
              <w:t xml:space="preserve"> avant la réunion</w:t>
            </w:r>
            <w:r w:rsidR="006E37CA" w:rsidRPr="006E37CA">
              <w:rPr>
                <w:vertAlign w:val="superscript"/>
                <w:lang w:val="fr-CH"/>
              </w:rPr>
              <w:sym w:font="Symbol" w:char="F02A"/>
            </w:r>
            <w:r>
              <w:rPr>
                <w:lang w:val="fr-CH"/>
              </w:rPr>
              <w:t>:</w:t>
            </w:r>
          </w:p>
        </w:tc>
        <w:tc>
          <w:tcPr>
            <w:tcW w:w="1984" w:type="dxa"/>
            <w:tcBorders>
              <w:bottom w:val="single" w:sz="4" w:space="0" w:color="auto"/>
            </w:tcBorders>
            <w:hideMark/>
          </w:tcPr>
          <w:p w:rsidR="006B6DB8" w:rsidRDefault="00DA077C" w:rsidP="009A7861">
            <w:pPr>
              <w:pStyle w:val="TableText"/>
              <w:jc w:val="center"/>
              <w:rPr>
                <w:szCs w:val="22"/>
              </w:rPr>
            </w:pPr>
            <w:r>
              <w:rPr>
                <w:szCs w:val="22"/>
              </w:rPr>
              <w:t>3 janvier 2014</w:t>
            </w:r>
          </w:p>
        </w:tc>
        <w:tc>
          <w:tcPr>
            <w:tcW w:w="5868" w:type="dxa"/>
            <w:tcBorders>
              <w:bottom w:val="single" w:sz="4" w:space="0" w:color="auto"/>
            </w:tcBorders>
            <w:hideMark/>
          </w:tcPr>
          <w:p w:rsidR="006B6DB8" w:rsidRDefault="006B6DB8" w:rsidP="009A7861">
            <w:pPr>
              <w:pStyle w:val="TableText"/>
              <w:rPr>
                <w:szCs w:val="22"/>
              </w:rPr>
            </w:pPr>
            <w:r w:rsidRPr="006A15C6">
              <w:rPr>
                <w:lang w:val="fr-CH"/>
              </w:rPr>
              <w:t>–</w:t>
            </w:r>
            <w:r>
              <w:rPr>
                <w:lang w:val="fr-CH"/>
              </w:rPr>
              <w:tab/>
              <w:t>dernier délai pour la soumission des contributions</w:t>
            </w:r>
          </w:p>
        </w:tc>
      </w:tr>
      <w:tr w:rsidR="006E37CA" w:rsidTr="006B0F2F">
        <w:tc>
          <w:tcPr>
            <w:tcW w:w="9945" w:type="dxa"/>
            <w:gridSpan w:val="3"/>
            <w:tcBorders>
              <w:top w:val="single" w:sz="4" w:space="0" w:color="auto"/>
              <w:left w:val="nil"/>
              <w:bottom w:val="nil"/>
              <w:right w:val="nil"/>
            </w:tcBorders>
          </w:tcPr>
          <w:p w:rsidR="006E37CA" w:rsidRPr="006A15C6" w:rsidRDefault="006E37CA" w:rsidP="006B0F2F">
            <w:pPr>
              <w:pStyle w:val="TableText"/>
              <w:spacing w:before="120"/>
              <w:rPr>
                <w:lang w:val="fr-CH"/>
              </w:rPr>
            </w:pPr>
            <w:r w:rsidRPr="006E37CA">
              <w:rPr>
                <w:vertAlign w:val="superscript"/>
                <w:lang w:val="fr-CH"/>
              </w:rPr>
              <w:sym w:font="Symbol" w:char="F02A"/>
            </w:r>
            <w:r w:rsidRPr="006E37CA">
              <w:tab/>
              <w:t>A titre</w:t>
            </w:r>
            <w:r>
              <w:t xml:space="preserve"> exceptionnel, en raison de la fermeture de l'UIT pendant les fêtes de fin d'année.</w:t>
            </w:r>
          </w:p>
        </w:tc>
      </w:tr>
    </w:tbl>
    <w:p w:rsidR="00DF739F" w:rsidRPr="001C213A" w:rsidRDefault="003C4064" w:rsidP="00F9707F">
      <w:pPr>
        <w:pStyle w:val="AnnexTitle"/>
        <w:keepNext w:val="0"/>
        <w:keepLines w:val="0"/>
        <w:spacing w:before="48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B76A1F" w:rsidRPr="000053F8" w:rsidRDefault="00B76A1F" w:rsidP="00F9707F">
      <w:r w:rsidRPr="000053F8">
        <w:t>Veuillez noter qu</w:t>
      </w:r>
      <w:r w:rsidR="009A7861">
        <w:t>'</w:t>
      </w:r>
      <w:r w:rsidRPr="000053F8">
        <w:t>un nouveau site web d</w:t>
      </w:r>
      <w:r w:rsidR="009A7861">
        <w:t>'</w:t>
      </w:r>
      <w:r w:rsidRPr="000053F8">
        <w:t xml:space="preserve">information pour les visiteurs est désormais disponible </w:t>
      </w:r>
      <w:r w:rsidR="006B0F2F">
        <w:t>à l'adresse</w:t>
      </w:r>
      <w:r w:rsidRPr="000053F8">
        <w:t xml:space="preserve">: </w:t>
      </w:r>
      <w:hyperlink r:id="rId25" w:history="1">
        <w:r w:rsidRPr="000053F8">
          <w:rPr>
            <w:rStyle w:val="Hyperlink"/>
          </w:rPr>
          <w:t>http://www.itu.int/en/delegates-corner/</w:t>
        </w:r>
      </w:hyperlink>
      <w:r w:rsidR="006B0F2F" w:rsidRPr="006B0F2F">
        <w:t>.</w:t>
      </w:r>
      <w:r w:rsidR="006B0F2F" w:rsidRPr="000053F8">
        <w:t xml:space="preserve"> </w:t>
      </w:r>
    </w:p>
    <w:p w:rsidR="00B76A1F" w:rsidRPr="000053F8" w:rsidRDefault="00B76A1F" w:rsidP="00F9707F">
      <w:pPr>
        <w:widowControl w:val="0"/>
        <w:tabs>
          <w:tab w:val="clear" w:pos="794"/>
          <w:tab w:val="clear" w:pos="1191"/>
          <w:tab w:val="clear" w:pos="1588"/>
        </w:tabs>
      </w:pPr>
      <w:r w:rsidRPr="000053F8">
        <w:rPr>
          <w:b/>
          <w:bCs/>
        </w:rPr>
        <w:t>HÔTELS</w:t>
      </w:r>
      <w:r w:rsidRPr="000053F8">
        <w:rPr>
          <w:bCs/>
        </w:rPr>
        <w:t>:</w:t>
      </w:r>
      <w:r w:rsidRPr="000053F8">
        <w:t xml:space="preserve"> A toutes fins utiles, vous trouverez un formulaire de réservation d</w:t>
      </w:r>
      <w:r w:rsidR="009A7861">
        <w:t>'</w:t>
      </w:r>
      <w:r w:rsidRPr="000053F8">
        <w:t>hôtel (Formulaire 1). Une liste des hôtels est donnée à l</w:t>
      </w:r>
      <w:r w:rsidR="009A7861">
        <w:t>'</w:t>
      </w:r>
      <w:r w:rsidRPr="000053F8">
        <w:t>adresse: </w:t>
      </w:r>
      <w:hyperlink r:id="rId26" w:history="1">
        <w:r w:rsidRPr="000053F8">
          <w:rPr>
            <w:rStyle w:val="Hyperlink"/>
          </w:rPr>
          <w:t>http://www.itu.int/travel/</w:t>
        </w:r>
      </w:hyperlink>
      <w:r w:rsidRPr="000053F8">
        <w:t>.</w:t>
      </w:r>
    </w:p>
    <w:p w:rsidR="00B76A1F" w:rsidRPr="000053F8" w:rsidRDefault="00B76A1F" w:rsidP="006B0F2F">
      <w:pPr>
        <w:keepNext/>
        <w:keepLines/>
        <w:widowControl w:val="0"/>
      </w:pPr>
      <w:r w:rsidRPr="000053F8">
        <w:rPr>
          <w:b/>
          <w:bCs/>
        </w:rPr>
        <w:lastRenderedPageBreak/>
        <w:t>VISAS</w:t>
      </w:r>
      <w:r w:rsidRPr="000053F8">
        <w:rPr>
          <w:bCs/>
        </w:rPr>
        <w:t>:</w:t>
      </w:r>
      <w:r w:rsidRPr="000053F8">
        <w:t xml:space="preserve"> Nous vous rappelons que pour les ressortissants de certains pays, l</w:t>
      </w:r>
      <w:r w:rsidR="009A7861">
        <w:t>'</w:t>
      </w:r>
      <w:r w:rsidRPr="000053F8">
        <w:t>entrée et le séjour sur le territoire de la Suisse sont soumis à l</w:t>
      </w:r>
      <w:r w:rsidR="009A7861">
        <w:t>'</w:t>
      </w:r>
      <w:r w:rsidRPr="000053F8">
        <w:t>obtention d</w:t>
      </w:r>
      <w:r w:rsidR="009A7861">
        <w:t>'</w:t>
      </w:r>
      <w:r w:rsidRPr="000053F8">
        <w:t xml:space="preserve">un visa. </w:t>
      </w:r>
      <w:r w:rsidRPr="000053F8">
        <w:rPr>
          <w:b/>
          <w:bCs/>
        </w:rPr>
        <w:t>Ce visa doit être demandé au moins six (6) semaines avant le début de la réunion</w:t>
      </w:r>
      <w:r w:rsidRPr="000053F8">
        <w:t xml:space="preserve"> et obtenu auprès de la représentation de la Suisse (ambassade ou consulat) dans votre pays ou, à défaut, dans le pays le plus proche de votre pays de départ. En cas de problème, l</w:t>
      </w:r>
      <w:r w:rsidR="009A7861">
        <w:t>'</w:t>
      </w:r>
      <w:r w:rsidRPr="000053F8">
        <w:t>Union peut, sur demande officielle de l</w:t>
      </w:r>
      <w:r w:rsidR="009A7861">
        <w:t>'</w:t>
      </w:r>
      <w:r w:rsidRPr="000053F8">
        <w:t>administration ou de l</w:t>
      </w:r>
      <w:r w:rsidR="009A7861">
        <w:t>'</w:t>
      </w:r>
      <w:r w:rsidRPr="000053F8">
        <w:t>entité que vous représentez, intervenir auprès des autorités suisses compétentes pour faciliter l</w:t>
      </w:r>
      <w:r w:rsidR="009A7861">
        <w:t>'</w:t>
      </w:r>
      <w:r w:rsidRPr="000053F8">
        <w:t xml:space="preserve">émission du visa mais uniquement pendant la période de </w:t>
      </w:r>
      <w:r w:rsidRPr="000053F8">
        <w:rPr>
          <w:b/>
        </w:rPr>
        <w:t xml:space="preserve">six </w:t>
      </w:r>
      <w:r w:rsidRPr="000053F8">
        <w:t>semaines susmentionnée. Cette demande doit préciser le nom et les fonctions, la date de naissance, le numéro ainsi que la date de délivrance et d</w:t>
      </w:r>
      <w:r w:rsidR="009A7861">
        <w:t>'</w:t>
      </w:r>
      <w:r w:rsidRPr="000053F8">
        <w:t>expiration du passeport de la (des) personne(s) pour laquelle (lesquelles) le (les) visa(s) est (sont) demandé(s)</w:t>
      </w:r>
      <w:r w:rsidRPr="000053F8">
        <w:rPr>
          <w:rStyle w:val="FootnoteReference"/>
        </w:rPr>
        <w:footnoteReference w:id="1"/>
      </w:r>
      <w:r w:rsidRPr="000053F8">
        <w:t>, et être accompagnée d</w:t>
      </w:r>
      <w:r w:rsidR="009A7861">
        <w:t>'</w:t>
      </w:r>
      <w:r w:rsidRPr="000053F8">
        <w:t>une copie de la notification de confirmation d</w:t>
      </w:r>
      <w:r w:rsidR="009A7861">
        <w:t>'</w:t>
      </w:r>
      <w:r w:rsidRPr="000053F8">
        <w:t>inscription approuvée pour la réunion en question de l</w:t>
      </w:r>
      <w:r w:rsidR="009A7861">
        <w:t>'</w:t>
      </w:r>
      <w:r w:rsidRPr="000053F8">
        <w:t xml:space="preserve">UIT-T. Elle doit être envoyée au TSB, avec la mention </w:t>
      </w:r>
      <w:r w:rsidRPr="000053F8">
        <w:rPr>
          <w:b/>
          <w:bCs/>
        </w:rPr>
        <w:t>"demande de visa"</w:t>
      </w:r>
      <w:r w:rsidRPr="000053F8">
        <w:t>, par télécopie (N°: +41 22 730 5853) ou par courrier électronique (</w:t>
      </w:r>
      <w:hyperlink r:id="rId27" w:history="1">
        <w:r w:rsidRPr="000053F8">
          <w:rPr>
            <w:rStyle w:val="Hyperlink"/>
          </w:rPr>
          <w:t>tsbreg@itu.int</w:t>
        </w:r>
      </w:hyperlink>
      <w:r w:rsidRPr="000053F8">
        <w:t>).</w:t>
      </w:r>
    </w:p>
    <w:p w:rsidR="005D5B84" w:rsidRPr="006E6A7D" w:rsidRDefault="005D5B84" w:rsidP="009A7861">
      <w:pPr>
        <w:jc w:val="center"/>
        <w:rPr>
          <w:b/>
          <w:bCs/>
        </w:rPr>
        <w:sectPr w:rsidR="005D5B84" w:rsidRPr="006E6A7D" w:rsidSect="005D5B84">
          <w:headerReference w:type="even" r:id="rId28"/>
          <w:headerReference w:type="default" r:id="rId29"/>
          <w:footerReference w:type="default" r:id="rId30"/>
          <w:type w:val="evenPage"/>
          <w:pgSz w:w="11907" w:h="16727" w:code="9"/>
          <w:pgMar w:top="993" w:right="1089" w:bottom="567" w:left="1089" w:header="567" w:footer="567" w:gutter="0"/>
          <w:paperSrc w:first="15" w:other="15"/>
          <w:cols w:space="720"/>
          <w:docGrid w:linePitch="326"/>
        </w:sectPr>
      </w:pPr>
    </w:p>
    <w:p w:rsidR="00611B93" w:rsidRPr="00BB6689" w:rsidRDefault="00611B93" w:rsidP="009A7861">
      <w:pPr>
        <w:pStyle w:val="LetterStart"/>
        <w:pageBreakBefore/>
        <w:tabs>
          <w:tab w:val="clear" w:pos="1361"/>
          <w:tab w:val="clear" w:pos="1758"/>
          <w:tab w:val="clear" w:pos="2155"/>
          <w:tab w:val="clear" w:pos="2552"/>
          <w:tab w:val="center" w:pos="4962"/>
        </w:tabs>
        <w:spacing w:before="120"/>
        <w:jc w:val="center"/>
        <w:rPr>
          <w:b/>
          <w:bCs/>
          <w:lang w:val="en-US"/>
        </w:rPr>
      </w:pPr>
      <w:r w:rsidRPr="00BB6689">
        <w:rPr>
          <w:b/>
          <w:bCs/>
          <w:lang w:val="en-US"/>
        </w:rPr>
        <w:lastRenderedPageBreak/>
        <w:t>FORM 1 - HOTELS</w:t>
      </w:r>
    </w:p>
    <w:p w:rsidR="00611B93" w:rsidRPr="00BB6689" w:rsidRDefault="00611B93" w:rsidP="009A7861">
      <w:pPr>
        <w:pStyle w:val="LetterStart"/>
        <w:tabs>
          <w:tab w:val="clear" w:pos="1361"/>
          <w:tab w:val="clear" w:pos="1758"/>
          <w:tab w:val="clear" w:pos="2155"/>
          <w:tab w:val="clear" w:pos="2552"/>
          <w:tab w:val="center" w:pos="4962"/>
        </w:tabs>
        <w:spacing w:before="0" w:after="120"/>
        <w:jc w:val="center"/>
        <w:rPr>
          <w:b/>
          <w:bCs/>
          <w:sz w:val="16"/>
          <w:lang w:val="en-US"/>
        </w:rPr>
      </w:pPr>
      <w:r w:rsidRPr="00BB6689">
        <w:rPr>
          <w:lang w:val="en-US"/>
        </w:rPr>
        <w:t>(</w:t>
      </w:r>
      <w:proofErr w:type="gramStart"/>
      <w:r w:rsidRPr="00BB6689">
        <w:rPr>
          <w:lang w:val="en-US"/>
        </w:rPr>
        <w:t>to</w:t>
      </w:r>
      <w:proofErr w:type="gramEnd"/>
      <w:r w:rsidRPr="00BB6689">
        <w:rPr>
          <w:lang w:val="en-US"/>
        </w:rPr>
        <w:t xml:space="preserve"> TSB Collective letter 2/RevCom)</w:t>
      </w:r>
    </w:p>
    <w:tbl>
      <w:tblPr>
        <w:tblW w:w="0" w:type="auto"/>
        <w:jc w:val="center"/>
        <w:tblLayout w:type="fixed"/>
        <w:tblLook w:val="0000" w:firstRow="0" w:lastRow="0" w:firstColumn="0" w:lastColumn="0" w:noHBand="0" w:noVBand="0"/>
      </w:tblPr>
      <w:tblGrid>
        <w:gridCol w:w="9360"/>
      </w:tblGrid>
      <w:tr w:rsidR="00611B93" w:rsidRPr="00247F61" w:rsidTr="008172E0">
        <w:trPr>
          <w:cantSplit/>
          <w:jc w:val="center"/>
        </w:trPr>
        <w:tc>
          <w:tcPr>
            <w:tcW w:w="9360" w:type="dxa"/>
            <w:tcBorders>
              <w:top w:val="single" w:sz="6" w:space="0" w:color="auto"/>
              <w:left w:val="single" w:sz="6" w:space="0" w:color="auto"/>
              <w:bottom w:val="single" w:sz="6" w:space="0" w:color="auto"/>
              <w:right w:val="single" w:sz="6" w:space="0" w:color="auto"/>
            </w:tcBorders>
          </w:tcPr>
          <w:p w:rsidR="00611B93" w:rsidRPr="00BB6689" w:rsidRDefault="00611B93" w:rsidP="009A7861">
            <w:pPr>
              <w:tabs>
                <w:tab w:val="left" w:pos="1440"/>
                <w:tab w:val="left" w:pos="8647"/>
              </w:tabs>
              <w:spacing w:before="0"/>
              <w:ind w:right="133"/>
              <w:jc w:val="center"/>
              <w:rPr>
                <w:i/>
                <w:sz w:val="20"/>
                <w:lang w:val="en-US"/>
              </w:rPr>
            </w:pPr>
          </w:p>
          <w:p w:rsidR="00611B93" w:rsidRPr="00BB6689" w:rsidRDefault="00611B93" w:rsidP="009A7861">
            <w:pPr>
              <w:tabs>
                <w:tab w:val="left" w:pos="1440"/>
                <w:tab w:val="left" w:pos="8647"/>
              </w:tabs>
              <w:spacing w:before="0"/>
              <w:ind w:right="133"/>
              <w:jc w:val="center"/>
              <w:rPr>
                <w:i/>
                <w:szCs w:val="24"/>
                <w:lang w:val="en-US"/>
              </w:rPr>
            </w:pPr>
            <w:r w:rsidRPr="00BB6689">
              <w:rPr>
                <w:i/>
                <w:szCs w:val="24"/>
                <w:lang w:val="en-US"/>
              </w:rPr>
              <w:t xml:space="preserve">This confirmation form </w:t>
            </w:r>
            <w:r w:rsidRPr="00BB6689">
              <w:rPr>
                <w:b/>
                <w:bCs/>
                <w:i/>
                <w:szCs w:val="24"/>
                <w:lang w:val="en-US"/>
              </w:rPr>
              <w:t xml:space="preserve">should </w:t>
            </w:r>
            <w:r w:rsidRPr="00BB6689">
              <w:rPr>
                <w:b/>
                <w:i/>
                <w:szCs w:val="24"/>
                <w:lang w:val="en-US"/>
              </w:rPr>
              <w:t xml:space="preserve">be sent directly </w:t>
            </w:r>
            <w:r w:rsidRPr="00BB6689">
              <w:rPr>
                <w:i/>
                <w:szCs w:val="24"/>
                <w:lang w:val="en-US"/>
              </w:rPr>
              <w:t>to the hotel</w:t>
            </w:r>
            <w:r w:rsidRPr="00BB6689">
              <w:rPr>
                <w:b/>
                <w:i/>
                <w:szCs w:val="24"/>
                <w:lang w:val="en-US"/>
              </w:rPr>
              <w:t xml:space="preserve"> </w:t>
            </w:r>
            <w:r w:rsidRPr="00BB6689">
              <w:rPr>
                <w:i/>
                <w:szCs w:val="24"/>
                <w:lang w:val="en-US"/>
              </w:rPr>
              <w:t>of your choice</w:t>
            </w:r>
          </w:p>
          <w:p w:rsidR="00611B93" w:rsidRPr="00BB6689" w:rsidRDefault="00611B93" w:rsidP="009A7861">
            <w:pPr>
              <w:spacing w:before="0" w:after="100"/>
              <w:ind w:right="130"/>
              <w:jc w:val="center"/>
              <w:rPr>
                <w:sz w:val="20"/>
                <w:lang w:val="en-US"/>
              </w:rPr>
            </w:pPr>
          </w:p>
        </w:tc>
      </w:tr>
    </w:tbl>
    <w:p w:rsidR="00611B93" w:rsidRPr="00BB6689" w:rsidRDefault="00611B93" w:rsidP="009A7861">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11B93" w:rsidRPr="001F5929" w:rsidTr="008172E0">
        <w:trPr>
          <w:cantSplit/>
          <w:jc w:val="center"/>
        </w:trPr>
        <w:tc>
          <w:tcPr>
            <w:tcW w:w="1291" w:type="dxa"/>
          </w:tcPr>
          <w:p w:rsidR="00611B93" w:rsidRPr="001F5929" w:rsidRDefault="00611B93" w:rsidP="009A7861">
            <w:pPr>
              <w:tabs>
                <w:tab w:val="center" w:pos="9639"/>
              </w:tabs>
              <w:spacing w:before="57"/>
              <w:ind w:right="-176"/>
              <w:jc w:val="center"/>
              <w:rPr>
                <w:sz w:val="28"/>
              </w:rPr>
            </w:pPr>
            <w:r w:rsidRPr="001F5929">
              <w:rPr>
                <w:noProof/>
                <w:lang w:val="en-US" w:eastAsia="zh-CN"/>
              </w:rPr>
              <w:drawing>
                <wp:inline distT="0" distB="0" distL="0" distR="0" wp14:anchorId="321D9FA8" wp14:editId="3582C09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11B93" w:rsidRPr="001F5929" w:rsidRDefault="00611B93" w:rsidP="009A7861">
            <w:pPr>
              <w:tabs>
                <w:tab w:val="center" w:pos="9639"/>
              </w:tabs>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611B93" w:rsidRPr="001F5929" w:rsidRDefault="00611B93" w:rsidP="009A7861">
            <w:pPr>
              <w:tabs>
                <w:tab w:val="center" w:pos="9639"/>
              </w:tabs>
              <w:spacing w:before="57"/>
              <w:ind w:left="-142" w:right="-74"/>
              <w:jc w:val="center"/>
              <w:rPr>
                <w:sz w:val="28"/>
              </w:rPr>
            </w:pPr>
            <w:r w:rsidRPr="001F5929">
              <w:rPr>
                <w:noProof/>
                <w:lang w:val="en-US" w:eastAsia="zh-CN"/>
              </w:rPr>
              <w:drawing>
                <wp:inline distT="0" distB="0" distL="0" distR="0" wp14:anchorId="7422D1B8" wp14:editId="76D4658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11B93" w:rsidRPr="001F5929" w:rsidRDefault="00611B93" w:rsidP="009A7861">
      <w:pPr>
        <w:tabs>
          <w:tab w:val="left" w:pos="1440"/>
        </w:tabs>
        <w:spacing w:before="0"/>
        <w:ind w:left="284" w:right="-143"/>
        <w:jc w:val="center"/>
        <w:rPr>
          <w:b/>
        </w:rPr>
      </w:pPr>
    </w:p>
    <w:p w:rsidR="00611B93" w:rsidRPr="00BB6689" w:rsidRDefault="00611B93" w:rsidP="009A7861">
      <w:pPr>
        <w:tabs>
          <w:tab w:val="center" w:pos="4678"/>
        </w:tabs>
        <w:spacing w:before="0"/>
        <w:ind w:left="284" w:right="-143"/>
        <w:jc w:val="center"/>
        <w:rPr>
          <w:b/>
          <w:bCs/>
          <w:szCs w:val="24"/>
          <w:lang w:val="en-US"/>
        </w:rPr>
      </w:pPr>
      <w:r w:rsidRPr="00BB6689">
        <w:rPr>
          <w:b/>
          <w:bCs/>
          <w:szCs w:val="24"/>
          <w:lang w:val="en-US"/>
        </w:rPr>
        <w:t>TELECOMMUNICATION STANDARDIZATION SECTOR</w:t>
      </w:r>
      <w:r w:rsidRPr="00BB6689">
        <w:rPr>
          <w:b/>
          <w:bCs/>
          <w:szCs w:val="24"/>
          <w:lang w:val="en-US"/>
        </w:rPr>
        <w:br/>
      </w:r>
    </w:p>
    <w:p w:rsidR="00611B93" w:rsidRPr="00BB6689" w:rsidRDefault="00611B93" w:rsidP="009A7861">
      <w:pPr>
        <w:tabs>
          <w:tab w:val="left" w:pos="1440"/>
        </w:tabs>
        <w:spacing w:before="0"/>
        <w:ind w:left="284" w:right="-143"/>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 xml:space="preserve">SG/WP meeting -------------------------------------   from    </w:t>
      </w:r>
      <w:proofErr w:type="gramStart"/>
      <w:r w:rsidRPr="00BB6689">
        <w:rPr>
          <w:i/>
          <w:sz w:val="20"/>
          <w:lang w:val="en-US"/>
        </w:rPr>
        <w:t>-------------------------  to</w:t>
      </w:r>
      <w:proofErr w:type="gramEnd"/>
      <w:r w:rsidRPr="00BB6689">
        <w:rPr>
          <w:i/>
          <w:sz w:val="20"/>
          <w:lang w:val="en-US"/>
        </w:rPr>
        <w:t xml:space="preserve"> ----------------------- in Geneva</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Confirmation of the reservation made on (date) -------------------------   with (hotel)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b/>
          <w:i/>
          <w:szCs w:val="24"/>
          <w:u w:val="single"/>
          <w:lang w:val="en-US"/>
        </w:rPr>
      </w:pPr>
      <w:proofErr w:type="gramStart"/>
      <w:r w:rsidRPr="00BB6689">
        <w:rPr>
          <w:b/>
          <w:i/>
          <w:szCs w:val="24"/>
          <w:u w:val="single"/>
          <w:lang w:val="en-US"/>
        </w:rPr>
        <w:t>at</w:t>
      </w:r>
      <w:proofErr w:type="gramEnd"/>
      <w:r w:rsidRPr="00BB6689">
        <w:rPr>
          <w:b/>
          <w:i/>
          <w:szCs w:val="24"/>
          <w:u w:val="single"/>
          <w:lang w:val="en-US"/>
        </w:rPr>
        <w:t xml:space="preserve"> the ITU preferential tariff</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i/>
          <w:sz w:val="20"/>
          <w:lang w:val="en-US"/>
        </w:rPr>
      </w:pPr>
      <w:r w:rsidRPr="00BB6689">
        <w:rPr>
          <w:i/>
          <w:sz w:val="20"/>
          <w:lang w:val="en-US"/>
        </w:rPr>
        <w:t>------------ single/double room(s)</w:t>
      </w:r>
    </w:p>
    <w:p w:rsidR="00611B93" w:rsidRPr="00BB6689" w:rsidRDefault="00611B93" w:rsidP="009A7861">
      <w:pPr>
        <w:tabs>
          <w:tab w:val="left" w:pos="1440"/>
        </w:tabs>
        <w:spacing w:before="0"/>
        <w:ind w:left="284" w:right="515"/>
        <w:rPr>
          <w:i/>
          <w:sz w:val="20"/>
          <w:lang w:val="en-US"/>
        </w:rPr>
      </w:pPr>
    </w:p>
    <w:p w:rsidR="00611B93" w:rsidRPr="00BB6689" w:rsidRDefault="00611B93" w:rsidP="009A7861">
      <w:pPr>
        <w:tabs>
          <w:tab w:val="left" w:pos="1440"/>
        </w:tabs>
        <w:spacing w:before="0"/>
        <w:ind w:left="284" w:right="515"/>
        <w:rPr>
          <w:i/>
          <w:sz w:val="20"/>
          <w:lang w:val="en-US"/>
        </w:rPr>
      </w:pPr>
      <w:proofErr w:type="gramStart"/>
      <w:r w:rsidRPr="00BB6689">
        <w:rPr>
          <w:i/>
          <w:sz w:val="20"/>
          <w:lang w:val="en-US"/>
        </w:rPr>
        <w:t>arriving</w:t>
      </w:r>
      <w:proofErr w:type="gramEnd"/>
      <w:r w:rsidRPr="00BB6689">
        <w:rPr>
          <w:i/>
          <w:sz w:val="20"/>
          <w:lang w:val="en-US"/>
        </w:rPr>
        <w:t xml:space="preserve"> on (date) ---------------------------  at (time)  -------------  departing on (date)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BB6689">
        <w:rPr>
          <w:rFonts w:eastAsia="SimSun"/>
          <w:b/>
          <w:bCs/>
          <w:i/>
          <w:iCs/>
          <w:sz w:val="20"/>
          <w:lang w:val="en-US" w:eastAsia="zh-CN"/>
        </w:rPr>
        <w:t xml:space="preserve">GENEVA TRANSPORT </w:t>
      </w:r>
      <w:proofErr w:type="gramStart"/>
      <w:r w:rsidRPr="00BB6689">
        <w:rPr>
          <w:rFonts w:eastAsia="SimSun"/>
          <w:b/>
          <w:bCs/>
          <w:i/>
          <w:iCs/>
          <w:sz w:val="20"/>
          <w:lang w:val="en-US" w:eastAsia="zh-CN"/>
        </w:rPr>
        <w:t>CARD :</w:t>
      </w:r>
      <w:proofErr w:type="gramEnd"/>
      <w:r w:rsidRPr="00BB6689">
        <w:rPr>
          <w:rFonts w:eastAsia="SimSun"/>
          <w:b/>
          <w:bCs/>
          <w:i/>
          <w:iCs/>
          <w:sz w:val="20"/>
          <w:lang w:val="en-US" w:eastAsia="zh-CN"/>
        </w:rPr>
        <w:t xml:space="preserve"> </w:t>
      </w:r>
      <w:r w:rsidRPr="00BB668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B6689">
        <w:rPr>
          <w:rFonts w:eastAsia="SimSun"/>
          <w:i/>
          <w:iCs/>
          <w:sz w:val="20"/>
          <w:lang w:val="en-US" w:eastAsia="zh-CN"/>
        </w:rPr>
        <w:t>Versoix</w:t>
      </w:r>
      <w:proofErr w:type="spellEnd"/>
      <w:r w:rsidRPr="00BB6689">
        <w:rPr>
          <w:rFonts w:eastAsia="SimSun"/>
          <w:i/>
          <w:iCs/>
          <w:sz w:val="20"/>
          <w:lang w:val="en-US" w:eastAsia="zh-CN"/>
        </w:rPr>
        <w:t xml:space="preserve"> and the airport.</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Family name</w:t>
      </w:r>
      <w:r w:rsidRPr="00BB6689">
        <w:rPr>
          <w:sz w:val="20"/>
          <w:lang w:val="en-US"/>
        </w:rPr>
        <w:t xml:space="preserve">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 xml:space="preserve">First name    </w:t>
      </w:r>
      <w:r w:rsidRPr="00BB6689">
        <w:rPr>
          <w:sz w:val="20"/>
          <w:lang w:val="en-US"/>
        </w:rPr>
        <w:t xml:space="preserve">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i/>
          <w:iCs/>
          <w:sz w:val="20"/>
          <w:lang w:val="en-US"/>
        </w:rPr>
      </w:pPr>
      <w:r w:rsidRPr="00BB6689">
        <w:rPr>
          <w:i/>
          <w:sz w:val="20"/>
          <w:lang w:val="en-US"/>
        </w:rPr>
        <w:t xml:space="preserve">Address        </w:t>
      </w:r>
      <w:r w:rsidRPr="00BB6689">
        <w:rPr>
          <w:sz w:val="20"/>
          <w:lang w:val="en-US"/>
        </w:rPr>
        <w:t xml:space="preserve">    ------------------------------------------------------------------------        </w:t>
      </w:r>
      <w:r w:rsidRPr="00BB6689">
        <w:rPr>
          <w:i/>
          <w:iCs/>
          <w:sz w:val="20"/>
          <w:lang w:val="en-US"/>
        </w:rPr>
        <w:t>Tel: -------------------------------</w:t>
      </w:r>
    </w:p>
    <w:p w:rsidR="00611B93" w:rsidRPr="00BB6689" w:rsidRDefault="00611B93" w:rsidP="009A7861">
      <w:pPr>
        <w:tabs>
          <w:tab w:val="left" w:pos="1440"/>
        </w:tabs>
        <w:spacing w:before="0"/>
        <w:ind w:left="284" w:right="515"/>
        <w:rPr>
          <w:i/>
          <w:iCs/>
          <w:sz w:val="20"/>
          <w:lang w:val="en-US"/>
        </w:rPr>
      </w:pPr>
    </w:p>
    <w:p w:rsidR="00611B93" w:rsidRPr="00BB6689" w:rsidRDefault="00611B93" w:rsidP="009A7861">
      <w:pPr>
        <w:tabs>
          <w:tab w:val="left" w:pos="1440"/>
        </w:tabs>
        <w:spacing w:before="0"/>
        <w:ind w:left="284" w:right="515"/>
        <w:rPr>
          <w:i/>
          <w:iCs/>
          <w:sz w:val="20"/>
          <w:lang w:val="en-US"/>
        </w:rPr>
      </w:pPr>
      <w:r w:rsidRPr="00BB6689">
        <w:rPr>
          <w:i/>
          <w:iCs/>
          <w:sz w:val="20"/>
          <w:lang w:val="en-US"/>
        </w:rPr>
        <w:t>-----------------------------------------------------------------------------------------         Fax: -------------------------------</w:t>
      </w:r>
    </w:p>
    <w:p w:rsidR="00611B93" w:rsidRPr="00BB6689" w:rsidRDefault="00611B93" w:rsidP="009A7861">
      <w:pPr>
        <w:tabs>
          <w:tab w:val="left" w:pos="1440"/>
        </w:tabs>
        <w:spacing w:before="0"/>
        <w:ind w:left="284" w:right="515"/>
        <w:rPr>
          <w:i/>
          <w:iCs/>
          <w:sz w:val="20"/>
          <w:lang w:val="en-US"/>
        </w:rPr>
      </w:pPr>
    </w:p>
    <w:p w:rsidR="00611B93" w:rsidRPr="00BB6689" w:rsidRDefault="00611B93" w:rsidP="009A7861">
      <w:pPr>
        <w:tabs>
          <w:tab w:val="left" w:pos="1440"/>
        </w:tabs>
        <w:spacing w:before="0"/>
        <w:ind w:left="284" w:right="515"/>
        <w:rPr>
          <w:sz w:val="20"/>
          <w:lang w:val="en-US"/>
        </w:rPr>
      </w:pPr>
      <w:r w:rsidRPr="00BB6689">
        <w:rPr>
          <w:i/>
          <w:iCs/>
          <w:sz w:val="20"/>
          <w:lang w:val="en-US"/>
        </w:rPr>
        <w:t>-----------------------------------------------------------------------------------------      E-mail:</w:t>
      </w:r>
      <w:r w:rsidRPr="00BB6689">
        <w:rPr>
          <w:sz w:val="20"/>
          <w:lang w:val="en-US"/>
        </w:rPr>
        <w:t xml:space="preserve">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Credit card to guarantee this reservation</w:t>
      </w:r>
      <w:r w:rsidRPr="00BB6689">
        <w:rPr>
          <w:sz w:val="20"/>
          <w:lang w:val="en-US"/>
        </w:rPr>
        <w:t>:        AX/VISA/DINERS/</w:t>
      </w:r>
      <w:proofErr w:type="gramStart"/>
      <w:r w:rsidRPr="00BB6689">
        <w:rPr>
          <w:sz w:val="20"/>
          <w:lang w:val="en-US"/>
        </w:rPr>
        <w:t>EC  (</w:t>
      </w:r>
      <w:proofErr w:type="gramEnd"/>
      <w:r w:rsidRPr="00BB6689">
        <w:rPr>
          <w:i/>
          <w:iCs/>
          <w:sz w:val="20"/>
          <w:lang w:val="en-US"/>
        </w:rPr>
        <w:t>or</w:t>
      </w:r>
      <w:r w:rsidRPr="00BB6689">
        <w:rPr>
          <w:sz w:val="20"/>
          <w:lang w:val="en-US"/>
        </w:rPr>
        <w:t xml:space="preserve"> </w:t>
      </w:r>
      <w:r w:rsidRPr="00BB6689">
        <w:rPr>
          <w:i/>
          <w:sz w:val="20"/>
          <w:lang w:val="en-US"/>
        </w:rPr>
        <w:t>other)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iCs/>
          <w:sz w:val="20"/>
          <w:lang w:val="en-US"/>
        </w:rPr>
        <w:t xml:space="preserve">No. </w:t>
      </w:r>
      <w:r w:rsidRPr="00BB6689">
        <w:rPr>
          <w:sz w:val="20"/>
          <w:lang w:val="en-US"/>
        </w:rPr>
        <w:t xml:space="preserve">--------------------------------------------------------         </w:t>
      </w:r>
      <w:proofErr w:type="gramStart"/>
      <w:r w:rsidRPr="00BB6689">
        <w:rPr>
          <w:i/>
          <w:sz w:val="20"/>
          <w:lang w:val="en-US"/>
        </w:rPr>
        <w:t>valid</w:t>
      </w:r>
      <w:proofErr w:type="gramEnd"/>
      <w:r w:rsidRPr="00BB6689">
        <w:rPr>
          <w:i/>
          <w:sz w:val="20"/>
          <w:lang w:val="en-US"/>
        </w:rPr>
        <w:t xml:space="preserve"> until</w:t>
      </w:r>
      <w:r w:rsidRPr="00BB6689">
        <w:rPr>
          <w:sz w:val="20"/>
          <w:lang w:val="en-US"/>
        </w:rPr>
        <w:t xml:space="preserve">      -------------------------------------------------</w:t>
      </w: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p>
    <w:p w:rsidR="00611B93" w:rsidRPr="00BB6689" w:rsidRDefault="00611B93" w:rsidP="009A7861">
      <w:pPr>
        <w:tabs>
          <w:tab w:val="left" w:pos="1440"/>
        </w:tabs>
        <w:spacing w:before="0"/>
        <w:ind w:left="284" w:right="515"/>
        <w:rPr>
          <w:sz w:val="20"/>
          <w:lang w:val="en-US"/>
        </w:rPr>
      </w:pPr>
      <w:r w:rsidRPr="00BB6689">
        <w:rPr>
          <w:i/>
          <w:sz w:val="20"/>
          <w:lang w:val="en-US"/>
        </w:rPr>
        <w:t>Date</w:t>
      </w:r>
      <w:r w:rsidRPr="00BB6689">
        <w:rPr>
          <w:sz w:val="20"/>
          <w:lang w:val="en-US"/>
        </w:rPr>
        <w:t xml:space="preserve"> ------------------------------------------------------      </w:t>
      </w:r>
      <w:r w:rsidRPr="00BB6689">
        <w:rPr>
          <w:i/>
          <w:sz w:val="20"/>
          <w:lang w:val="en-US"/>
        </w:rPr>
        <w:t xml:space="preserve">Signature </w:t>
      </w:r>
      <w:r w:rsidRPr="00BB6689">
        <w:rPr>
          <w:sz w:val="20"/>
          <w:lang w:val="en-US"/>
        </w:rPr>
        <w:t xml:space="preserve">       ---------------------------------------------------</w:t>
      </w:r>
    </w:p>
    <w:p w:rsidR="00611B93" w:rsidRPr="00BB6689" w:rsidRDefault="00611B93" w:rsidP="009A7861">
      <w:pPr>
        <w:pStyle w:val="Index1"/>
        <w:spacing w:before="0"/>
        <w:rPr>
          <w:sz w:val="2"/>
          <w:lang w:val="en-US"/>
        </w:rPr>
      </w:pPr>
    </w:p>
    <w:p w:rsidR="00611B93" w:rsidRPr="00BB6689" w:rsidRDefault="00611B93" w:rsidP="009A7861">
      <w:pPr>
        <w:rPr>
          <w:sz w:val="4"/>
          <w:szCs w:val="4"/>
          <w:lang w:val="en-US"/>
        </w:rPr>
      </w:pPr>
    </w:p>
    <w:p w:rsidR="00611B93" w:rsidRPr="00BB6689" w:rsidRDefault="00611B93" w:rsidP="009A7861">
      <w:pPr>
        <w:rPr>
          <w:sz w:val="4"/>
          <w:szCs w:val="4"/>
          <w:lang w:val="en-US"/>
        </w:rPr>
      </w:pPr>
    </w:p>
    <w:p w:rsidR="00F9707F" w:rsidRDefault="00F9707F" w:rsidP="009A7861">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247F61" w:rsidRDefault="00247F61" w:rsidP="009A7861">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247F61" w:rsidRDefault="00247F61" w:rsidP="009A7861">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611B93" w:rsidRPr="00BB6689" w:rsidRDefault="00611B93" w:rsidP="009A7861">
      <w:pPr>
        <w:tabs>
          <w:tab w:val="clear" w:pos="794"/>
          <w:tab w:val="clear" w:pos="1191"/>
          <w:tab w:val="clear" w:pos="1588"/>
          <w:tab w:val="clear" w:pos="1985"/>
        </w:tabs>
        <w:spacing w:before="0"/>
        <w:jc w:val="center"/>
        <w:rPr>
          <w:rFonts w:asciiTheme="majorBidi" w:hAnsiTheme="majorBidi" w:cstheme="majorBidi"/>
          <w:b/>
          <w:bCs/>
          <w:sz w:val="28"/>
          <w:szCs w:val="28"/>
          <w:lang w:val="en-US"/>
        </w:rPr>
      </w:pPr>
      <w:r w:rsidRPr="00BB6689">
        <w:rPr>
          <w:rFonts w:asciiTheme="majorBidi" w:hAnsiTheme="majorBidi" w:cstheme="majorBidi"/>
          <w:b/>
          <w:bCs/>
          <w:sz w:val="28"/>
          <w:szCs w:val="28"/>
          <w:lang w:val="en-US"/>
        </w:rPr>
        <w:lastRenderedPageBreak/>
        <w:t>ANNEX B</w:t>
      </w:r>
    </w:p>
    <w:p w:rsidR="00611B93" w:rsidRPr="00BB6689" w:rsidRDefault="00611B93" w:rsidP="009A7861">
      <w:pPr>
        <w:spacing w:before="0"/>
        <w:jc w:val="center"/>
        <w:rPr>
          <w:lang w:val="en-US"/>
        </w:rPr>
      </w:pPr>
      <w:r w:rsidRPr="00BB6689">
        <w:rPr>
          <w:lang w:val="en-US"/>
        </w:rPr>
        <w:t>(</w:t>
      </w:r>
      <w:proofErr w:type="gramStart"/>
      <w:r w:rsidRPr="00BB6689">
        <w:rPr>
          <w:lang w:val="en-US"/>
        </w:rPr>
        <w:t>to</w:t>
      </w:r>
      <w:proofErr w:type="gramEnd"/>
      <w:r w:rsidRPr="00BB6689">
        <w:rPr>
          <w:lang w:val="en-US"/>
        </w:rPr>
        <w:t xml:space="preserve"> TSB Collective letter 2/RevCom)</w:t>
      </w:r>
    </w:p>
    <w:p w:rsidR="00611B93" w:rsidRPr="00BB6689" w:rsidRDefault="00611B93" w:rsidP="009A7861">
      <w:pPr>
        <w:pStyle w:val="LetterStart"/>
        <w:tabs>
          <w:tab w:val="clear" w:pos="1361"/>
          <w:tab w:val="clear" w:pos="1758"/>
          <w:tab w:val="clear" w:pos="2155"/>
          <w:tab w:val="clear" w:pos="2552"/>
          <w:tab w:val="center" w:pos="4962"/>
        </w:tabs>
        <w:spacing w:before="120"/>
        <w:jc w:val="center"/>
        <w:rPr>
          <w:b/>
          <w:bCs/>
          <w:lang w:val="en-US"/>
        </w:rPr>
      </w:pPr>
      <w:r w:rsidRPr="00BB6689">
        <w:rPr>
          <w:b/>
          <w:bCs/>
          <w:lang w:val="en-US"/>
        </w:rPr>
        <w:t>DRAFT AGENDA FOR THE MEETING OF THE REVIEW COMMITTEE</w:t>
      </w:r>
    </w:p>
    <w:p w:rsidR="00611B93" w:rsidRPr="001F5929" w:rsidRDefault="00611B93" w:rsidP="009A7861">
      <w:pPr>
        <w:pStyle w:val="LetterStart"/>
        <w:tabs>
          <w:tab w:val="clear" w:pos="1361"/>
          <w:tab w:val="clear" w:pos="1758"/>
          <w:tab w:val="clear" w:pos="2155"/>
          <w:tab w:val="clear" w:pos="2552"/>
          <w:tab w:val="center" w:pos="4962"/>
        </w:tabs>
        <w:spacing w:before="120"/>
      </w:pPr>
      <w:r w:rsidRPr="00BB6689">
        <w:rPr>
          <w:lang w:val="en-US"/>
        </w:rPr>
        <w:tab/>
      </w:r>
      <w:r w:rsidRPr="005B288D">
        <w:t xml:space="preserve">(Geneva, 16-17 </w:t>
      </w:r>
      <w:proofErr w:type="spellStart"/>
      <w:r w:rsidRPr="005B288D">
        <w:t>January</w:t>
      </w:r>
      <w:proofErr w:type="spellEnd"/>
      <w:r w:rsidRPr="005B288D">
        <w:t xml:space="preserve"> 2014)</w:t>
      </w:r>
    </w:p>
    <w:p w:rsidR="00611B93" w:rsidRPr="002B4517" w:rsidRDefault="00611B93" w:rsidP="009A7861"/>
    <w:p w:rsidR="00611B93" w:rsidRPr="002B4517" w:rsidRDefault="00611B93" w:rsidP="009A7861"/>
    <w:p w:rsidR="00611B93" w:rsidRPr="001F5929" w:rsidRDefault="00611B93" w:rsidP="009A7861">
      <w:pPr>
        <w:numPr>
          <w:ilvl w:val="0"/>
          <w:numId w:val="10"/>
        </w:numPr>
        <w:tabs>
          <w:tab w:val="clear" w:pos="502"/>
          <w:tab w:val="left" w:pos="709"/>
        </w:tabs>
        <w:overflowPunct/>
        <w:autoSpaceDE/>
        <w:autoSpaceDN/>
        <w:ind w:left="709" w:firstLine="0"/>
        <w:textAlignment w:val="auto"/>
      </w:pPr>
      <w:proofErr w:type="spellStart"/>
      <w:r w:rsidRPr="001F5929">
        <w:t>Opening</w:t>
      </w:r>
      <w:proofErr w:type="spellEnd"/>
      <w:r w:rsidRPr="001F5929">
        <w:t xml:space="preserve"> of the meeting</w:t>
      </w:r>
    </w:p>
    <w:p w:rsidR="00611B93" w:rsidRPr="00BB6689" w:rsidRDefault="00611B93" w:rsidP="009A7861">
      <w:pPr>
        <w:numPr>
          <w:ilvl w:val="0"/>
          <w:numId w:val="10"/>
        </w:numPr>
        <w:tabs>
          <w:tab w:val="clear" w:pos="502"/>
          <w:tab w:val="left" w:pos="709"/>
        </w:tabs>
        <w:overflowPunct/>
        <w:autoSpaceDE/>
        <w:autoSpaceDN/>
        <w:ind w:left="709" w:firstLine="0"/>
        <w:textAlignment w:val="auto"/>
        <w:rPr>
          <w:lang w:val="en-US"/>
        </w:rPr>
      </w:pPr>
      <w:r w:rsidRPr="00BB6689">
        <w:rPr>
          <w:lang w:val="en-US"/>
        </w:rPr>
        <w:t>Opening remarks by the Director, TSB</w:t>
      </w:r>
    </w:p>
    <w:p w:rsidR="00611B93" w:rsidRPr="001F5929" w:rsidRDefault="00611B93" w:rsidP="009A7861">
      <w:pPr>
        <w:numPr>
          <w:ilvl w:val="0"/>
          <w:numId w:val="10"/>
        </w:numPr>
        <w:tabs>
          <w:tab w:val="clear" w:pos="502"/>
          <w:tab w:val="left" w:pos="709"/>
        </w:tabs>
        <w:overflowPunct/>
        <w:autoSpaceDE/>
        <w:autoSpaceDN/>
        <w:ind w:left="709" w:firstLine="0"/>
        <w:textAlignment w:val="auto"/>
      </w:pPr>
      <w:proofErr w:type="spellStart"/>
      <w:r>
        <w:t>Approval</w:t>
      </w:r>
      <w:proofErr w:type="spellEnd"/>
      <w:r>
        <w:t xml:space="preserve"> of the Agenda</w:t>
      </w:r>
    </w:p>
    <w:p w:rsidR="00611B93" w:rsidRPr="001F5929" w:rsidRDefault="00611B93" w:rsidP="009A7861">
      <w:pPr>
        <w:numPr>
          <w:ilvl w:val="0"/>
          <w:numId w:val="10"/>
        </w:numPr>
        <w:tabs>
          <w:tab w:val="clear" w:pos="502"/>
          <w:tab w:val="left" w:pos="720"/>
        </w:tabs>
        <w:overflowPunct/>
        <w:autoSpaceDE/>
        <w:autoSpaceDN/>
        <w:ind w:left="709" w:firstLine="0"/>
        <w:textAlignment w:val="auto"/>
      </w:pPr>
      <w:r>
        <w:t xml:space="preserve">Objectives for </w:t>
      </w:r>
      <w:proofErr w:type="spellStart"/>
      <w:r>
        <w:t>this</w:t>
      </w:r>
      <w:proofErr w:type="spellEnd"/>
      <w:r>
        <w:t xml:space="preserve"> meeting</w:t>
      </w:r>
    </w:p>
    <w:p w:rsidR="00611B93" w:rsidRPr="00D62790" w:rsidRDefault="00611B93" w:rsidP="009A7861">
      <w:pPr>
        <w:numPr>
          <w:ilvl w:val="0"/>
          <w:numId w:val="10"/>
        </w:numPr>
        <w:tabs>
          <w:tab w:val="clear" w:pos="502"/>
          <w:tab w:val="left" w:pos="709"/>
        </w:tabs>
        <w:overflowPunct/>
        <w:autoSpaceDE/>
        <w:autoSpaceDN/>
        <w:ind w:left="709" w:firstLine="0"/>
        <w:textAlignment w:val="auto"/>
      </w:pPr>
      <w:r>
        <w:t xml:space="preserve">Documents and </w:t>
      </w:r>
      <w:proofErr w:type="spellStart"/>
      <w:r>
        <w:t>their</w:t>
      </w:r>
      <w:proofErr w:type="spellEnd"/>
      <w:r>
        <w:t xml:space="preserve"> allocation</w:t>
      </w:r>
    </w:p>
    <w:p w:rsidR="00611B93" w:rsidRPr="00251E81" w:rsidRDefault="00611B93" w:rsidP="009A7861">
      <w:pPr>
        <w:numPr>
          <w:ilvl w:val="0"/>
          <w:numId w:val="10"/>
        </w:numPr>
        <w:tabs>
          <w:tab w:val="clear" w:pos="502"/>
          <w:tab w:val="left" w:pos="720"/>
        </w:tabs>
        <w:overflowPunct/>
        <w:autoSpaceDE/>
        <w:autoSpaceDN/>
        <w:ind w:left="709" w:firstLine="0"/>
        <w:textAlignment w:val="auto"/>
      </w:pPr>
      <w:proofErr w:type="spellStart"/>
      <w:r w:rsidRPr="001F5929">
        <w:t>Work</w:t>
      </w:r>
      <w:proofErr w:type="spellEnd"/>
      <w:r w:rsidRPr="001F5929">
        <w:t xml:space="preserve"> </w:t>
      </w:r>
      <w:r>
        <w:t xml:space="preserve">plan for </w:t>
      </w:r>
      <w:proofErr w:type="spellStart"/>
      <w:r>
        <w:t>this</w:t>
      </w:r>
      <w:proofErr w:type="spellEnd"/>
      <w:r>
        <w:t xml:space="preserve"> meeting</w:t>
      </w:r>
      <w:r w:rsidRPr="00251E81">
        <w:rPr>
          <w:rFonts w:hint="eastAsia"/>
        </w:rPr>
        <w:t xml:space="preserve"> </w:t>
      </w:r>
    </w:p>
    <w:p w:rsidR="00611B93" w:rsidRPr="00BB6689" w:rsidRDefault="00611B93" w:rsidP="009A7861">
      <w:pPr>
        <w:numPr>
          <w:ilvl w:val="0"/>
          <w:numId w:val="10"/>
        </w:numPr>
        <w:tabs>
          <w:tab w:val="clear" w:pos="502"/>
          <w:tab w:val="left" w:pos="720"/>
        </w:tabs>
        <w:overflowPunct/>
        <w:autoSpaceDE/>
        <w:autoSpaceDN/>
        <w:ind w:left="709" w:firstLine="0"/>
        <w:textAlignment w:val="auto"/>
        <w:rPr>
          <w:sz w:val="28"/>
          <w:lang w:val="en-US"/>
        </w:rPr>
      </w:pPr>
      <w:r w:rsidRPr="00BB6689">
        <w:rPr>
          <w:szCs w:val="22"/>
          <w:lang w:val="en-US"/>
        </w:rPr>
        <w:t>Conduct of and facilities available for th</w:t>
      </w:r>
      <w:r w:rsidRPr="00BB6689">
        <w:rPr>
          <w:rFonts w:hint="eastAsia"/>
          <w:szCs w:val="22"/>
          <w:lang w:val="en-US" w:eastAsia="ja-JP"/>
        </w:rPr>
        <w:t>is</w:t>
      </w:r>
      <w:r w:rsidRPr="00BB6689">
        <w:rPr>
          <w:szCs w:val="22"/>
          <w:lang w:val="en-US"/>
        </w:rPr>
        <w:t xml:space="preserve"> meeting</w:t>
      </w:r>
    </w:p>
    <w:p w:rsidR="00611B93" w:rsidRPr="00BB6689" w:rsidRDefault="00611B93" w:rsidP="009A7861">
      <w:pPr>
        <w:numPr>
          <w:ilvl w:val="0"/>
          <w:numId w:val="10"/>
        </w:numPr>
        <w:tabs>
          <w:tab w:val="clear" w:pos="502"/>
          <w:tab w:val="left" w:pos="709"/>
        </w:tabs>
        <w:overflowPunct/>
        <w:autoSpaceDE/>
        <w:autoSpaceDN/>
        <w:ind w:left="709" w:firstLine="0"/>
        <w:textAlignment w:val="auto"/>
        <w:rPr>
          <w:lang w:val="en-US"/>
        </w:rPr>
      </w:pPr>
      <w:r w:rsidRPr="00BB6689">
        <w:rPr>
          <w:lang w:val="en-US"/>
        </w:rPr>
        <w:t>Terms of reference for the Review Committee (WTSA-12 Resolution 82)</w:t>
      </w:r>
    </w:p>
    <w:p w:rsidR="00611B93" w:rsidRPr="00BB6689" w:rsidRDefault="00611B93" w:rsidP="009A7861">
      <w:pPr>
        <w:numPr>
          <w:ilvl w:val="0"/>
          <w:numId w:val="10"/>
        </w:numPr>
        <w:tabs>
          <w:tab w:val="clear" w:pos="502"/>
          <w:tab w:val="left" w:pos="709"/>
        </w:tabs>
        <w:overflowPunct/>
        <w:autoSpaceDE/>
        <w:autoSpaceDN/>
        <w:ind w:left="709" w:firstLine="0"/>
        <w:textAlignment w:val="auto"/>
        <w:rPr>
          <w:lang w:val="en-US"/>
        </w:rPr>
      </w:pPr>
      <w:r w:rsidRPr="00BB6689">
        <w:rPr>
          <w:lang w:val="en-US"/>
        </w:rPr>
        <w:t>Consideration</w:t>
      </w:r>
      <w:r w:rsidRPr="00BB6689">
        <w:rPr>
          <w:rFonts w:eastAsia="MS Mincho" w:hint="eastAsia"/>
          <w:lang w:val="en-US" w:eastAsia="ja-JP"/>
        </w:rPr>
        <w:t xml:space="preserve"> of </w:t>
      </w:r>
      <w:r w:rsidRPr="00BB6689">
        <w:rPr>
          <w:rFonts w:eastAsia="MS Mincho"/>
          <w:lang w:val="en-US" w:eastAsia="ja-JP"/>
        </w:rPr>
        <w:t>Correspondence</w:t>
      </w:r>
      <w:r w:rsidRPr="00BB6689">
        <w:rPr>
          <w:rFonts w:eastAsia="MS Mincho" w:hint="eastAsia"/>
          <w:lang w:val="en-US" w:eastAsia="ja-JP"/>
        </w:rPr>
        <w:t xml:space="preserve"> Group on Action Plan</w:t>
      </w:r>
      <w:r w:rsidRPr="00BB6689">
        <w:rPr>
          <w:rFonts w:hint="eastAsia"/>
          <w:lang w:val="en-US"/>
        </w:rPr>
        <w:t xml:space="preserve"> </w:t>
      </w:r>
    </w:p>
    <w:p w:rsidR="00611B93" w:rsidRPr="00D62790" w:rsidRDefault="00611B93" w:rsidP="009A7861">
      <w:pPr>
        <w:numPr>
          <w:ilvl w:val="0"/>
          <w:numId w:val="10"/>
        </w:numPr>
        <w:tabs>
          <w:tab w:val="clear" w:pos="502"/>
          <w:tab w:val="left" w:pos="720"/>
        </w:tabs>
        <w:overflowPunct/>
        <w:autoSpaceDE/>
        <w:autoSpaceDN/>
        <w:ind w:left="709" w:firstLine="0"/>
        <w:textAlignment w:val="auto"/>
      </w:pPr>
      <w:proofErr w:type="spellStart"/>
      <w:r>
        <w:t>Consideration</w:t>
      </w:r>
      <w:proofErr w:type="spellEnd"/>
      <w:r w:rsidRPr="00D62790">
        <w:rPr>
          <w:rFonts w:eastAsia="MS Mincho" w:hint="eastAsia"/>
          <w:lang w:eastAsia="ja-JP"/>
        </w:rPr>
        <w:t xml:space="preserve"> of </w:t>
      </w:r>
      <w:proofErr w:type="spellStart"/>
      <w:r w:rsidRPr="00D62790">
        <w:rPr>
          <w:rFonts w:eastAsia="MS Mincho"/>
          <w:lang w:eastAsia="ja-JP"/>
        </w:rPr>
        <w:t>Correspondence</w:t>
      </w:r>
      <w:proofErr w:type="spellEnd"/>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 xml:space="preserve">on </w:t>
      </w:r>
      <w:r>
        <w:rPr>
          <w:rFonts w:eastAsia="MS Mincho"/>
          <w:lang w:eastAsia="ja-JP"/>
        </w:rPr>
        <w:t>Questionnaire</w:t>
      </w:r>
    </w:p>
    <w:p w:rsidR="00611B93" w:rsidRPr="00BB6689" w:rsidRDefault="00611B93" w:rsidP="009A7861">
      <w:pPr>
        <w:numPr>
          <w:ilvl w:val="0"/>
          <w:numId w:val="10"/>
        </w:numPr>
        <w:tabs>
          <w:tab w:val="clear" w:pos="502"/>
          <w:tab w:val="left" w:pos="720"/>
        </w:tabs>
        <w:overflowPunct/>
        <w:autoSpaceDE/>
        <w:autoSpaceDN/>
        <w:ind w:left="709" w:firstLine="0"/>
        <w:textAlignment w:val="auto"/>
        <w:rPr>
          <w:lang w:val="en-US"/>
        </w:rPr>
      </w:pPr>
      <w:r w:rsidRPr="00BB6689">
        <w:rPr>
          <w:lang w:val="en-US"/>
        </w:rPr>
        <w:t>Consideration of outcomes of the CTO meeting</w:t>
      </w:r>
    </w:p>
    <w:p w:rsidR="00611B93" w:rsidRPr="00BB6689" w:rsidRDefault="00611B93" w:rsidP="009A7861">
      <w:pPr>
        <w:numPr>
          <w:ilvl w:val="0"/>
          <w:numId w:val="10"/>
        </w:numPr>
        <w:tabs>
          <w:tab w:val="clear" w:pos="502"/>
          <w:tab w:val="left" w:pos="720"/>
        </w:tabs>
        <w:overflowPunct/>
        <w:autoSpaceDE/>
        <w:autoSpaceDN/>
        <w:ind w:left="709" w:firstLine="0"/>
        <w:textAlignment w:val="auto"/>
        <w:rPr>
          <w:lang w:val="en-US"/>
        </w:rPr>
      </w:pPr>
      <w:r w:rsidRPr="00BB6689">
        <w:rPr>
          <w:lang w:val="en-US"/>
        </w:rPr>
        <w:t>Review of current ITU-T activities</w:t>
      </w:r>
    </w:p>
    <w:p w:rsidR="00611B93" w:rsidRPr="00BB6689" w:rsidRDefault="00611B93" w:rsidP="009A7861">
      <w:pPr>
        <w:numPr>
          <w:ilvl w:val="0"/>
          <w:numId w:val="10"/>
        </w:numPr>
        <w:tabs>
          <w:tab w:val="clear" w:pos="502"/>
          <w:tab w:val="left" w:pos="720"/>
        </w:tabs>
        <w:overflowPunct/>
        <w:autoSpaceDE/>
        <w:autoSpaceDN/>
        <w:ind w:left="709" w:firstLine="0"/>
        <w:textAlignment w:val="auto"/>
        <w:rPr>
          <w:lang w:val="en-US"/>
        </w:rPr>
      </w:pPr>
      <w:r w:rsidRPr="00BB6689">
        <w:rPr>
          <w:lang w:val="en-US"/>
        </w:rPr>
        <w:t>Liaison and interaction with other groups</w:t>
      </w:r>
    </w:p>
    <w:p w:rsidR="00611B93" w:rsidRPr="00D62790" w:rsidRDefault="00611B93" w:rsidP="009A7861">
      <w:pPr>
        <w:numPr>
          <w:ilvl w:val="0"/>
          <w:numId w:val="10"/>
        </w:numPr>
        <w:tabs>
          <w:tab w:val="clear" w:pos="502"/>
          <w:tab w:val="left" w:pos="720"/>
        </w:tabs>
        <w:overflowPunct/>
        <w:autoSpaceDE/>
        <w:autoSpaceDN/>
        <w:ind w:left="709" w:firstLine="0"/>
        <w:textAlignment w:val="auto"/>
      </w:pPr>
      <w:r>
        <w:t xml:space="preserve">Future </w:t>
      </w:r>
      <w:proofErr w:type="spellStart"/>
      <w:r>
        <w:t>activities</w:t>
      </w:r>
      <w:proofErr w:type="spellEnd"/>
    </w:p>
    <w:p w:rsidR="00611B93" w:rsidRPr="00D62790" w:rsidRDefault="00611B93" w:rsidP="009A7861">
      <w:pPr>
        <w:numPr>
          <w:ilvl w:val="0"/>
          <w:numId w:val="10"/>
        </w:numPr>
        <w:tabs>
          <w:tab w:val="clear" w:pos="502"/>
          <w:tab w:val="left" w:pos="720"/>
        </w:tabs>
        <w:overflowPunct/>
        <w:autoSpaceDE/>
        <w:autoSpaceDN/>
        <w:ind w:left="709" w:firstLine="0"/>
        <w:textAlignment w:val="auto"/>
      </w:pPr>
      <w:proofErr w:type="spellStart"/>
      <w:r>
        <w:t>Consideration</w:t>
      </w:r>
      <w:proofErr w:type="spellEnd"/>
      <w:r>
        <w:t xml:space="preserve"> of </w:t>
      </w:r>
      <w:proofErr w:type="spellStart"/>
      <w:r>
        <w:t>draft</w:t>
      </w:r>
      <w:proofErr w:type="spellEnd"/>
      <w:r>
        <w:t xml:space="preserve"> meeting report</w:t>
      </w:r>
    </w:p>
    <w:p w:rsidR="00611B93" w:rsidRPr="00D62790" w:rsidRDefault="00611B93" w:rsidP="009A7861">
      <w:pPr>
        <w:numPr>
          <w:ilvl w:val="0"/>
          <w:numId w:val="10"/>
        </w:numPr>
        <w:tabs>
          <w:tab w:val="clear" w:pos="502"/>
          <w:tab w:val="left" w:pos="720"/>
        </w:tabs>
        <w:overflowPunct/>
        <w:autoSpaceDE/>
        <w:autoSpaceDN/>
        <w:ind w:left="709" w:firstLine="0"/>
        <w:textAlignment w:val="auto"/>
      </w:pPr>
      <w:proofErr w:type="spellStart"/>
      <w:r>
        <w:t>Any</w:t>
      </w:r>
      <w:proofErr w:type="spellEnd"/>
      <w:r>
        <w:t xml:space="preserve"> </w:t>
      </w:r>
      <w:proofErr w:type="spellStart"/>
      <w:r>
        <w:t>other</w:t>
      </w:r>
      <w:proofErr w:type="spellEnd"/>
      <w:r>
        <w:t xml:space="preserve"> business</w:t>
      </w:r>
    </w:p>
    <w:p w:rsidR="00611B93" w:rsidRDefault="00611B93" w:rsidP="009A7861">
      <w:pPr>
        <w:numPr>
          <w:ilvl w:val="0"/>
          <w:numId w:val="10"/>
        </w:numPr>
        <w:tabs>
          <w:tab w:val="clear" w:pos="502"/>
          <w:tab w:val="left" w:pos="720"/>
        </w:tabs>
        <w:overflowPunct/>
        <w:autoSpaceDE/>
        <w:autoSpaceDN/>
        <w:ind w:left="709" w:firstLine="0"/>
        <w:textAlignment w:val="auto"/>
      </w:pPr>
      <w:proofErr w:type="spellStart"/>
      <w:r>
        <w:t>Closure</w:t>
      </w:r>
      <w:proofErr w:type="spellEnd"/>
      <w:r>
        <w:t xml:space="preserve"> of meeting</w:t>
      </w:r>
    </w:p>
    <w:p w:rsidR="00611B93" w:rsidRPr="00E762DE" w:rsidRDefault="00611B93" w:rsidP="009A7861"/>
    <w:p w:rsidR="00B838E4" w:rsidRDefault="00B838E4" w:rsidP="0032202E">
      <w:pPr>
        <w:pStyle w:val="Reasons"/>
      </w:pPr>
    </w:p>
    <w:p w:rsidR="00B838E4" w:rsidRDefault="00B838E4">
      <w:pPr>
        <w:jc w:val="center"/>
      </w:pPr>
      <w:r>
        <w:t>______________</w:t>
      </w:r>
    </w:p>
    <w:p w:rsidR="00526114" w:rsidRPr="006B6DB8" w:rsidRDefault="00526114" w:rsidP="009A7861">
      <w:pPr>
        <w:jc w:val="center"/>
        <w:rPr>
          <w:lang w:val="en-US"/>
        </w:rPr>
      </w:pPr>
    </w:p>
    <w:sectPr w:rsidR="00526114" w:rsidRPr="006B6DB8" w:rsidSect="005D5B84">
      <w:footerReference w:type="default" r:id="rId32"/>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19" w:rsidRDefault="00C64E19">
      <w:r>
        <w:separator/>
      </w:r>
    </w:p>
  </w:endnote>
  <w:endnote w:type="continuationSeparator" w:id="0">
    <w:p w:rsidR="00C64E19" w:rsidRDefault="00C6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E87" w:rsidRPr="00247F61" w:rsidRDefault="003D3CCC" w:rsidP="003D3CCC">
    <w:pPr>
      <w:pStyle w:val="Footer"/>
      <w:rPr>
        <w:sz w:val="16"/>
        <w:szCs w:val="16"/>
      </w:rPr>
    </w:pPr>
    <w:r w:rsidRPr="00247F61">
      <w:rPr>
        <w:sz w:val="16"/>
        <w:szCs w:val="16"/>
      </w:rPr>
      <w:t>ITU-T\REVCOM\COLL\002F.DOC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923E6" w:rsidRPr="00247F61">
      <w:trPr>
        <w:cantSplit/>
      </w:trPr>
      <w:tc>
        <w:tcPr>
          <w:tcW w:w="1062" w:type="pct"/>
          <w:tcBorders>
            <w:top w:val="single" w:sz="6" w:space="0" w:color="auto"/>
          </w:tcBorders>
          <w:tcMar>
            <w:top w:w="57" w:type="dxa"/>
          </w:tcMar>
        </w:tcPr>
        <w:p w:rsidR="004923E6" w:rsidRDefault="004923E6">
          <w:pPr>
            <w:pStyle w:val="itu"/>
          </w:pPr>
          <w:r>
            <w:t>Place des Nations</w:t>
          </w:r>
        </w:p>
      </w:tc>
      <w:tc>
        <w:tcPr>
          <w:tcW w:w="1584" w:type="pct"/>
          <w:tcBorders>
            <w:top w:val="single" w:sz="6" w:space="0" w:color="auto"/>
          </w:tcBorders>
          <w:tcMar>
            <w:top w:w="57" w:type="dxa"/>
          </w:tcMar>
        </w:tcPr>
        <w:p w:rsidR="004923E6" w:rsidRDefault="004923E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923E6" w:rsidRDefault="004923E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923E6" w:rsidRDefault="004923E6">
          <w:pPr>
            <w:pStyle w:val="itu"/>
          </w:pPr>
          <w:r>
            <w:t>E-mail:</w:t>
          </w:r>
          <w:r>
            <w:tab/>
            <w:t>itumail@itu.int</w:t>
          </w:r>
        </w:p>
      </w:tc>
    </w:tr>
    <w:tr w:rsidR="004923E6">
      <w:trPr>
        <w:cantSplit/>
      </w:trPr>
      <w:tc>
        <w:tcPr>
          <w:tcW w:w="1062" w:type="pct"/>
        </w:tcPr>
        <w:p w:rsidR="004923E6" w:rsidRDefault="004923E6">
          <w:pPr>
            <w:pStyle w:val="itu"/>
          </w:pPr>
          <w:r>
            <w:t>CH-1211 Genève 20</w:t>
          </w:r>
        </w:p>
      </w:tc>
      <w:tc>
        <w:tcPr>
          <w:tcW w:w="1584" w:type="pct"/>
        </w:tcPr>
        <w:p w:rsidR="004923E6" w:rsidRDefault="004923E6">
          <w:pPr>
            <w:pStyle w:val="itu"/>
          </w:pPr>
          <w:proofErr w:type="spellStart"/>
          <w:r>
            <w:t>Téléfax</w:t>
          </w:r>
          <w:proofErr w:type="spellEnd"/>
          <w:r>
            <w:tab/>
            <w:t>Gr3:</w:t>
          </w:r>
          <w:r>
            <w:tab/>
            <w:t>+41 22 733 72 56</w:t>
          </w:r>
        </w:p>
      </w:tc>
      <w:tc>
        <w:tcPr>
          <w:tcW w:w="1223" w:type="pct"/>
        </w:tcPr>
        <w:p w:rsidR="004923E6" w:rsidRDefault="004923E6">
          <w:pPr>
            <w:pStyle w:val="itu"/>
          </w:pPr>
          <w:proofErr w:type="spellStart"/>
          <w:r>
            <w:t>Télégramme</w:t>
          </w:r>
          <w:proofErr w:type="spellEnd"/>
          <w:r>
            <w:t xml:space="preserve"> ITU GENEVE</w:t>
          </w:r>
        </w:p>
      </w:tc>
      <w:tc>
        <w:tcPr>
          <w:tcW w:w="1131" w:type="pct"/>
        </w:tcPr>
        <w:p w:rsidR="004923E6" w:rsidRDefault="004923E6">
          <w:pPr>
            <w:pStyle w:val="itu"/>
          </w:pPr>
          <w:r>
            <w:tab/>
            <w:t>www.itu.int</w:t>
          </w:r>
        </w:p>
      </w:tc>
    </w:tr>
    <w:tr w:rsidR="004923E6">
      <w:trPr>
        <w:cantSplit/>
      </w:trPr>
      <w:tc>
        <w:tcPr>
          <w:tcW w:w="1062" w:type="pct"/>
        </w:tcPr>
        <w:p w:rsidR="004923E6" w:rsidRDefault="004923E6">
          <w:pPr>
            <w:pStyle w:val="itu"/>
          </w:pPr>
          <w:r>
            <w:t>Suisse</w:t>
          </w:r>
        </w:p>
      </w:tc>
      <w:tc>
        <w:tcPr>
          <w:tcW w:w="1584" w:type="pct"/>
        </w:tcPr>
        <w:p w:rsidR="004923E6" w:rsidRDefault="004923E6">
          <w:pPr>
            <w:pStyle w:val="itu"/>
          </w:pPr>
          <w:r>
            <w:tab/>
            <w:t>Gr4:</w:t>
          </w:r>
          <w:r>
            <w:tab/>
            <w:t>+41 22 730 65 00</w:t>
          </w:r>
        </w:p>
      </w:tc>
      <w:tc>
        <w:tcPr>
          <w:tcW w:w="1223" w:type="pct"/>
        </w:tcPr>
        <w:p w:rsidR="004923E6" w:rsidRDefault="004923E6">
          <w:pPr>
            <w:pStyle w:val="itu"/>
          </w:pPr>
        </w:p>
      </w:tc>
      <w:tc>
        <w:tcPr>
          <w:tcW w:w="1131" w:type="pct"/>
        </w:tcPr>
        <w:p w:rsidR="004923E6" w:rsidRDefault="004923E6">
          <w:pPr>
            <w:pStyle w:val="itu"/>
          </w:pPr>
        </w:p>
      </w:tc>
    </w:tr>
  </w:tbl>
  <w:p w:rsidR="00047B97" w:rsidRPr="00BB6689" w:rsidRDefault="00047B97" w:rsidP="009A7861">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795A26" w:rsidRPr="00247F61" w:rsidTr="00D626CC">
      <w:trPr>
        <w:cantSplit/>
      </w:trPr>
      <w:tc>
        <w:tcPr>
          <w:tcW w:w="1062" w:type="pct"/>
          <w:tcBorders>
            <w:top w:val="single" w:sz="6" w:space="0" w:color="auto"/>
          </w:tcBorders>
          <w:tcMar>
            <w:top w:w="57" w:type="dxa"/>
          </w:tcMar>
        </w:tcPr>
        <w:p w:rsidR="00795A26" w:rsidRDefault="00795A26" w:rsidP="00D626CC">
          <w:pPr>
            <w:pStyle w:val="itu"/>
          </w:pPr>
          <w:r>
            <w:t>Place des Nations</w:t>
          </w:r>
        </w:p>
      </w:tc>
      <w:tc>
        <w:tcPr>
          <w:tcW w:w="1584" w:type="pct"/>
          <w:tcBorders>
            <w:top w:val="single" w:sz="6" w:space="0" w:color="auto"/>
          </w:tcBorders>
          <w:tcMar>
            <w:top w:w="57" w:type="dxa"/>
          </w:tcMar>
        </w:tcPr>
        <w:p w:rsidR="00795A26" w:rsidRDefault="00795A26" w:rsidP="00D626CC">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795A26" w:rsidRDefault="00795A26" w:rsidP="00D626C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95A26" w:rsidRDefault="00795A26" w:rsidP="00D626CC">
          <w:pPr>
            <w:pStyle w:val="itu"/>
            <w:tabs>
              <w:tab w:val="clear" w:pos="709"/>
              <w:tab w:val="clear" w:pos="1134"/>
              <w:tab w:val="right" w:pos="2012"/>
            </w:tabs>
          </w:pPr>
          <w:r>
            <w:t>E-mail:</w:t>
          </w:r>
          <w:r>
            <w:tab/>
            <w:t>itumail@itu.int</w:t>
          </w:r>
        </w:p>
      </w:tc>
    </w:tr>
    <w:tr w:rsidR="00795A26" w:rsidTr="00D626CC">
      <w:trPr>
        <w:cantSplit/>
      </w:trPr>
      <w:tc>
        <w:tcPr>
          <w:tcW w:w="1062" w:type="pct"/>
        </w:tcPr>
        <w:p w:rsidR="00795A26" w:rsidRDefault="00795A26" w:rsidP="00D626CC">
          <w:pPr>
            <w:pStyle w:val="itu"/>
          </w:pPr>
          <w:r>
            <w:t>CH-1211 Genève 20</w:t>
          </w:r>
        </w:p>
      </w:tc>
      <w:tc>
        <w:tcPr>
          <w:tcW w:w="1584" w:type="pct"/>
        </w:tcPr>
        <w:p w:rsidR="00795A26" w:rsidRDefault="00795A26" w:rsidP="00D626CC">
          <w:pPr>
            <w:pStyle w:val="itu"/>
          </w:pPr>
          <w:proofErr w:type="spellStart"/>
          <w:r>
            <w:t>Téléfax</w:t>
          </w:r>
          <w:proofErr w:type="spellEnd"/>
          <w:r>
            <w:tab/>
            <w:t>Gr3:</w:t>
          </w:r>
          <w:r>
            <w:tab/>
            <w:t>+41 22 733 72 56</w:t>
          </w:r>
        </w:p>
      </w:tc>
      <w:tc>
        <w:tcPr>
          <w:tcW w:w="1223" w:type="pct"/>
        </w:tcPr>
        <w:p w:rsidR="00795A26" w:rsidRDefault="00795A26" w:rsidP="00D626CC">
          <w:pPr>
            <w:pStyle w:val="itu"/>
          </w:pPr>
          <w:proofErr w:type="spellStart"/>
          <w:r>
            <w:t>Télégrame</w:t>
          </w:r>
          <w:proofErr w:type="spellEnd"/>
          <w:r>
            <w:t xml:space="preserve"> ITU GENEVE</w:t>
          </w:r>
        </w:p>
      </w:tc>
      <w:tc>
        <w:tcPr>
          <w:tcW w:w="1131" w:type="pct"/>
        </w:tcPr>
        <w:p w:rsidR="00795A26" w:rsidRDefault="00795A26" w:rsidP="00D626CC">
          <w:pPr>
            <w:pStyle w:val="itu"/>
            <w:tabs>
              <w:tab w:val="clear" w:pos="709"/>
              <w:tab w:val="clear" w:pos="1134"/>
              <w:tab w:val="right" w:pos="2012"/>
            </w:tabs>
          </w:pPr>
          <w:r>
            <w:tab/>
            <w:t>www.itu.int</w:t>
          </w:r>
        </w:p>
      </w:tc>
    </w:tr>
    <w:tr w:rsidR="00795A26" w:rsidTr="00D626CC">
      <w:trPr>
        <w:cantSplit/>
      </w:trPr>
      <w:tc>
        <w:tcPr>
          <w:tcW w:w="1062" w:type="pct"/>
        </w:tcPr>
        <w:p w:rsidR="00795A26" w:rsidRDefault="00795A26" w:rsidP="00D626CC">
          <w:pPr>
            <w:pStyle w:val="itu"/>
          </w:pPr>
          <w:r>
            <w:t>Suisse</w:t>
          </w:r>
        </w:p>
      </w:tc>
      <w:tc>
        <w:tcPr>
          <w:tcW w:w="1584" w:type="pct"/>
        </w:tcPr>
        <w:p w:rsidR="00795A26" w:rsidRDefault="00795A26" w:rsidP="00D626CC">
          <w:pPr>
            <w:pStyle w:val="itu"/>
          </w:pPr>
          <w:r>
            <w:tab/>
            <w:t>Gr4:</w:t>
          </w:r>
          <w:r>
            <w:tab/>
            <w:t>+41 22 730 65 00</w:t>
          </w:r>
        </w:p>
      </w:tc>
      <w:tc>
        <w:tcPr>
          <w:tcW w:w="1223" w:type="pct"/>
        </w:tcPr>
        <w:p w:rsidR="00795A26" w:rsidRDefault="00795A26" w:rsidP="00D626CC">
          <w:pPr>
            <w:pStyle w:val="itu"/>
          </w:pPr>
        </w:p>
      </w:tc>
      <w:tc>
        <w:tcPr>
          <w:tcW w:w="1131" w:type="pct"/>
        </w:tcPr>
        <w:p w:rsidR="00795A26" w:rsidRDefault="00795A26" w:rsidP="00D626CC">
          <w:pPr>
            <w:pStyle w:val="itu"/>
            <w:tabs>
              <w:tab w:val="clear" w:pos="709"/>
              <w:tab w:val="clear" w:pos="1134"/>
              <w:tab w:val="right" w:pos="1843"/>
            </w:tabs>
          </w:pPr>
        </w:p>
      </w:tc>
    </w:tr>
  </w:tbl>
  <w:p w:rsidR="00795A26" w:rsidRDefault="00795A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89" w:rsidRPr="00247F61" w:rsidRDefault="003D3CCC" w:rsidP="003D3CCC">
    <w:pPr>
      <w:pStyle w:val="Footer"/>
      <w:rPr>
        <w:sz w:val="16"/>
        <w:szCs w:val="16"/>
      </w:rPr>
    </w:pPr>
    <w:r w:rsidRPr="00247F61">
      <w:rPr>
        <w:sz w:val="16"/>
        <w:szCs w:val="16"/>
      </w:rPr>
      <w:t>ITU-T\REVCOM\COLL\002F.DOC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7F" w:rsidRPr="00247F61" w:rsidRDefault="003D3CCC" w:rsidP="003D3CCC">
    <w:pPr>
      <w:pStyle w:val="Footer"/>
      <w:rPr>
        <w:sz w:val="16"/>
        <w:szCs w:val="16"/>
      </w:rPr>
    </w:pPr>
    <w:r w:rsidRPr="00247F61">
      <w:rPr>
        <w:sz w:val="16"/>
        <w:szCs w:val="16"/>
      </w:rPr>
      <w:t>ITU-T\REVCOM\COLL\002F.DOC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19" w:rsidRDefault="00C64E19">
      <w:r>
        <w:t>____________________</w:t>
      </w:r>
    </w:p>
  </w:footnote>
  <w:footnote w:type="continuationSeparator" w:id="0">
    <w:p w:rsidR="00C64E19" w:rsidRDefault="00C64E19">
      <w:r>
        <w:continuationSeparator/>
      </w:r>
    </w:p>
  </w:footnote>
  <w:footnote w:id="1">
    <w:p w:rsidR="00B76A1F" w:rsidRPr="002C0AFB" w:rsidRDefault="00B76A1F" w:rsidP="00B76A1F">
      <w:pPr>
        <w:pStyle w:val="FootnoteText"/>
        <w:tabs>
          <w:tab w:val="clear" w:pos="794"/>
          <w:tab w:val="left" w:pos="284"/>
        </w:tabs>
        <w:ind w:left="284" w:hanging="284"/>
        <w:rPr>
          <w:szCs w:val="24"/>
          <w:lang w:val="fr-CH"/>
        </w:rPr>
      </w:pPr>
      <w:r>
        <w:rPr>
          <w:rStyle w:val="FootnoteReference"/>
        </w:rPr>
        <w:footnoteRef/>
      </w:r>
      <w:r>
        <w:t xml:space="preserve"> </w:t>
      </w:r>
      <w:r>
        <w:rPr>
          <w:lang w:val="fr-CH"/>
        </w:rPr>
        <w:tab/>
      </w:r>
      <w:r w:rsidRPr="002C0AFB">
        <w:rPr>
          <w:szCs w:val="24"/>
          <w:lang w:val="fr-CH"/>
        </w:rPr>
        <w:t xml:space="preserve">On trouvera un modèle de demande à l'adresse: </w:t>
      </w:r>
      <w:hyperlink r:id="rId1" w:history="1">
        <w:r w:rsidRPr="00523E79">
          <w:rPr>
            <w:rStyle w:val="Hyperlink"/>
            <w:szCs w:val="24"/>
            <w:lang w:val="fr-CH"/>
          </w:rPr>
          <w:t>http://www.itu.int/en/ITU-T/info/Documents/Visa-support-letter_MODEL.pdf</w:t>
        </w:r>
      </w:hyperlink>
      <w:r>
        <w:rPr>
          <w:szCs w:val="24"/>
        </w:rPr>
        <w:t xml:space="preserve"> </w:t>
      </w:r>
      <w:r w:rsidRPr="002C0AFB">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32375"/>
      <w:docPartObj>
        <w:docPartGallery w:val="Page Numbers (Top of Page)"/>
        <w:docPartUnique/>
      </w:docPartObj>
    </w:sdtPr>
    <w:sdtEndPr>
      <w:rPr>
        <w:noProof/>
      </w:rPr>
    </w:sdtEndPr>
    <w:sdtContent>
      <w:sdt>
        <w:sdtPr>
          <w:rPr>
            <w:sz w:val="18"/>
            <w:szCs w:val="18"/>
          </w:rPr>
          <w:id w:val="-1552533667"/>
          <w:docPartObj>
            <w:docPartGallery w:val="Page Numbers (Top of Page)"/>
            <w:docPartUnique/>
          </w:docPartObj>
        </w:sdtPr>
        <w:sdtEndPr>
          <w:rPr>
            <w:noProof/>
          </w:rPr>
        </w:sdtEndPr>
        <w:sdtContent>
          <w:p w:rsidR="006400FA" w:rsidRPr="006400FA" w:rsidRDefault="006400FA" w:rsidP="006400FA">
            <w:pPr>
              <w:pStyle w:val="Header"/>
              <w:rPr>
                <w:caps/>
                <w:noProof/>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A7861">
              <w:rPr>
                <w:noProof/>
                <w:sz w:val="18"/>
                <w:szCs w:val="18"/>
              </w:rPr>
              <w:t>2</w:t>
            </w:r>
            <w:r w:rsidRPr="003222B0">
              <w:rPr>
                <w:noProof/>
                <w:sz w:val="18"/>
                <w:szCs w:val="18"/>
              </w:rPr>
              <w:fldChar w:fldCharType="end"/>
            </w:r>
            <w:r w:rsidRPr="003222B0">
              <w:rPr>
                <w:noProof/>
                <w:sz w:val="18"/>
                <w:szCs w:val="18"/>
              </w:rPr>
              <w:t xml:space="preserve"> -</w:t>
            </w:r>
          </w:p>
        </w:sdtContent>
      </w:sdt>
    </w:sdtContent>
  </w:sdt>
  <w:p w:rsidR="006400FA" w:rsidRDefault="00640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26" w:rsidRPr="006400FA" w:rsidRDefault="00795A26" w:rsidP="00795A26">
    <w:pPr>
      <w:pStyle w:val="Header"/>
      <w:rPr>
        <w:caps/>
        <w:noProof/>
        <w:szCs w:val="18"/>
      </w:rPr>
    </w:pPr>
  </w:p>
  <w:p w:rsidR="00795A26" w:rsidRDefault="00795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09755"/>
      <w:docPartObj>
        <w:docPartGallery w:val="Page Numbers (Top of Page)"/>
        <w:docPartUnique/>
      </w:docPartObj>
    </w:sdtPr>
    <w:sdtEndPr>
      <w:rPr>
        <w:noProof/>
      </w:rPr>
    </w:sdtEndPr>
    <w:sdtContent>
      <w:sdt>
        <w:sdtPr>
          <w:rPr>
            <w:sz w:val="18"/>
            <w:szCs w:val="18"/>
          </w:rPr>
          <w:id w:val="-2072264318"/>
          <w:docPartObj>
            <w:docPartGallery w:val="Page Numbers (Top of Page)"/>
            <w:docPartUnique/>
          </w:docPartObj>
        </w:sdtPr>
        <w:sdtEndPr>
          <w:rPr>
            <w:noProof/>
          </w:rPr>
        </w:sdtEndPr>
        <w:sdtContent>
          <w:p w:rsidR="005D5B84" w:rsidRPr="006400FA" w:rsidRDefault="005D5B84" w:rsidP="004923E6">
            <w:pPr>
              <w:pStyle w:val="Header"/>
              <w:rPr>
                <w:caps/>
                <w:noProof/>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30501A">
              <w:rPr>
                <w:noProof/>
                <w:sz w:val="18"/>
                <w:szCs w:val="18"/>
              </w:rPr>
              <w:t>6</w:t>
            </w:r>
            <w:r w:rsidRPr="003222B0">
              <w:rPr>
                <w:noProof/>
                <w:sz w:val="18"/>
                <w:szCs w:val="18"/>
              </w:rPr>
              <w:fldChar w:fldCharType="end"/>
            </w:r>
          </w:p>
        </w:sdtContent>
      </w:sdt>
    </w:sdtContent>
  </w:sdt>
  <w:p w:rsidR="005D5B84" w:rsidRDefault="005D5B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302"/>
      <w:docPartObj>
        <w:docPartGallery w:val="Page Numbers (Top of Page)"/>
        <w:docPartUnique/>
      </w:docPartObj>
    </w:sdtPr>
    <w:sdtEndPr>
      <w:rPr>
        <w:noProof/>
      </w:rPr>
    </w:sdtEndPr>
    <w:sdtContent>
      <w:sdt>
        <w:sdtPr>
          <w:rPr>
            <w:sz w:val="18"/>
            <w:szCs w:val="18"/>
          </w:rPr>
          <w:id w:val="-1565098861"/>
          <w:docPartObj>
            <w:docPartGallery w:val="Page Numbers (Top of Page)"/>
            <w:docPartUnique/>
          </w:docPartObj>
        </w:sdtPr>
        <w:sdtEndPr>
          <w:rPr>
            <w:noProof/>
          </w:rPr>
        </w:sdtEndPr>
        <w:sdtContent>
          <w:p w:rsidR="001F6B25" w:rsidRPr="005D5B84" w:rsidRDefault="001F6B25" w:rsidP="005D5B84">
            <w:pPr>
              <w:pStyle w:val="Header"/>
              <w:rPr>
                <w:noProof/>
                <w:sz w:val="24"/>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30501A">
              <w:rPr>
                <w:noProof/>
                <w:sz w:val="18"/>
                <w:szCs w:val="18"/>
              </w:rPr>
              <w:t>5</w:t>
            </w:r>
            <w:r w:rsidRPr="003222B0">
              <w:rPr>
                <w:noProof/>
                <w:sz w:val="18"/>
                <w:szCs w:val="18"/>
              </w:rPr>
              <w:fldChar w:fldCharType="end"/>
            </w:r>
          </w:p>
        </w:sdtContent>
      </w:sdt>
    </w:sdtContent>
  </w:sdt>
  <w:p w:rsidR="001F6B25" w:rsidRPr="003222B0" w:rsidRDefault="001F6B25" w:rsidP="00795A26">
    <w:pPr>
      <w:pStyle w:val="Header"/>
      <w:rPr>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2"/>
  </w:num>
  <w:num w:numId="5">
    <w:abstractNumId w:val="9"/>
  </w:num>
  <w:num w:numId="6">
    <w:abstractNumId w:val="1"/>
  </w:num>
  <w:num w:numId="7">
    <w:abstractNumId w:val="6"/>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47B97"/>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24E"/>
    <w:rsid w:val="000C3470"/>
    <w:rsid w:val="000C44A0"/>
    <w:rsid w:val="000C7D67"/>
    <w:rsid w:val="000E4C21"/>
    <w:rsid w:val="000E6752"/>
    <w:rsid w:val="000E6B18"/>
    <w:rsid w:val="000F2AD5"/>
    <w:rsid w:val="00103A96"/>
    <w:rsid w:val="001052BD"/>
    <w:rsid w:val="00105666"/>
    <w:rsid w:val="001202A5"/>
    <w:rsid w:val="00122BC5"/>
    <w:rsid w:val="001322EE"/>
    <w:rsid w:val="00140D55"/>
    <w:rsid w:val="0015083C"/>
    <w:rsid w:val="001530FD"/>
    <w:rsid w:val="00157DEF"/>
    <w:rsid w:val="0016153A"/>
    <w:rsid w:val="00164614"/>
    <w:rsid w:val="0016601A"/>
    <w:rsid w:val="00167799"/>
    <w:rsid w:val="00174EB0"/>
    <w:rsid w:val="00181DCF"/>
    <w:rsid w:val="001844DC"/>
    <w:rsid w:val="001851A7"/>
    <w:rsid w:val="00193F22"/>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150"/>
    <w:rsid w:val="001F48C4"/>
    <w:rsid w:val="001F6B25"/>
    <w:rsid w:val="001F7BB9"/>
    <w:rsid w:val="00206009"/>
    <w:rsid w:val="0021396F"/>
    <w:rsid w:val="00234FB5"/>
    <w:rsid w:val="002357E0"/>
    <w:rsid w:val="00241CD1"/>
    <w:rsid w:val="00247F61"/>
    <w:rsid w:val="00250A6B"/>
    <w:rsid w:val="00251CB1"/>
    <w:rsid w:val="002549C5"/>
    <w:rsid w:val="00256028"/>
    <w:rsid w:val="002747F9"/>
    <w:rsid w:val="0028019C"/>
    <w:rsid w:val="00281F88"/>
    <w:rsid w:val="0029340B"/>
    <w:rsid w:val="002A1B14"/>
    <w:rsid w:val="002A3B14"/>
    <w:rsid w:val="002A3CBF"/>
    <w:rsid w:val="002A4CDF"/>
    <w:rsid w:val="002A4DCE"/>
    <w:rsid w:val="002A7DD3"/>
    <w:rsid w:val="002B17FA"/>
    <w:rsid w:val="002C1D26"/>
    <w:rsid w:val="002C1F30"/>
    <w:rsid w:val="002C24E7"/>
    <w:rsid w:val="002C30AA"/>
    <w:rsid w:val="002C45FC"/>
    <w:rsid w:val="002C6469"/>
    <w:rsid w:val="002C7498"/>
    <w:rsid w:val="002C75C2"/>
    <w:rsid w:val="002D039B"/>
    <w:rsid w:val="002D12D6"/>
    <w:rsid w:val="002D4E63"/>
    <w:rsid w:val="002D5064"/>
    <w:rsid w:val="002D5664"/>
    <w:rsid w:val="002D7691"/>
    <w:rsid w:val="002E199A"/>
    <w:rsid w:val="002E3CC0"/>
    <w:rsid w:val="002F31E3"/>
    <w:rsid w:val="002F490B"/>
    <w:rsid w:val="002F77B9"/>
    <w:rsid w:val="00300389"/>
    <w:rsid w:val="003044B7"/>
    <w:rsid w:val="0030501A"/>
    <w:rsid w:val="00310985"/>
    <w:rsid w:val="0032158F"/>
    <w:rsid w:val="0032161B"/>
    <w:rsid w:val="003222B0"/>
    <w:rsid w:val="003278F5"/>
    <w:rsid w:val="00333903"/>
    <w:rsid w:val="00333D60"/>
    <w:rsid w:val="003379F6"/>
    <w:rsid w:val="00342317"/>
    <w:rsid w:val="00342E5A"/>
    <w:rsid w:val="00347205"/>
    <w:rsid w:val="00351AF1"/>
    <w:rsid w:val="00352942"/>
    <w:rsid w:val="00352E56"/>
    <w:rsid w:val="0036126C"/>
    <w:rsid w:val="00361583"/>
    <w:rsid w:val="003635BA"/>
    <w:rsid w:val="00365551"/>
    <w:rsid w:val="00365821"/>
    <w:rsid w:val="00370E21"/>
    <w:rsid w:val="003808E5"/>
    <w:rsid w:val="00381130"/>
    <w:rsid w:val="00385B9D"/>
    <w:rsid w:val="00391B68"/>
    <w:rsid w:val="0039234A"/>
    <w:rsid w:val="00392A51"/>
    <w:rsid w:val="00395E4C"/>
    <w:rsid w:val="003B03C5"/>
    <w:rsid w:val="003B7123"/>
    <w:rsid w:val="003C4064"/>
    <w:rsid w:val="003D3CCC"/>
    <w:rsid w:val="003D3F85"/>
    <w:rsid w:val="003D4266"/>
    <w:rsid w:val="003D7314"/>
    <w:rsid w:val="003E07C9"/>
    <w:rsid w:val="003E585D"/>
    <w:rsid w:val="004003CB"/>
    <w:rsid w:val="00403633"/>
    <w:rsid w:val="00404D9A"/>
    <w:rsid w:val="00412121"/>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23E6"/>
    <w:rsid w:val="004962EC"/>
    <w:rsid w:val="00497ADA"/>
    <w:rsid w:val="004A22E8"/>
    <w:rsid w:val="004A4C2E"/>
    <w:rsid w:val="004B09F0"/>
    <w:rsid w:val="004B1BD1"/>
    <w:rsid w:val="004B2EE3"/>
    <w:rsid w:val="004B4E7C"/>
    <w:rsid w:val="004B7579"/>
    <w:rsid w:val="004C04D3"/>
    <w:rsid w:val="004C7297"/>
    <w:rsid w:val="004D21A7"/>
    <w:rsid w:val="004E2691"/>
    <w:rsid w:val="004E2B2D"/>
    <w:rsid w:val="004E58A7"/>
    <w:rsid w:val="004E6105"/>
    <w:rsid w:val="004F5813"/>
    <w:rsid w:val="005067D6"/>
    <w:rsid w:val="0050779B"/>
    <w:rsid w:val="00512AD9"/>
    <w:rsid w:val="00515ABA"/>
    <w:rsid w:val="005172F5"/>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5265"/>
    <w:rsid w:val="005D5B84"/>
    <w:rsid w:val="005D665F"/>
    <w:rsid w:val="005E07C5"/>
    <w:rsid w:val="005E16E5"/>
    <w:rsid w:val="005E2720"/>
    <w:rsid w:val="005F1CF2"/>
    <w:rsid w:val="005F7B5C"/>
    <w:rsid w:val="0060058D"/>
    <w:rsid w:val="0060206F"/>
    <w:rsid w:val="00611B93"/>
    <w:rsid w:val="00625D2B"/>
    <w:rsid w:val="0063475D"/>
    <w:rsid w:val="00634882"/>
    <w:rsid w:val="006400FA"/>
    <w:rsid w:val="006425AE"/>
    <w:rsid w:val="00643AB4"/>
    <w:rsid w:val="00644079"/>
    <w:rsid w:val="00646407"/>
    <w:rsid w:val="00646DC2"/>
    <w:rsid w:val="006645F2"/>
    <w:rsid w:val="00667960"/>
    <w:rsid w:val="006703AE"/>
    <w:rsid w:val="00675CEF"/>
    <w:rsid w:val="00686E0F"/>
    <w:rsid w:val="00687813"/>
    <w:rsid w:val="006927DC"/>
    <w:rsid w:val="006969F0"/>
    <w:rsid w:val="006A15C6"/>
    <w:rsid w:val="006B0F2F"/>
    <w:rsid w:val="006B6DB8"/>
    <w:rsid w:val="006C3772"/>
    <w:rsid w:val="006C48D6"/>
    <w:rsid w:val="006C4E36"/>
    <w:rsid w:val="006E37CA"/>
    <w:rsid w:val="006E56A2"/>
    <w:rsid w:val="006E6A7D"/>
    <w:rsid w:val="006F30CC"/>
    <w:rsid w:val="006F5F6B"/>
    <w:rsid w:val="00702221"/>
    <w:rsid w:val="00703199"/>
    <w:rsid w:val="00705F48"/>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7463"/>
    <w:rsid w:val="00792978"/>
    <w:rsid w:val="00795A26"/>
    <w:rsid w:val="007A2F84"/>
    <w:rsid w:val="007B5B29"/>
    <w:rsid w:val="007B7BFF"/>
    <w:rsid w:val="007D5C68"/>
    <w:rsid w:val="007D6430"/>
    <w:rsid w:val="007E467B"/>
    <w:rsid w:val="007E5B71"/>
    <w:rsid w:val="0080659A"/>
    <w:rsid w:val="00806FDF"/>
    <w:rsid w:val="008130D7"/>
    <w:rsid w:val="00816B25"/>
    <w:rsid w:val="00816DB0"/>
    <w:rsid w:val="00823299"/>
    <w:rsid w:val="00825798"/>
    <w:rsid w:val="00825FC5"/>
    <w:rsid w:val="00834D78"/>
    <w:rsid w:val="00845908"/>
    <w:rsid w:val="00847975"/>
    <w:rsid w:val="00850C72"/>
    <w:rsid w:val="00850C7D"/>
    <w:rsid w:val="00854B09"/>
    <w:rsid w:val="008625F3"/>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232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6D9E"/>
    <w:rsid w:val="009876EB"/>
    <w:rsid w:val="0099368F"/>
    <w:rsid w:val="00994BE5"/>
    <w:rsid w:val="00997CD0"/>
    <w:rsid w:val="009A7861"/>
    <w:rsid w:val="009B4902"/>
    <w:rsid w:val="009C2588"/>
    <w:rsid w:val="009C783A"/>
    <w:rsid w:val="009D5C72"/>
    <w:rsid w:val="009E0E56"/>
    <w:rsid w:val="00A002B2"/>
    <w:rsid w:val="00A07B7A"/>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435E"/>
    <w:rsid w:val="00A95F7B"/>
    <w:rsid w:val="00A972AA"/>
    <w:rsid w:val="00A97D53"/>
    <w:rsid w:val="00AA225E"/>
    <w:rsid w:val="00AA29A3"/>
    <w:rsid w:val="00AA44CC"/>
    <w:rsid w:val="00AB5FFB"/>
    <w:rsid w:val="00AB717D"/>
    <w:rsid w:val="00AC5975"/>
    <w:rsid w:val="00AC5CFE"/>
    <w:rsid w:val="00AD24E0"/>
    <w:rsid w:val="00AD3CEA"/>
    <w:rsid w:val="00AD63F7"/>
    <w:rsid w:val="00AE0833"/>
    <w:rsid w:val="00B00853"/>
    <w:rsid w:val="00B02347"/>
    <w:rsid w:val="00B03325"/>
    <w:rsid w:val="00B04F59"/>
    <w:rsid w:val="00B140E4"/>
    <w:rsid w:val="00B16DB7"/>
    <w:rsid w:val="00B17F19"/>
    <w:rsid w:val="00B20746"/>
    <w:rsid w:val="00B20DAD"/>
    <w:rsid w:val="00B26A68"/>
    <w:rsid w:val="00B313C1"/>
    <w:rsid w:val="00B31BD6"/>
    <w:rsid w:val="00B4146A"/>
    <w:rsid w:val="00B51DC4"/>
    <w:rsid w:val="00B6000B"/>
    <w:rsid w:val="00B61822"/>
    <w:rsid w:val="00B620C3"/>
    <w:rsid w:val="00B64063"/>
    <w:rsid w:val="00B67822"/>
    <w:rsid w:val="00B74987"/>
    <w:rsid w:val="00B76A1F"/>
    <w:rsid w:val="00B8131A"/>
    <w:rsid w:val="00B8146B"/>
    <w:rsid w:val="00B8368F"/>
    <w:rsid w:val="00B838E4"/>
    <w:rsid w:val="00B92119"/>
    <w:rsid w:val="00B94FD0"/>
    <w:rsid w:val="00BB6689"/>
    <w:rsid w:val="00BB6706"/>
    <w:rsid w:val="00BC13AB"/>
    <w:rsid w:val="00BC22E1"/>
    <w:rsid w:val="00BD21FB"/>
    <w:rsid w:val="00BD31F1"/>
    <w:rsid w:val="00BD7E6C"/>
    <w:rsid w:val="00BE6AC6"/>
    <w:rsid w:val="00BF17E2"/>
    <w:rsid w:val="00BF3B98"/>
    <w:rsid w:val="00BF783A"/>
    <w:rsid w:val="00C165E5"/>
    <w:rsid w:val="00C17596"/>
    <w:rsid w:val="00C358D5"/>
    <w:rsid w:val="00C40C64"/>
    <w:rsid w:val="00C51DC6"/>
    <w:rsid w:val="00C55860"/>
    <w:rsid w:val="00C564BD"/>
    <w:rsid w:val="00C64E19"/>
    <w:rsid w:val="00C67090"/>
    <w:rsid w:val="00C72E27"/>
    <w:rsid w:val="00C738FE"/>
    <w:rsid w:val="00C773CD"/>
    <w:rsid w:val="00C8252D"/>
    <w:rsid w:val="00C8445F"/>
    <w:rsid w:val="00C90E6F"/>
    <w:rsid w:val="00C91C55"/>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9058C"/>
    <w:rsid w:val="00DA077C"/>
    <w:rsid w:val="00DA22FA"/>
    <w:rsid w:val="00DA2736"/>
    <w:rsid w:val="00DC2963"/>
    <w:rsid w:val="00DC3E6E"/>
    <w:rsid w:val="00DC4E87"/>
    <w:rsid w:val="00DD215B"/>
    <w:rsid w:val="00DD427C"/>
    <w:rsid w:val="00DD74DC"/>
    <w:rsid w:val="00DE3E9E"/>
    <w:rsid w:val="00DE59C8"/>
    <w:rsid w:val="00DE6814"/>
    <w:rsid w:val="00DF3317"/>
    <w:rsid w:val="00DF3BEF"/>
    <w:rsid w:val="00DF739F"/>
    <w:rsid w:val="00E01C58"/>
    <w:rsid w:val="00E04672"/>
    <w:rsid w:val="00E0680D"/>
    <w:rsid w:val="00E106EA"/>
    <w:rsid w:val="00E14F7D"/>
    <w:rsid w:val="00E26248"/>
    <w:rsid w:val="00E32B93"/>
    <w:rsid w:val="00E4238E"/>
    <w:rsid w:val="00E50820"/>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583E"/>
    <w:rsid w:val="00F35639"/>
    <w:rsid w:val="00F425D9"/>
    <w:rsid w:val="00F450B7"/>
    <w:rsid w:val="00F47388"/>
    <w:rsid w:val="00F5389C"/>
    <w:rsid w:val="00F70CB1"/>
    <w:rsid w:val="00F724F8"/>
    <w:rsid w:val="00F728B7"/>
    <w:rsid w:val="00F7301A"/>
    <w:rsid w:val="00F74365"/>
    <w:rsid w:val="00F77B28"/>
    <w:rsid w:val="00F812CF"/>
    <w:rsid w:val="00F922B4"/>
    <w:rsid w:val="00F92C27"/>
    <w:rsid w:val="00F94201"/>
    <w:rsid w:val="00F9707F"/>
    <w:rsid w:val="00FA1939"/>
    <w:rsid w:val="00FA3CBD"/>
    <w:rsid w:val="00FA7F67"/>
    <w:rsid w:val="00FC6135"/>
    <w:rsid w:val="00FC6D06"/>
    <w:rsid w:val="00FD7219"/>
    <w:rsid w:val="00FE018D"/>
    <w:rsid w:val="00FE3584"/>
    <w:rsid w:val="00FF155D"/>
    <w:rsid w:val="00FF241B"/>
    <w:rsid w:val="00FF2D7B"/>
    <w:rsid w:val="00FF3120"/>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uiPriority w:val="99"/>
    <w:semiHidden/>
    <w:rsid w:val="00B76A1F"/>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uiPriority w:val="99"/>
    <w:semiHidden/>
    <w:rsid w:val="00B76A1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718">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816145296">
      <w:bodyDiv w:val="1"/>
      <w:marLeft w:val="0"/>
      <w:marRight w:val="0"/>
      <w:marTop w:val="0"/>
      <w:marBottom w:val="0"/>
      <w:divBdr>
        <w:top w:val="none" w:sz="0" w:space="0" w:color="auto"/>
        <w:left w:val="none" w:sz="0" w:space="0" w:color="auto"/>
        <w:bottom w:val="none" w:sz="0" w:space="0" w:color="auto"/>
        <w:right w:val="none" w:sz="0" w:space="0" w:color="auto"/>
      </w:divBdr>
    </w:div>
    <w:div w:id="894925567">
      <w:bodyDiv w:val="1"/>
      <w:marLeft w:val="0"/>
      <w:marRight w:val="0"/>
      <w:marTop w:val="0"/>
      <w:marBottom w:val="0"/>
      <w:divBdr>
        <w:top w:val="none" w:sz="0" w:space="0" w:color="auto"/>
        <w:left w:val="none" w:sz="0" w:space="0" w:color="auto"/>
        <w:bottom w:val="none" w:sz="0" w:space="0" w:color="auto"/>
        <w:right w:val="none" w:sz="0" w:space="0" w:color="auto"/>
      </w:divBdr>
    </w:div>
    <w:div w:id="925502485">
      <w:bodyDiv w:val="1"/>
      <w:marLeft w:val="0"/>
      <w:marRight w:val="0"/>
      <w:marTop w:val="0"/>
      <w:marBottom w:val="0"/>
      <w:divBdr>
        <w:top w:val="none" w:sz="0" w:space="0" w:color="auto"/>
        <w:left w:val="none" w:sz="0" w:space="0" w:color="auto"/>
        <w:bottom w:val="none" w:sz="0" w:space="0" w:color="auto"/>
        <w:right w:val="none" w:sz="0" w:space="0" w:color="auto"/>
      </w:divBdr>
    </w:div>
    <w:div w:id="1639065801">
      <w:bodyDiv w:val="1"/>
      <w:marLeft w:val="0"/>
      <w:marRight w:val="0"/>
      <w:marTop w:val="0"/>
      <w:marBottom w:val="0"/>
      <w:divBdr>
        <w:top w:val="none" w:sz="0" w:space="0" w:color="auto"/>
        <w:left w:val="none" w:sz="0" w:space="0" w:color="auto"/>
        <w:bottom w:val="none" w:sz="0" w:space="0" w:color="auto"/>
        <w:right w:val="none" w:sz="0" w:space="0" w:color="auto"/>
      </w:divBdr>
    </w:div>
    <w:div w:id="1650134824">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sbrevcom@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mailto:nomdelimprimante@eprint.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net/ITU-T/ddp/" TargetMode="External"/><Relationship Id="rId25" Type="http://schemas.openxmlformats.org/officeDocument/2006/relationships/hyperlink" Target="http://www.itu.int/en/delegates-corner/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revcom" TargetMode="External"/><Relationship Id="rId20" Type="http://schemas.openxmlformats.org/officeDocument/2006/relationships/hyperlink" Target="http://www.itu.int/ITU-T/edh/faqs-support.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TUTmembership@itu.in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tsbreg@itu.int" TargetMode="External"/><Relationship Id="rId28" Type="http://schemas.openxmlformats.org/officeDocument/2006/relationships/header" Target="header3.xml"/><Relationship Id="rId10" Type="http://schemas.openxmlformats.org/officeDocument/2006/relationships/hyperlink" Target="mailto:tsbrevcom@itu.int" TargetMode="External"/><Relationship Id="rId19" Type="http://schemas.openxmlformats.org/officeDocument/2006/relationships/hyperlink" Target="mailto:servicedesk@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1FE5-F62B-4E78-B887-2FC3A044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6</Pages>
  <Words>1760</Words>
  <Characters>10035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11772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2013-11-04T09:53:00Z</cp:lastPrinted>
  <dcterms:created xsi:type="dcterms:W3CDTF">2013-11-12T08:32:00Z</dcterms:created>
  <dcterms:modified xsi:type="dcterms:W3CDTF">2013-11-12T08:32:00Z</dcterms:modified>
</cp:coreProperties>
</file>