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AF57CD" w:rsidRDefault="00AC5975" w:rsidP="00216062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2160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2160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D03E401" wp14:editId="094EC1D9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2160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2160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AF57CD" w:rsidRDefault="00AC5975" w:rsidP="002160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F57CD">
        <w:tab/>
        <w:t>Genève, le</w:t>
      </w:r>
      <w:r w:rsidR="009E5868">
        <w:t xml:space="preserve"> 8</w:t>
      </w:r>
      <w:r w:rsidR="00BA4E16">
        <w:t xml:space="preserve"> ma</w:t>
      </w:r>
      <w:r w:rsidR="009E5868">
        <w:t>i</w:t>
      </w:r>
      <w:r w:rsidR="00BA4E16">
        <w:t xml:space="preserve"> 2013</w:t>
      </w:r>
    </w:p>
    <w:p w:rsidR="00AC5975" w:rsidRPr="00AF57CD" w:rsidRDefault="00AC5975" w:rsidP="00216062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762"/>
      </w:tblGrid>
      <w:tr w:rsidR="00AC5975" w:rsidRPr="00AF57CD" w:rsidTr="009E5868">
        <w:trPr>
          <w:cantSplit/>
          <w:trHeight w:val="340"/>
        </w:trPr>
        <w:tc>
          <w:tcPr>
            <w:tcW w:w="1126" w:type="dxa"/>
          </w:tcPr>
          <w:p w:rsidR="00AC5975" w:rsidRPr="00887D3F" w:rsidRDefault="00AC5975" w:rsidP="002160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887D3F">
              <w:rPr>
                <w:szCs w:val="24"/>
              </w:rPr>
              <w:t>Réf.:</w:t>
            </w:r>
          </w:p>
        </w:tc>
        <w:tc>
          <w:tcPr>
            <w:tcW w:w="3751" w:type="dxa"/>
          </w:tcPr>
          <w:p w:rsidR="00AC5975" w:rsidRPr="00887D3F" w:rsidRDefault="009E5868" w:rsidP="0021606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887D3F">
              <w:rPr>
                <w:b/>
                <w:szCs w:val="24"/>
              </w:rPr>
              <w:t xml:space="preserve">Addendum 1 à la </w:t>
            </w:r>
            <w:r w:rsidRPr="00887D3F">
              <w:rPr>
                <w:b/>
                <w:szCs w:val="24"/>
              </w:rPr>
              <w:br/>
            </w:r>
            <w:r w:rsidR="00AC5975" w:rsidRPr="00887D3F">
              <w:rPr>
                <w:b/>
                <w:szCs w:val="24"/>
              </w:rPr>
              <w:t xml:space="preserve">Lettre collective TSB </w:t>
            </w:r>
            <w:r w:rsidR="00881CB4" w:rsidRPr="00887D3F">
              <w:rPr>
                <w:b/>
                <w:szCs w:val="24"/>
              </w:rPr>
              <w:t>1/3</w:t>
            </w:r>
          </w:p>
          <w:p w:rsidR="00AC5975" w:rsidRPr="00887D3F" w:rsidRDefault="00AC5975" w:rsidP="0021606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:rsidR="00AC5975" w:rsidRPr="00887D3F" w:rsidRDefault="00AC5975" w:rsidP="0021606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AC5975" w:rsidRPr="00AF57CD" w:rsidTr="009E5868">
        <w:trPr>
          <w:cantSplit/>
        </w:trPr>
        <w:tc>
          <w:tcPr>
            <w:tcW w:w="1126" w:type="dxa"/>
          </w:tcPr>
          <w:p w:rsidR="00AC5975" w:rsidRPr="00887D3F" w:rsidRDefault="00AC5975" w:rsidP="002160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887D3F">
              <w:rPr>
                <w:szCs w:val="24"/>
              </w:rPr>
              <w:t>Tél.:</w:t>
            </w:r>
          </w:p>
        </w:tc>
        <w:tc>
          <w:tcPr>
            <w:tcW w:w="3751" w:type="dxa"/>
          </w:tcPr>
          <w:p w:rsidR="00AC5975" w:rsidRPr="00887D3F" w:rsidRDefault="00AC5975" w:rsidP="002160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87D3F">
              <w:rPr>
                <w:szCs w:val="24"/>
              </w:rPr>
              <w:t xml:space="preserve">+41 22 730 </w:t>
            </w:r>
            <w:r w:rsidR="00881CB4" w:rsidRPr="00887D3F">
              <w:rPr>
                <w:szCs w:val="24"/>
              </w:rPr>
              <w:t>5884</w:t>
            </w:r>
          </w:p>
        </w:tc>
        <w:tc>
          <w:tcPr>
            <w:tcW w:w="4762" w:type="dxa"/>
          </w:tcPr>
          <w:p w:rsidR="00AC5975" w:rsidRPr="00887D3F" w:rsidRDefault="00AC5975" w:rsidP="0021606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AC5975" w:rsidRPr="00C17596" w:rsidTr="009E5868">
        <w:trPr>
          <w:cantSplit/>
        </w:trPr>
        <w:tc>
          <w:tcPr>
            <w:tcW w:w="1126" w:type="dxa"/>
          </w:tcPr>
          <w:p w:rsidR="00AC5975" w:rsidRPr="00887D3F" w:rsidRDefault="009E5868" w:rsidP="002160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87D3F">
              <w:rPr>
                <w:szCs w:val="24"/>
              </w:rPr>
              <w:t>Télécopie:</w:t>
            </w:r>
            <w:r w:rsidRPr="00887D3F">
              <w:rPr>
                <w:szCs w:val="24"/>
              </w:rPr>
              <w:br/>
              <w:t>Courriel</w:t>
            </w:r>
            <w:r w:rsidR="00AC5975" w:rsidRPr="00887D3F">
              <w:rPr>
                <w:szCs w:val="24"/>
              </w:rPr>
              <w:t>:</w:t>
            </w:r>
          </w:p>
        </w:tc>
        <w:tc>
          <w:tcPr>
            <w:tcW w:w="3751" w:type="dxa"/>
          </w:tcPr>
          <w:p w:rsidR="00AC5975" w:rsidRPr="00887D3F" w:rsidRDefault="00AC5975" w:rsidP="002160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87D3F">
              <w:rPr>
                <w:szCs w:val="24"/>
              </w:rPr>
              <w:t>+41 22 730 5853</w:t>
            </w:r>
            <w:r w:rsidRPr="00887D3F">
              <w:rPr>
                <w:szCs w:val="24"/>
              </w:rPr>
              <w:br/>
            </w:r>
            <w:hyperlink r:id="rId10" w:history="1">
              <w:r w:rsidR="00881CB4" w:rsidRPr="00887D3F">
                <w:rPr>
                  <w:rStyle w:val="Hyperlink"/>
                  <w:szCs w:val="24"/>
                </w:rPr>
                <w:t>tsbsg3@itu.int</w:t>
              </w:r>
            </w:hyperlink>
          </w:p>
        </w:tc>
        <w:tc>
          <w:tcPr>
            <w:tcW w:w="4762" w:type="dxa"/>
          </w:tcPr>
          <w:p w:rsidR="00E77BEC" w:rsidRPr="00887D3F" w:rsidRDefault="00E77BEC" w:rsidP="00887D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  <w:rPr>
                <w:szCs w:val="24"/>
                <w:lang w:val="fr-CH"/>
              </w:rPr>
            </w:pPr>
            <w:r w:rsidRPr="00887D3F">
              <w:rPr>
                <w:szCs w:val="24"/>
                <w:lang w:val="fr-CH"/>
              </w:rPr>
              <w:t>–</w:t>
            </w:r>
            <w:r w:rsidR="00AC5975" w:rsidRPr="00887D3F">
              <w:rPr>
                <w:szCs w:val="24"/>
                <w:lang w:val="fr-CH"/>
              </w:rPr>
              <w:tab/>
              <w:t>Aux administrations des Etats Membres de l</w:t>
            </w:r>
            <w:r w:rsidR="000E1BD0" w:rsidRPr="00887D3F">
              <w:rPr>
                <w:szCs w:val="24"/>
                <w:lang w:val="fr-CH"/>
              </w:rPr>
              <w:t>'</w:t>
            </w:r>
            <w:r w:rsidR="00AC5975" w:rsidRPr="00887D3F">
              <w:rPr>
                <w:szCs w:val="24"/>
                <w:lang w:val="fr-CH"/>
              </w:rPr>
              <w:t>Union</w:t>
            </w:r>
            <w:r w:rsidRPr="00887D3F">
              <w:rPr>
                <w:szCs w:val="24"/>
                <w:lang w:val="fr-CH"/>
              </w:rPr>
              <w:t>;</w:t>
            </w:r>
            <w:r w:rsidR="00AC5975" w:rsidRPr="00887D3F">
              <w:rPr>
                <w:szCs w:val="24"/>
                <w:lang w:val="fr-CH"/>
              </w:rPr>
              <w:t xml:space="preserve"> </w:t>
            </w:r>
          </w:p>
          <w:p w:rsidR="00E77BEC" w:rsidRPr="00887D3F" w:rsidRDefault="00E77BEC" w:rsidP="00887D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  <w:rPr>
                <w:szCs w:val="24"/>
                <w:lang w:val="fr-CH"/>
              </w:rPr>
            </w:pPr>
            <w:r w:rsidRPr="00887D3F">
              <w:rPr>
                <w:szCs w:val="24"/>
                <w:lang w:val="fr-CH"/>
              </w:rPr>
              <w:t>–</w:t>
            </w:r>
            <w:r w:rsidRPr="00887D3F">
              <w:rPr>
                <w:szCs w:val="24"/>
                <w:lang w:val="fr-CH"/>
              </w:rPr>
              <w:tab/>
            </w:r>
            <w:r w:rsidR="00AC5975" w:rsidRPr="00887D3F">
              <w:rPr>
                <w:szCs w:val="24"/>
                <w:lang w:val="fr-CH"/>
              </w:rPr>
              <w:t>aux Membres du Secteur UIT-T</w:t>
            </w:r>
            <w:r w:rsidRPr="00887D3F">
              <w:rPr>
                <w:szCs w:val="24"/>
                <w:lang w:val="fr-CH"/>
              </w:rPr>
              <w:t>;</w:t>
            </w:r>
            <w:r w:rsidR="00AC5975" w:rsidRPr="00887D3F">
              <w:rPr>
                <w:szCs w:val="24"/>
                <w:lang w:val="fr-CH"/>
              </w:rPr>
              <w:t xml:space="preserve"> </w:t>
            </w:r>
          </w:p>
          <w:p w:rsidR="00AC5975" w:rsidRPr="00887D3F" w:rsidRDefault="00E77BEC" w:rsidP="00887D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  <w:rPr>
                <w:szCs w:val="24"/>
                <w:lang w:val="fr-CH"/>
              </w:rPr>
            </w:pPr>
            <w:r w:rsidRPr="00887D3F">
              <w:rPr>
                <w:szCs w:val="24"/>
                <w:lang w:val="fr-CH"/>
              </w:rPr>
              <w:t>–</w:t>
            </w:r>
            <w:r w:rsidRPr="00887D3F">
              <w:rPr>
                <w:szCs w:val="24"/>
                <w:lang w:val="fr-CH"/>
              </w:rPr>
              <w:tab/>
            </w:r>
            <w:r w:rsidR="00AC5975" w:rsidRPr="00887D3F">
              <w:rPr>
                <w:szCs w:val="24"/>
                <w:lang w:val="fr-CH"/>
              </w:rPr>
              <w:t>aux Associés de l</w:t>
            </w:r>
            <w:r w:rsidR="000E1BD0" w:rsidRPr="00887D3F">
              <w:rPr>
                <w:szCs w:val="24"/>
                <w:lang w:val="fr-CH"/>
              </w:rPr>
              <w:t>'</w:t>
            </w:r>
            <w:r w:rsidR="00AC5975" w:rsidRPr="00887D3F">
              <w:rPr>
                <w:szCs w:val="24"/>
                <w:lang w:val="fr-CH"/>
              </w:rPr>
              <w:t>UIT-T participant aux travaux de la Commission d</w:t>
            </w:r>
            <w:r w:rsidR="000E1BD0" w:rsidRPr="00887D3F">
              <w:rPr>
                <w:szCs w:val="24"/>
                <w:lang w:val="fr-CH"/>
              </w:rPr>
              <w:t>'</w:t>
            </w:r>
            <w:r w:rsidR="00AC5975" w:rsidRPr="00887D3F">
              <w:rPr>
                <w:szCs w:val="24"/>
                <w:lang w:val="fr-CH"/>
              </w:rPr>
              <w:t xml:space="preserve">études </w:t>
            </w:r>
            <w:r w:rsidR="00881CB4" w:rsidRPr="00887D3F">
              <w:rPr>
                <w:szCs w:val="24"/>
                <w:lang w:val="fr-CH"/>
              </w:rPr>
              <w:t>3</w:t>
            </w:r>
            <w:r w:rsidR="00A15963" w:rsidRPr="00887D3F">
              <w:rPr>
                <w:szCs w:val="24"/>
                <w:lang w:val="fr-CH"/>
              </w:rPr>
              <w:t>;</w:t>
            </w:r>
          </w:p>
          <w:p w:rsidR="00E77BEC" w:rsidRPr="00887D3F" w:rsidRDefault="00E77BEC" w:rsidP="00887D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303"/>
              <w:rPr>
                <w:szCs w:val="24"/>
                <w:lang w:val="fr-CH"/>
              </w:rPr>
            </w:pPr>
            <w:r w:rsidRPr="00887D3F">
              <w:rPr>
                <w:szCs w:val="24"/>
                <w:lang w:val="fr-CH"/>
              </w:rPr>
              <w:t>–</w:t>
            </w:r>
            <w:r w:rsidRPr="00887D3F">
              <w:rPr>
                <w:szCs w:val="24"/>
                <w:lang w:val="fr-CH"/>
              </w:rPr>
              <w:tab/>
              <w:t>aux établissements universitaires participant aux travaux de l</w:t>
            </w:r>
            <w:r w:rsidR="000E1BD0" w:rsidRPr="00887D3F">
              <w:rPr>
                <w:szCs w:val="24"/>
                <w:lang w:val="fr-CH"/>
              </w:rPr>
              <w:t>'</w:t>
            </w:r>
            <w:r w:rsidRPr="00887D3F">
              <w:rPr>
                <w:szCs w:val="24"/>
                <w:lang w:val="fr-CH"/>
              </w:rPr>
              <w:t>UIT-T</w:t>
            </w:r>
          </w:p>
        </w:tc>
      </w:tr>
    </w:tbl>
    <w:p w:rsidR="00AC5975" w:rsidRPr="00AC5975" w:rsidRDefault="00AC5975" w:rsidP="00216062">
      <w:pPr>
        <w:spacing w:before="0"/>
        <w:rPr>
          <w:lang w:val="fr-CH"/>
        </w:rPr>
      </w:pPr>
    </w:p>
    <w:p w:rsidR="00AC5975" w:rsidRPr="00AC5975" w:rsidRDefault="00AC5975" w:rsidP="00216062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526"/>
      </w:tblGrid>
      <w:tr w:rsidR="00AC5975" w:rsidRPr="00C17596" w:rsidTr="00887D3F">
        <w:trPr>
          <w:cantSplit/>
        </w:trPr>
        <w:tc>
          <w:tcPr>
            <w:tcW w:w="822" w:type="dxa"/>
          </w:tcPr>
          <w:p w:rsidR="00AC5975" w:rsidRPr="00AF57CD" w:rsidRDefault="00AC5975" w:rsidP="00216062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AF57CD">
              <w:rPr>
                <w:sz w:val="22"/>
              </w:rPr>
              <w:t>Objet:</w:t>
            </w:r>
          </w:p>
        </w:tc>
        <w:tc>
          <w:tcPr>
            <w:tcW w:w="8526" w:type="dxa"/>
          </w:tcPr>
          <w:p w:rsidR="00AC5975" w:rsidRPr="00C17596" w:rsidRDefault="00F920CA" w:rsidP="00887D3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  <w:bCs/>
                <w:lang w:val="fr-CH"/>
              </w:rPr>
              <w:t>Bourses pour la participation à la r</w:t>
            </w:r>
            <w:r w:rsidR="00AC5975" w:rsidRPr="00AC5975">
              <w:rPr>
                <w:b/>
                <w:bCs/>
                <w:lang w:val="fr-CH"/>
              </w:rPr>
              <w:t>éunio</w:t>
            </w:r>
            <w:r w:rsidR="00E77BEC">
              <w:rPr>
                <w:b/>
                <w:bCs/>
                <w:lang w:val="fr-CH"/>
              </w:rPr>
              <w:t>n de la Commission d</w:t>
            </w:r>
            <w:r w:rsidR="000E1BD0">
              <w:rPr>
                <w:b/>
                <w:bCs/>
                <w:lang w:val="fr-CH"/>
              </w:rPr>
              <w:t>'</w:t>
            </w:r>
            <w:bookmarkStart w:id="0" w:name="_GoBack"/>
            <w:bookmarkEnd w:id="0"/>
            <w:r w:rsidR="00E77BEC">
              <w:rPr>
                <w:b/>
                <w:bCs/>
                <w:lang w:val="fr-CH"/>
              </w:rPr>
              <w:t xml:space="preserve">études </w:t>
            </w:r>
            <w:r w:rsidR="00881CB4">
              <w:rPr>
                <w:b/>
                <w:bCs/>
                <w:lang w:val="fr-CH"/>
              </w:rPr>
              <w:t>3</w:t>
            </w:r>
            <w:r w:rsidR="00AC5975" w:rsidRPr="00AC5975">
              <w:rPr>
                <w:b/>
                <w:bCs/>
                <w:lang w:val="fr-CH"/>
              </w:rPr>
              <w:br/>
            </w:r>
            <w:r w:rsidR="00AC5975" w:rsidRPr="00C17596">
              <w:rPr>
                <w:b/>
                <w:bCs/>
              </w:rPr>
              <w:t>Genève</w:t>
            </w:r>
            <w:r w:rsidR="00AC5975" w:rsidRPr="00803EE3">
              <w:rPr>
                <w:b/>
                <w:bCs/>
              </w:rPr>
              <w:t>,</w:t>
            </w:r>
            <w:r w:rsidR="00881CB4" w:rsidRPr="00803EE3">
              <w:rPr>
                <w:b/>
                <w:bCs/>
              </w:rPr>
              <w:t xml:space="preserve"> 27-31 mai 2013</w:t>
            </w:r>
          </w:p>
        </w:tc>
      </w:tr>
    </w:tbl>
    <w:p w:rsidR="00AC5975" w:rsidRPr="00C17596" w:rsidRDefault="00AC5975" w:rsidP="00887D3F">
      <w:pPr>
        <w:pStyle w:val="Normalaftertitle"/>
        <w:spacing w:before="480"/>
      </w:pPr>
      <w:r w:rsidRPr="00C17596">
        <w:t>Madame, Monsieur,</w:t>
      </w:r>
    </w:p>
    <w:p w:rsidR="00251CB1" w:rsidRDefault="005219A2" w:rsidP="005219A2">
      <w:pPr>
        <w:pStyle w:val="Normalaftertitle"/>
        <w:rPr>
          <w:lang w:val="fr-CH"/>
        </w:rPr>
      </w:pPr>
      <w:bookmarkStart w:id="1" w:name="suitetext"/>
      <w:bookmarkEnd w:id="1"/>
      <w:r>
        <w:t>Il m</w:t>
      </w:r>
      <w:r w:rsidR="000E1BD0">
        <w:t>'</w:t>
      </w:r>
      <w:r>
        <w:t>appartient</w:t>
      </w:r>
      <w:r w:rsidR="00AC5975" w:rsidRPr="00AC5975">
        <w:rPr>
          <w:lang w:val="fr-CH"/>
        </w:rPr>
        <w:t xml:space="preserve"> de vous </w:t>
      </w:r>
      <w:r w:rsidR="009E5868">
        <w:rPr>
          <w:lang w:val="fr-CH"/>
        </w:rPr>
        <w:t>informer qu</w:t>
      </w:r>
      <w:r w:rsidR="000E1BD0">
        <w:rPr>
          <w:lang w:val="fr-CH"/>
        </w:rPr>
        <w:t>'</w:t>
      </w:r>
      <w:r w:rsidR="009E5868">
        <w:rPr>
          <w:lang w:val="fr-CH"/>
        </w:rPr>
        <w:t xml:space="preserve">en raison de </w:t>
      </w:r>
      <w:r>
        <w:rPr>
          <w:lang w:val="fr-CH"/>
        </w:rPr>
        <w:t>restrictions</w:t>
      </w:r>
      <w:r w:rsidR="009E5868">
        <w:rPr>
          <w:lang w:val="fr-CH"/>
        </w:rPr>
        <w:t xml:space="preserve"> budgétaires</w:t>
      </w:r>
      <w:r w:rsidR="00F920CA">
        <w:rPr>
          <w:lang w:val="fr-CH"/>
        </w:rPr>
        <w:t xml:space="preserve"> </w:t>
      </w:r>
      <w:r>
        <w:rPr>
          <w:lang w:val="fr-CH"/>
        </w:rPr>
        <w:t>qui affectent</w:t>
      </w:r>
      <w:r w:rsidR="000E1BD0">
        <w:rPr>
          <w:lang w:val="fr-CH"/>
        </w:rPr>
        <w:t xml:space="preserve"> la réunion de </w:t>
      </w:r>
      <w:r w:rsidR="00F920CA">
        <w:rPr>
          <w:lang w:val="fr-CH"/>
        </w:rPr>
        <w:t>2013</w:t>
      </w:r>
      <w:r w:rsidR="009E5868">
        <w:rPr>
          <w:lang w:val="fr-CH"/>
        </w:rPr>
        <w:t xml:space="preserve">, </w:t>
      </w:r>
      <w:r>
        <w:rPr>
          <w:lang w:val="fr-CH"/>
        </w:rPr>
        <w:t xml:space="preserve">une </w:t>
      </w:r>
      <w:r w:rsidR="009E5868">
        <w:rPr>
          <w:lang w:val="fr-CH"/>
        </w:rPr>
        <w:t xml:space="preserve">seule </w:t>
      </w:r>
      <w:r w:rsidR="00F920CA">
        <w:rPr>
          <w:lang w:val="fr-CH"/>
        </w:rPr>
        <w:t xml:space="preserve">bourse partielle sera accordée </w:t>
      </w:r>
      <w:r>
        <w:rPr>
          <w:lang w:val="fr-CH"/>
        </w:rPr>
        <w:t>par administration</w:t>
      </w:r>
      <w:r w:rsidR="002A3179">
        <w:rPr>
          <w:lang w:val="fr-CH"/>
        </w:rPr>
        <w:t xml:space="preserve"> remplissant les conditions requises dont la demande aura été acceptée.</w:t>
      </w:r>
    </w:p>
    <w:p w:rsidR="00251CB1" w:rsidRPr="00AC5975" w:rsidRDefault="00251CB1" w:rsidP="00216062">
      <w:pPr>
        <w:rPr>
          <w:lang w:val="fr-CH"/>
        </w:rPr>
      </w:pPr>
      <w:r w:rsidRPr="00AC5975">
        <w:rPr>
          <w:lang w:val="fr-CH"/>
        </w:rPr>
        <w:t>Veuillez agréer, Madame, Monsieur, l</w:t>
      </w:r>
      <w:r w:rsidR="000E1BD0">
        <w:rPr>
          <w:lang w:val="fr-CH"/>
        </w:rPr>
        <w:t>'</w:t>
      </w:r>
      <w:r w:rsidRPr="00AC5975">
        <w:rPr>
          <w:lang w:val="fr-CH"/>
        </w:rPr>
        <w:t>assurance de ma considération distinguée.</w:t>
      </w:r>
    </w:p>
    <w:p w:rsidR="005D665F" w:rsidRDefault="00251CB1" w:rsidP="00887D3F">
      <w:pPr>
        <w:tabs>
          <w:tab w:val="left" w:pos="5245"/>
        </w:tabs>
        <w:spacing w:before="840"/>
        <w:rPr>
          <w:lang w:val="fr-CH"/>
        </w:rPr>
      </w:pPr>
      <w:r w:rsidRPr="00AC5975">
        <w:rPr>
          <w:lang w:val="fr-CH"/>
        </w:rPr>
        <w:t>Malcolm Johnson</w:t>
      </w:r>
      <w:r w:rsidRPr="00AC5975">
        <w:rPr>
          <w:lang w:val="fr-CH"/>
        </w:rPr>
        <w:br/>
        <w:t>Directeur du Bureau de la</w:t>
      </w:r>
      <w:r w:rsidRPr="00AC5975">
        <w:rPr>
          <w:lang w:val="fr-CH"/>
        </w:rPr>
        <w:br/>
        <w:t>normalisation des télécommunications</w:t>
      </w:r>
    </w:p>
    <w:sectPr w:rsidR="005D665F" w:rsidSect="002A3179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134" w:right="1089" w:bottom="1134" w:left="1089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95" w:rsidRDefault="00126195">
      <w:r>
        <w:separator/>
      </w:r>
    </w:p>
  </w:endnote>
  <w:endnote w:type="continuationSeparator" w:id="0">
    <w:p w:rsidR="00126195" w:rsidRDefault="0012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95" w:rsidRPr="009E5868" w:rsidRDefault="004F6FE3" w:rsidP="00A51BB9">
    <w:pPr>
      <w:pStyle w:val="Footer"/>
      <w:rPr>
        <w:sz w:val="16"/>
        <w:lang w:val="pt-BR"/>
      </w:rPr>
    </w:pPr>
    <w:r>
      <w:fldChar w:fldCharType="begin"/>
    </w:r>
    <w:r w:rsidRPr="009E5868">
      <w:rPr>
        <w:lang w:val="pt-BR"/>
      </w:rPr>
      <w:instrText xml:space="preserve"> FILENAME \p  \* MERGEFORMAT </w:instrText>
    </w:r>
    <w:r>
      <w:fldChar w:fldCharType="separate"/>
    </w:r>
    <w:r w:rsidR="00887D3F" w:rsidRPr="00887D3F">
      <w:rPr>
        <w:noProof/>
        <w:sz w:val="16"/>
        <w:lang w:val="pt-BR"/>
      </w:rPr>
      <w:t>P:\FRA\ITU-T</w:t>
    </w:r>
    <w:r w:rsidR="00887D3F">
      <w:rPr>
        <w:noProof/>
        <w:lang w:val="pt-BR"/>
      </w:rPr>
      <w:t>\COM-T\COM03\COLL\001ADD1F.docx</w:t>
    </w:r>
    <w:r>
      <w:rPr>
        <w:noProof/>
      </w:rPr>
      <w:fldChar w:fldCharType="end"/>
    </w:r>
    <w:r w:rsidR="00A51BB9" w:rsidRPr="009E5868">
      <w:rPr>
        <w:noProof/>
        <w:sz w:val="16"/>
        <w:lang w:val="pt-BR"/>
      </w:rPr>
      <w:t xml:space="preserve"> (340897)</w:t>
    </w:r>
    <w:r w:rsidR="00A51BB9" w:rsidRPr="009E5868">
      <w:rPr>
        <w:sz w:val="16"/>
        <w:lang w:val="pt-BR"/>
      </w:rPr>
      <w:tab/>
    </w:r>
    <w:r w:rsidR="00A51BB9">
      <w:rPr>
        <w:sz w:val="16"/>
      </w:rPr>
      <w:fldChar w:fldCharType="begin"/>
    </w:r>
    <w:r w:rsidR="00A51BB9">
      <w:rPr>
        <w:sz w:val="16"/>
      </w:rPr>
      <w:instrText xml:space="preserve"> SAVEDATE \@ DD.MM.YY </w:instrText>
    </w:r>
    <w:r w:rsidR="00A51BB9">
      <w:rPr>
        <w:sz w:val="16"/>
      </w:rPr>
      <w:fldChar w:fldCharType="separate"/>
    </w:r>
    <w:r w:rsidR="00887D3F">
      <w:rPr>
        <w:noProof/>
        <w:sz w:val="16"/>
      </w:rPr>
      <w:t>10.05.13</w:t>
    </w:r>
    <w:r w:rsidR="00A51BB9">
      <w:rPr>
        <w:sz w:val="16"/>
      </w:rPr>
      <w:fldChar w:fldCharType="end"/>
    </w:r>
    <w:r w:rsidR="00A51BB9" w:rsidRPr="009E5868">
      <w:rPr>
        <w:sz w:val="16"/>
        <w:lang w:val="pt-BR"/>
      </w:rPr>
      <w:tab/>
    </w:r>
    <w:r w:rsidR="00A51BB9">
      <w:rPr>
        <w:sz w:val="16"/>
      </w:rPr>
      <w:fldChar w:fldCharType="begin"/>
    </w:r>
    <w:r w:rsidR="00A51BB9">
      <w:rPr>
        <w:sz w:val="16"/>
      </w:rPr>
      <w:instrText xml:space="preserve"> PRINTDATE \@ DD.MM.YY </w:instrText>
    </w:r>
    <w:r w:rsidR="00A51BB9">
      <w:rPr>
        <w:sz w:val="16"/>
      </w:rPr>
      <w:fldChar w:fldCharType="separate"/>
    </w:r>
    <w:r w:rsidR="00887D3F">
      <w:rPr>
        <w:noProof/>
        <w:sz w:val="16"/>
      </w:rPr>
      <w:t>10.05.13</w:t>
    </w:r>
    <w:r w:rsidR="00A51BB9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95" w:rsidRPr="00C27709" w:rsidRDefault="00C27709" w:rsidP="00C2770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</w:rPr>
    </w:pPr>
    <w:r w:rsidRPr="00C27709">
      <w:rPr>
        <w:caps/>
        <w:noProof/>
        <w:sz w:val="16"/>
      </w:rPr>
      <w:t>ITU-T\COM-T\COM3\COLL\001</w:t>
    </w:r>
    <w:r>
      <w:rPr>
        <w:caps/>
        <w:noProof/>
        <w:sz w:val="16"/>
      </w:rPr>
      <w:t>F</w:t>
    </w:r>
    <w:r w:rsidRPr="00C27709">
      <w:rPr>
        <w:caps/>
        <w:noProof/>
        <w:sz w:val="16"/>
      </w:rPr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126195" w:rsidRPr="00887D3F" w:rsidTr="00BA4E1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26195" w:rsidRDefault="00126195" w:rsidP="00BA4E16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26195" w:rsidRDefault="00126195" w:rsidP="00A77E54">
          <w:pPr>
            <w:pStyle w:val="itu"/>
          </w:pPr>
          <w:r>
            <w:t>Téléphone: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26195" w:rsidRDefault="00126195" w:rsidP="00BA4E16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26195" w:rsidRDefault="00126195" w:rsidP="00A77E54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126195" w:rsidTr="00BA4E16">
      <w:trPr>
        <w:cantSplit/>
      </w:trPr>
      <w:tc>
        <w:tcPr>
          <w:tcW w:w="1062" w:type="pct"/>
        </w:tcPr>
        <w:p w:rsidR="00126195" w:rsidRDefault="00126195" w:rsidP="00A77E54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126195" w:rsidRDefault="00126195" w:rsidP="00BA4E16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26195" w:rsidRDefault="00126195" w:rsidP="00A77E54">
          <w:pPr>
            <w:pStyle w:val="itu"/>
          </w:pPr>
          <w:r>
            <w:t>Télégrame ITU GENEVE</w:t>
          </w:r>
        </w:p>
      </w:tc>
      <w:tc>
        <w:tcPr>
          <w:tcW w:w="1131" w:type="pct"/>
        </w:tcPr>
        <w:p w:rsidR="00126195" w:rsidRDefault="00126195" w:rsidP="00BA4E16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126195" w:rsidTr="00BA4E16">
      <w:trPr>
        <w:cantSplit/>
      </w:trPr>
      <w:tc>
        <w:tcPr>
          <w:tcW w:w="1062" w:type="pct"/>
        </w:tcPr>
        <w:p w:rsidR="00126195" w:rsidRDefault="00126195" w:rsidP="00BA4E16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126195" w:rsidRDefault="00126195" w:rsidP="00BA4E1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26195" w:rsidRDefault="00126195" w:rsidP="00BA4E16">
          <w:pPr>
            <w:pStyle w:val="itu"/>
          </w:pPr>
        </w:p>
      </w:tc>
      <w:tc>
        <w:tcPr>
          <w:tcW w:w="1131" w:type="pct"/>
        </w:tcPr>
        <w:p w:rsidR="00126195" w:rsidRDefault="00126195" w:rsidP="00BA4E16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126195" w:rsidRPr="00A77E54" w:rsidRDefault="00126195" w:rsidP="00A77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95" w:rsidRDefault="00126195">
      <w:r>
        <w:t>____________________</w:t>
      </w:r>
    </w:p>
  </w:footnote>
  <w:footnote w:type="continuationSeparator" w:id="0">
    <w:p w:rsidR="00126195" w:rsidRDefault="00126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273825744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1366980355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sdt>
            <w:sdtPr>
              <w:id w:val="-1798451956"/>
              <w:docPartObj>
                <w:docPartGallery w:val="Page Numbers (Top of Page)"/>
                <w:docPartUnique/>
              </w:docPartObj>
            </w:sdtPr>
            <w:sdtEndPr>
              <w:rPr>
                <w:noProof/>
                <w:sz w:val="18"/>
                <w:szCs w:val="18"/>
              </w:rPr>
            </w:sdtEndPr>
            <w:sdtContent>
              <w:p w:rsidR="00126195" w:rsidRPr="00094A7D" w:rsidRDefault="00094A7D" w:rsidP="00094A7D">
                <w:pPr>
                  <w:pStyle w:val="Header"/>
                  <w:rPr>
                    <w:sz w:val="18"/>
                    <w:szCs w:val="18"/>
                  </w:rPr>
                </w:pPr>
                <w:r w:rsidRPr="00094A7D">
                  <w:rPr>
                    <w:sz w:val="18"/>
                    <w:szCs w:val="18"/>
                  </w:rPr>
                  <w:fldChar w:fldCharType="begin"/>
                </w:r>
                <w:r w:rsidRPr="00094A7D">
                  <w:rPr>
                    <w:sz w:val="18"/>
                    <w:szCs w:val="18"/>
                  </w:rPr>
                  <w:instrText xml:space="preserve"> PAGE   \* MERGEFORMAT </w:instrText>
                </w:r>
                <w:r w:rsidRPr="00094A7D">
                  <w:rPr>
                    <w:sz w:val="18"/>
                    <w:szCs w:val="18"/>
                  </w:rPr>
                  <w:fldChar w:fldCharType="separate"/>
                </w:r>
                <w:r w:rsidR="00C27709">
                  <w:rPr>
                    <w:noProof/>
                    <w:sz w:val="18"/>
                    <w:szCs w:val="18"/>
                  </w:rPr>
                  <w:t>10</w:t>
                </w:r>
                <w:r w:rsidRPr="00094A7D">
                  <w:rPr>
                    <w:noProof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54751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094A7D" w:rsidRPr="00094A7D" w:rsidRDefault="00094A7D" w:rsidP="00094A7D">
        <w:pPr>
          <w:pStyle w:val="Header"/>
          <w:rPr>
            <w:sz w:val="18"/>
            <w:szCs w:val="18"/>
          </w:rPr>
        </w:pPr>
        <w:r w:rsidRPr="00094A7D">
          <w:rPr>
            <w:sz w:val="18"/>
            <w:szCs w:val="18"/>
          </w:rPr>
          <w:fldChar w:fldCharType="begin"/>
        </w:r>
        <w:r w:rsidRPr="00094A7D">
          <w:rPr>
            <w:sz w:val="18"/>
            <w:szCs w:val="18"/>
          </w:rPr>
          <w:instrText xml:space="preserve"> PAGE   \* MERGEFORMAT </w:instrText>
        </w:r>
        <w:r w:rsidRPr="00094A7D">
          <w:rPr>
            <w:sz w:val="18"/>
            <w:szCs w:val="18"/>
          </w:rPr>
          <w:fldChar w:fldCharType="separate"/>
        </w:r>
        <w:r w:rsidR="002A3179">
          <w:rPr>
            <w:noProof/>
            <w:sz w:val="18"/>
            <w:szCs w:val="18"/>
          </w:rPr>
          <w:t>10</w:t>
        </w:r>
        <w:r w:rsidRPr="00094A7D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2146C"/>
    <w:rsid w:val="00034C8C"/>
    <w:rsid w:val="00036A40"/>
    <w:rsid w:val="00042D34"/>
    <w:rsid w:val="0005195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4A7D"/>
    <w:rsid w:val="0009512F"/>
    <w:rsid w:val="000A59B3"/>
    <w:rsid w:val="000C3470"/>
    <w:rsid w:val="000C7D67"/>
    <w:rsid w:val="000D4A65"/>
    <w:rsid w:val="000E1BD0"/>
    <w:rsid w:val="000E4C21"/>
    <w:rsid w:val="000E6752"/>
    <w:rsid w:val="000E6B18"/>
    <w:rsid w:val="000F2AD5"/>
    <w:rsid w:val="00103A96"/>
    <w:rsid w:val="001052BD"/>
    <w:rsid w:val="00105666"/>
    <w:rsid w:val="00122BC5"/>
    <w:rsid w:val="0012619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865"/>
    <w:rsid w:val="0021396F"/>
    <w:rsid w:val="00216062"/>
    <w:rsid w:val="00234FB5"/>
    <w:rsid w:val="002357E0"/>
    <w:rsid w:val="002452F9"/>
    <w:rsid w:val="00250A6B"/>
    <w:rsid w:val="00251CB1"/>
    <w:rsid w:val="002549C5"/>
    <w:rsid w:val="00256028"/>
    <w:rsid w:val="002747F9"/>
    <w:rsid w:val="0028019C"/>
    <w:rsid w:val="00281F88"/>
    <w:rsid w:val="0029340B"/>
    <w:rsid w:val="00297979"/>
    <w:rsid w:val="002A1B14"/>
    <w:rsid w:val="002A3179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4F6FE3"/>
    <w:rsid w:val="005067D6"/>
    <w:rsid w:val="0050779B"/>
    <w:rsid w:val="00512AD9"/>
    <w:rsid w:val="00515ABA"/>
    <w:rsid w:val="00517DE4"/>
    <w:rsid w:val="005219A2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1153A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1692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143F"/>
    <w:rsid w:val="0075428B"/>
    <w:rsid w:val="00762160"/>
    <w:rsid w:val="007624DE"/>
    <w:rsid w:val="00764C51"/>
    <w:rsid w:val="00765165"/>
    <w:rsid w:val="007726C0"/>
    <w:rsid w:val="007A2F84"/>
    <w:rsid w:val="007B5B29"/>
    <w:rsid w:val="007B7BFF"/>
    <w:rsid w:val="007C7B4B"/>
    <w:rsid w:val="007D5C68"/>
    <w:rsid w:val="007D5FC9"/>
    <w:rsid w:val="007D6430"/>
    <w:rsid w:val="007E467B"/>
    <w:rsid w:val="00803EE3"/>
    <w:rsid w:val="0080659A"/>
    <w:rsid w:val="00806FDF"/>
    <w:rsid w:val="008130D7"/>
    <w:rsid w:val="00816007"/>
    <w:rsid w:val="00816DB0"/>
    <w:rsid w:val="00823299"/>
    <w:rsid w:val="00825798"/>
    <w:rsid w:val="00825FC5"/>
    <w:rsid w:val="00834D78"/>
    <w:rsid w:val="00845908"/>
    <w:rsid w:val="00847975"/>
    <w:rsid w:val="00850C7D"/>
    <w:rsid w:val="00881CB4"/>
    <w:rsid w:val="00887D3F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0485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47D5A"/>
    <w:rsid w:val="009521B9"/>
    <w:rsid w:val="00954B25"/>
    <w:rsid w:val="00966A1F"/>
    <w:rsid w:val="00972ED8"/>
    <w:rsid w:val="009876EB"/>
    <w:rsid w:val="0099368F"/>
    <w:rsid w:val="00994BE5"/>
    <w:rsid w:val="00997CD0"/>
    <w:rsid w:val="009C2588"/>
    <w:rsid w:val="009C783A"/>
    <w:rsid w:val="009D5C72"/>
    <w:rsid w:val="009E0E56"/>
    <w:rsid w:val="009E5868"/>
    <w:rsid w:val="00A002B2"/>
    <w:rsid w:val="00A11ED9"/>
    <w:rsid w:val="00A15963"/>
    <w:rsid w:val="00A23990"/>
    <w:rsid w:val="00A268BA"/>
    <w:rsid w:val="00A26ADD"/>
    <w:rsid w:val="00A461B9"/>
    <w:rsid w:val="00A46827"/>
    <w:rsid w:val="00A515CF"/>
    <w:rsid w:val="00A51BB9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4E16"/>
    <w:rsid w:val="00BB6706"/>
    <w:rsid w:val="00BC13AB"/>
    <w:rsid w:val="00BE6AC6"/>
    <w:rsid w:val="00BF17E2"/>
    <w:rsid w:val="00BF3B98"/>
    <w:rsid w:val="00BF783A"/>
    <w:rsid w:val="00C165E5"/>
    <w:rsid w:val="00C17596"/>
    <w:rsid w:val="00C27709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06311"/>
    <w:rsid w:val="00D159D1"/>
    <w:rsid w:val="00D16925"/>
    <w:rsid w:val="00D22839"/>
    <w:rsid w:val="00D26D90"/>
    <w:rsid w:val="00D332AF"/>
    <w:rsid w:val="00D37E6A"/>
    <w:rsid w:val="00D44BA5"/>
    <w:rsid w:val="00D44EC0"/>
    <w:rsid w:val="00D4601F"/>
    <w:rsid w:val="00D46CC2"/>
    <w:rsid w:val="00D472B5"/>
    <w:rsid w:val="00D62807"/>
    <w:rsid w:val="00D67923"/>
    <w:rsid w:val="00D73810"/>
    <w:rsid w:val="00DA2736"/>
    <w:rsid w:val="00DC2963"/>
    <w:rsid w:val="00DC3E6E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04C6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46A9"/>
    <w:rsid w:val="00EA4E24"/>
    <w:rsid w:val="00EC4C32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0CA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uiPriority w:val="99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uiPriority w:val="99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4C12-E732-4D03-9FC2-03BAFC5F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</Template>
  <TotalTime>6</TotalTime>
  <Pages>1</Pages>
  <Words>136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1001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Royer, Veronique</cp:lastModifiedBy>
  <cp:revision>6</cp:revision>
  <cp:lastPrinted>2013-05-10T09:03:00Z</cp:lastPrinted>
  <dcterms:created xsi:type="dcterms:W3CDTF">2013-05-10T08:22:00Z</dcterms:created>
  <dcterms:modified xsi:type="dcterms:W3CDTF">2013-05-10T09:03:00Z</dcterms:modified>
</cp:coreProperties>
</file>