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717752">
      <w:pPr>
        <w:tabs>
          <w:tab w:val="clear" w:pos="794"/>
          <w:tab w:val="clear" w:pos="1191"/>
          <w:tab w:val="clear" w:pos="1588"/>
          <w:tab w:val="clear" w:pos="1985"/>
          <w:tab w:val="left" w:pos="6480"/>
        </w:tabs>
        <w:rPr>
          <w:szCs w:val="24"/>
          <w:lang w:eastAsia="zh-CN"/>
        </w:rPr>
      </w:pPr>
      <w:r>
        <w:rPr>
          <w:sz w:val="23"/>
          <w:szCs w:val="23"/>
        </w:rPr>
        <w:tab/>
      </w:r>
      <w:r w:rsidR="00717752">
        <w:rPr>
          <w:sz w:val="23"/>
          <w:szCs w:val="23"/>
        </w:rPr>
        <w:t>2013</w:t>
      </w:r>
      <w:r w:rsidRPr="0033229B">
        <w:rPr>
          <w:rFonts w:hint="eastAsia"/>
          <w:szCs w:val="24"/>
          <w:lang w:eastAsia="zh-CN"/>
        </w:rPr>
        <w:t>年</w:t>
      </w:r>
      <w:r w:rsidR="00717752">
        <w:rPr>
          <w:szCs w:val="24"/>
          <w:lang w:eastAsia="zh-CN"/>
        </w:rPr>
        <w:t>4</w:t>
      </w:r>
      <w:r w:rsidRPr="0033229B">
        <w:rPr>
          <w:rFonts w:hint="eastAsia"/>
          <w:szCs w:val="24"/>
          <w:lang w:eastAsia="zh-CN"/>
        </w:rPr>
        <w:t>月</w:t>
      </w:r>
      <w:r w:rsidR="00717752">
        <w:rPr>
          <w:szCs w:val="24"/>
          <w:lang w:eastAsia="zh-CN"/>
        </w:rPr>
        <w:t>15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17752" w:rsidRPr="00717752">
              <w:rPr>
                <w:b/>
                <w:szCs w:val="24"/>
                <w:lang w:eastAsia="zh-CN"/>
              </w:rPr>
              <w:t>2/11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17752" w:rsidP="00281589">
            <w:pPr>
              <w:tabs>
                <w:tab w:val="clear" w:pos="794"/>
                <w:tab w:val="left" w:pos="4111"/>
              </w:tabs>
              <w:spacing w:before="0"/>
              <w:ind w:left="52" w:firstLine="5"/>
              <w:rPr>
                <w:szCs w:val="24"/>
                <w:lang w:eastAsia="zh-CN"/>
              </w:rPr>
            </w:pPr>
            <w:r w:rsidRPr="00717752">
              <w:rPr>
                <w:szCs w:val="24"/>
                <w:lang w:eastAsia="zh-CN"/>
              </w:rPr>
              <w:t>+41 22 730 5858</w:t>
            </w:r>
            <w:r w:rsidR="00746E31"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71341E" w:rsidP="00281589">
            <w:pPr>
              <w:tabs>
                <w:tab w:val="clear" w:pos="794"/>
                <w:tab w:val="left" w:pos="284"/>
                <w:tab w:val="left" w:pos="4111"/>
              </w:tabs>
              <w:spacing w:before="0"/>
              <w:ind w:left="284" w:hanging="227"/>
              <w:rPr>
                <w:szCs w:val="24"/>
                <w:lang w:eastAsia="zh-CN"/>
              </w:rPr>
            </w:pPr>
            <w:hyperlink r:id="rId9" w:history="1">
              <w:r w:rsidR="00717752" w:rsidRPr="00FA0A2F">
                <w:rPr>
                  <w:rStyle w:val="Hyperlink"/>
                </w:rPr>
                <w:t>tsbsg11@itu.int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60374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60374F">
              <w:rPr>
                <w:lang w:eastAsia="zh-CN"/>
              </w:rPr>
              <w:t>11</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DA41CA" w:rsidP="00DA41CA">
            <w:pPr>
              <w:tabs>
                <w:tab w:val="left" w:pos="4111"/>
              </w:tabs>
              <w:spacing w:before="0"/>
              <w:ind w:left="57"/>
              <w:rPr>
                <w:b/>
                <w:szCs w:val="24"/>
                <w:lang w:eastAsia="zh-CN"/>
              </w:rPr>
            </w:pPr>
            <w:r w:rsidRPr="00DA41CA">
              <w:rPr>
                <w:rFonts w:hint="eastAsia"/>
                <w:b/>
                <w:szCs w:val="24"/>
                <w:lang w:eastAsia="zh-CN"/>
              </w:rPr>
              <w:t>第</w:t>
            </w:r>
            <w:r w:rsidR="00195126">
              <w:rPr>
                <w:b/>
                <w:szCs w:val="24"/>
                <w:lang w:eastAsia="zh-CN"/>
              </w:rPr>
              <w:t>1</w:t>
            </w:r>
            <w:r w:rsidRPr="00DA41CA">
              <w:rPr>
                <w:rFonts w:hint="eastAsia"/>
                <w:b/>
                <w:szCs w:val="24"/>
                <w:lang w:eastAsia="zh-CN"/>
              </w:rPr>
              <w:t>和</w:t>
            </w:r>
            <w:r w:rsidRPr="00DA41CA">
              <w:rPr>
                <w:b/>
                <w:szCs w:val="24"/>
                <w:lang w:eastAsia="zh-CN"/>
              </w:rPr>
              <w:t>2/11</w:t>
            </w:r>
            <w:r w:rsidRPr="00DA41CA">
              <w:rPr>
                <w:rFonts w:hint="eastAsia"/>
                <w:b/>
                <w:szCs w:val="24"/>
                <w:lang w:eastAsia="zh-CN"/>
              </w:rPr>
              <w:t>工作组</w:t>
            </w:r>
            <w:r>
              <w:rPr>
                <w:rFonts w:hint="eastAsia"/>
                <w:b/>
                <w:szCs w:val="24"/>
                <w:lang w:eastAsia="zh-CN"/>
              </w:rPr>
              <w:t>的会议</w:t>
            </w:r>
            <w:r w:rsidR="00746E31" w:rsidRPr="008E27FA">
              <w:rPr>
                <w:b/>
                <w:szCs w:val="24"/>
                <w:lang w:eastAsia="zh-CN"/>
              </w:rPr>
              <w:br/>
            </w:r>
            <w:r w:rsidR="009B0682">
              <w:rPr>
                <w:b/>
                <w:szCs w:val="24"/>
                <w:lang w:eastAsia="zh-CN"/>
              </w:rPr>
              <w:t>2013</w:t>
            </w:r>
            <w:r w:rsidR="00746E31" w:rsidRPr="008E27FA">
              <w:rPr>
                <w:rFonts w:hint="eastAsia"/>
                <w:b/>
                <w:szCs w:val="24"/>
                <w:lang w:eastAsia="zh-CN"/>
              </w:rPr>
              <w:t>年</w:t>
            </w:r>
            <w:r w:rsidR="009B0682">
              <w:rPr>
                <w:b/>
                <w:szCs w:val="24"/>
                <w:lang w:eastAsia="zh-CN"/>
              </w:rPr>
              <w:t>6</w:t>
            </w:r>
            <w:r w:rsidR="00746E31" w:rsidRPr="008E27FA">
              <w:rPr>
                <w:rFonts w:hint="eastAsia"/>
                <w:b/>
                <w:szCs w:val="24"/>
                <w:lang w:eastAsia="zh-CN"/>
              </w:rPr>
              <w:t>月</w:t>
            </w:r>
            <w:r w:rsidR="009B0682">
              <w:rPr>
                <w:b/>
                <w:szCs w:val="24"/>
                <w:lang w:eastAsia="zh-CN"/>
              </w:rPr>
              <w:t>21</w:t>
            </w:r>
            <w:r w:rsidR="00746E31" w:rsidRPr="008E27FA">
              <w:rPr>
                <w:rFonts w:hint="eastAsia"/>
                <w:b/>
                <w:szCs w:val="24"/>
                <w:lang w:eastAsia="zh-CN"/>
              </w:rPr>
              <w:t>日</w:t>
            </w:r>
            <w:r w:rsidR="009B0682">
              <w:rPr>
                <w:rFonts w:hint="eastAsia"/>
                <w:b/>
                <w:szCs w:val="24"/>
                <w:lang w:val="en-US" w:eastAsia="zh-CN"/>
              </w:rPr>
              <w:t>（上午）</w:t>
            </w:r>
            <w:r w:rsidR="00746E31" w:rsidRPr="008E27FA">
              <w:rPr>
                <w:rFonts w:hint="eastAsia"/>
                <w:b/>
                <w:szCs w:val="24"/>
                <w:lang w:eastAsia="zh-CN"/>
              </w:rPr>
              <w:t>，日内瓦</w:t>
            </w:r>
          </w:p>
        </w:tc>
      </w:tr>
    </w:tbl>
    <w:p w:rsidR="00746E31" w:rsidRDefault="00746E31" w:rsidP="00281589">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E847F1" w:rsidRDefault="004E59CF" w:rsidP="00B117F5">
      <w:pPr>
        <w:ind w:firstLineChars="200" w:firstLine="496"/>
        <w:rPr>
          <w:rFonts w:eastAsiaTheme="minorEastAsia"/>
          <w:lang w:eastAsia="zh-CN"/>
        </w:rPr>
      </w:pPr>
      <w:r w:rsidRPr="00B117F5">
        <w:rPr>
          <w:rFonts w:eastAsiaTheme="minorEastAsia" w:hint="eastAsia"/>
          <w:spacing w:val="8"/>
          <w:lang w:val="en-US" w:eastAsia="zh-CN"/>
        </w:rPr>
        <w:t>在我同意第</w:t>
      </w:r>
      <w:r w:rsidRPr="00B117F5">
        <w:rPr>
          <w:rFonts w:eastAsiaTheme="minorEastAsia" w:hint="eastAsia"/>
          <w:spacing w:val="8"/>
          <w:lang w:val="en-US" w:eastAsia="zh-CN"/>
        </w:rPr>
        <w:t>11</w:t>
      </w:r>
      <w:r w:rsidRPr="00B117F5">
        <w:rPr>
          <w:rFonts w:eastAsiaTheme="minorEastAsia" w:hint="eastAsia"/>
          <w:spacing w:val="8"/>
          <w:lang w:val="en-US" w:eastAsia="zh-CN"/>
        </w:rPr>
        <w:t>研究组主席</w:t>
      </w:r>
      <w:r w:rsidR="00224859" w:rsidRPr="00B117F5">
        <w:rPr>
          <w:rFonts w:eastAsiaTheme="minorEastAsia" w:hint="eastAsia"/>
          <w:spacing w:val="8"/>
          <w:lang w:val="en-US" w:eastAsia="zh-CN"/>
        </w:rPr>
        <w:t>（</w:t>
      </w:r>
      <w:r w:rsidRPr="00B117F5">
        <w:rPr>
          <w:rFonts w:eastAsiaTheme="minorEastAsia" w:hint="eastAsia"/>
          <w:spacing w:val="8"/>
          <w:lang w:val="en-US" w:eastAsia="zh-CN"/>
        </w:rPr>
        <w:t>冯伟</w:t>
      </w:r>
      <w:r w:rsidR="00224859" w:rsidRPr="00B117F5">
        <w:rPr>
          <w:rFonts w:eastAsiaTheme="minorEastAsia" w:hint="eastAsia"/>
          <w:spacing w:val="8"/>
          <w:lang w:val="en-US" w:eastAsia="zh-CN"/>
        </w:rPr>
        <w:t>先生）</w:t>
      </w:r>
      <w:r w:rsidRPr="00B117F5">
        <w:rPr>
          <w:rFonts w:eastAsiaTheme="minorEastAsia" w:hint="eastAsia"/>
          <w:spacing w:val="8"/>
          <w:lang w:val="en-US" w:eastAsia="zh-CN"/>
        </w:rPr>
        <w:t>的请求</w:t>
      </w:r>
      <w:r w:rsidR="00AF4D59" w:rsidRPr="00B117F5">
        <w:rPr>
          <w:rFonts w:eastAsiaTheme="minorEastAsia" w:hint="eastAsia"/>
          <w:spacing w:val="8"/>
          <w:lang w:val="en-US" w:eastAsia="zh-CN"/>
        </w:rPr>
        <w:t>、</w:t>
      </w:r>
      <w:r w:rsidRPr="00B117F5">
        <w:rPr>
          <w:rFonts w:eastAsiaTheme="minorEastAsia" w:hint="eastAsia"/>
          <w:spacing w:val="8"/>
          <w:lang w:val="en-US" w:eastAsia="zh-CN"/>
        </w:rPr>
        <w:t>并</w:t>
      </w:r>
      <w:r w:rsidR="00224859" w:rsidRPr="00B117F5">
        <w:rPr>
          <w:rFonts w:eastAsiaTheme="minorEastAsia" w:hint="eastAsia"/>
          <w:spacing w:val="8"/>
          <w:lang w:val="en-US" w:eastAsia="zh-CN"/>
        </w:rPr>
        <w:t>经</w:t>
      </w:r>
      <w:r w:rsidRPr="00B117F5">
        <w:rPr>
          <w:rFonts w:eastAsiaTheme="minorEastAsia" w:hint="eastAsia"/>
          <w:spacing w:val="8"/>
          <w:lang w:val="en-US" w:eastAsia="zh-CN"/>
        </w:rPr>
        <w:t>第</w:t>
      </w:r>
      <w:r w:rsidRPr="00B117F5">
        <w:rPr>
          <w:rFonts w:eastAsiaTheme="minorEastAsia" w:hint="eastAsia"/>
          <w:spacing w:val="8"/>
          <w:lang w:val="en-US" w:eastAsia="zh-CN"/>
        </w:rPr>
        <w:t>11</w:t>
      </w:r>
      <w:r w:rsidRPr="00B117F5">
        <w:rPr>
          <w:rFonts w:eastAsiaTheme="minorEastAsia" w:hint="eastAsia"/>
          <w:spacing w:val="8"/>
          <w:lang w:val="en-US" w:eastAsia="zh-CN"/>
        </w:rPr>
        <w:t>研究组会议（</w:t>
      </w:r>
      <w:r w:rsidRPr="00B117F5">
        <w:rPr>
          <w:rFonts w:eastAsiaTheme="minorEastAsia" w:hint="eastAsia"/>
          <w:spacing w:val="8"/>
          <w:lang w:val="en-US" w:eastAsia="zh-CN"/>
        </w:rPr>
        <w:t>201</w:t>
      </w:r>
      <w:r w:rsidR="001464F2" w:rsidRPr="00B117F5">
        <w:rPr>
          <w:rFonts w:eastAsiaTheme="minorEastAsia"/>
          <w:spacing w:val="8"/>
          <w:lang w:val="en-US" w:eastAsia="zh-CN"/>
        </w:rPr>
        <w:t>3</w:t>
      </w:r>
      <w:r w:rsidRPr="00B117F5">
        <w:rPr>
          <w:rFonts w:eastAsiaTheme="minorEastAsia" w:hint="eastAsia"/>
          <w:spacing w:val="8"/>
          <w:lang w:val="en-US" w:eastAsia="zh-CN"/>
        </w:rPr>
        <w:t>年</w:t>
      </w:r>
      <w:r w:rsidR="001464F2" w:rsidRPr="00B117F5">
        <w:rPr>
          <w:rFonts w:eastAsiaTheme="minorEastAsia"/>
          <w:spacing w:val="8"/>
          <w:lang w:val="en-US" w:eastAsia="zh-CN"/>
        </w:rPr>
        <w:t>2</w:t>
      </w:r>
      <w:r w:rsidRPr="00B117F5">
        <w:rPr>
          <w:rFonts w:eastAsiaTheme="minorEastAsia" w:hint="eastAsia"/>
          <w:spacing w:val="8"/>
          <w:lang w:val="en-US" w:eastAsia="zh-CN"/>
        </w:rPr>
        <w:t>月</w:t>
      </w:r>
      <w:r w:rsidR="001464F2" w:rsidRPr="00B117F5">
        <w:rPr>
          <w:rFonts w:eastAsiaTheme="minorEastAsia"/>
          <w:spacing w:val="8"/>
          <w:lang w:val="en-US" w:eastAsia="zh-CN"/>
        </w:rPr>
        <w:t>25</w:t>
      </w:r>
      <w:r w:rsidR="001464F2">
        <w:rPr>
          <w:rFonts w:eastAsiaTheme="minorEastAsia" w:hint="eastAsia"/>
          <w:lang w:val="en-US" w:eastAsia="zh-CN"/>
        </w:rPr>
        <w:t>日</w:t>
      </w:r>
      <w:r w:rsidRPr="004E59CF">
        <w:rPr>
          <w:rFonts w:eastAsiaTheme="minorEastAsia" w:hint="eastAsia"/>
          <w:lang w:val="en-US" w:eastAsia="zh-CN"/>
        </w:rPr>
        <w:t>-</w:t>
      </w:r>
      <w:r w:rsidR="001464F2">
        <w:rPr>
          <w:rFonts w:eastAsiaTheme="minorEastAsia" w:hint="eastAsia"/>
          <w:lang w:val="en-US" w:eastAsia="zh-CN"/>
        </w:rPr>
        <w:t>3</w:t>
      </w:r>
      <w:r w:rsidR="001464F2">
        <w:rPr>
          <w:rFonts w:eastAsiaTheme="minorEastAsia" w:hint="eastAsia"/>
          <w:lang w:val="en-US" w:eastAsia="zh-CN"/>
        </w:rPr>
        <w:t>月</w:t>
      </w:r>
      <w:r w:rsidRPr="004E59CF">
        <w:rPr>
          <w:rFonts w:eastAsiaTheme="minorEastAsia" w:hint="eastAsia"/>
          <w:lang w:val="en-US" w:eastAsia="zh-CN"/>
        </w:rPr>
        <w:t>1</w:t>
      </w:r>
      <w:r w:rsidRPr="004E59CF">
        <w:rPr>
          <w:rFonts w:eastAsiaTheme="minorEastAsia" w:hint="eastAsia"/>
          <w:lang w:val="en-US" w:eastAsia="zh-CN"/>
        </w:rPr>
        <w:t>日，瑞士日内瓦）赞同</w:t>
      </w:r>
      <w:r w:rsidR="00AF4D59" w:rsidRPr="004E59CF">
        <w:rPr>
          <w:rFonts w:eastAsiaTheme="minorEastAsia" w:hint="eastAsia"/>
          <w:lang w:val="en-US" w:eastAsia="zh-CN"/>
        </w:rPr>
        <w:t>之后</w:t>
      </w:r>
      <w:r w:rsidRPr="004E59CF">
        <w:rPr>
          <w:rFonts w:eastAsiaTheme="minorEastAsia" w:hint="eastAsia"/>
          <w:lang w:val="en-US" w:eastAsia="zh-CN"/>
        </w:rPr>
        <w:t>，我</w:t>
      </w:r>
      <w:r w:rsidR="00224859">
        <w:rPr>
          <w:rFonts w:eastAsiaTheme="minorEastAsia" w:hint="eastAsia"/>
          <w:lang w:val="en-US" w:eastAsia="zh-CN"/>
        </w:rPr>
        <w:t>高兴地邀请</w:t>
      </w:r>
      <w:r w:rsidRPr="004E59CF">
        <w:rPr>
          <w:rFonts w:eastAsiaTheme="minorEastAsia" w:hint="eastAsia"/>
          <w:lang w:val="en-US" w:eastAsia="zh-CN"/>
        </w:rPr>
        <w:t>您</w:t>
      </w:r>
      <w:r w:rsidR="00224859">
        <w:rPr>
          <w:rFonts w:eastAsiaTheme="minorEastAsia" w:hint="eastAsia"/>
          <w:lang w:val="en-US" w:eastAsia="zh-CN"/>
        </w:rPr>
        <w:t>出席</w:t>
      </w:r>
      <w:r w:rsidR="00224859">
        <w:rPr>
          <w:rFonts w:hint="eastAsia"/>
          <w:lang w:eastAsia="zh-CN"/>
        </w:rPr>
        <w:t>将于</w:t>
      </w:r>
      <w:r w:rsidR="00224859" w:rsidRPr="001464F2">
        <w:rPr>
          <w:b/>
          <w:bCs/>
          <w:lang w:eastAsia="zh-CN"/>
        </w:rPr>
        <w:t>2013</w:t>
      </w:r>
      <w:r w:rsidR="00224859" w:rsidRPr="001464F2">
        <w:rPr>
          <w:rFonts w:hint="eastAsia"/>
          <w:b/>
          <w:bCs/>
          <w:lang w:eastAsia="zh-CN"/>
        </w:rPr>
        <w:t>年</w:t>
      </w:r>
      <w:r w:rsidR="00224859" w:rsidRPr="001464F2">
        <w:rPr>
          <w:b/>
          <w:bCs/>
          <w:lang w:eastAsia="zh-CN"/>
        </w:rPr>
        <w:t>6</w:t>
      </w:r>
      <w:r w:rsidR="00224859" w:rsidRPr="001464F2">
        <w:rPr>
          <w:rFonts w:hint="eastAsia"/>
          <w:b/>
          <w:bCs/>
          <w:lang w:eastAsia="zh-CN"/>
        </w:rPr>
        <w:t>月</w:t>
      </w:r>
      <w:r w:rsidR="00224859" w:rsidRPr="001464F2">
        <w:rPr>
          <w:b/>
          <w:bCs/>
          <w:lang w:eastAsia="zh-CN"/>
        </w:rPr>
        <w:t>2</w:t>
      </w:r>
      <w:r w:rsidR="00224859" w:rsidRPr="001464F2">
        <w:rPr>
          <w:rFonts w:hint="eastAsia"/>
          <w:b/>
          <w:bCs/>
          <w:lang w:eastAsia="zh-CN"/>
        </w:rPr>
        <w:t>1</w:t>
      </w:r>
      <w:r w:rsidR="00224859" w:rsidRPr="001464F2">
        <w:rPr>
          <w:rFonts w:hint="eastAsia"/>
          <w:b/>
          <w:bCs/>
          <w:lang w:eastAsia="zh-CN"/>
        </w:rPr>
        <w:t>日（星期五）</w:t>
      </w:r>
      <w:r w:rsidR="00383804">
        <w:rPr>
          <w:rFonts w:hint="eastAsia"/>
          <w:lang w:eastAsia="zh-CN"/>
        </w:rPr>
        <w:t>上午</w:t>
      </w:r>
      <w:r w:rsidR="00224859">
        <w:rPr>
          <w:rFonts w:hint="eastAsia"/>
          <w:lang w:eastAsia="zh-CN"/>
        </w:rPr>
        <w:t>在</w:t>
      </w:r>
      <w:r w:rsidR="00224859">
        <w:rPr>
          <w:rFonts w:hint="eastAsia"/>
          <w:lang w:val="en-US" w:eastAsia="zh-CN"/>
        </w:rPr>
        <w:t>日内瓦国际电联总部召开的</w:t>
      </w:r>
      <w:r w:rsidRPr="004E59CF">
        <w:rPr>
          <w:rFonts w:eastAsiaTheme="minorEastAsia" w:hint="eastAsia"/>
          <w:lang w:val="en-US" w:eastAsia="zh-CN"/>
        </w:rPr>
        <w:t>第</w:t>
      </w:r>
      <w:r w:rsidRPr="004E59CF">
        <w:rPr>
          <w:rFonts w:eastAsiaTheme="minorEastAsia" w:hint="eastAsia"/>
          <w:lang w:val="en-US" w:eastAsia="zh-CN"/>
        </w:rPr>
        <w:t>1/11</w:t>
      </w:r>
      <w:r w:rsidRPr="004E59CF">
        <w:rPr>
          <w:rFonts w:eastAsiaTheme="minorEastAsia" w:hint="eastAsia"/>
          <w:lang w:val="en-US" w:eastAsia="zh-CN"/>
        </w:rPr>
        <w:t>工作组（</w:t>
      </w:r>
      <w:r w:rsidRPr="00224859">
        <w:rPr>
          <w:rFonts w:ascii="STKaiti" w:eastAsia="STKaiti" w:hAnsi="STKaiti" w:hint="eastAsia"/>
          <w:lang w:val="en-US" w:eastAsia="zh-CN"/>
        </w:rPr>
        <w:t>协议架构和应用控制</w:t>
      </w:r>
      <w:r w:rsidRPr="004E59CF">
        <w:rPr>
          <w:rFonts w:eastAsiaTheme="minorEastAsia" w:hint="eastAsia"/>
          <w:lang w:val="en-US" w:eastAsia="zh-CN"/>
        </w:rPr>
        <w:t>）</w:t>
      </w:r>
      <w:r w:rsidR="00AF4D59">
        <w:rPr>
          <w:rFonts w:eastAsiaTheme="minorEastAsia" w:hint="eastAsia"/>
          <w:lang w:val="en-US" w:eastAsia="zh-CN"/>
        </w:rPr>
        <w:t>和</w:t>
      </w:r>
      <w:r w:rsidRPr="004E59CF">
        <w:rPr>
          <w:rFonts w:eastAsiaTheme="minorEastAsia" w:hint="eastAsia"/>
          <w:lang w:val="en-US" w:eastAsia="zh-CN"/>
        </w:rPr>
        <w:t>第</w:t>
      </w:r>
      <w:r w:rsidRPr="004E59CF">
        <w:rPr>
          <w:rFonts w:eastAsiaTheme="minorEastAsia" w:hint="eastAsia"/>
          <w:lang w:val="en-US" w:eastAsia="zh-CN"/>
        </w:rPr>
        <w:t>2/11</w:t>
      </w:r>
      <w:r w:rsidRPr="004E59CF">
        <w:rPr>
          <w:rFonts w:eastAsiaTheme="minorEastAsia" w:hint="eastAsia"/>
          <w:lang w:val="en-US" w:eastAsia="zh-CN"/>
        </w:rPr>
        <w:t>工作组（</w:t>
      </w:r>
      <w:r w:rsidRPr="00224859">
        <w:rPr>
          <w:rFonts w:ascii="STKaiti" w:eastAsia="STKaiti" w:hAnsi="STKaiti" w:hint="eastAsia"/>
          <w:lang w:val="en-US" w:eastAsia="zh-CN"/>
        </w:rPr>
        <w:t>会话、承载、资源控制</w:t>
      </w:r>
      <w:r w:rsidRPr="004E59CF">
        <w:rPr>
          <w:rFonts w:eastAsiaTheme="minorEastAsia" w:hint="eastAsia"/>
          <w:lang w:val="en-US" w:eastAsia="zh-CN"/>
        </w:rPr>
        <w:t>）</w:t>
      </w:r>
      <w:r w:rsidR="00224859">
        <w:rPr>
          <w:rFonts w:eastAsiaTheme="minorEastAsia" w:hint="eastAsia"/>
          <w:lang w:val="en-US" w:eastAsia="zh-CN"/>
        </w:rPr>
        <w:t>会议。会议将于</w:t>
      </w:r>
      <w:r w:rsidR="00224859">
        <w:rPr>
          <w:rFonts w:eastAsiaTheme="minorEastAsia"/>
          <w:lang w:eastAsia="zh-CN"/>
        </w:rPr>
        <w:t>09</w:t>
      </w:r>
      <w:r w:rsidR="00224859">
        <w:rPr>
          <w:rFonts w:eastAsiaTheme="minorEastAsia" w:hint="eastAsia"/>
          <w:lang w:eastAsia="zh-CN"/>
        </w:rPr>
        <w:t>:</w:t>
      </w:r>
      <w:r w:rsidR="00224859" w:rsidRPr="00E847F1">
        <w:rPr>
          <w:rFonts w:eastAsiaTheme="minorEastAsia"/>
          <w:lang w:eastAsia="zh-CN"/>
        </w:rPr>
        <w:t>30</w:t>
      </w:r>
      <w:r w:rsidR="00224859">
        <w:rPr>
          <w:rFonts w:eastAsiaTheme="minorEastAsia" w:hint="eastAsia"/>
          <w:lang w:val="en-US" w:eastAsia="zh-CN"/>
        </w:rPr>
        <w:t>开始。</w:t>
      </w:r>
      <w:r w:rsidR="00AF4D59">
        <w:rPr>
          <w:rFonts w:eastAsiaTheme="minorEastAsia" w:hint="eastAsia"/>
          <w:lang w:val="en-US" w:eastAsia="zh-CN"/>
        </w:rPr>
        <w:t>该</w:t>
      </w:r>
      <w:r w:rsidR="00224859">
        <w:rPr>
          <w:rFonts w:eastAsiaTheme="minorEastAsia" w:hint="eastAsia"/>
          <w:lang w:val="en-US" w:eastAsia="zh-CN"/>
        </w:rPr>
        <w:t>会议之前将</w:t>
      </w:r>
      <w:r w:rsidR="00383804">
        <w:rPr>
          <w:rFonts w:eastAsiaTheme="minorEastAsia" w:hint="eastAsia"/>
          <w:lang w:val="en-US" w:eastAsia="zh-CN"/>
        </w:rPr>
        <w:t>召开第</w:t>
      </w:r>
      <w:r w:rsidR="00383804">
        <w:rPr>
          <w:rFonts w:eastAsiaTheme="minorEastAsia" w:hint="eastAsia"/>
          <w:lang w:val="en-US" w:eastAsia="zh-CN"/>
        </w:rPr>
        <w:t>11</w:t>
      </w:r>
      <w:r w:rsidR="00383804">
        <w:rPr>
          <w:rFonts w:eastAsiaTheme="minorEastAsia" w:hint="eastAsia"/>
          <w:lang w:val="en-US" w:eastAsia="zh-CN"/>
        </w:rPr>
        <w:t>研究组第</w:t>
      </w:r>
      <w:r w:rsidR="00383804">
        <w:rPr>
          <w:rFonts w:eastAsiaTheme="minorEastAsia"/>
          <w:lang w:eastAsia="zh-CN"/>
        </w:rPr>
        <w:t>1</w:t>
      </w:r>
      <w:r w:rsidR="00383804">
        <w:rPr>
          <w:rFonts w:eastAsiaTheme="minorEastAsia" w:hint="eastAsia"/>
          <w:lang w:eastAsia="zh-CN"/>
        </w:rPr>
        <w:t>、</w:t>
      </w:r>
      <w:r w:rsidR="00383804">
        <w:rPr>
          <w:rFonts w:eastAsiaTheme="minorEastAsia"/>
          <w:lang w:eastAsia="zh-CN"/>
        </w:rPr>
        <w:t>2</w:t>
      </w:r>
      <w:r w:rsidR="00383804">
        <w:rPr>
          <w:rFonts w:eastAsiaTheme="minorEastAsia" w:hint="eastAsia"/>
          <w:lang w:eastAsia="zh-CN"/>
        </w:rPr>
        <w:t>、</w:t>
      </w:r>
      <w:r w:rsidR="00383804" w:rsidRPr="00E847F1">
        <w:rPr>
          <w:rFonts w:eastAsiaTheme="minorEastAsia"/>
          <w:lang w:eastAsia="zh-CN"/>
        </w:rPr>
        <w:t>3</w:t>
      </w:r>
      <w:r w:rsidR="00383804">
        <w:rPr>
          <w:rFonts w:eastAsiaTheme="minorEastAsia" w:hint="eastAsia"/>
          <w:lang w:eastAsia="zh-CN"/>
        </w:rPr>
        <w:t>、</w:t>
      </w:r>
      <w:r w:rsidR="00383804" w:rsidRPr="00E847F1">
        <w:rPr>
          <w:rFonts w:eastAsiaTheme="minorEastAsia"/>
          <w:lang w:eastAsia="zh-CN"/>
        </w:rPr>
        <w:t>4</w:t>
      </w:r>
      <w:r w:rsidR="00383804">
        <w:rPr>
          <w:rFonts w:eastAsiaTheme="minorEastAsia" w:hint="eastAsia"/>
          <w:lang w:eastAsia="zh-CN"/>
        </w:rPr>
        <w:t>、</w:t>
      </w:r>
      <w:r w:rsidR="00383804" w:rsidRPr="00E847F1">
        <w:rPr>
          <w:rFonts w:eastAsiaTheme="minorEastAsia"/>
          <w:lang w:eastAsia="zh-CN"/>
        </w:rPr>
        <w:t>5</w:t>
      </w:r>
      <w:r w:rsidR="00383804">
        <w:rPr>
          <w:rFonts w:eastAsiaTheme="minorEastAsia" w:hint="eastAsia"/>
          <w:lang w:eastAsia="zh-CN"/>
        </w:rPr>
        <w:t>、</w:t>
      </w:r>
      <w:r w:rsidR="001464F2">
        <w:rPr>
          <w:rFonts w:eastAsiaTheme="minorEastAsia"/>
          <w:lang w:eastAsia="zh-CN"/>
        </w:rPr>
        <w:t>6</w:t>
      </w:r>
      <w:r w:rsidR="00383804">
        <w:rPr>
          <w:rFonts w:eastAsiaTheme="minorEastAsia" w:hint="eastAsia"/>
          <w:lang w:eastAsia="zh-CN"/>
        </w:rPr>
        <w:t>和</w:t>
      </w:r>
      <w:r w:rsidR="00383804" w:rsidRPr="00E847F1">
        <w:rPr>
          <w:rFonts w:eastAsiaTheme="minorEastAsia"/>
          <w:lang w:eastAsia="zh-CN"/>
        </w:rPr>
        <w:t>14/11</w:t>
      </w:r>
      <w:r w:rsidR="00383804">
        <w:rPr>
          <w:rFonts w:eastAsiaTheme="minorEastAsia" w:hint="eastAsia"/>
          <w:lang w:eastAsia="zh-CN"/>
        </w:rPr>
        <w:t>课题的</w:t>
      </w:r>
      <w:r w:rsidR="00383804">
        <w:rPr>
          <w:rFonts w:eastAsiaTheme="minorEastAsia" w:hint="eastAsia"/>
          <w:lang w:val="en-US" w:eastAsia="zh-CN"/>
        </w:rPr>
        <w:t>报告人组</w:t>
      </w:r>
      <w:r w:rsidR="00224859">
        <w:rPr>
          <w:rFonts w:eastAsiaTheme="minorEastAsia" w:hint="eastAsia"/>
          <w:lang w:val="en-US" w:eastAsia="zh-CN"/>
        </w:rPr>
        <w:t>会议</w:t>
      </w:r>
      <w:r w:rsidR="00AF4D59">
        <w:rPr>
          <w:rFonts w:eastAsiaTheme="minorEastAsia" w:hint="eastAsia"/>
          <w:lang w:val="en-US" w:eastAsia="zh-CN"/>
        </w:rPr>
        <w:t>；该会议</w:t>
      </w:r>
      <w:r w:rsidR="00224859">
        <w:rPr>
          <w:rFonts w:eastAsiaTheme="minorEastAsia" w:hint="eastAsia"/>
          <w:lang w:val="en-US" w:eastAsia="zh-CN"/>
        </w:rPr>
        <w:t>之后将于</w:t>
      </w:r>
      <w:r w:rsidR="00224859" w:rsidRPr="00224859">
        <w:rPr>
          <w:lang w:eastAsia="zh-CN"/>
        </w:rPr>
        <w:t>2013</w:t>
      </w:r>
      <w:r w:rsidR="00224859" w:rsidRPr="00224859">
        <w:rPr>
          <w:rFonts w:hint="eastAsia"/>
          <w:lang w:eastAsia="zh-CN"/>
        </w:rPr>
        <w:t>年</w:t>
      </w:r>
      <w:r w:rsidR="00224859" w:rsidRPr="00224859">
        <w:rPr>
          <w:lang w:eastAsia="zh-CN"/>
        </w:rPr>
        <w:t>6</w:t>
      </w:r>
      <w:r w:rsidR="00224859" w:rsidRPr="00224859">
        <w:rPr>
          <w:rFonts w:hint="eastAsia"/>
          <w:lang w:eastAsia="zh-CN"/>
        </w:rPr>
        <w:t>月</w:t>
      </w:r>
      <w:r w:rsidR="001464F2">
        <w:rPr>
          <w:rFonts w:eastAsiaTheme="minorEastAsia"/>
          <w:lang w:eastAsia="zh-CN"/>
        </w:rPr>
        <w:t>25</w:t>
      </w:r>
      <w:r w:rsidR="00224859" w:rsidRPr="00224859">
        <w:rPr>
          <w:rFonts w:eastAsiaTheme="minorEastAsia" w:hint="eastAsia"/>
          <w:lang w:eastAsia="zh-CN"/>
        </w:rPr>
        <w:t>和</w:t>
      </w:r>
      <w:r w:rsidR="00224859" w:rsidRPr="00224859">
        <w:rPr>
          <w:rFonts w:eastAsiaTheme="minorEastAsia"/>
          <w:lang w:eastAsia="zh-CN"/>
        </w:rPr>
        <w:t>27</w:t>
      </w:r>
      <w:r w:rsidR="00224859" w:rsidRPr="00224859">
        <w:rPr>
          <w:rFonts w:hint="eastAsia"/>
          <w:lang w:eastAsia="zh-CN"/>
        </w:rPr>
        <w:t>日</w:t>
      </w:r>
      <w:r w:rsidR="00383804">
        <w:rPr>
          <w:rFonts w:hint="eastAsia"/>
          <w:lang w:eastAsia="zh-CN"/>
        </w:rPr>
        <w:t>召开第</w:t>
      </w:r>
      <w:r w:rsidR="001464F2">
        <w:rPr>
          <w:rFonts w:hint="eastAsia"/>
          <w:lang w:eastAsia="zh-CN"/>
        </w:rPr>
        <w:t>9/11</w:t>
      </w:r>
      <w:r w:rsidR="001464F2">
        <w:rPr>
          <w:rFonts w:hint="eastAsia"/>
          <w:lang w:eastAsia="zh-CN"/>
        </w:rPr>
        <w:t>课题</w:t>
      </w:r>
      <w:r w:rsidR="00383804">
        <w:rPr>
          <w:rFonts w:hint="eastAsia"/>
          <w:lang w:eastAsia="zh-CN"/>
        </w:rPr>
        <w:t>的报告人组会议</w:t>
      </w:r>
      <w:r w:rsidR="001464F2">
        <w:rPr>
          <w:rFonts w:hint="eastAsia"/>
          <w:lang w:eastAsia="zh-CN"/>
        </w:rPr>
        <w:t>（见附件</w:t>
      </w:r>
      <w:r w:rsidR="001464F2">
        <w:rPr>
          <w:rFonts w:hint="eastAsia"/>
          <w:lang w:eastAsia="zh-CN"/>
        </w:rPr>
        <w:t>B</w:t>
      </w:r>
      <w:r w:rsidR="001464F2">
        <w:rPr>
          <w:rFonts w:hint="eastAsia"/>
          <w:lang w:eastAsia="zh-CN"/>
        </w:rPr>
        <w:t>）</w:t>
      </w:r>
      <w:r w:rsidR="00383804">
        <w:rPr>
          <w:rFonts w:hint="eastAsia"/>
          <w:lang w:eastAsia="zh-CN"/>
        </w:rPr>
        <w:t>。</w:t>
      </w:r>
      <w:r w:rsidR="001464F2">
        <w:rPr>
          <w:rFonts w:eastAsiaTheme="minorEastAsia" w:hint="eastAsia"/>
          <w:lang w:eastAsia="zh-CN"/>
        </w:rPr>
        <w:t>亦将在同一地点并行举办第</w:t>
      </w:r>
      <w:r w:rsidR="001464F2">
        <w:rPr>
          <w:rFonts w:eastAsiaTheme="minorEastAsia" w:hint="eastAsia"/>
          <w:lang w:eastAsia="zh-CN"/>
        </w:rPr>
        <w:t>13</w:t>
      </w:r>
      <w:r w:rsidR="001464F2">
        <w:rPr>
          <w:rFonts w:eastAsiaTheme="minorEastAsia" w:hint="eastAsia"/>
          <w:lang w:eastAsia="zh-CN"/>
        </w:rPr>
        <w:t>研究组的报告人组会议及工作组会议和</w:t>
      </w:r>
      <w:r w:rsidR="0018040F" w:rsidRPr="0018040F">
        <w:rPr>
          <w:rFonts w:eastAsiaTheme="minorEastAsia" w:hint="eastAsia"/>
          <w:lang w:eastAsia="zh-CN"/>
        </w:rPr>
        <w:t>物联网全球标准举措（</w:t>
      </w:r>
      <w:r w:rsidR="0018040F" w:rsidRPr="0018040F">
        <w:rPr>
          <w:rFonts w:eastAsiaTheme="minorEastAsia" w:hint="eastAsia"/>
          <w:lang w:eastAsia="zh-CN"/>
        </w:rPr>
        <w:t>IoT-GSI</w:t>
      </w:r>
      <w:r w:rsidR="0018040F" w:rsidRPr="0018040F">
        <w:rPr>
          <w:rFonts w:eastAsiaTheme="minorEastAsia" w:hint="eastAsia"/>
          <w:lang w:eastAsia="zh-CN"/>
        </w:rPr>
        <w:t>）</w:t>
      </w:r>
      <w:r w:rsidR="00383804">
        <w:rPr>
          <w:rFonts w:eastAsiaTheme="minorEastAsia" w:hint="eastAsia"/>
          <w:lang w:eastAsia="zh-CN"/>
        </w:rPr>
        <w:t>以及</w:t>
      </w:r>
      <w:r w:rsidR="0018040F" w:rsidRPr="0018040F">
        <w:rPr>
          <w:rFonts w:eastAsiaTheme="minorEastAsia" w:hint="eastAsia"/>
          <w:lang w:eastAsia="zh-CN"/>
        </w:rPr>
        <w:t>物联网联合协调活动</w:t>
      </w:r>
      <w:r w:rsidR="0018040F">
        <w:rPr>
          <w:rFonts w:eastAsiaTheme="minorEastAsia" w:hint="eastAsia"/>
          <w:lang w:val="en-US" w:eastAsia="zh-CN"/>
        </w:rPr>
        <w:t>（</w:t>
      </w:r>
      <w:r w:rsidR="00E847F1" w:rsidRPr="00E847F1">
        <w:rPr>
          <w:rFonts w:eastAsiaTheme="minorEastAsia"/>
          <w:lang w:eastAsia="zh-CN"/>
        </w:rPr>
        <w:t>JCA-IoT</w:t>
      </w:r>
      <w:r w:rsidR="0018040F">
        <w:rPr>
          <w:rFonts w:eastAsiaTheme="minorEastAsia" w:hint="eastAsia"/>
          <w:lang w:eastAsia="zh-CN"/>
        </w:rPr>
        <w:t>）</w:t>
      </w:r>
      <w:r w:rsidR="00383804">
        <w:rPr>
          <w:rFonts w:eastAsiaTheme="minorEastAsia" w:hint="eastAsia"/>
          <w:lang w:eastAsia="zh-CN"/>
        </w:rPr>
        <w:t>会议：</w:t>
      </w:r>
    </w:p>
    <w:p w:rsidR="0087228B" w:rsidRPr="0087228B" w:rsidRDefault="00A77B1E" w:rsidP="001464F2">
      <w:pPr>
        <w:rPr>
          <w:lang w:eastAsia="zh-CN"/>
        </w:rPr>
      </w:pPr>
      <w:r>
        <w:rPr>
          <w:lang w:eastAsia="zh-CN"/>
        </w:rPr>
        <w:t>–</w:t>
      </w:r>
      <w:r w:rsidR="0087228B" w:rsidRPr="0087228B">
        <w:rPr>
          <w:lang w:eastAsia="zh-CN"/>
        </w:rPr>
        <w:tab/>
      </w:r>
      <w:hyperlink r:id="rId10" w:history="1">
        <w:r w:rsidR="003319E0">
          <w:rPr>
            <w:rStyle w:val="Hyperlink"/>
            <w:rFonts w:hint="eastAsia"/>
            <w:lang w:eastAsia="zh-CN"/>
          </w:rPr>
          <w:t>ITU-T</w:t>
        </w:r>
        <w:r w:rsidR="003319E0">
          <w:rPr>
            <w:rStyle w:val="Hyperlink"/>
            <w:rFonts w:hint="eastAsia"/>
            <w:lang w:eastAsia="zh-CN"/>
          </w:rPr>
          <w:t>第</w:t>
        </w:r>
        <w:r w:rsidR="003319E0">
          <w:rPr>
            <w:rStyle w:val="Hyperlink"/>
            <w:rFonts w:hint="eastAsia"/>
            <w:lang w:eastAsia="zh-CN"/>
          </w:rPr>
          <w:t>13</w:t>
        </w:r>
        <w:r w:rsidR="003319E0">
          <w:rPr>
            <w:rStyle w:val="Hyperlink"/>
            <w:rFonts w:hint="eastAsia"/>
            <w:lang w:eastAsia="zh-CN"/>
          </w:rPr>
          <w:t>研究组</w:t>
        </w:r>
      </w:hyperlink>
      <w:r w:rsidR="00AF4D59">
        <w:rPr>
          <w:rFonts w:hint="eastAsia"/>
          <w:lang w:eastAsia="zh-CN"/>
        </w:rPr>
        <w:t>第</w:t>
      </w:r>
      <w:r w:rsidR="001464F2">
        <w:rPr>
          <w:rFonts w:hint="eastAsia"/>
          <w:lang w:eastAsia="zh-CN"/>
        </w:rPr>
        <w:t>1/13</w:t>
      </w:r>
      <w:r w:rsidR="001464F2">
        <w:rPr>
          <w:rFonts w:hint="eastAsia"/>
          <w:lang w:eastAsia="zh-CN"/>
        </w:rPr>
        <w:t>、</w:t>
      </w:r>
      <w:r w:rsidR="00AF4D59" w:rsidRPr="0087228B">
        <w:rPr>
          <w:lang w:eastAsia="zh-CN"/>
        </w:rPr>
        <w:t>2/13</w:t>
      </w:r>
      <w:r w:rsidR="001464F2">
        <w:rPr>
          <w:rFonts w:hint="eastAsia"/>
          <w:lang w:eastAsia="zh-CN"/>
        </w:rPr>
        <w:t>、</w:t>
      </w:r>
      <w:r w:rsidR="001464F2">
        <w:rPr>
          <w:lang w:eastAsia="zh-CN"/>
        </w:rPr>
        <w:t>3/13</w:t>
      </w:r>
      <w:r w:rsidR="00AF4D59">
        <w:rPr>
          <w:rFonts w:hint="eastAsia"/>
          <w:lang w:eastAsia="zh-CN"/>
        </w:rPr>
        <w:t>工作组和相关报告人组会议（</w:t>
      </w:r>
      <w:r w:rsidR="00AF4D59">
        <w:rPr>
          <w:lang w:eastAsia="zh-CN"/>
        </w:rPr>
        <w:t>2013</w:t>
      </w:r>
      <w:r w:rsidR="00AF4D59">
        <w:rPr>
          <w:rFonts w:hint="eastAsia"/>
          <w:lang w:eastAsia="zh-CN"/>
        </w:rPr>
        <w:t>年</w:t>
      </w:r>
      <w:r w:rsidR="00AF4D59">
        <w:rPr>
          <w:lang w:eastAsia="zh-CN"/>
        </w:rPr>
        <w:t>6</w:t>
      </w:r>
      <w:r w:rsidR="00AF4D59">
        <w:rPr>
          <w:rFonts w:hint="eastAsia"/>
          <w:lang w:eastAsia="zh-CN"/>
        </w:rPr>
        <w:t>月</w:t>
      </w:r>
      <w:r w:rsidR="00AF4D59">
        <w:rPr>
          <w:lang w:eastAsia="zh-CN"/>
        </w:rPr>
        <w:t>17-2</w:t>
      </w:r>
      <w:r w:rsidR="00AF4D59">
        <w:rPr>
          <w:rFonts w:hint="eastAsia"/>
          <w:lang w:eastAsia="zh-CN"/>
        </w:rPr>
        <w:t>8</w:t>
      </w:r>
      <w:r w:rsidR="00AF4D59">
        <w:rPr>
          <w:rFonts w:hint="eastAsia"/>
          <w:lang w:eastAsia="zh-CN"/>
        </w:rPr>
        <w:t>日），更多信息见</w:t>
      </w:r>
      <w:hyperlink r:id="rId11" w:history="1">
        <w:r w:rsidR="0087228B">
          <w:rPr>
            <w:rStyle w:val="Hyperlink"/>
            <w:lang w:eastAsia="zh-CN"/>
          </w:rPr>
          <w:t>TSB</w:t>
        </w:r>
        <w:r w:rsidR="00AF4D59">
          <w:rPr>
            <w:rStyle w:val="Hyperlink"/>
            <w:rFonts w:hint="eastAsia"/>
            <w:lang w:eastAsia="zh-CN"/>
          </w:rPr>
          <w:t>第</w:t>
        </w:r>
        <w:r w:rsidR="0087228B">
          <w:rPr>
            <w:rStyle w:val="Hyperlink"/>
            <w:lang w:eastAsia="zh-CN"/>
          </w:rPr>
          <w:t>2/1</w:t>
        </w:r>
        <w:r w:rsidR="00AF4D59">
          <w:rPr>
            <w:rStyle w:val="Hyperlink"/>
            <w:rFonts w:hint="eastAsia"/>
            <w:lang w:eastAsia="zh-CN"/>
          </w:rPr>
          <w:t>3</w:t>
        </w:r>
        <w:r w:rsidR="00AF4D59">
          <w:rPr>
            <w:rStyle w:val="Hyperlink"/>
            <w:rFonts w:hint="eastAsia"/>
            <w:lang w:eastAsia="zh-CN"/>
          </w:rPr>
          <w:t>号集体函</w:t>
        </w:r>
      </w:hyperlink>
      <w:r w:rsidR="00AF4D59">
        <w:rPr>
          <w:rFonts w:hint="eastAsia"/>
          <w:lang w:eastAsia="zh-CN"/>
        </w:rPr>
        <w:t>。</w:t>
      </w:r>
    </w:p>
    <w:p w:rsidR="0087228B" w:rsidRPr="0087228B" w:rsidRDefault="0087228B" w:rsidP="00B440F0">
      <w:pPr>
        <w:rPr>
          <w:lang w:eastAsia="zh-CN"/>
        </w:rPr>
      </w:pPr>
      <w:r w:rsidRPr="0087228B">
        <w:rPr>
          <w:lang w:eastAsia="zh-CN"/>
        </w:rPr>
        <w:t>–</w:t>
      </w:r>
      <w:r w:rsidRPr="0087228B">
        <w:rPr>
          <w:lang w:eastAsia="zh-CN"/>
        </w:rPr>
        <w:tab/>
      </w:r>
      <w:r w:rsidR="00AF4D59">
        <w:rPr>
          <w:rFonts w:eastAsiaTheme="minorEastAsia" w:hint="eastAsia"/>
          <w:lang w:eastAsia="zh-CN"/>
        </w:rPr>
        <w:t>物联网</w:t>
      </w:r>
      <w:r w:rsidR="00866FE4" w:rsidRPr="0018040F">
        <w:rPr>
          <w:rFonts w:eastAsiaTheme="minorEastAsia" w:hint="eastAsia"/>
          <w:lang w:eastAsia="zh-CN"/>
        </w:rPr>
        <w:t>联合协调活动</w:t>
      </w:r>
      <w:r w:rsidR="00866FE4">
        <w:rPr>
          <w:rFonts w:eastAsiaTheme="minorEastAsia" w:hint="eastAsia"/>
          <w:lang w:eastAsia="zh-CN"/>
        </w:rPr>
        <w:t>（</w:t>
      </w:r>
      <w:hyperlink r:id="rId12" w:history="1">
        <w:r>
          <w:rPr>
            <w:rStyle w:val="Hyperlink"/>
            <w:bCs/>
            <w:szCs w:val="24"/>
            <w:lang w:eastAsia="zh-CN"/>
          </w:rPr>
          <w:t>JCA-IoT</w:t>
        </w:r>
      </w:hyperlink>
      <w:r w:rsidR="00866FE4">
        <w:rPr>
          <w:rFonts w:hint="eastAsia"/>
          <w:lang w:eastAsia="zh-CN"/>
        </w:rPr>
        <w:t>）</w:t>
      </w:r>
      <w:r w:rsidR="00AF4D59">
        <w:rPr>
          <w:rFonts w:hint="eastAsia"/>
          <w:lang w:eastAsia="zh-CN"/>
        </w:rPr>
        <w:t>会议（</w:t>
      </w:r>
      <w:r w:rsidR="00AF4D59">
        <w:rPr>
          <w:lang w:eastAsia="zh-CN"/>
        </w:rPr>
        <w:t>2013</w:t>
      </w:r>
      <w:r w:rsidR="00AF4D59">
        <w:rPr>
          <w:rFonts w:hint="eastAsia"/>
          <w:lang w:eastAsia="zh-CN"/>
        </w:rPr>
        <w:t>年</w:t>
      </w:r>
      <w:r w:rsidR="00AF4D59">
        <w:rPr>
          <w:lang w:eastAsia="zh-CN"/>
        </w:rPr>
        <w:t>6</w:t>
      </w:r>
      <w:r w:rsidR="00AF4D59">
        <w:rPr>
          <w:rFonts w:hint="eastAsia"/>
          <w:lang w:eastAsia="zh-CN"/>
        </w:rPr>
        <w:t>月</w:t>
      </w:r>
      <w:r w:rsidR="00AF4D59">
        <w:rPr>
          <w:lang w:eastAsia="zh-CN"/>
        </w:rPr>
        <w:t>21</w:t>
      </w:r>
      <w:r w:rsidR="00AF4D59">
        <w:rPr>
          <w:rFonts w:hint="eastAsia"/>
          <w:lang w:eastAsia="zh-CN"/>
        </w:rPr>
        <w:t>日），更多信息见</w:t>
      </w:r>
      <w:hyperlink r:id="rId13" w:history="1">
        <w:r w:rsidR="00AF4D59">
          <w:rPr>
            <w:rStyle w:val="Hyperlink"/>
            <w:rFonts w:hint="eastAsia"/>
            <w:bCs/>
            <w:szCs w:val="24"/>
            <w:lang w:eastAsia="zh-CN"/>
          </w:rPr>
          <w:t>会议通告</w:t>
        </w:r>
      </w:hyperlink>
      <w:r w:rsidR="00AF4D59" w:rsidRPr="00AF4D59">
        <w:rPr>
          <w:rFonts w:hint="eastAsia"/>
          <w:lang w:eastAsia="zh-CN"/>
        </w:rPr>
        <w:t xml:space="preserve"> </w:t>
      </w:r>
      <w:r w:rsidR="00AF4D59">
        <w:rPr>
          <w:rFonts w:hint="eastAsia"/>
          <w:lang w:eastAsia="zh-CN"/>
        </w:rPr>
        <w:t>。</w:t>
      </w:r>
    </w:p>
    <w:p w:rsidR="0087228B" w:rsidRPr="0087228B" w:rsidRDefault="0087228B" w:rsidP="00B440F0">
      <w:pPr>
        <w:rPr>
          <w:lang w:eastAsia="zh-CN"/>
        </w:rPr>
      </w:pPr>
      <w:r w:rsidRPr="0087228B">
        <w:rPr>
          <w:lang w:eastAsia="zh-CN"/>
        </w:rPr>
        <w:t>–</w:t>
      </w:r>
      <w:r w:rsidRPr="0087228B">
        <w:rPr>
          <w:lang w:eastAsia="zh-CN"/>
        </w:rPr>
        <w:tab/>
      </w:r>
      <w:r w:rsidR="00866FE4" w:rsidRPr="0018040F">
        <w:rPr>
          <w:rFonts w:eastAsiaTheme="minorEastAsia" w:hint="eastAsia"/>
          <w:lang w:eastAsia="zh-CN"/>
        </w:rPr>
        <w:t>物联网全球标准举措</w:t>
      </w:r>
      <w:r w:rsidR="00866FE4">
        <w:rPr>
          <w:rFonts w:eastAsiaTheme="minorEastAsia" w:hint="eastAsia"/>
          <w:lang w:eastAsia="zh-CN"/>
        </w:rPr>
        <w:t>（</w:t>
      </w:r>
      <w:hyperlink r:id="rId14" w:history="1">
        <w:r w:rsidRPr="00913F44">
          <w:rPr>
            <w:rStyle w:val="Hyperlink"/>
            <w:lang w:eastAsia="zh-CN"/>
          </w:rPr>
          <w:t>IoT-GSI</w:t>
        </w:r>
      </w:hyperlink>
      <w:r w:rsidR="00866FE4">
        <w:rPr>
          <w:rFonts w:hint="eastAsia"/>
          <w:lang w:eastAsia="zh-CN"/>
        </w:rPr>
        <w:t>）</w:t>
      </w:r>
      <w:r w:rsidR="00A16EF2">
        <w:rPr>
          <w:rFonts w:hint="eastAsia"/>
          <w:lang w:eastAsia="zh-CN"/>
        </w:rPr>
        <w:t>活动（</w:t>
      </w:r>
      <w:r w:rsidR="00A16EF2" w:rsidRPr="00CF5620">
        <w:rPr>
          <w:lang w:eastAsia="zh-CN"/>
        </w:rPr>
        <w:t>2013</w:t>
      </w:r>
      <w:r w:rsidR="00A16EF2" w:rsidRPr="00CF5620">
        <w:rPr>
          <w:rFonts w:hint="eastAsia"/>
          <w:lang w:eastAsia="zh-CN"/>
        </w:rPr>
        <w:t>年</w:t>
      </w:r>
      <w:r w:rsidR="00A16EF2" w:rsidRPr="00CF5620">
        <w:rPr>
          <w:lang w:eastAsia="zh-CN"/>
        </w:rPr>
        <w:t>6</w:t>
      </w:r>
      <w:r w:rsidR="00A16EF2" w:rsidRPr="00CF5620">
        <w:rPr>
          <w:rFonts w:hint="eastAsia"/>
          <w:lang w:eastAsia="zh-CN"/>
        </w:rPr>
        <w:t>月</w:t>
      </w:r>
      <w:r w:rsidR="00A16EF2" w:rsidRPr="00CF5620">
        <w:rPr>
          <w:lang w:eastAsia="zh-CN"/>
        </w:rPr>
        <w:t>19</w:t>
      </w:r>
      <w:r w:rsidR="00CF5620">
        <w:rPr>
          <w:rFonts w:hint="eastAsia"/>
          <w:lang w:eastAsia="zh-CN"/>
        </w:rPr>
        <w:t>-</w:t>
      </w:r>
      <w:r w:rsidR="00A16EF2" w:rsidRPr="00CF5620">
        <w:rPr>
          <w:lang w:eastAsia="zh-CN"/>
        </w:rPr>
        <w:t>25</w:t>
      </w:r>
      <w:r w:rsidR="00A16EF2" w:rsidRPr="00CF5620">
        <w:rPr>
          <w:rFonts w:hint="eastAsia"/>
          <w:lang w:eastAsia="zh-CN"/>
        </w:rPr>
        <w:t>日</w:t>
      </w:r>
      <w:r w:rsidR="00A16EF2">
        <w:rPr>
          <w:rFonts w:hint="eastAsia"/>
          <w:lang w:eastAsia="zh-CN"/>
        </w:rPr>
        <w:t>），</w:t>
      </w:r>
      <w:r w:rsidR="00CF5620">
        <w:rPr>
          <w:rFonts w:hint="eastAsia"/>
          <w:lang w:eastAsia="zh-CN"/>
        </w:rPr>
        <w:t>更多信息见</w:t>
      </w:r>
      <w:hyperlink r:id="rId15" w:history="1">
        <w:r w:rsidR="00CF5620">
          <w:rPr>
            <w:rStyle w:val="Hyperlink"/>
            <w:rFonts w:hint="eastAsia"/>
            <w:lang w:eastAsia="zh-CN"/>
          </w:rPr>
          <w:t>电信标准化局第</w:t>
        </w:r>
        <w:r w:rsidRPr="00913F44">
          <w:rPr>
            <w:rStyle w:val="Hyperlink"/>
            <w:lang w:eastAsia="zh-CN"/>
          </w:rPr>
          <w:t>1</w:t>
        </w:r>
        <w:r w:rsidR="00CF5620">
          <w:rPr>
            <w:rStyle w:val="Hyperlink"/>
            <w:rFonts w:hint="eastAsia"/>
            <w:lang w:eastAsia="zh-CN"/>
          </w:rPr>
          <w:t>5</w:t>
        </w:r>
        <w:r w:rsidR="00CF5620">
          <w:rPr>
            <w:rStyle w:val="Hyperlink"/>
            <w:rFonts w:hint="eastAsia"/>
            <w:lang w:eastAsia="zh-CN"/>
          </w:rPr>
          <w:t>号通函</w:t>
        </w:r>
      </w:hyperlink>
      <w:r w:rsidR="00CF5620">
        <w:rPr>
          <w:rFonts w:hint="eastAsia"/>
          <w:lang w:eastAsia="zh-CN"/>
        </w:rPr>
        <w:t>。</w:t>
      </w:r>
    </w:p>
    <w:p w:rsidR="00746E31" w:rsidRDefault="00746E31" w:rsidP="004D132E">
      <w:pPr>
        <w:pageBreakBefore/>
        <w:ind w:firstLineChars="200" w:firstLine="480"/>
        <w:rPr>
          <w:rFonts w:ascii="SimSun" w:cs="SimSun"/>
          <w:b/>
          <w:bCs/>
          <w:szCs w:val="24"/>
          <w:lang w:val="zh-CN" w:eastAsia="zh-CN"/>
        </w:rPr>
      </w:pPr>
      <w:bookmarkStart w:id="4" w:name="suitetext"/>
      <w:bookmarkStart w:id="5" w:name="text"/>
      <w:bookmarkEnd w:id="4"/>
      <w:bookmarkEnd w:id="5"/>
      <w:r>
        <w:rPr>
          <w:rFonts w:hint="eastAsia"/>
          <w:lang w:val="en-US" w:eastAsia="zh-CN"/>
        </w:rPr>
        <w:lastRenderedPageBreak/>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CF5620">
      <w:pPr>
        <w:ind w:firstLineChars="200" w:firstLine="480"/>
        <w:rPr>
          <w:lang w:eastAsia="zh-CN"/>
        </w:rPr>
      </w:pPr>
      <w:r w:rsidRPr="00C868BD">
        <w:rPr>
          <w:rFonts w:hint="eastAsia"/>
          <w:lang w:eastAsia="zh-CN"/>
        </w:rPr>
        <w:t>由</w:t>
      </w:r>
      <w:r w:rsidR="00CF5620">
        <w:rPr>
          <w:rFonts w:eastAsiaTheme="minorEastAsia" w:hint="eastAsia"/>
          <w:lang w:val="en-US" w:eastAsia="zh-CN"/>
        </w:rPr>
        <w:t>第</w:t>
      </w:r>
      <w:r w:rsidR="00CF5620">
        <w:rPr>
          <w:rFonts w:eastAsiaTheme="minorEastAsia"/>
          <w:lang w:val="en-US" w:eastAsia="zh-CN"/>
        </w:rPr>
        <w:t>1/11</w:t>
      </w:r>
      <w:r w:rsidR="00CF5620">
        <w:rPr>
          <w:rFonts w:eastAsiaTheme="minorEastAsia" w:hint="eastAsia"/>
          <w:lang w:val="en-US" w:eastAsia="zh-CN"/>
        </w:rPr>
        <w:t>工作组和第</w:t>
      </w:r>
      <w:r w:rsidR="00CF5620">
        <w:rPr>
          <w:rFonts w:eastAsiaTheme="minorEastAsia"/>
          <w:lang w:val="en-US" w:eastAsia="zh-CN"/>
        </w:rPr>
        <w:t>2/11</w:t>
      </w:r>
      <w:r w:rsidR="00CF5620">
        <w:rPr>
          <w:rFonts w:eastAsiaTheme="minorEastAsia" w:hint="eastAsia"/>
          <w:lang w:val="en-US" w:eastAsia="zh-CN"/>
        </w:rPr>
        <w:t>工作组主席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sidR="00CF5620">
        <w:rPr>
          <w:rFonts w:hint="eastAsia"/>
          <w:lang w:eastAsia="zh-CN"/>
        </w:rPr>
        <w:t>同样</w:t>
      </w:r>
      <w:r w:rsidRPr="00C868BD">
        <w:rPr>
          <w:rFonts w:hint="eastAsia"/>
          <w:lang w:eastAsia="zh-CN"/>
        </w:rPr>
        <w:t>起草的</w:t>
      </w:r>
      <w:r w:rsidRPr="00CF5620">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A771CA" w:rsidRDefault="00A771CA"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746E31" w:rsidP="00281589">
      <w:pPr>
        <w:pStyle w:val="AnnexNo"/>
        <w:rPr>
          <w:lang w:eastAsia="zh-CN"/>
        </w:rPr>
      </w:pPr>
      <w:r>
        <w:rPr>
          <w:rFonts w:hint="eastAsia"/>
          <w:lang w:eastAsia="zh-CN"/>
        </w:rPr>
        <w:lastRenderedPageBreak/>
        <w:t>附件</w:t>
      </w:r>
      <w:r>
        <w:rPr>
          <w:lang w:eastAsia="zh-CN"/>
        </w:rPr>
        <w:t xml:space="preserve"> A</w:t>
      </w:r>
    </w:p>
    <w:p w:rsidR="00746E31" w:rsidRDefault="00B440F0" w:rsidP="00281589">
      <w:pPr>
        <w:pStyle w:val="AnnexTitle"/>
        <w:rPr>
          <w:lang w:eastAsia="zh-CN"/>
        </w:rPr>
      </w:pPr>
      <w:r>
        <w:rPr>
          <w:rFonts w:hint="eastAsia"/>
          <w:lang w:eastAsia="zh-CN"/>
        </w:rPr>
        <w:t>提交</w:t>
      </w:r>
      <w:r w:rsidR="00746E31">
        <w:rPr>
          <w:rFonts w:hint="eastAsia"/>
          <w:lang w:eastAsia="zh-CN"/>
        </w:rPr>
        <w:t>文稿</w:t>
      </w:r>
    </w:p>
    <w:p w:rsidR="00746E31" w:rsidRPr="00B956C5" w:rsidRDefault="00B440F0" w:rsidP="001464F2">
      <w:pPr>
        <w:spacing w:after="120"/>
        <w:rPr>
          <w:lang w:val="en-US" w:eastAsia="zh-CN"/>
        </w:rPr>
      </w:pPr>
      <w:r>
        <w:rPr>
          <w:rFonts w:ascii="SimSun" w:cs="SimSun" w:hint="eastAsia"/>
          <w:b/>
          <w:bCs/>
          <w:szCs w:val="24"/>
          <w:lang w:val="zh-CN" w:eastAsia="zh-CN"/>
        </w:rPr>
        <w:t>提交文稿的截止日期</w:t>
      </w:r>
      <w:r>
        <w:rPr>
          <w:rFonts w:ascii="SimSun" w:cs="SimSun" w:hint="eastAsia"/>
          <w:b/>
          <w:bCs/>
          <w:szCs w:val="24"/>
          <w:lang w:eastAsia="zh-CN"/>
        </w:rPr>
        <w:t>：</w:t>
      </w:r>
      <w:r>
        <w:rPr>
          <w:rFonts w:hint="eastAsia"/>
          <w:lang w:eastAsia="zh-CN"/>
        </w:rPr>
        <w:t>提交文稿的截止日期为会议召开日的</w:t>
      </w:r>
      <w:r>
        <w:rPr>
          <w:lang w:eastAsia="zh-CN"/>
        </w:rPr>
        <w:t>12</w:t>
      </w:r>
      <w:r>
        <w:rPr>
          <w:rFonts w:hint="eastAsia"/>
          <w:lang w:eastAsia="zh-CN"/>
        </w:rPr>
        <w:t>（十二）个日历日以前。</w:t>
      </w:r>
      <w:r w:rsidR="001464F2">
        <w:rPr>
          <w:rFonts w:hint="eastAsia"/>
          <w:lang w:eastAsia="zh-CN"/>
        </w:rPr>
        <w:t>此类文稿将在第</w:t>
      </w:r>
      <w:r w:rsidR="001464F2">
        <w:rPr>
          <w:rFonts w:hint="eastAsia"/>
          <w:lang w:eastAsia="zh-CN"/>
        </w:rPr>
        <w:t>11</w:t>
      </w:r>
      <w:r w:rsidR="001464F2">
        <w:rPr>
          <w:rFonts w:hint="eastAsia"/>
          <w:lang w:eastAsia="zh-CN"/>
        </w:rPr>
        <w:t>研究组网站公布，而且</w:t>
      </w:r>
      <w:r>
        <w:rPr>
          <w:rFonts w:hint="eastAsia"/>
          <w:lang w:eastAsia="zh-CN"/>
        </w:rPr>
        <w:t>必须在</w:t>
      </w:r>
      <w:r>
        <w:rPr>
          <w:b/>
          <w:lang w:eastAsia="zh-CN"/>
        </w:rPr>
        <w:t>2013</w:t>
      </w:r>
      <w:r>
        <w:rPr>
          <w:rFonts w:hint="eastAsia"/>
          <w:b/>
          <w:lang w:eastAsia="zh-CN"/>
        </w:rPr>
        <w:t>年</w:t>
      </w:r>
      <w:r>
        <w:rPr>
          <w:b/>
          <w:lang w:eastAsia="zh-CN"/>
        </w:rPr>
        <w:t>6</w:t>
      </w:r>
      <w:r>
        <w:rPr>
          <w:rFonts w:hint="eastAsia"/>
          <w:b/>
          <w:lang w:eastAsia="zh-CN"/>
        </w:rPr>
        <w:t>月</w:t>
      </w:r>
      <w:r w:rsidR="001464F2">
        <w:rPr>
          <w:rFonts w:hint="eastAsia"/>
          <w:b/>
          <w:lang w:eastAsia="zh-CN"/>
        </w:rPr>
        <w:t>8</w:t>
      </w:r>
      <w:r>
        <w:rPr>
          <w:rFonts w:hint="eastAsia"/>
          <w:b/>
          <w:lang w:eastAsia="zh-CN"/>
        </w:rPr>
        <w:t>日之前</w:t>
      </w:r>
      <w:r>
        <w:rPr>
          <w:rFonts w:hint="eastAsia"/>
          <w:lang w:eastAsia="zh-CN"/>
        </w:rPr>
        <w:t>寄达电信标准化局</w:t>
      </w:r>
      <w:r>
        <w:rPr>
          <w:rFonts w:hint="eastAsia"/>
          <w:bCs/>
          <w:lang w:eastAsia="zh-CN"/>
        </w:rPr>
        <w:t>。</w:t>
      </w:r>
      <w:r w:rsidR="00746E31">
        <w:rPr>
          <w:rFonts w:hint="eastAsia"/>
          <w:lang w:eastAsia="zh-CN"/>
        </w:rPr>
        <w:t>在会议开始日至少</w:t>
      </w:r>
      <w:r w:rsidR="00746E31" w:rsidRPr="00F27D94">
        <w:rPr>
          <w:rFonts w:hint="eastAsia"/>
          <w:b/>
          <w:bCs/>
          <w:lang w:eastAsia="zh-CN"/>
        </w:rPr>
        <w:t>两个</w:t>
      </w:r>
      <w:r w:rsidR="00746E31">
        <w:rPr>
          <w:rFonts w:hint="eastAsia"/>
          <w:lang w:eastAsia="zh-CN"/>
        </w:rPr>
        <w:t>月之前收到的文稿，可以应要求予以翻译。</w:t>
      </w:r>
    </w:p>
    <w:p w:rsidR="00746E31" w:rsidRDefault="00746E31" w:rsidP="00823FBF">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sidR="00B956C5">
        <w:rPr>
          <w:rFonts w:asciiTheme="minorEastAsia" w:eastAsiaTheme="minorEastAsia" w:hAnsiTheme="minorEastAsia" w:hint="eastAsia"/>
          <w:lang w:eastAsia="zh-CN"/>
        </w:rPr>
        <w:t>的网上服务器或直接进行修改。有关使用</w:t>
      </w:r>
      <w:r>
        <w:rPr>
          <w:rFonts w:asciiTheme="minorEastAsia" w:eastAsiaTheme="minorEastAsia" w:hAnsiTheme="minorEastAsia" w:hint="eastAsia"/>
          <w:lang w:eastAsia="zh-CN"/>
        </w:rPr>
        <w:t>文稿直传系统的进一步信息和指南见以下网址</w:t>
      </w:r>
      <w:r>
        <w:rPr>
          <w:rFonts w:hint="eastAsia"/>
          <w:lang w:eastAsia="zh-CN"/>
        </w:rPr>
        <w:t>：</w:t>
      </w:r>
      <w:hyperlink r:id="rId16" w:history="1">
        <w:r w:rsidR="006D4F29" w:rsidRPr="002E5534">
          <w:rPr>
            <w:rStyle w:val="Hyperlink"/>
            <w:lang w:eastAsia="zh-CN"/>
          </w:rPr>
          <w:t>http://itu.int/net/ITU-T/ddp/</w:t>
        </w:r>
      </w:hyperlink>
      <w:hyperlink r:id="rId17" w:history="1"/>
      <w:r w:rsidR="00FA0268">
        <w:rPr>
          <w:rFonts w:hint="eastAsia"/>
          <w:lang w:eastAsia="zh-CN"/>
        </w:rPr>
        <w:t>。</w:t>
      </w:r>
    </w:p>
    <w:p w:rsidR="00746E31" w:rsidRDefault="00746E31" w:rsidP="00CB20A5">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8" w:history="1">
        <w:r w:rsidR="00CB20A5">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Pr="00B956C5" w:rsidRDefault="00746E31" w:rsidP="00B956C5">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B6714F">
        <w:rPr>
          <w:rFonts w:hint="eastAsia"/>
          <w:szCs w:val="24"/>
          <w:lang w:eastAsia="zh-CN"/>
        </w:rPr>
        <w:t>11</w:t>
      </w:r>
      <w:r>
        <w:rPr>
          <w:rFonts w:hint="eastAsia"/>
          <w:szCs w:val="24"/>
          <w:lang w:eastAsia="zh-CN"/>
        </w:rPr>
        <w:t>研究组</w:t>
      </w:r>
      <w:r w:rsidRPr="009B6A6F">
        <w:rPr>
          <w:rFonts w:hint="eastAsia"/>
          <w:szCs w:val="24"/>
          <w:lang w:eastAsia="zh-CN"/>
        </w:rPr>
        <w:t>主席</w:t>
      </w:r>
      <w:r w:rsidR="00B956C5">
        <w:rPr>
          <w:rFonts w:hint="eastAsia"/>
          <w:szCs w:val="24"/>
          <w:lang w:eastAsia="zh-CN"/>
        </w:rPr>
        <w:t>冯伟</w:t>
      </w:r>
      <w:r>
        <w:rPr>
          <w:rFonts w:hint="eastAsia"/>
          <w:szCs w:val="24"/>
          <w:lang w:eastAsia="zh-CN"/>
        </w:rPr>
        <w:t>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942F98">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9" w:history="1">
        <w:r w:rsidR="00942F98" w:rsidRPr="009D7F3E">
          <w:rPr>
            <w:rStyle w:val="Hyperlink"/>
            <w:lang w:eastAsia="zh-CN"/>
          </w:rPr>
          <w:t>http://itu.int/ITU-T/edh/faqs-support.html</w:t>
        </w:r>
      </w:hyperlink>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B956C5">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20"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w:t>
      </w:r>
      <w:r w:rsidR="006C08CA">
        <w:rPr>
          <w:rFonts w:hint="eastAsia"/>
          <w:szCs w:val="24"/>
          <w:lang w:val="zh-CN" w:eastAsia="zh-CN"/>
        </w:rPr>
        <w:t>几</w:t>
      </w:r>
      <w:r w:rsidR="006C08CA" w:rsidRPr="003F2CAA">
        <w:rPr>
          <w:rFonts w:hint="eastAsia"/>
          <w:szCs w:val="24"/>
          <w:lang w:val="zh-CN" w:eastAsia="zh-CN"/>
        </w:rPr>
        <w:t>部手提电脑</w:t>
      </w:r>
      <w:r w:rsidR="006C08CA" w:rsidRPr="006C08CA">
        <w:rPr>
          <w:rFonts w:hint="eastAsia"/>
          <w:szCs w:val="24"/>
          <w:lang w:val="en-US" w:eastAsia="zh-CN"/>
        </w:rPr>
        <w:t>，</w:t>
      </w:r>
      <w:r w:rsidR="00B956C5" w:rsidRPr="003F2CAA">
        <w:rPr>
          <w:rFonts w:hint="eastAsia"/>
          <w:szCs w:val="24"/>
          <w:lang w:val="zh-CN" w:eastAsia="zh-CN"/>
        </w:rPr>
        <w:t>数量有限</w:t>
      </w:r>
      <w:r w:rsidR="00B956C5">
        <w:rPr>
          <w:rFonts w:hint="eastAsia"/>
          <w:szCs w:val="24"/>
          <w:lang w:val="zh-CN"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805EAC">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r w:rsidR="00805EAC" w:rsidRPr="00C868BD">
        <w:rPr>
          <w:lang w:val="en-US" w:eastAsia="zh-CN"/>
        </w:rPr>
        <w:t>Montbrillant</w:t>
      </w:r>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B956C5">
        <w:rPr>
          <w:rFonts w:hint="eastAsia"/>
          <w:szCs w:val="24"/>
          <w:lang w:val="zh-CN" w:eastAsia="zh-CN"/>
        </w:rPr>
        <w:t>主要会议厅</w:t>
      </w:r>
      <w:r w:rsidR="00A36E53"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3506DA">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hyperlink r:id="rId21" w:history="1">
        <w:r w:rsidR="003506DA">
          <w:rPr>
            <w:rStyle w:val="Hyperlink"/>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22" w:history="1">
        <w:r w:rsidR="00D6135E" w:rsidRPr="00427D82">
          <w:rPr>
            <w:rStyle w:val="Hyperlink"/>
            <w:rFonts w:hint="eastAsia"/>
            <w:lang w:eastAsia="zh-CN"/>
          </w:rPr>
          <w:t>http://itu.int/ITU-T/go/e-print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t>注册、新代表和与会补贴</w:t>
      </w:r>
    </w:p>
    <w:p w:rsidR="00746E31" w:rsidRDefault="00746E31" w:rsidP="000D1C30">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23" w:history="1">
        <w:r>
          <w:rPr>
            <w:rStyle w:val="Hyperlink"/>
            <w:szCs w:val="24"/>
            <w:lang w:eastAsia="zh-CN"/>
          </w:rPr>
          <w:t>tsbreg@itu.int</w:t>
        </w:r>
      </w:hyperlink>
      <w:r>
        <w:rPr>
          <w:rFonts w:hint="eastAsia"/>
          <w:lang w:eastAsia="zh-CN"/>
        </w:rPr>
        <w:t>）的方式在</w:t>
      </w:r>
      <w:r w:rsidR="000D1C30">
        <w:rPr>
          <w:rFonts w:hint="eastAsia"/>
          <w:b/>
          <w:bCs/>
          <w:lang w:eastAsia="zh-CN"/>
        </w:rPr>
        <w:t>2013</w:t>
      </w:r>
      <w:r>
        <w:rPr>
          <w:rFonts w:hint="eastAsia"/>
          <w:b/>
          <w:bCs/>
          <w:lang w:eastAsia="zh-CN"/>
        </w:rPr>
        <w:t>年</w:t>
      </w:r>
      <w:r w:rsidR="000D1C30">
        <w:rPr>
          <w:rFonts w:hint="eastAsia"/>
          <w:b/>
          <w:bCs/>
          <w:lang w:eastAsia="zh-CN"/>
        </w:rPr>
        <w:t>5</w:t>
      </w:r>
      <w:r>
        <w:rPr>
          <w:rFonts w:hint="eastAsia"/>
          <w:b/>
          <w:bCs/>
          <w:lang w:eastAsia="zh-CN"/>
        </w:rPr>
        <w:t>月</w:t>
      </w:r>
      <w:r w:rsidR="000D1C30">
        <w:rPr>
          <w:rFonts w:hint="eastAsia"/>
          <w:b/>
          <w:bCs/>
          <w:lang w:eastAsia="zh-CN"/>
        </w:rPr>
        <w:t>21</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85425D">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w:t>
      </w:r>
      <w:r w:rsidR="0085425D">
        <w:rPr>
          <w:rFonts w:hAnsi="SimSun" w:hint="eastAsia"/>
          <w:b/>
          <w:lang w:eastAsia="zh-CN"/>
        </w:rPr>
        <w:t>需</w:t>
      </w:r>
      <w:r>
        <w:rPr>
          <w:rFonts w:hAnsi="SimSun" w:hint="eastAsia"/>
          <w:b/>
          <w:lang w:eastAsia="zh-CN"/>
        </w:rPr>
        <w:t>通过</w:t>
      </w:r>
      <w:r>
        <w:rPr>
          <w:b/>
          <w:bCs/>
        </w:rPr>
        <w:t>ITU-T</w:t>
      </w:r>
      <w:r>
        <w:rPr>
          <w:rFonts w:hAnsi="SimSun" w:hint="eastAsia"/>
          <w:b/>
          <w:lang w:eastAsia="zh-CN"/>
        </w:rPr>
        <w:t>网址</w:t>
      </w:r>
      <w:r w:rsidR="00E36387">
        <w:rPr>
          <w:rFonts w:hAnsi="SimSun" w:hint="eastAsia"/>
          <w:b/>
          <w:lang w:eastAsia="zh-CN"/>
        </w:rPr>
        <w:t>（</w:t>
      </w:r>
      <w:hyperlink r:id="rId24" w:history="1">
        <w:r w:rsidR="000D1C30" w:rsidRPr="00FA0A2F">
          <w:rPr>
            <w:rStyle w:val="Hyperlink"/>
            <w:b/>
            <w:bCs/>
          </w:rPr>
          <w:t>http://itu.int/ITU-T/studygroups/com11</w:t>
        </w:r>
      </w:hyperlink>
      <w:r w:rsidR="00E36387">
        <w:rPr>
          <w:rFonts w:hint="eastAsia"/>
          <w:b/>
          <w:bCs/>
          <w:lang w:eastAsia="zh-CN"/>
        </w:rPr>
        <w:t>）</w:t>
      </w:r>
      <w:r w:rsidR="0085425D">
        <w:rPr>
          <w:rFonts w:hAnsi="SimSun" w:hint="eastAsia"/>
          <w:b/>
          <w:lang w:eastAsia="zh-CN"/>
        </w:rPr>
        <w:t>进行</w:t>
      </w:r>
      <w:r w:rsidR="0085425D">
        <w:rPr>
          <w:rFonts w:ascii="STKaiti" w:eastAsia="STKaiti" w:hAnsi="STKaiti" w:hint="eastAsia"/>
          <w:b/>
          <w:lang w:eastAsia="zh-CN"/>
        </w:rPr>
        <w:t>网上</w:t>
      </w:r>
      <w:r w:rsidR="0085425D">
        <w:rPr>
          <w:rFonts w:ascii="SimSun" w:hAnsi="SimSun" w:hint="eastAsia"/>
          <w:b/>
          <w:lang w:eastAsia="zh-CN"/>
        </w:rPr>
        <w:t>预</w:t>
      </w:r>
      <w:r w:rsidR="0085425D">
        <w:rPr>
          <w:rFonts w:hAnsi="SimSun" w:hint="eastAsia"/>
          <w:b/>
          <w:lang w:eastAsia="zh-CN"/>
        </w:rPr>
        <w:t>注册</w:t>
      </w:r>
      <w:r>
        <w:rPr>
          <w:rFonts w:hint="eastAsia"/>
          <w:b/>
          <w:bCs/>
          <w:lang w:eastAsia="zh-CN"/>
        </w:rPr>
        <w:t>。</w:t>
      </w:r>
    </w:p>
    <w:p w:rsidR="00746E31" w:rsidRDefault="00746E31" w:rsidP="00281589">
      <w:pPr>
        <w:autoSpaceDE w:val="0"/>
        <w:autoSpaceDN w:val="0"/>
        <w:adjustRightInd w:val="0"/>
        <w:spacing w:after="120"/>
        <w:rPr>
          <w:b/>
          <w:bCs/>
          <w:lang w:eastAsia="zh-CN"/>
        </w:rPr>
      </w:pPr>
      <w:r>
        <w:rPr>
          <w:rFonts w:hint="eastAsia"/>
          <w:b/>
          <w:bCs/>
          <w:lang w:eastAsia="zh-CN"/>
        </w:rPr>
        <w:t>（会前）重要截止日期</w:t>
      </w:r>
    </w:p>
    <w:p w:rsidR="00036A04" w:rsidRPr="00036A04" w:rsidRDefault="00036A04" w:rsidP="00262ECB">
      <w:pPr>
        <w:tabs>
          <w:tab w:val="clear" w:pos="1985"/>
          <w:tab w:val="left" w:pos="2268"/>
        </w:tabs>
        <w:rPr>
          <w:lang w:eastAsia="zh-CN"/>
        </w:rPr>
      </w:pPr>
      <w:r w:rsidRPr="00036A04">
        <w:rPr>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w:t>
      </w:r>
      <w:r>
        <w:rPr>
          <w:rFonts w:hint="eastAsia"/>
          <w:lang w:eastAsia="zh-CN"/>
        </w:rPr>
        <w:tab/>
      </w:r>
      <w:r w:rsidRPr="00036A04">
        <w:rPr>
          <w:lang w:eastAsia="zh-CN"/>
        </w:rPr>
        <w:t>-</w:t>
      </w:r>
      <w:r w:rsidR="00262ECB">
        <w:rPr>
          <w:rFonts w:hint="eastAsia"/>
          <w:lang w:eastAsia="zh-CN"/>
        </w:rPr>
        <w:t xml:space="preserve"> </w:t>
      </w:r>
      <w:r w:rsidR="00262ECB" w:rsidRPr="00262ECB">
        <w:rPr>
          <w:rFonts w:hint="eastAsia"/>
          <w:lang w:eastAsia="zh-CN"/>
        </w:rPr>
        <w:t>提交需翻译的文稿</w:t>
      </w:r>
    </w:p>
    <w:p w:rsidR="00036A04" w:rsidRPr="00036A04" w:rsidRDefault="00036A04" w:rsidP="0085425D">
      <w:pPr>
        <w:tabs>
          <w:tab w:val="clear" w:pos="1985"/>
          <w:tab w:val="left" w:pos="2268"/>
        </w:tabs>
        <w:rPr>
          <w:lang w:eastAsia="zh-CN"/>
        </w:rPr>
      </w:pPr>
      <w:r w:rsidRPr="00036A04">
        <w:rPr>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21</w:t>
      </w:r>
      <w:r>
        <w:rPr>
          <w:rFonts w:hint="eastAsia"/>
          <w:lang w:eastAsia="zh-CN"/>
        </w:rPr>
        <w:t>日：</w:t>
      </w:r>
      <w:r w:rsidRPr="00036A04">
        <w:rPr>
          <w:lang w:eastAsia="zh-CN"/>
        </w:rPr>
        <w:tab/>
        <w:t>-</w:t>
      </w:r>
      <w:r w:rsidR="0085425D">
        <w:rPr>
          <w:rFonts w:hint="eastAsia"/>
          <w:lang w:eastAsia="zh-CN"/>
        </w:rPr>
        <w:t xml:space="preserve"> </w:t>
      </w:r>
      <w:r w:rsidR="0085425D" w:rsidRPr="0085425D">
        <w:rPr>
          <w:rFonts w:hint="eastAsia"/>
          <w:lang w:eastAsia="zh-CN"/>
        </w:rPr>
        <w:t>网上注册和申请签证</w:t>
      </w:r>
    </w:p>
    <w:p w:rsidR="00036A04" w:rsidRPr="00036A04" w:rsidRDefault="00036A04" w:rsidP="00262ECB">
      <w:pPr>
        <w:tabs>
          <w:tab w:val="clear" w:pos="1985"/>
          <w:tab w:val="left" w:pos="2268"/>
        </w:tabs>
        <w:rPr>
          <w:lang w:eastAsia="zh-CN"/>
        </w:rPr>
      </w:pPr>
      <w:r w:rsidRPr="00036A04">
        <w:rPr>
          <w:lang w:eastAsia="zh-CN"/>
        </w:rPr>
        <w:lastRenderedPageBreak/>
        <w:t>2013</w:t>
      </w:r>
      <w:r>
        <w:rPr>
          <w:rFonts w:hint="eastAsia"/>
          <w:lang w:eastAsia="zh-CN"/>
        </w:rPr>
        <w:t>年</w:t>
      </w:r>
      <w:r>
        <w:rPr>
          <w:rFonts w:hint="eastAsia"/>
          <w:lang w:eastAsia="zh-CN"/>
        </w:rPr>
        <w:t>6</w:t>
      </w:r>
      <w:r>
        <w:rPr>
          <w:rFonts w:hint="eastAsia"/>
          <w:lang w:eastAsia="zh-CN"/>
        </w:rPr>
        <w:t>月</w:t>
      </w:r>
      <w:r>
        <w:rPr>
          <w:rFonts w:hint="eastAsia"/>
          <w:lang w:eastAsia="zh-CN"/>
        </w:rPr>
        <w:t>8</w:t>
      </w:r>
      <w:r>
        <w:rPr>
          <w:rFonts w:hint="eastAsia"/>
          <w:lang w:eastAsia="zh-CN"/>
        </w:rPr>
        <w:t>日：</w:t>
      </w:r>
      <w:r w:rsidRPr="00036A04">
        <w:rPr>
          <w:lang w:eastAsia="zh-CN"/>
        </w:rPr>
        <w:tab/>
        <w:t>-</w:t>
      </w:r>
      <w:r w:rsidR="00262ECB">
        <w:rPr>
          <w:rFonts w:hint="eastAsia"/>
          <w:lang w:eastAsia="zh-CN"/>
        </w:rPr>
        <w:t xml:space="preserve"> </w:t>
      </w:r>
      <w:r w:rsidR="00262ECB" w:rsidRPr="00262ECB">
        <w:rPr>
          <w:rFonts w:hint="eastAsia"/>
          <w:lang w:eastAsia="zh-CN"/>
        </w:rPr>
        <w:t>提交文稿的最后截止日期</w:t>
      </w: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E361F5">
      <w:pPr>
        <w:rPr>
          <w:lang w:eastAsia="zh-CN"/>
        </w:rPr>
      </w:pPr>
      <w:r w:rsidRPr="00F27D94">
        <w:rPr>
          <w:b/>
          <w:bCs/>
          <w:lang w:eastAsia="zh-CN"/>
        </w:rPr>
        <w:t>酒店：</w:t>
      </w:r>
      <w:r w:rsidRPr="00F27D94">
        <w:rPr>
          <w:lang w:eastAsia="zh-CN"/>
        </w:rPr>
        <w:t>为方便起见，本函附有一份酒店确认表（表</w:t>
      </w:r>
      <w:r w:rsidR="00E361F5">
        <w:rPr>
          <w:lang w:eastAsia="zh-CN"/>
        </w:rPr>
        <w:t>1</w:t>
      </w:r>
      <w:r w:rsidRPr="00F27D94">
        <w:rPr>
          <w:lang w:eastAsia="zh-CN"/>
        </w:rPr>
        <w:t>）。酒店一览表见：</w:t>
      </w:r>
      <w:hyperlink r:id="rId25" w:history="1">
        <w:r w:rsidR="00406DD6" w:rsidRPr="009D7F3E">
          <w:rPr>
            <w:rStyle w:val="Hyperlink"/>
            <w:lang w:eastAsia="zh-CN"/>
          </w:rPr>
          <w:t>http://itu.int/travel/</w:t>
        </w:r>
      </w:hyperlink>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6"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281589">
      <w:pPr>
        <w:tabs>
          <w:tab w:val="clear" w:pos="794"/>
          <w:tab w:val="clear" w:pos="1191"/>
          <w:tab w:val="clear" w:pos="1588"/>
          <w:tab w:val="clear" w:pos="1985"/>
        </w:tabs>
        <w:spacing w:before="0"/>
        <w:rPr>
          <w:lang w:eastAsia="zh-CN"/>
        </w:rPr>
      </w:pPr>
      <w:r>
        <w:rPr>
          <w:lang w:eastAsia="zh-CN"/>
        </w:rPr>
        <w:br w:type="page"/>
      </w:r>
    </w:p>
    <w:p w:rsidR="009F3488" w:rsidRDefault="009F3488" w:rsidP="009F3488">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Pr>
          <w:b/>
          <w:bCs/>
          <w:lang w:val="en-US"/>
        </w:rPr>
        <w:t xml:space="preserve"> 1</w:t>
      </w:r>
      <w:r w:rsidRPr="00B25263">
        <w:rPr>
          <w:b/>
          <w:bCs/>
          <w:lang w:val="en-US"/>
        </w:rPr>
        <w:t xml:space="preserve"> - HOTELS</w:t>
      </w:r>
    </w:p>
    <w:p w:rsidR="009F3488" w:rsidRPr="0053301F" w:rsidRDefault="009F3488" w:rsidP="009F3488">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2/11</w:t>
      </w:r>
      <w:r w:rsidRPr="007B5B29">
        <w:rPr>
          <w:lang w:val="en-US"/>
        </w:rPr>
        <w:t>)</w:t>
      </w:r>
    </w:p>
    <w:tbl>
      <w:tblPr>
        <w:tblW w:w="0" w:type="auto"/>
        <w:jc w:val="center"/>
        <w:tblLayout w:type="fixed"/>
        <w:tblLook w:val="0000" w:firstRow="0" w:lastRow="0" w:firstColumn="0" w:lastColumn="0" w:noHBand="0" w:noVBand="0"/>
      </w:tblPr>
      <w:tblGrid>
        <w:gridCol w:w="9360"/>
      </w:tblGrid>
      <w:tr w:rsidR="009F3488" w:rsidRPr="00C67AB9" w:rsidTr="00B1324D">
        <w:trPr>
          <w:cantSplit/>
          <w:jc w:val="center"/>
        </w:trPr>
        <w:tc>
          <w:tcPr>
            <w:tcW w:w="9360" w:type="dxa"/>
            <w:tcBorders>
              <w:top w:val="single" w:sz="6" w:space="0" w:color="auto"/>
              <w:left w:val="single" w:sz="6" w:space="0" w:color="auto"/>
              <w:bottom w:val="single" w:sz="6" w:space="0" w:color="auto"/>
              <w:right w:val="single" w:sz="6" w:space="0" w:color="auto"/>
            </w:tcBorders>
          </w:tcPr>
          <w:p w:rsidR="009F3488" w:rsidRDefault="009F3488" w:rsidP="00B1324D">
            <w:pPr>
              <w:tabs>
                <w:tab w:val="left" w:pos="1440"/>
                <w:tab w:val="left" w:pos="8647"/>
              </w:tabs>
              <w:spacing w:before="0" w:line="288" w:lineRule="atLeast"/>
              <w:ind w:right="133"/>
              <w:jc w:val="center"/>
              <w:rPr>
                <w:i/>
                <w:sz w:val="20"/>
              </w:rPr>
            </w:pPr>
          </w:p>
          <w:p w:rsidR="009F3488" w:rsidRPr="001F5A0A" w:rsidRDefault="009F3488" w:rsidP="00B1324D">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9F3488" w:rsidRPr="00C67AB9" w:rsidRDefault="009F3488" w:rsidP="00B1324D">
            <w:pPr>
              <w:spacing w:before="0" w:after="100" w:line="288" w:lineRule="atLeast"/>
              <w:ind w:right="130"/>
              <w:jc w:val="center"/>
              <w:rPr>
                <w:sz w:val="20"/>
                <w:lang w:val="en-US"/>
              </w:rPr>
            </w:pPr>
          </w:p>
        </w:tc>
      </w:tr>
    </w:tbl>
    <w:p w:rsidR="009F3488" w:rsidRPr="00C67AB9" w:rsidRDefault="009F3488" w:rsidP="009F348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F3488" w:rsidTr="00B1324D">
        <w:trPr>
          <w:cantSplit/>
          <w:jc w:val="center"/>
        </w:trPr>
        <w:tc>
          <w:tcPr>
            <w:tcW w:w="1291" w:type="dxa"/>
          </w:tcPr>
          <w:p w:rsidR="009F3488" w:rsidRDefault="009F3488" w:rsidP="00B1324D">
            <w:pPr>
              <w:tabs>
                <w:tab w:val="center" w:pos="9639"/>
              </w:tabs>
              <w:spacing w:before="57" w:line="240" w:lineRule="atLeast"/>
              <w:ind w:right="-176"/>
              <w:jc w:val="center"/>
              <w:rPr>
                <w:sz w:val="28"/>
              </w:rPr>
            </w:pPr>
            <w:r>
              <w:rPr>
                <w:noProof/>
                <w:lang w:val="en-US" w:eastAsia="zh-CN"/>
              </w:rPr>
              <w:drawing>
                <wp:inline distT="0" distB="0" distL="0" distR="0" wp14:anchorId="3D848BA4" wp14:editId="20EDE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F3488" w:rsidRPr="001F5A0A" w:rsidRDefault="009F3488" w:rsidP="00B1324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F3488" w:rsidRDefault="009F3488" w:rsidP="00B1324D">
            <w:pPr>
              <w:tabs>
                <w:tab w:val="center" w:pos="9639"/>
              </w:tabs>
              <w:spacing w:before="57" w:line="240" w:lineRule="atLeast"/>
              <w:ind w:left="-142" w:right="-74"/>
              <w:jc w:val="center"/>
              <w:rPr>
                <w:sz w:val="28"/>
              </w:rPr>
            </w:pPr>
            <w:r>
              <w:rPr>
                <w:noProof/>
                <w:lang w:val="en-US" w:eastAsia="zh-CN"/>
              </w:rPr>
              <w:drawing>
                <wp:inline distT="0" distB="0" distL="0" distR="0" wp14:anchorId="47A842AF" wp14:editId="1D131DC0">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F3488" w:rsidRDefault="009F3488" w:rsidP="009F3488">
      <w:pPr>
        <w:tabs>
          <w:tab w:val="left" w:pos="1440"/>
        </w:tabs>
        <w:spacing w:before="0" w:line="240" w:lineRule="atLeast"/>
        <w:ind w:left="284" w:right="-143"/>
        <w:jc w:val="center"/>
        <w:rPr>
          <w:b/>
        </w:rPr>
      </w:pPr>
    </w:p>
    <w:p w:rsidR="009F3488" w:rsidRPr="00403633" w:rsidRDefault="009F3488" w:rsidP="009F3488">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F3488" w:rsidRPr="00403633" w:rsidRDefault="009F3488" w:rsidP="009F3488">
      <w:pPr>
        <w:tabs>
          <w:tab w:val="left" w:pos="1440"/>
        </w:tabs>
        <w:spacing w:before="0" w:line="240" w:lineRule="atLeast"/>
        <w:ind w:left="284" w:right="-143"/>
        <w:rPr>
          <w:sz w:val="20"/>
          <w:lang w:val="en-US"/>
        </w:rPr>
      </w:pPr>
    </w:p>
    <w:p w:rsidR="009F3488" w:rsidRPr="00E20C97" w:rsidRDefault="009F3488" w:rsidP="009F3488">
      <w:pPr>
        <w:tabs>
          <w:tab w:val="left" w:pos="1440"/>
        </w:tabs>
        <w:spacing w:before="0" w:line="240" w:lineRule="atLeast"/>
        <w:ind w:left="284" w:right="515"/>
        <w:rPr>
          <w:sz w:val="20"/>
          <w:lang w:val="en-US"/>
        </w:rPr>
      </w:pPr>
      <w:r>
        <w:rPr>
          <w:i/>
          <w:sz w:val="20"/>
        </w:rPr>
        <w:t>SG/WP meeting -------------------------------------   from    -------------------------  to ----------------------- in Geneva</w:t>
      </w:r>
    </w:p>
    <w:p w:rsidR="009F3488" w:rsidRPr="00E20C97" w:rsidRDefault="009F3488" w:rsidP="009F3488">
      <w:pPr>
        <w:tabs>
          <w:tab w:val="left" w:pos="1440"/>
        </w:tabs>
        <w:spacing w:before="0" w:line="240" w:lineRule="atLeast"/>
        <w:ind w:left="284" w:right="515"/>
        <w:rPr>
          <w:sz w:val="20"/>
          <w:lang w:val="en-US"/>
        </w:rPr>
      </w:pPr>
    </w:p>
    <w:p w:rsidR="009F3488" w:rsidRPr="00E20C97" w:rsidRDefault="009F3488" w:rsidP="009F3488">
      <w:pPr>
        <w:tabs>
          <w:tab w:val="left" w:pos="1440"/>
        </w:tabs>
        <w:spacing w:before="0" w:line="240" w:lineRule="atLeast"/>
        <w:ind w:left="284" w:right="515"/>
        <w:rPr>
          <w:sz w:val="20"/>
          <w:lang w:val="en-US"/>
        </w:rPr>
      </w:pPr>
    </w:p>
    <w:p w:rsidR="009F3488" w:rsidRPr="00E20C97" w:rsidRDefault="009F3488" w:rsidP="009F3488">
      <w:pPr>
        <w:tabs>
          <w:tab w:val="left" w:pos="1440"/>
        </w:tabs>
        <w:spacing w:before="0" w:line="240" w:lineRule="atLeast"/>
        <w:ind w:left="284" w:right="515"/>
        <w:rPr>
          <w:sz w:val="20"/>
          <w:lang w:val="en-US"/>
        </w:rPr>
      </w:pPr>
      <w:r>
        <w:rPr>
          <w:i/>
          <w:sz w:val="20"/>
        </w:rPr>
        <w:t>Confirmation of the reservation made on (date) -------------------------   with (hotel)   --------------------------------</w:t>
      </w:r>
    </w:p>
    <w:p w:rsidR="009F3488" w:rsidRPr="00E20C97" w:rsidRDefault="009F3488" w:rsidP="009F3488">
      <w:pPr>
        <w:tabs>
          <w:tab w:val="left" w:pos="1440"/>
        </w:tabs>
        <w:spacing w:before="0" w:line="240" w:lineRule="atLeast"/>
        <w:ind w:left="284" w:right="515"/>
        <w:rPr>
          <w:sz w:val="20"/>
          <w:lang w:val="en-US"/>
        </w:rPr>
      </w:pPr>
    </w:p>
    <w:p w:rsidR="009F3488" w:rsidRPr="00E20C97" w:rsidRDefault="009F3488" w:rsidP="009F3488">
      <w:pPr>
        <w:tabs>
          <w:tab w:val="left" w:pos="1440"/>
        </w:tabs>
        <w:spacing w:before="0" w:line="240" w:lineRule="atLeast"/>
        <w:ind w:left="284" w:right="515"/>
        <w:rPr>
          <w:sz w:val="20"/>
          <w:lang w:val="en-US"/>
        </w:rPr>
      </w:pPr>
    </w:p>
    <w:p w:rsidR="009F3488" w:rsidRPr="008B1814" w:rsidRDefault="009F3488" w:rsidP="009F348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F3488" w:rsidRPr="008B1814" w:rsidRDefault="009F3488" w:rsidP="009F3488">
      <w:pPr>
        <w:tabs>
          <w:tab w:val="left" w:pos="1440"/>
        </w:tabs>
        <w:spacing w:before="0" w:line="240" w:lineRule="atLeast"/>
        <w:ind w:left="284" w:right="515"/>
        <w:rPr>
          <w:sz w:val="20"/>
          <w:lang w:val="en-US"/>
        </w:rPr>
      </w:pPr>
    </w:p>
    <w:p w:rsidR="009F3488" w:rsidRPr="008B1814" w:rsidRDefault="009F3488" w:rsidP="009F3488">
      <w:pPr>
        <w:tabs>
          <w:tab w:val="left" w:pos="1440"/>
        </w:tabs>
        <w:spacing w:before="0" w:line="240" w:lineRule="atLeast"/>
        <w:ind w:left="284" w:right="515"/>
        <w:rPr>
          <w:sz w:val="20"/>
          <w:lang w:val="en-US"/>
        </w:rPr>
      </w:pPr>
    </w:p>
    <w:p w:rsidR="009F3488" w:rsidRDefault="009F3488" w:rsidP="009F3488">
      <w:pPr>
        <w:tabs>
          <w:tab w:val="left" w:pos="1440"/>
        </w:tabs>
        <w:spacing w:before="0" w:line="240" w:lineRule="atLeast"/>
        <w:ind w:left="284" w:right="515"/>
        <w:rPr>
          <w:i/>
          <w:sz w:val="20"/>
        </w:rPr>
      </w:pPr>
      <w:r>
        <w:rPr>
          <w:i/>
          <w:sz w:val="20"/>
        </w:rPr>
        <w:t>------------ single/double room(s)</w:t>
      </w:r>
    </w:p>
    <w:p w:rsidR="009F3488" w:rsidRDefault="009F3488" w:rsidP="009F3488">
      <w:pPr>
        <w:tabs>
          <w:tab w:val="left" w:pos="1440"/>
        </w:tabs>
        <w:spacing w:before="0" w:line="240" w:lineRule="atLeast"/>
        <w:ind w:left="284" w:right="515"/>
        <w:rPr>
          <w:i/>
          <w:sz w:val="20"/>
        </w:rPr>
      </w:pPr>
    </w:p>
    <w:p w:rsidR="009F3488" w:rsidRDefault="009F3488" w:rsidP="009F3488">
      <w:pPr>
        <w:tabs>
          <w:tab w:val="left" w:pos="1440"/>
        </w:tabs>
        <w:spacing w:before="0" w:line="240" w:lineRule="atLeast"/>
        <w:ind w:left="284" w:right="515"/>
        <w:rPr>
          <w:i/>
          <w:sz w:val="20"/>
        </w:rPr>
      </w:pPr>
      <w:r>
        <w:rPr>
          <w:i/>
          <w:sz w:val="20"/>
        </w:rPr>
        <w:t>arriving on (date) ---------------------------  at (time)  -------------  departing on (date) -------------------------------</w:t>
      </w:r>
    </w:p>
    <w:p w:rsidR="009F3488" w:rsidRDefault="009F3488" w:rsidP="009F3488">
      <w:pPr>
        <w:tabs>
          <w:tab w:val="left" w:pos="1440"/>
        </w:tabs>
        <w:spacing w:before="0" w:line="240" w:lineRule="atLeast"/>
        <w:ind w:left="284" w:right="515"/>
        <w:rPr>
          <w:sz w:val="20"/>
        </w:rPr>
      </w:pPr>
    </w:p>
    <w:p w:rsidR="009F3488" w:rsidRPr="008B1814" w:rsidRDefault="009F3488" w:rsidP="009F3488">
      <w:pPr>
        <w:tabs>
          <w:tab w:val="left" w:pos="1440"/>
        </w:tabs>
        <w:spacing w:before="0" w:line="240" w:lineRule="atLeast"/>
        <w:ind w:left="284" w:right="515"/>
        <w:rPr>
          <w:sz w:val="20"/>
        </w:rPr>
      </w:pPr>
    </w:p>
    <w:p w:rsidR="009F3488" w:rsidRPr="00542259" w:rsidRDefault="009F3488" w:rsidP="009F3488">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F3488" w:rsidRPr="00C67AB9" w:rsidRDefault="009F3488" w:rsidP="009F3488">
      <w:pPr>
        <w:tabs>
          <w:tab w:val="left" w:pos="1440"/>
        </w:tabs>
        <w:spacing w:before="0" w:line="240" w:lineRule="atLeast"/>
        <w:ind w:left="284" w:right="515"/>
        <w:rPr>
          <w:i/>
          <w:iCs/>
          <w:sz w:val="20"/>
          <w:lang w:val="en-US"/>
        </w:rPr>
      </w:pPr>
    </w:p>
    <w:p w:rsidR="009F3488" w:rsidRPr="008B1814" w:rsidRDefault="009F3488" w:rsidP="009F3488">
      <w:pPr>
        <w:tabs>
          <w:tab w:val="left" w:pos="1440"/>
        </w:tabs>
        <w:spacing w:before="0" w:line="240" w:lineRule="atLeast"/>
        <w:ind w:left="284" w:right="515"/>
        <w:rPr>
          <w:i/>
          <w:iCs/>
          <w:sz w:val="20"/>
          <w:lang w:val="en-US"/>
        </w:rPr>
      </w:pPr>
      <w:r w:rsidRPr="008B1814">
        <w:rPr>
          <w:i/>
          <w:iCs/>
          <w:sz w:val="20"/>
          <w:lang w:val="en-US"/>
        </w:rPr>
        <w:t>-----------------------------------------------------------------------------------------         Fax: -------------------------------</w:t>
      </w:r>
    </w:p>
    <w:p w:rsidR="009F3488" w:rsidRPr="008B1814" w:rsidRDefault="009F3488" w:rsidP="009F3488">
      <w:pPr>
        <w:tabs>
          <w:tab w:val="left" w:pos="1440"/>
        </w:tabs>
        <w:spacing w:before="0" w:line="240" w:lineRule="atLeast"/>
        <w:ind w:left="284" w:right="515"/>
        <w:rPr>
          <w:i/>
          <w:iCs/>
          <w:sz w:val="20"/>
          <w:lang w:val="en-US"/>
        </w:rPr>
      </w:pPr>
    </w:p>
    <w:p w:rsidR="009F3488" w:rsidRPr="00403633" w:rsidRDefault="009F3488" w:rsidP="009F348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F3488" w:rsidRPr="00403633" w:rsidRDefault="009F3488" w:rsidP="009F3488">
      <w:pPr>
        <w:tabs>
          <w:tab w:val="left" w:pos="1440"/>
        </w:tabs>
        <w:spacing w:before="0" w:line="240" w:lineRule="atLeast"/>
        <w:ind w:left="284" w:right="515"/>
        <w:rPr>
          <w:sz w:val="20"/>
          <w:lang w:val="en-US"/>
        </w:rPr>
      </w:pPr>
    </w:p>
    <w:p w:rsidR="009F3488" w:rsidRPr="00403633"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F3488" w:rsidRPr="00C67AB9" w:rsidRDefault="009F3488" w:rsidP="009F3488">
      <w:pPr>
        <w:tabs>
          <w:tab w:val="left" w:pos="1440"/>
        </w:tabs>
        <w:spacing w:before="0" w:line="240" w:lineRule="atLeast"/>
        <w:ind w:left="284" w:right="515"/>
        <w:rPr>
          <w:sz w:val="20"/>
          <w:lang w:val="en-US"/>
        </w:rPr>
      </w:pPr>
    </w:p>
    <w:p w:rsidR="009F3488" w:rsidRPr="00C67AB9" w:rsidRDefault="009F3488" w:rsidP="009F3488">
      <w:pPr>
        <w:tabs>
          <w:tab w:val="left" w:pos="1440"/>
        </w:tabs>
        <w:spacing w:before="0" w:line="240" w:lineRule="atLeast"/>
        <w:ind w:left="284" w:right="515"/>
        <w:rPr>
          <w:sz w:val="20"/>
          <w:lang w:val="en-US"/>
        </w:rPr>
      </w:pPr>
    </w:p>
    <w:p w:rsidR="009F3488" w:rsidRDefault="009F3488" w:rsidP="009F3488">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9F3488" w:rsidRDefault="009F3488" w:rsidP="009F3488">
      <w:pPr>
        <w:pStyle w:val="Index1"/>
        <w:spacing w:before="0"/>
        <w:rPr>
          <w:sz w:val="2"/>
        </w:rPr>
      </w:pPr>
    </w:p>
    <w:p w:rsidR="009F3488" w:rsidRPr="00CC3DFE" w:rsidRDefault="009F3488" w:rsidP="009F3488">
      <w:pPr>
        <w:rPr>
          <w:sz w:val="4"/>
          <w:szCs w:val="4"/>
        </w:rPr>
      </w:pPr>
    </w:p>
    <w:p w:rsidR="009F3488" w:rsidRPr="00CC3DFE" w:rsidRDefault="009F3488" w:rsidP="009F3488">
      <w:pPr>
        <w:rPr>
          <w:sz w:val="4"/>
          <w:szCs w:val="4"/>
        </w:rPr>
      </w:pPr>
    </w:p>
    <w:p w:rsidR="009F3488" w:rsidRDefault="009F3488" w:rsidP="009F3488">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9F3488" w:rsidRPr="00991C59" w:rsidRDefault="009F3488" w:rsidP="009F348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9F3488" w:rsidRPr="00036D91" w:rsidRDefault="009F3488" w:rsidP="009F3488">
      <w:pPr>
        <w:ind w:right="-194"/>
        <w:jc w:val="center"/>
        <w:rPr>
          <w:rFonts w:asciiTheme="majorBidi" w:hAnsiTheme="majorBidi" w:cstheme="majorBidi"/>
          <w:b/>
          <w:bCs/>
          <w:szCs w:val="24"/>
        </w:rPr>
      </w:pPr>
      <w:r w:rsidRPr="00036D91">
        <w:rPr>
          <w:rFonts w:asciiTheme="majorBidi" w:hAnsiTheme="majorBidi" w:cstheme="majorBidi"/>
          <w:b/>
          <w:bCs/>
          <w:szCs w:val="24"/>
        </w:rPr>
        <w:t>Draft Agenda</w:t>
      </w:r>
    </w:p>
    <w:p w:rsidR="009F3488" w:rsidRPr="00036D91" w:rsidRDefault="009F3488" w:rsidP="009F3488">
      <w:pPr>
        <w:tabs>
          <w:tab w:val="clear" w:pos="794"/>
          <w:tab w:val="clear" w:pos="1191"/>
          <w:tab w:val="clear" w:pos="1588"/>
          <w:tab w:val="clear" w:pos="1985"/>
        </w:tabs>
        <w:spacing w:before="360" w:after="120"/>
        <w:rPr>
          <w:rFonts w:asciiTheme="majorBidi" w:hAnsiTheme="majorBidi" w:cstheme="majorBidi"/>
          <w:b/>
          <w:bCs/>
          <w:szCs w:val="24"/>
        </w:rPr>
      </w:pPr>
      <w:r w:rsidRPr="00036D91">
        <w:rPr>
          <w:rFonts w:asciiTheme="majorBidi" w:hAnsiTheme="majorBidi" w:cstheme="majorBidi"/>
          <w:b/>
          <w:bCs/>
          <w:szCs w:val="24"/>
        </w:rPr>
        <w:t>WP1/11,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58"/>
      </w:tblGrid>
      <w:tr w:rsidR="009F3488" w:rsidRPr="00514B1E" w:rsidTr="00B1324D">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9F3488" w:rsidRPr="00036D91" w:rsidRDefault="009F3488" w:rsidP="00B1324D">
            <w:pPr>
              <w:overflowPunct w:val="0"/>
              <w:autoSpaceDE w:val="0"/>
              <w:autoSpaceDN w:val="0"/>
              <w:adjustRightInd w:val="0"/>
              <w:spacing w:before="0" w:line="240" w:lineRule="atLeast"/>
              <w:rPr>
                <w:rFonts w:asciiTheme="majorBidi" w:hAnsiTheme="majorBidi" w:cstheme="majorBidi"/>
                <w:b/>
                <w:bCs/>
                <w:szCs w:val="24"/>
              </w:rPr>
            </w:pPr>
            <w:r w:rsidRPr="00036D91">
              <w:rPr>
                <w:rFonts w:asciiTheme="majorBidi" w:hAnsiTheme="majorBidi" w:cstheme="majorBidi"/>
                <w:b/>
                <w:bCs/>
                <w:szCs w:val="24"/>
              </w:rPr>
              <w:t>Terms of reference</w:t>
            </w:r>
          </w:p>
        </w:tc>
        <w:tc>
          <w:tcPr>
            <w:tcW w:w="3458" w:type="dxa"/>
            <w:tcBorders>
              <w:top w:val="single" w:sz="4" w:space="0" w:color="auto"/>
              <w:left w:val="single" w:sz="4" w:space="0" w:color="auto"/>
              <w:bottom w:val="single" w:sz="4" w:space="0" w:color="auto"/>
              <w:right w:val="single" w:sz="4" w:space="0" w:color="auto"/>
            </w:tcBorders>
            <w:hideMark/>
          </w:tcPr>
          <w:p w:rsidR="009F3488" w:rsidRPr="00036D91" w:rsidRDefault="009F3488" w:rsidP="00B1324D">
            <w:pPr>
              <w:overflowPunct w:val="0"/>
              <w:autoSpaceDE w:val="0"/>
              <w:autoSpaceDN w:val="0"/>
              <w:adjustRightInd w:val="0"/>
              <w:spacing w:before="0" w:line="240" w:lineRule="atLeast"/>
              <w:rPr>
                <w:rFonts w:asciiTheme="majorBidi" w:hAnsiTheme="majorBidi" w:cstheme="majorBidi"/>
                <w:b/>
                <w:bCs/>
                <w:szCs w:val="24"/>
              </w:rPr>
            </w:pPr>
            <w:r w:rsidRPr="00036D91">
              <w:rPr>
                <w:rFonts w:asciiTheme="majorBidi" w:hAnsiTheme="majorBidi" w:cstheme="majorBidi"/>
                <w:b/>
                <w:bCs/>
                <w:szCs w:val="24"/>
              </w:rPr>
              <w:t>Contact</w:t>
            </w:r>
          </w:p>
        </w:tc>
      </w:tr>
      <w:tr w:rsidR="009F3488" w:rsidRPr="00514B1E" w:rsidTr="00B1324D">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9F3488" w:rsidRPr="00036D91" w:rsidRDefault="009F3488" w:rsidP="009F3488">
            <w:pPr>
              <w:pStyle w:val="ListParagraph"/>
              <w:numPr>
                <w:ilvl w:val="0"/>
                <w:numId w:val="3"/>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consider approval of the following candidate draft Supplements: Draft TRQ.ets-protocol (Signalling Protocol Mappings in Support of Emergency Telecommunications Service in IP Networks) and Draft TRQ.ETS-Overview Revision (Overview of Standards Development Organizations (SDOs) and Other Organizations’ Work on Emergency Telecommunications Service (ETS))</w:t>
            </w:r>
          </w:p>
          <w:p w:rsidR="009F3488" w:rsidRPr="00036D91" w:rsidRDefault="009F3488" w:rsidP="009F3488">
            <w:pPr>
              <w:pStyle w:val="ListParagraph"/>
              <w:numPr>
                <w:ilvl w:val="0"/>
                <w:numId w:val="3"/>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discuss the progress of work on the draft Recommendations under study in Qs 1, 2, 3/11.</w:t>
            </w:r>
          </w:p>
        </w:tc>
        <w:tc>
          <w:tcPr>
            <w:tcW w:w="3458" w:type="dxa"/>
            <w:tcBorders>
              <w:top w:val="single" w:sz="4" w:space="0" w:color="auto"/>
              <w:left w:val="single" w:sz="4" w:space="0" w:color="auto"/>
              <w:bottom w:val="single" w:sz="4" w:space="0" w:color="auto"/>
              <w:right w:val="single" w:sz="4" w:space="0" w:color="auto"/>
            </w:tcBorders>
          </w:tcPr>
          <w:p w:rsidR="009F3488" w:rsidRPr="00514B1E" w:rsidRDefault="009F3488" w:rsidP="00B1324D">
            <w:pPr>
              <w:tabs>
                <w:tab w:val="left" w:pos="720"/>
              </w:tabs>
              <w:overflowPunct w:val="0"/>
              <w:autoSpaceDE w:val="0"/>
              <w:autoSpaceDN w:val="0"/>
              <w:adjustRightInd w:val="0"/>
              <w:spacing w:line="240" w:lineRule="atLeast"/>
              <w:rPr>
                <w:rFonts w:asciiTheme="majorBidi" w:hAnsiTheme="majorBidi" w:cstheme="majorBidi"/>
                <w:color w:val="000000"/>
                <w:szCs w:val="24"/>
                <w:lang w:val="fr-CH" w:eastAsia="zh-CN"/>
              </w:rPr>
            </w:pPr>
            <w:r w:rsidRPr="00514B1E">
              <w:rPr>
                <w:rFonts w:asciiTheme="majorBidi" w:hAnsiTheme="majorBidi" w:cstheme="majorBidi"/>
                <w:color w:val="000000"/>
                <w:szCs w:val="24"/>
                <w:lang w:val="fr-CH" w:eastAsia="zh-CN"/>
              </w:rPr>
              <w:t>Jane Humphrey</w:t>
            </w:r>
            <w:r>
              <w:rPr>
                <w:rFonts w:asciiTheme="majorBidi" w:hAnsiTheme="majorBidi" w:cstheme="majorBidi"/>
                <w:color w:val="000000"/>
                <w:szCs w:val="24"/>
                <w:lang w:val="fr-CH" w:eastAsia="zh-CN"/>
              </w:rPr>
              <w:br/>
            </w:r>
            <w:hyperlink r:id="rId28" w:history="1">
              <w:r w:rsidRPr="00E0070D">
                <w:rPr>
                  <w:rStyle w:val="Hyperlink"/>
                  <w:rFonts w:asciiTheme="majorBidi" w:hAnsiTheme="majorBidi" w:cstheme="majorBidi"/>
                  <w:szCs w:val="24"/>
                  <w:lang w:val="fr-CH" w:eastAsia="zh-CN"/>
                </w:rPr>
                <w:t>jane.humphrey@ericsson.com</w:t>
              </w:r>
            </w:hyperlink>
            <w:r>
              <w:rPr>
                <w:rFonts w:asciiTheme="majorBidi" w:hAnsiTheme="majorBidi" w:cstheme="majorBidi"/>
                <w:color w:val="000000"/>
                <w:szCs w:val="24"/>
                <w:lang w:val="fr-CH" w:eastAsia="zh-CN"/>
              </w:rPr>
              <w:t xml:space="preserve"> </w:t>
            </w:r>
          </w:p>
          <w:p w:rsidR="009F3488" w:rsidRPr="00514B1E" w:rsidRDefault="009F3488" w:rsidP="00B1324D">
            <w:pPr>
              <w:tabs>
                <w:tab w:val="left" w:pos="720"/>
              </w:tabs>
              <w:overflowPunct w:val="0"/>
              <w:autoSpaceDE w:val="0"/>
              <w:autoSpaceDN w:val="0"/>
              <w:adjustRightInd w:val="0"/>
              <w:spacing w:line="240" w:lineRule="atLeast"/>
              <w:rPr>
                <w:rFonts w:asciiTheme="majorBidi" w:hAnsiTheme="majorBidi" w:cstheme="majorBidi"/>
                <w:color w:val="000000"/>
                <w:szCs w:val="24"/>
                <w:lang w:val="fr-CH" w:eastAsia="zh-CN"/>
              </w:rPr>
            </w:pPr>
          </w:p>
          <w:p w:rsidR="009F3488" w:rsidRPr="00036D91" w:rsidRDefault="009F3488" w:rsidP="00B1324D">
            <w:pPr>
              <w:tabs>
                <w:tab w:val="left" w:pos="720"/>
              </w:tabs>
              <w:overflowPunct w:val="0"/>
              <w:autoSpaceDE w:val="0"/>
              <w:autoSpaceDN w:val="0"/>
              <w:adjustRightInd w:val="0"/>
              <w:spacing w:line="240" w:lineRule="atLeast"/>
              <w:rPr>
                <w:rFonts w:asciiTheme="majorBidi" w:hAnsiTheme="majorBidi" w:cstheme="majorBidi"/>
                <w:color w:val="000000"/>
                <w:szCs w:val="24"/>
                <w:lang w:val="fr-CH" w:eastAsia="zh-CN"/>
              </w:rPr>
            </w:pPr>
            <w:r w:rsidRPr="00514B1E">
              <w:rPr>
                <w:rFonts w:asciiTheme="majorBidi" w:hAnsiTheme="majorBidi" w:cstheme="majorBidi"/>
                <w:color w:val="000000"/>
                <w:szCs w:val="24"/>
                <w:lang w:val="fr-CH" w:eastAsia="zh-CN"/>
              </w:rPr>
              <w:t>Xiaojie Zhu</w:t>
            </w:r>
            <w:r>
              <w:rPr>
                <w:rFonts w:asciiTheme="majorBidi" w:hAnsiTheme="majorBidi" w:cstheme="majorBidi"/>
                <w:color w:val="000000"/>
                <w:szCs w:val="24"/>
                <w:lang w:val="fr-CH" w:eastAsia="zh-CN"/>
              </w:rPr>
              <w:br/>
            </w:r>
            <w:hyperlink r:id="rId29" w:history="1">
              <w:r w:rsidRPr="00E0070D">
                <w:rPr>
                  <w:rStyle w:val="Hyperlink"/>
                  <w:rFonts w:asciiTheme="majorBidi" w:hAnsiTheme="majorBidi" w:cstheme="majorBidi"/>
                  <w:szCs w:val="24"/>
                  <w:lang w:val="fr-CH" w:eastAsia="zh-CN"/>
                </w:rPr>
                <w:t>zhuxj@gsta.com</w:t>
              </w:r>
            </w:hyperlink>
          </w:p>
        </w:tc>
      </w:tr>
    </w:tbl>
    <w:p w:rsidR="009F3488" w:rsidRPr="00036D91" w:rsidRDefault="009F3488" w:rsidP="009F3488">
      <w:pPr>
        <w:tabs>
          <w:tab w:val="clear" w:pos="794"/>
          <w:tab w:val="clear" w:pos="1191"/>
          <w:tab w:val="clear" w:pos="1588"/>
          <w:tab w:val="clear" w:pos="1985"/>
        </w:tabs>
        <w:spacing w:before="360" w:after="240"/>
        <w:rPr>
          <w:rFonts w:asciiTheme="majorBidi" w:hAnsiTheme="majorBidi" w:cstheme="majorBidi"/>
          <w:b/>
          <w:bCs/>
          <w:szCs w:val="24"/>
        </w:rPr>
      </w:pPr>
      <w:r w:rsidRPr="00036D91">
        <w:rPr>
          <w:rFonts w:asciiTheme="majorBidi" w:hAnsiTheme="majorBidi" w:cstheme="majorBidi"/>
          <w:b/>
          <w:bCs/>
          <w:szCs w:val="24"/>
        </w:rPr>
        <w:t>WP2/11,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9F3488" w:rsidRPr="00514B1E" w:rsidTr="00B1324D">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9F3488" w:rsidRPr="00036D91" w:rsidRDefault="009F3488" w:rsidP="009F3488">
            <w:pPr>
              <w:pStyle w:val="ListParagraph"/>
              <w:numPr>
                <w:ilvl w:val="0"/>
                <w:numId w:val="3"/>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consider CONSENT (AAP) of the following candidate draft Recommendations: Q.3301.1  v3</w:t>
            </w:r>
            <w:r w:rsidRPr="00036D91">
              <w:rPr>
                <w:rFonts w:asciiTheme="majorBidi" w:hAnsiTheme="majorBidi" w:cstheme="majorBidi"/>
                <w:szCs w:val="24"/>
                <w:lang w:val="en-US"/>
              </w:rPr>
              <w:tab/>
              <w:t>Protocol at the Rs interface between service control entities and the policy decision physical entity: Diameter Profile</w:t>
            </w:r>
          </w:p>
          <w:p w:rsidR="009F3488" w:rsidRPr="00036D91" w:rsidRDefault="009F3488" w:rsidP="009F3488">
            <w:pPr>
              <w:pStyle w:val="ListParagraph"/>
              <w:numPr>
                <w:ilvl w:val="0"/>
                <w:numId w:val="3"/>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9F3488" w:rsidRPr="00036D91" w:rsidRDefault="009F3488" w:rsidP="00B1324D">
            <w:pPr>
              <w:tabs>
                <w:tab w:val="left" w:pos="720"/>
              </w:tabs>
              <w:spacing w:before="0" w:line="240" w:lineRule="atLeast"/>
              <w:rPr>
                <w:rFonts w:asciiTheme="majorBidi" w:hAnsiTheme="majorBidi" w:cstheme="majorBidi"/>
                <w:color w:val="000000"/>
                <w:szCs w:val="24"/>
                <w:lang w:val="fr-CH"/>
              </w:rPr>
            </w:pPr>
            <w:r w:rsidRPr="00036D91">
              <w:rPr>
                <w:rFonts w:asciiTheme="majorBidi" w:hAnsiTheme="majorBidi" w:cstheme="majorBidi"/>
                <w:color w:val="000000"/>
                <w:szCs w:val="24"/>
                <w:lang w:val="fr-CH"/>
              </w:rPr>
              <w:t>Kaoru Kenyoshi</w:t>
            </w:r>
          </w:p>
          <w:p w:rsidR="009F3488" w:rsidRPr="00036D91" w:rsidRDefault="0071341E" w:rsidP="00B1324D">
            <w:pPr>
              <w:tabs>
                <w:tab w:val="left" w:pos="720"/>
              </w:tabs>
              <w:spacing w:before="0" w:line="240" w:lineRule="atLeast"/>
              <w:rPr>
                <w:rFonts w:asciiTheme="majorBidi" w:hAnsiTheme="majorBidi" w:cstheme="majorBidi"/>
                <w:color w:val="000000"/>
                <w:szCs w:val="24"/>
                <w:lang w:val="fr-CH"/>
              </w:rPr>
            </w:pPr>
            <w:hyperlink r:id="rId30" w:history="1">
              <w:r w:rsidR="009F3488" w:rsidRPr="00036D91">
                <w:rPr>
                  <w:rStyle w:val="Hyperlink"/>
                  <w:lang w:val="fr-CH"/>
                </w:rPr>
                <w:t>kaoru.kenyoshi@emea.nec.com</w:t>
              </w:r>
            </w:hyperlink>
          </w:p>
          <w:p w:rsidR="009F3488" w:rsidRDefault="009F3488" w:rsidP="00B1324D">
            <w:pPr>
              <w:tabs>
                <w:tab w:val="left" w:pos="720"/>
              </w:tabs>
              <w:spacing w:before="0" w:line="240" w:lineRule="atLeast"/>
              <w:rPr>
                <w:rFonts w:asciiTheme="majorBidi" w:hAnsiTheme="majorBidi" w:cstheme="majorBidi"/>
                <w:color w:val="000000"/>
                <w:szCs w:val="24"/>
                <w:lang w:val="fr-CH"/>
              </w:rPr>
            </w:pPr>
          </w:p>
          <w:p w:rsidR="009F3488" w:rsidRPr="00036D91" w:rsidRDefault="009F3488" w:rsidP="00B1324D">
            <w:pPr>
              <w:tabs>
                <w:tab w:val="left" w:pos="720"/>
              </w:tabs>
              <w:spacing w:before="0" w:line="240" w:lineRule="atLeast"/>
              <w:rPr>
                <w:rFonts w:asciiTheme="majorBidi" w:hAnsiTheme="majorBidi" w:cstheme="majorBidi"/>
                <w:color w:val="000000"/>
                <w:szCs w:val="24"/>
                <w:lang w:val="fr-CH"/>
              </w:rPr>
            </w:pPr>
            <w:r w:rsidRPr="00036D91">
              <w:rPr>
                <w:rFonts w:asciiTheme="majorBidi" w:hAnsiTheme="majorBidi" w:cstheme="majorBidi"/>
                <w:color w:val="000000"/>
                <w:szCs w:val="24"/>
                <w:lang w:val="fr-CH"/>
              </w:rPr>
              <w:t>Ting (Tina) Zou (Tsou)</w:t>
            </w:r>
          </w:p>
          <w:p w:rsidR="009F3488" w:rsidRPr="00036D91" w:rsidRDefault="0071341E" w:rsidP="00B1324D">
            <w:pPr>
              <w:tabs>
                <w:tab w:val="left" w:pos="720"/>
              </w:tabs>
              <w:spacing w:before="0" w:line="240" w:lineRule="atLeast"/>
              <w:rPr>
                <w:rFonts w:asciiTheme="majorBidi" w:hAnsiTheme="majorBidi" w:cstheme="majorBidi"/>
                <w:color w:val="000000"/>
                <w:szCs w:val="24"/>
                <w:lang w:val="en-US" w:eastAsia="zh-CN"/>
              </w:rPr>
            </w:pPr>
            <w:hyperlink r:id="rId31" w:history="1">
              <w:r w:rsidR="009F3488" w:rsidRPr="00E0070D">
                <w:rPr>
                  <w:rStyle w:val="Hyperlink"/>
                  <w:rFonts w:asciiTheme="majorBidi" w:hAnsiTheme="majorBidi" w:cstheme="majorBidi"/>
                  <w:szCs w:val="24"/>
                </w:rPr>
                <w:t>tena@huawei.com</w:t>
              </w:r>
            </w:hyperlink>
          </w:p>
        </w:tc>
      </w:tr>
    </w:tbl>
    <w:p w:rsidR="009F3488" w:rsidRDefault="009F3488" w:rsidP="00281589">
      <w:pPr>
        <w:tabs>
          <w:tab w:val="clear" w:pos="794"/>
          <w:tab w:val="clear" w:pos="1191"/>
          <w:tab w:val="clear" w:pos="1588"/>
          <w:tab w:val="clear" w:pos="1985"/>
        </w:tabs>
        <w:spacing w:before="0"/>
        <w:rPr>
          <w:rFonts w:asciiTheme="majorBidi" w:hAnsiTheme="majorBidi" w:cstheme="majorBidi"/>
          <w:b/>
          <w:bCs/>
          <w:sz w:val="28"/>
          <w:szCs w:val="28"/>
          <w:lang w:val="en-US"/>
        </w:rPr>
        <w:sectPr w:rsidR="009F3488" w:rsidSect="00D518FF">
          <w:headerReference w:type="default" r:id="rId32"/>
          <w:footerReference w:type="default" r:id="rId33"/>
          <w:footerReference w:type="first" r:id="rId34"/>
          <w:type w:val="oddPage"/>
          <w:pgSz w:w="11907" w:h="16727" w:code="9"/>
          <w:pgMar w:top="992" w:right="1089" w:bottom="567" w:left="1089" w:header="567" w:footer="567" w:gutter="0"/>
          <w:paperSrc w:first="15" w:other="15"/>
          <w:cols w:space="720"/>
          <w:titlePg/>
          <w:docGrid w:linePitch="326"/>
        </w:sectPr>
      </w:pPr>
    </w:p>
    <w:p w:rsidR="009F3488" w:rsidRPr="00991C59" w:rsidRDefault="009F3488" w:rsidP="009F348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9F3488" w:rsidRPr="00036D91" w:rsidRDefault="009F3488" w:rsidP="009F3488">
      <w:pPr>
        <w:ind w:right="-194"/>
        <w:jc w:val="center"/>
        <w:rPr>
          <w:rFonts w:asciiTheme="majorBidi" w:hAnsiTheme="majorBidi" w:cstheme="majorBidi"/>
          <w:b/>
          <w:bCs/>
          <w:szCs w:val="24"/>
        </w:rPr>
      </w:pPr>
      <w:r w:rsidRPr="00036D91">
        <w:rPr>
          <w:rFonts w:asciiTheme="majorBidi" w:hAnsiTheme="majorBidi" w:cstheme="majorBidi"/>
          <w:b/>
          <w:bCs/>
          <w:szCs w:val="24"/>
        </w:rPr>
        <w:t>Draft Timetable</w:t>
      </w:r>
    </w:p>
    <w:p w:rsidR="009F3488" w:rsidRPr="000969D7" w:rsidRDefault="009F3488" w:rsidP="009F3488">
      <w:pPr>
        <w:tabs>
          <w:tab w:val="center" w:pos="4962"/>
        </w:tabs>
        <w:overflowPunct w:val="0"/>
        <w:autoSpaceDE w:val="0"/>
        <w:autoSpaceDN w:val="0"/>
        <w:adjustRightInd w:val="0"/>
        <w:spacing w:after="120" w:line="240" w:lineRule="atLeast"/>
        <w:jc w:val="center"/>
        <w:textAlignment w:val="baseline"/>
        <w:rPr>
          <w:rFonts w:eastAsiaTheme="minorEastAsia"/>
          <w:b/>
          <w:bCs/>
          <w:iCs/>
          <w:lang w:eastAsia="ja-JP"/>
        </w:rPr>
      </w:pPr>
      <w:r w:rsidRPr="000969D7">
        <w:rPr>
          <w:rFonts w:eastAsiaTheme="minorEastAsia"/>
          <w:b/>
          <w:lang w:eastAsia="ja-JP"/>
        </w:rPr>
        <w:t xml:space="preserve">Work plan </w:t>
      </w:r>
      <w:r w:rsidRPr="000969D7">
        <w:rPr>
          <w:rFonts w:eastAsiaTheme="minorEastAsia"/>
          <w:b/>
          <w:bCs/>
          <w:iCs/>
        </w:rPr>
        <w:t xml:space="preserve">of </w:t>
      </w:r>
      <w:r w:rsidRPr="000969D7">
        <w:rPr>
          <w:rFonts w:eastAsiaTheme="minorEastAsia"/>
          <w:b/>
          <w:bCs/>
          <w:iCs/>
          <w:lang w:eastAsia="ja-JP"/>
        </w:rPr>
        <w:t>the Interim meeting</w:t>
      </w:r>
      <w:r>
        <w:rPr>
          <w:rFonts w:eastAsiaTheme="minorEastAsia"/>
          <w:b/>
          <w:bCs/>
          <w:iCs/>
          <w:lang w:eastAsia="ja-JP"/>
        </w:rPr>
        <w:t>s of SG11</w:t>
      </w:r>
      <w:r w:rsidRPr="000969D7">
        <w:rPr>
          <w:rFonts w:eastAsiaTheme="minorEastAsia"/>
          <w:b/>
          <w:bCs/>
          <w:iCs/>
          <w:lang w:eastAsia="ja-JP"/>
        </w:rPr>
        <w:t xml:space="preserve"> (June 2013)</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9F3488" w:rsidRPr="000969D7" w:rsidTr="00B1324D">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9F3488" w:rsidRPr="000969D7" w:rsidRDefault="009F3488" w:rsidP="00B1324D">
            <w:pPr>
              <w:widowControl w:val="0"/>
              <w:tabs>
                <w:tab w:val="left" w:pos="1331"/>
                <w:tab w:val="left" w:pos="1430"/>
              </w:tabs>
              <w:overflowPunct w:val="0"/>
              <w:autoSpaceDE w:val="0"/>
              <w:autoSpaceDN w:val="0"/>
              <w:adjustRightInd w:val="0"/>
              <w:spacing w:line="276" w:lineRule="auto"/>
              <w:ind w:right="12"/>
              <w:jc w:val="center"/>
              <w:textAlignment w:val="baseline"/>
              <w:rPr>
                <w:rFonts w:eastAsiaTheme="minorEastAsia"/>
                <w:b/>
                <w:bCs/>
                <w:i/>
                <w:sz w:val="18"/>
                <w:szCs w:val="18"/>
              </w:rPr>
            </w:pPr>
            <w:r w:rsidRPr="000969D7">
              <w:rPr>
                <w:rFonts w:eastAsiaTheme="minorEastAsia"/>
                <w:noProof/>
                <w:lang w:val="en-US" w:eastAsia="zh-CN"/>
              </w:rPr>
              <mc:AlternateContent>
                <mc:Choice Requires="wps">
                  <w:drawing>
                    <wp:anchor distT="0" distB="0" distL="114300" distR="114300" simplePos="0" relativeHeight="251659264" behindDoc="0" locked="1" layoutInCell="1" allowOverlap="1" wp14:anchorId="73482D9E" wp14:editId="330AEACE">
                      <wp:simplePos x="0" y="0"/>
                      <wp:positionH relativeFrom="column">
                        <wp:posOffset>0</wp:posOffset>
                      </wp:positionH>
                      <wp:positionV relativeFrom="paragraph">
                        <wp:posOffset>0</wp:posOffset>
                      </wp:positionV>
                      <wp:extent cx="635" cy="635"/>
                      <wp:effectExtent l="9525" t="9525" r="8890" b="8890"/>
                      <wp:wrapNone/>
                      <wp:docPr id="4"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Nl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K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&#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2a3Nl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Monday </w:t>
            </w:r>
            <w:r w:rsidRPr="000969D7">
              <w:rPr>
                <w:rFonts w:eastAsiaTheme="minorEastAsia"/>
                <w:b/>
                <w:bCs/>
                <w:color w:val="000000"/>
                <w:sz w:val="18"/>
                <w:szCs w:val="18"/>
                <w:lang w:eastAsia="ja-JP"/>
              </w:rPr>
              <w:t>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b/>
                <w:bCs/>
                <w:color w:val="000000"/>
                <w:sz w:val="18"/>
                <w:szCs w:val="18"/>
                <w:lang w:eastAsia="ja-JP"/>
              </w:rPr>
              <w:t>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Wednesday </w:t>
            </w:r>
            <w:r w:rsidRPr="000969D7">
              <w:rPr>
                <w:rFonts w:eastAsiaTheme="minorEastAsia"/>
                <w:b/>
                <w:bCs/>
                <w:color w:val="000000"/>
                <w:sz w:val="18"/>
                <w:szCs w:val="18"/>
                <w:lang w:eastAsia="ja-JP"/>
              </w:rPr>
              <w:t>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Malgun Gothic"/>
                <w:b/>
                <w:bCs/>
                <w:color w:val="000000"/>
                <w:sz w:val="18"/>
                <w:szCs w:val="18"/>
                <w:lang w:eastAsia="ko-KR"/>
              </w:rPr>
              <w:t>1</w:t>
            </w:r>
          </w:p>
        </w:tc>
      </w:tr>
      <w:tr w:rsidR="009F3488" w:rsidRPr="000969D7" w:rsidTr="00B1324D">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9F3488" w:rsidRPr="000969D7" w:rsidRDefault="009F3488" w:rsidP="00B1324D">
            <w:pPr>
              <w:widowControl w:val="0"/>
              <w:tabs>
                <w:tab w:val="left" w:pos="1331"/>
                <w:tab w:val="left" w:pos="1430"/>
              </w:tabs>
              <w:overflowPunct w:val="0"/>
              <w:autoSpaceDE w:val="0"/>
              <w:autoSpaceDN w:val="0"/>
              <w:adjustRightInd w:val="0"/>
              <w:spacing w:after="120" w:line="276" w:lineRule="auto"/>
              <w:ind w:right="12"/>
              <w:textAlignment w:val="baseline"/>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r>
      <w:tr w:rsidR="009F3488" w:rsidRPr="000969D7" w:rsidTr="00B1324D">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ind w:right="380"/>
              <w:textAlignment w:val="baseline"/>
              <w:rPr>
                <w:rFonts w:eastAsiaTheme="minorEastAsia"/>
                <w:b/>
                <w:bCs/>
                <w:sz w:val="18"/>
                <w:szCs w:val="18"/>
              </w:rPr>
            </w:pPr>
            <w:r w:rsidRPr="000969D7">
              <w:rPr>
                <w:rFonts w:eastAsiaTheme="minorEastAsia"/>
                <w:b/>
                <w:bCs/>
                <w:sz w:val="18"/>
                <w:szCs w:val="18"/>
              </w:rPr>
              <w:t>WP</w:t>
            </w:r>
            <w:r w:rsidRPr="000969D7">
              <w:rPr>
                <w:rFonts w:eastAsiaTheme="minorEastAsia" w:hint="eastAsia"/>
                <w:b/>
                <w:bCs/>
                <w:sz w:val="18"/>
                <w:szCs w:val="18"/>
              </w:rPr>
              <w:t>1</w:t>
            </w:r>
            <w:r w:rsidRPr="000969D7">
              <w:rPr>
                <w:rFonts w:eastAsiaTheme="minorEastAsia"/>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Malgun Gothic"/>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rPr>
            </w:pPr>
          </w:p>
        </w:tc>
      </w:tr>
      <w:tr w:rsidR="009F3488" w:rsidRPr="000969D7" w:rsidTr="00B1324D">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textAlignment w:val="baseline"/>
              <w:rPr>
                <w:rFonts w:eastAsiaTheme="minorEastAsia"/>
                <w:b/>
                <w:bCs/>
                <w:sz w:val="18"/>
                <w:szCs w:val="18"/>
              </w:rPr>
            </w:pPr>
            <w:r w:rsidRPr="000969D7">
              <w:rPr>
                <w:rFonts w:eastAsiaTheme="minorEastAsia"/>
                <w:b/>
                <w:bCs/>
                <w:sz w:val="18"/>
                <w:szCs w:val="18"/>
              </w:rPr>
              <w:t>WP</w:t>
            </w:r>
            <w:r w:rsidRPr="000969D7">
              <w:rPr>
                <w:rFonts w:eastAsiaTheme="minorEastAsia"/>
                <w:b/>
                <w:bCs/>
                <w:sz w:val="18"/>
                <w:szCs w:val="18"/>
                <w:lang w:eastAsia="ja-JP"/>
              </w:rPr>
              <w:t>2/11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9F3488" w:rsidRPr="000969D7" w:rsidRDefault="009F3488" w:rsidP="00B1324D">
            <w:pPr>
              <w:overflowPunct w:val="0"/>
              <w:autoSpaceDE w:val="0"/>
              <w:autoSpaceDN w:val="0"/>
              <w:adjustRightInd w:val="0"/>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9F3488" w:rsidRPr="000969D7" w:rsidRDefault="009F3488" w:rsidP="00B1324D">
            <w:pPr>
              <w:overflowPunct w:val="0"/>
              <w:autoSpaceDE w:val="0"/>
              <w:autoSpaceDN w:val="0"/>
              <w:adjustRightInd w:val="0"/>
              <w:jc w:val="center"/>
              <w:textAlignment w:val="baseline"/>
              <w:rPr>
                <w:rFonts w:eastAsiaTheme="minorEastAsia"/>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9F3488" w:rsidRPr="000969D7" w:rsidRDefault="009F3488" w:rsidP="00B1324D">
            <w:pPr>
              <w:overflowPunct w:val="0"/>
              <w:autoSpaceDE w:val="0"/>
              <w:autoSpaceDN w:val="0"/>
              <w:adjustRightInd w:val="0"/>
              <w:jc w:val="center"/>
              <w:textAlignment w:val="baseline"/>
              <w:rPr>
                <w:rFonts w:eastAsiaTheme="minorEastAsia"/>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1</w:t>
            </w:r>
            <w:r w:rsidRPr="000969D7">
              <w:rPr>
                <w:rFonts w:eastAsiaTheme="minorEastAsia"/>
                <w:b/>
                <w:bCs/>
                <w:sz w:val="18"/>
                <w:szCs w:val="18"/>
                <w:lang w:val="fr-FR" w:eastAsia="ja-JP"/>
              </w:rPr>
              <w:t>/11</w:t>
            </w:r>
          </w:p>
        </w:tc>
        <w:tc>
          <w:tcPr>
            <w:tcW w:w="558"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2</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r w:rsidRPr="000969D7">
              <w:rPr>
                <w:rFonts w:eastAsiaTheme="minorEastAsia"/>
                <w:b/>
                <w:bCs/>
                <w:sz w:val="18"/>
                <w:szCs w:val="18"/>
                <w:lang w:val="ru-RU"/>
              </w:rPr>
              <w:t>X</w:t>
            </w:r>
          </w:p>
        </w:tc>
        <w:tc>
          <w:tcPr>
            <w:tcW w:w="604" w:type="dxa"/>
            <w:tcBorders>
              <w:top w:val="single" w:sz="4" w:space="0" w:color="auto"/>
              <w:left w:val="single" w:sz="8" w:space="0" w:color="000000"/>
              <w:bottom w:val="single" w:sz="4" w:space="0" w:color="auto"/>
              <w:right w:val="single" w:sz="6"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lang w:val="ru-RU"/>
              </w:rPr>
              <w:t>X</w:t>
            </w:r>
          </w:p>
        </w:tc>
        <w:tc>
          <w:tcPr>
            <w:tcW w:w="514"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Malgun Gothic"/>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3</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overflowPunct w:val="0"/>
              <w:autoSpaceDE w:val="0"/>
              <w:autoSpaceDN w:val="0"/>
              <w:adjustRightInd w:val="0"/>
              <w:jc w:val="center"/>
              <w:textAlignment w:val="baseline"/>
              <w:rPr>
                <w:rFonts w:eastAsiaTheme="minorEastAsia"/>
                <w:sz w:val="20"/>
                <w:lang w:eastAsia="ja-JP"/>
              </w:rPr>
            </w:pPr>
          </w:p>
        </w:tc>
        <w:tc>
          <w:tcPr>
            <w:tcW w:w="528"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Malgun Gothic"/>
                <w:b/>
                <w:bCs/>
                <w:sz w:val="18"/>
                <w:szCs w:val="18"/>
                <w:lang w:val="fr-FR" w:eastAsia="ko-KR"/>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604" w:type="dxa"/>
            <w:tcBorders>
              <w:top w:val="single" w:sz="4" w:space="0" w:color="auto"/>
              <w:left w:val="single" w:sz="8" w:space="0" w:color="000000"/>
              <w:bottom w:val="single" w:sz="4" w:space="0" w:color="auto"/>
              <w:right w:val="single" w:sz="6"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5</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6</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hideMark/>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rPr>
            </w:pPr>
            <w:r w:rsidRPr="000969D7">
              <w:rPr>
                <w:rFonts w:eastAsiaTheme="minorEastAsia"/>
                <w:b/>
                <w:bCs/>
                <w:sz w:val="18"/>
                <w:szCs w:val="18"/>
                <w:lang w:val="fr-FR"/>
              </w:rPr>
              <w:t>Q</w:t>
            </w:r>
            <w:r w:rsidRPr="000969D7">
              <w:rPr>
                <w:rFonts w:eastAsiaTheme="minorEastAsia" w:hint="eastAsia"/>
                <w:b/>
                <w:bCs/>
                <w:sz w:val="18"/>
                <w:szCs w:val="18"/>
                <w:lang w:val="fr-FR" w:eastAsia="ja-JP"/>
              </w:rPr>
              <w:t>14</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bl>
    <w:p w:rsidR="009F3488" w:rsidRPr="000969D7" w:rsidRDefault="009F3488" w:rsidP="009F3488">
      <w:pPr>
        <w:tabs>
          <w:tab w:val="left" w:pos="720"/>
        </w:tabs>
        <w:overflowPunct w:val="0"/>
        <w:autoSpaceDE w:val="0"/>
        <w:autoSpaceDN w:val="0"/>
        <w:adjustRightInd w:val="0"/>
        <w:textAlignment w:val="baseline"/>
        <w:rPr>
          <w:rFonts w:eastAsiaTheme="minorEastAsia"/>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9F3488" w:rsidRPr="000969D7" w:rsidTr="00B1324D">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9F3488" w:rsidRPr="000969D7" w:rsidRDefault="009F3488" w:rsidP="00B1324D">
            <w:pPr>
              <w:widowControl w:val="0"/>
              <w:tabs>
                <w:tab w:val="left" w:pos="1331"/>
                <w:tab w:val="left" w:pos="1430"/>
              </w:tabs>
              <w:overflowPunct w:val="0"/>
              <w:autoSpaceDE w:val="0"/>
              <w:autoSpaceDN w:val="0"/>
              <w:adjustRightInd w:val="0"/>
              <w:spacing w:line="276" w:lineRule="auto"/>
              <w:ind w:right="12"/>
              <w:jc w:val="center"/>
              <w:textAlignment w:val="baseline"/>
              <w:rPr>
                <w:rFonts w:eastAsiaTheme="minorEastAsia"/>
                <w:b/>
                <w:bCs/>
                <w:i/>
                <w:sz w:val="18"/>
                <w:szCs w:val="18"/>
              </w:rPr>
            </w:pPr>
            <w:r w:rsidRPr="000969D7">
              <w:rPr>
                <w:rFonts w:eastAsiaTheme="minorEastAsia"/>
                <w:noProof/>
                <w:lang w:val="en-US" w:eastAsia="zh-CN"/>
              </w:rPr>
              <mc:AlternateContent>
                <mc:Choice Requires="wps">
                  <w:drawing>
                    <wp:anchor distT="0" distB="0" distL="114300" distR="114300" simplePos="0" relativeHeight="251660288" behindDoc="0" locked="1" layoutInCell="1" allowOverlap="1" wp14:anchorId="44DEA399" wp14:editId="2C36F85A">
                      <wp:simplePos x="0" y="0"/>
                      <wp:positionH relativeFrom="column">
                        <wp:posOffset>0</wp:posOffset>
                      </wp:positionH>
                      <wp:positionV relativeFrom="paragraph">
                        <wp:posOffset>0</wp:posOffset>
                      </wp:positionV>
                      <wp:extent cx="635" cy="635"/>
                      <wp:effectExtent l="9525" t="9525" r="8890" b="8890"/>
                      <wp:wrapNone/>
                      <wp:docPr id="3" name="AutoShape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iyq2BT0FAABt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Monday </w:t>
            </w:r>
            <w:r w:rsidRPr="000969D7">
              <w:rPr>
                <w:rFonts w:eastAsiaTheme="minorEastAsia" w:hint="eastAsia"/>
                <w:b/>
                <w:bCs/>
                <w:color w:val="000000"/>
                <w:sz w:val="18"/>
                <w:szCs w:val="18"/>
                <w:lang w:eastAsia="ja-JP"/>
              </w:rPr>
              <w:t>24</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hint="eastAsia"/>
                <w:b/>
                <w:bCs/>
                <w:color w:val="000000"/>
                <w:sz w:val="18"/>
                <w:szCs w:val="18"/>
                <w:lang w:eastAsia="ja-JP"/>
              </w:rPr>
              <w:t>25</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Wednesday </w:t>
            </w:r>
            <w:r w:rsidRPr="000969D7">
              <w:rPr>
                <w:rFonts w:eastAsiaTheme="minorEastAsia" w:hint="eastAsia"/>
                <w:b/>
                <w:bCs/>
                <w:color w:val="000000"/>
                <w:sz w:val="18"/>
                <w:szCs w:val="18"/>
                <w:lang w:eastAsia="ja-JP"/>
              </w:rPr>
              <w:t>26</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7</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8</w:t>
            </w:r>
          </w:p>
        </w:tc>
      </w:tr>
      <w:tr w:rsidR="009F3488" w:rsidRPr="000969D7" w:rsidTr="00B1324D">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9F3488" w:rsidRPr="000969D7" w:rsidRDefault="009F3488" w:rsidP="00B1324D">
            <w:pPr>
              <w:widowControl w:val="0"/>
              <w:tabs>
                <w:tab w:val="left" w:pos="1331"/>
                <w:tab w:val="left" w:pos="1430"/>
              </w:tabs>
              <w:overflowPunct w:val="0"/>
              <w:autoSpaceDE w:val="0"/>
              <w:autoSpaceDN w:val="0"/>
              <w:adjustRightInd w:val="0"/>
              <w:spacing w:after="120" w:line="276" w:lineRule="auto"/>
              <w:ind w:right="12"/>
              <w:textAlignment w:val="baseline"/>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r>
      <w:tr w:rsidR="009F3488" w:rsidRPr="000969D7" w:rsidTr="00B1324D">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hideMark/>
          </w:tcPr>
          <w:p w:rsidR="009F3488" w:rsidRPr="000969D7" w:rsidRDefault="009F3488" w:rsidP="00B1324D">
            <w:pPr>
              <w:widowControl w:val="0"/>
              <w:tabs>
                <w:tab w:val="left" w:pos="1080"/>
                <w:tab w:val="left" w:pos="1430"/>
              </w:tabs>
              <w:overflowPunct w:val="0"/>
              <w:autoSpaceDE w:val="0"/>
              <w:autoSpaceDN w:val="0"/>
              <w:adjustRightInd w:val="0"/>
              <w:ind w:right="11"/>
              <w:textAlignment w:val="baseline"/>
              <w:rPr>
                <w:rFonts w:eastAsiaTheme="minorEastAsia"/>
                <w:b/>
                <w:bCs/>
                <w:sz w:val="18"/>
                <w:szCs w:val="18"/>
                <w:lang w:val="fr-FR" w:eastAsia="ja-JP"/>
              </w:rPr>
            </w:pPr>
            <w:r w:rsidRPr="000969D7">
              <w:rPr>
                <w:rFonts w:eastAsiaTheme="minorEastAsia" w:hint="eastAsia"/>
                <w:b/>
                <w:bCs/>
                <w:sz w:val="18"/>
                <w:szCs w:val="18"/>
                <w:lang w:val="fr-FR" w:eastAsia="ja-JP"/>
              </w:rPr>
              <w:t>Q9/11</w:t>
            </w:r>
          </w:p>
        </w:tc>
        <w:tc>
          <w:tcPr>
            <w:tcW w:w="558" w:type="dxa"/>
            <w:tcBorders>
              <w:top w:val="single" w:sz="4" w:space="0" w:color="auto"/>
              <w:left w:val="single" w:sz="1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737"/>
                <w:tab w:val="left" w:pos="1134"/>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hideMark/>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9F3488" w:rsidRPr="000969D7" w:rsidRDefault="009F3488" w:rsidP="00B1324D">
            <w:pPr>
              <w:widowControl w:val="0"/>
              <w:tabs>
                <w:tab w:val="left" w:pos="1430"/>
              </w:tabs>
              <w:overflowPunct w:val="0"/>
              <w:autoSpaceDE w:val="0"/>
              <w:autoSpaceDN w:val="0"/>
              <w:adjustRightInd w:val="0"/>
              <w:spacing w:after="120" w:line="276" w:lineRule="auto"/>
              <w:jc w:val="center"/>
              <w:textAlignment w:val="baseline"/>
              <w:rPr>
                <w:rFonts w:eastAsiaTheme="minorEastAsia"/>
                <w:b/>
                <w:bCs/>
                <w:sz w:val="18"/>
                <w:szCs w:val="18"/>
              </w:rPr>
            </w:pPr>
          </w:p>
        </w:tc>
      </w:tr>
    </w:tbl>
    <w:p w:rsidR="009F3488" w:rsidRDefault="009F3488" w:rsidP="0032202E">
      <w:pPr>
        <w:pStyle w:val="Reasons"/>
      </w:pPr>
    </w:p>
    <w:p w:rsidR="009F3488" w:rsidRDefault="009F3488">
      <w:pPr>
        <w:jc w:val="center"/>
      </w:pPr>
      <w:r>
        <w:t>______________</w:t>
      </w:r>
    </w:p>
    <w:sectPr w:rsidR="009F3488" w:rsidSect="009F3488">
      <w:headerReference w:type="first" r:id="rId35"/>
      <w:pgSz w:w="16727" w:h="11907" w:orient="landscape" w:code="9"/>
      <w:pgMar w:top="1089" w:right="992"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84" w:rsidRDefault="000E4C84">
      <w:r>
        <w:separator/>
      </w:r>
    </w:p>
  </w:endnote>
  <w:endnote w:type="continuationSeparator" w:id="0">
    <w:p w:rsidR="000E4C84" w:rsidRDefault="000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D2" w:rsidRPr="00A771CA" w:rsidRDefault="00A771CA" w:rsidP="00A771C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A771CA">
      <w:rPr>
        <w:rFonts w:eastAsia="Times New Roman"/>
        <w:caps/>
        <w:noProof/>
        <w:sz w:val="16"/>
        <w:lang w:val="fr-FR"/>
      </w:rPr>
      <w:t>ITU-T\COM-T\COM11\COLL\002</w:t>
    </w:r>
    <w:r>
      <w:rPr>
        <w:rFonts w:eastAsia="Times New Roman"/>
        <w:caps/>
        <w:noProof/>
        <w:sz w:val="16"/>
        <w:lang w:val="fr-FR"/>
      </w:rPr>
      <w:t>C</w:t>
    </w:r>
    <w:r w:rsidRPr="00A771CA">
      <w:rPr>
        <w:rFonts w:eastAsia="Times New Roman"/>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4A0" w:firstRow="1" w:lastRow="0" w:firstColumn="1" w:lastColumn="0" w:noHBand="0" w:noVBand="1"/>
    </w:tblPr>
    <w:tblGrid>
      <w:gridCol w:w="2109"/>
      <w:gridCol w:w="3147"/>
      <w:gridCol w:w="2430"/>
      <w:gridCol w:w="2247"/>
    </w:tblGrid>
    <w:tr w:rsidR="0071341E" w:rsidTr="0071341E">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71341E" w:rsidRDefault="0071341E">
          <w:pPr>
            <w:pStyle w:val="itu"/>
          </w:pPr>
          <w:r>
            <w:t>Place des Nations</w:t>
          </w:r>
        </w:p>
      </w:tc>
      <w:tc>
        <w:tcPr>
          <w:tcW w:w="1584" w:type="pct"/>
          <w:tcBorders>
            <w:top w:val="single" w:sz="6" w:space="0" w:color="auto"/>
            <w:left w:val="nil"/>
            <w:bottom w:val="nil"/>
            <w:right w:val="nil"/>
          </w:tcBorders>
          <w:tcMar>
            <w:top w:w="57" w:type="dxa"/>
            <w:left w:w="107" w:type="dxa"/>
            <w:bottom w:w="0" w:type="dxa"/>
            <w:right w:w="107" w:type="dxa"/>
          </w:tcMar>
          <w:hideMark/>
        </w:tcPr>
        <w:p w:rsidR="0071341E" w:rsidRDefault="0071341E">
          <w:pPr>
            <w:pStyle w:val="itu"/>
          </w:pPr>
          <w:r>
            <w:t>Téléphone:</w:t>
          </w:r>
          <w:r>
            <w:tab/>
            <w:t>+41 22 730 51 11</w:t>
          </w:r>
        </w:p>
      </w:tc>
      <w:tc>
        <w:tcPr>
          <w:tcW w:w="1223" w:type="pct"/>
          <w:tcBorders>
            <w:top w:val="single" w:sz="6" w:space="0" w:color="auto"/>
            <w:left w:val="nil"/>
            <w:bottom w:val="nil"/>
            <w:right w:val="nil"/>
          </w:tcBorders>
          <w:tcMar>
            <w:top w:w="57" w:type="dxa"/>
            <w:left w:w="107" w:type="dxa"/>
            <w:bottom w:w="0" w:type="dxa"/>
            <w:right w:w="107" w:type="dxa"/>
          </w:tcMar>
          <w:hideMark/>
        </w:tcPr>
        <w:p w:rsidR="0071341E" w:rsidRDefault="0071341E">
          <w:pPr>
            <w:pStyle w:val="itu"/>
          </w:pPr>
          <w:r>
            <w:t>Télex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71341E" w:rsidRDefault="0071341E">
          <w:pPr>
            <w:pStyle w:val="itu"/>
            <w:tabs>
              <w:tab w:val="clear" w:pos="709"/>
              <w:tab w:val="clear" w:pos="1134"/>
              <w:tab w:val="right" w:pos="2012"/>
            </w:tabs>
          </w:pPr>
          <w:r>
            <w:t>E-mail:</w:t>
          </w:r>
          <w:r>
            <w:tab/>
            <w:t>itumail@itu.int</w:t>
          </w:r>
        </w:p>
      </w:tc>
    </w:tr>
    <w:tr w:rsidR="0071341E" w:rsidTr="0071341E">
      <w:trPr>
        <w:cantSplit/>
      </w:trPr>
      <w:tc>
        <w:tcPr>
          <w:tcW w:w="1062" w:type="pct"/>
          <w:hideMark/>
        </w:tcPr>
        <w:p w:rsidR="0071341E" w:rsidRDefault="0071341E">
          <w:pPr>
            <w:pStyle w:val="itu"/>
          </w:pPr>
          <w:r>
            <w:t>CH-1211 Genève 20</w:t>
          </w:r>
        </w:p>
      </w:tc>
      <w:tc>
        <w:tcPr>
          <w:tcW w:w="1584" w:type="pct"/>
          <w:hideMark/>
        </w:tcPr>
        <w:p w:rsidR="0071341E" w:rsidRDefault="0071341E">
          <w:pPr>
            <w:pStyle w:val="itu"/>
          </w:pPr>
          <w:r>
            <w:t>Téléfax</w:t>
          </w:r>
          <w:r>
            <w:tab/>
            <w:t>Gr3:</w:t>
          </w:r>
          <w:r>
            <w:tab/>
            <w:t>+41 22 733 72 56</w:t>
          </w:r>
        </w:p>
      </w:tc>
      <w:tc>
        <w:tcPr>
          <w:tcW w:w="1223" w:type="pct"/>
          <w:hideMark/>
        </w:tcPr>
        <w:p w:rsidR="0071341E" w:rsidRDefault="0071341E">
          <w:pPr>
            <w:pStyle w:val="itu"/>
          </w:pPr>
          <w:r>
            <w:t>Télégrame ITU GENEVE</w:t>
          </w:r>
        </w:p>
      </w:tc>
      <w:tc>
        <w:tcPr>
          <w:tcW w:w="1131" w:type="pct"/>
          <w:hideMark/>
        </w:tcPr>
        <w:p w:rsidR="0071341E" w:rsidRDefault="0071341E">
          <w:pPr>
            <w:pStyle w:val="itu"/>
            <w:tabs>
              <w:tab w:val="clear" w:pos="709"/>
              <w:tab w:val="clear" w:pos="1134"/>
              <w:tab w:val="right" w:pos="2012"/>
            </w:tabs>
          </w:pPr>
          <w:r>
            <w:tab/>
            <w:t>www.itu.int</w:t>
          </w:r>
        </w:p>
      </w:tc>
    </w:tr>
    <w:tr w:rsidR="0071341E" w:rsidTr="0071341E">
      <w:trPr>
        <w:cantSplit/>
      </w:trPr>
      <w:tc>
        <w:tcPr>
          <w:tcW w:w="1062" w:type="pct"/>
          <w:hideMark/>
        </w:tcPr>
        <w:p w:rsidR="0071341E" w:rsidRDefault="0071341E">
          <w:pPr>
            <w:pStyle w:val="itu"/>
          </w:pPr>
          <w:r>
            <w:t>Suisse</w:t>
          </w:r>
        </w:p>
      </w:tc>
      <w:tc>
        <w:tcPr>
          <w:tcW w:w="1584" w:type="pct"/>
          <w:hideMark/>
        </w:tcPr>
        <w:p w:rsidR="0071341E" w:rsidRDefault="0071341E">
          <w:pPr>
            <w:pStyle w:val="itu"/>
          </w:pPr>
          <w:r>
            <w:tab/>
            <w:t>Gr4:</w:t>
          </w:r>
          <w:r>
            <w:tab/>
            <w:t>+41 22 730 65 00</w:t>
          </w:r>
        </w:p>
      </w:tc>
      <w:tc>
        <w:tcPr>
          <w:tcW w:w="1223" w:type="pct"/>
        </w:tcPr>
        <w:p w:rsidR="0071341E" w:rsidRDefault="0071341E">
          <w:pPr>
            <w:pStyle w:val="itu"/>
          </w:pPr>
        </w:p>
      </w:tc>
      <w:tc>
        <w:tcPr>
          <w:tcW w:w="1131" w:type="pct"/>
        </w:tcPr>
        <w:p w:rsidR="0071341E" w:rsidRDefault="0071341E">
          <w:pPr>
            <w:pStyle w:val="itu"/>
            <w:tabs>
              <w:tab w:val="clear" w:pos="709"/>
              <w:tab w:val="clear" w:pos="1134"/>
              <w:tab w:val="right" w:pos="1843"/>
            </w:tabs>
          </w:pPr>
        </w:p>
      </w:tc>
    </w:tr>
  </w:tbl>
  <w:p w:rsidR="003242D2" w:rsidRPr="0071341E" w:rsidRDefault="003242D2" w:rsidP="00713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84" w:rsidRDefault="000E4C84">
      <w:r>
        <w:t>____________________</w:t>
      </w:r>
    </w:p>
  </w:footnote>
  <w:footnote w:type="continuationSeparator" w:id="0">
    <w:p w:rsidR="000E4C84" w:rsidRDefault="000E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71341E">
          <w:rPr>
            <w:noProof/>
            <w:szCs w:val="18"/>
          </w:rPr>
          <w:t>6</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190A6C" w:rsidRPr="00D518FF" w:rsidRDefault="00190A6C" w:rsidP="00190A6C">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71341E">
              <w:rPr>
                <w:noProof/>
                <w:szCs w:val="18"/>
              </w:rPr>
              <w:t>7</w:t>
            </w:r>
            <w:r w:rsidRPr="003222B0">
              <w:rPr>
                <w:noProof/>
                <w:szCs w:val="18"/>
              </w:rPr>
              <w:fldChar w:fldCharType="end"/>
            </w:r>
            <w:r w:rsidRPr="003222B0">
              <w:rPr>
                <w:noProof/>
                <w:szCs w:val="18"/>
              </w:rPr>
              <w:t xml:space="preserve"> -</w:t>
            </w:r>
          </w:p>
        </w:sdtContent>
      </w:sdt>
    </w:sdtContent>
  </w:sdt>
  <w:p w:rsidR="00190A6C" w:rsidRPr="00190A6C" w:rsidRDefault="00190A6C" w:rsidP="00190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36A04"/>
    <w:rsid w:val="000702BB"/>
    <w:rsid w:val="00095181"/>
    <w:rsid w:val="000D1C30"/>
    <w:rsid w:val="000E4C84"/>
    <w:rsid w:val="000E5D32"/>
    <w:rsid w:val="00140132"/>
    <w:rsid w:val="001464F2"/>
    <w:rsid w:val="0017081D"/>
    <w:rsid w:val="0018040F"/>
    <w:rsid w:val="00190A6C"/>
    <w:rsid w:val="00195126"/>
    <w:rsid w:val="001B529A"/>
    <w:rsid w:val="001C21C8"/>
    <w:rsid w:val="001C6E36"/>
    <w:rsid w:val="002045B8"/>
    <w:rsid w:val="00224859"/>
    <w:rsid w:val="00262ECB"/>
    <w:rsid w:val="00281589"/>
    <w:rsid w:val="002C1710"/>
    <w:rsid w:val="00317A4D"/>
    <w:rsid w:val="003242D2"/>
    <w:rsid w:val="003319E0"/>
    <w:rsid w:val="00341C67"/>
    <w:rsid w:val="003506DA"/>
    <w:rsid w:val="003625BB"/>
    <w:rsid w:val="00383804"/>
    <w:rsid w:val="003C36EB"/>
    <w:rsid w:val="00406DD6"/>
    <w:rsid w:val="004B5C1A"/>
    <w:rsid w:val="004D132E"/>
    <w:rsid w:val="004E59CF"/>
    <w:rsid w:val="005104E6"/>
    <w:rsid w:val="00530D54"/>
    <w:rsid w:val="005365E4"/>
    <w:rsid w:val="005475DE"/>
    <w:rsid w:val="00570AA3"/>
    <w:rsid w:val="00572454"/>
    <w:rsid w:val="00574C43"/>
    <w:rsid w:val="0059425B"/>
    <w:rsid w:val="005A0956"/>
    <w:rsid w:val="0060374F"/>
    <w:rsid w:val="00624CB1"/>
    <w:rsid w:val="006C08CA"/>
    <w:rsid w:val="006C0F95"/>
    <w:rsid w:val="006D0C7B"/>
    <w:rsid w:val="006D4F29"/>
    <w:rsid w:val="006E6A13"/>
    <w:rsid w:val="006F7DA1"/>
    <w:rsid w:val="00703CBA"/>
    <w:rsid w:val="0071341E"/>
    <w:rsid w:val="00717752"/>
    <w:rsid w:val="00743D83"/>
    <w:rsid w:val="00746E31"/>
    <w:rsid w:val="007626DE"/>
    <w:rsid w:val="00762E1B"/>
    <w:rsid w:val="00795532"/>
    <w:rsid w:val="00805EAC"/>
    <w:rsid w:val="00823FBF"/>
    <w:rsid w:val="00841B06"/>
    <w:rsid w:val="0085425D"/>
    <w:rsid w:val="00866FE4"/>
    <w:rsid w:val="0087228B"/>
    <w:rsid w:val="008847B5"/>
    <w:rsid w:val="00884ED3"/>
    <w:rsid w:val="008D26A4"/>
    <w:rsid w:val="008F767F"/>
    <w:rsid w:val="0090127F"/>
    <w:rsid w:val="00942F98"/>
    <w:rsid w:val="00956303"/>
    <w:rsid w:val="009704E7"/>
    <w:rsid w:val="0098410B"/>
    <w:rsid w:val="009A7278"/>
    <w:rsid w:val="009B0682"/>
    <w:rsid w:val="009C749B"/>
    <w:rsid w:val="009F3488"/>
    <w:rsid w:val="00A16EF2"/>
    <w:rsid w:val="00A23824"/>
    <w:rsid w:val="00A36E53"/>
    <w:rsid w:val="00A771CA"/>
    <w:rsid w:val="00A77B1E"/>
    <w:rsid w:val="00AF2746"/>
    <w:rsid w:val="00AF4D59"/>
    <w:rsid w:val="00B117F5"/>
    <w:rsid w:val="00B13685"/>
    <w:rsid w:val="00B440F0"/>
    <w:rsid w:val="00B50E4F"/>
    <w:rsid w:val="00B6714F"/>
    <w:rsid w:val="00B67F39"/>
    <w:rsid w:val="00B956C5"/>
    <w:rsid w:val="00BA55A0"/>
    <w:rsid w:val="00BA5BFF"/>
    <w:rsid w:val="00BB7187"/>
    <w:rsid w:val="00BE0D94"/>
    <w:rsid w:val="00C115D3"/>
    <w:rsid w:val="00C925C9"/>
    <w:rsid w:val="00CB20A5"/>
    <w:rsid w:val="00CF5620"/>
    <w:rsid w:val="00D2432E"/>
    <w:rsid w:val="00D518FF"/>
    <w:rsid w:val="00D6135E"/>
    <w:rsid w:val="00D91AAD"/>
    <w:rsid w:val="00DA41CA"/>
    <w:rsid w:val="00DD3F4E"/>
    <w:rsid w:val="00DE65BB"/>
    <w:rsid w:val="00DF4435"/>
    <w:rsid w:val="00E27F97"/>
    <w:rsid w:val="00E3619F"/>
    <w:rsid w:val="00E361F5"/>
    <w:rsid w:val="00E36387"/>
    <w:rsid w:val="00E73313"/>
    <w:rsid w:val="00E847F1"/>
    <w:rsid w:val="00E9279A"/>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F3488"/>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F3488"/>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8969">
      <w:bodyDiv w:val="1"/>
      <w:marLeft w:val="0"/>
      <w:marRight w:val="0"/>
      <w:marTop w:val="0"/>
      <w:marBottom w:val="0"/>
      <w:divBdr>
        <w:top w:val="none" w:sz="0" w:space="0" w:color="auto"/>
        <w:left w:val="none" w:sz="0" w:space="0" w:color="auto"/>
        <w:bottom w:val="none" w:sz="0" w:space="0" w:color="auto"/>
        <w:right w:val="none" w:sz="0" w:space="0" w:color="auto"/>
      </w:divBdr>
    </w:div>
    <w:div w:id="12239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iot/Documents/Meeting%20announcement-2013-06-21.pdf" TargetMode="External"/><Relationship Id="rId18" Type="http://schemas.openxmlformats.org/officeDocument/2006/relationships/hyperlink" Target="http://itu.int/ITU-T/studygroups/templates" TargetMode="External"/><Relationship Id="rId26" Type="http://schemas.openxmlformats.org/officeDocument/2006/relationships/hyperlink" Target="mailto:tsbreg@itu.int" TargetMode="External"/><Relationship Id="rId3" Type="http://schemas.microsoft.com/office/2007/relationships/stylesWithEffects" Target="stylesWithEffects.xml"/><Relationship Id="rId21" Type="http://schemas.openxmlformats.org/officeDocument/2006/relationships/hyperlink" Target="mailto:printername@eprint.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itu.int/ITU-T/studygroups" TargetMode="External"/><Relationship Id="rId25" Type="http://schemas.openxmlformats.org/officeDocument/2006/relationships/hyperlink" Target="http://itu.int/trave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tu.int/net/ITU-T/ddp/" TargetMode="External"/><Relationship Id="rId20" Type="http://schemas.openxmlformats.org/officeDocument/2006/relationships/hyperlink" Target="mailto:servicedesk@itu.int" TargetMode="External"/><Relationship Id="rId29" Type="http://schemas.openxmlformats.org/officeDocument/2006/relationships/hyperlink" Target="mailto:zhuxj@gst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13-SG13-COL-0002/en" TargetMode="External"/><Relationship Id="rId24" Type="http://schemas.openxmlformats.org/officeDocument/2006/relationships/hyperlink" Target="http://itu.int/ITU-T/studygroups/com1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T13-TSB-CIR-0015/en" TargetMode="External"/><Relationship Id="rId23" Type="http://schemas.openxmlformats.org/officeDocument/2006/relationships/hyperlink" Target="mailto:tsbreg@itu.int" TargetMode="External"/><Relationship Id="rId28" Type="http://schemas.openxmlformats.org/officeDocument/2006/relationships/hyperlink" Target="mailto:jane.humphrey@ericsson.com" TargetMode="External"/><Relationship Id="rId36" Type="http://schemas.openxmlformats.org/officeDocument/2006/relationships/fontTable" Target="fontTable.xml"/><Relationship Id="rId10" Type="http://schemas.openxmlformats.org/officeDocument/2006/relationships/hyperlink" Target="http://www.itu.int/ITU-T/studygroups/com13/index.asp" TargetMode="External"/><Relationship Id="rId19" Type="http://schemas.openxmlformats.org/officeDocument/2006/relationships/hyperlink" Target="http://itu.int/ITU-T/edh/faqs-support.html" TargetMode="External"/><Relationship Id="rId31" Type="http://schemas.openxmlformats.org/officeDocument/2006/relationships/hyperlink" Target="mailto:tena@huawei.com"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gsi/iot/Pages/default.aspx" TargetMode="External"/><Relationship Id="rId22" Type="http://schemas.openxmlformats.org/officeDocument/2006/relationships/hyperlink" Target="http://itu.int/ITU-T/go/e-print" TargetMode="External"/><Relationship Id="rId27" Type="http://schemas.openxmlformats.org/officeDocument/2006/relationships/image" Target="media/image2.wmf"/><Relationship Id="rId30" Type="http://schemas.openxmlformats.org/officeDocument/2006/relationships/hyperlink" Target="mailto:Kaoru.Kenyoshi@EMEA.NEC.COM"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253</TotalTime>
  <Pages>7</Pages>
  <Words>2444</Words>
  <Characters>5116</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Norton Viard, Emma</cp:lastModifiedBy>
  <cp:revision>83</cp:revision>
  <cp:lastPrinted>2013-04-19T07:50:00Z</cp:lastPrinted>
  <dcterms:created xsi:type="dcterms:W3CDTF">2013-04-16T07:16:00Z</dcterms:created>
  <dcterms:modified xsi:type="dcterms:W3CDTF">2013-04-22T14:18:00Z</dcterms:modified>
</cp:coreProperties>
</file>