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A01F25" w:rsidRPr="00EF7D44" w:rsidTr="00A01F25">
        <w:trPr>
          <w:cantSplit/>
        </w:trPr>
        <w:tc>
          <w:tcPr>
            <w:tcW w:w="7102" w:type="dxa"/>
            <w:vAlign w:val="center"/>
          </w:tcPr>
          <w:p w:rsidR="00A01F25" w:rsidRPr="00EF7D44" w:rsidRDefault="00A01F25" w:rsidP="00A01F25">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EF7D44">
              <w:rPr>
                <w:rFonts w:ascii="Verdana" w:hAnsi="Verdana"/>
                <w:b/>
                <w:bCs/>
                <w:sz w:val="26"/>
                <w:szCs w:val="26"/>
                <w:lang w:val="ru-RU"/>
              </w:rPr>
              <w:t xml:space="preserve">Бюро стандартизации </w:t>
            </w:r>
            <w:r w:rsidRPr="00EF7D44">
              <w:rPr>
                <w:rFonts w:ascii="Verdana" w:hAnsi="Verdana"/>
                <w:b/>
                <w:bCs/>
                <w:sz w:val="26"/>
                <w:szCs w:val="26"/>
                <w:lang w:val="ru-RU"/>
              </w:rPr>
              <w:br/>
              <w:t>электросвязи</w:t>
            </w:r>
          </w:p>
        </w:tc>
        <w:tc>
          <w:tcPr>
            <w:tcW w:w="2632" w:type="dxa"/>
            <w:vAlign w:val="center"/>
          </w:tcPr>
          <w:p w:rsidR="00A01F25" w:rsidRPr="00EF7D44" w:rsidRDefault="00401CF1" w:rsidP="00A01F25">
            <w:pPr>
              <w:spacing w:before="0"/>
              <w:jc w:val="right"/>
              <w:rPr>
                <w:rFonts w:ascii="Verdana" w:hAnsi="Verdana"/>
                <w:color w:val="FFFFFF"/>
                <w:sz w:val="26"/>
                <w:szCs w:val="26"/>
                <w:lang w:val="ru-RU"/>
              </w:rPr>
            </w:pPr>
            <w:r w:rsidRPr="00EF7D44">
              <w:rPr>
                <w:noProof/>
                <w:sz w:val="22"/>
                <w:szCs w:val="22"/>
                <w:lang w:val="fr-FR" w:eastAsia="zh-CN"/>
              </w:rPr>
              <w:drawing>
                <wp:inline distT="0" distB="0" distL="0" distR="0" wp14:anchorId="0583D2F4" wp14:editId="2D407D8F">
                  <wp:extent cx="1314450" cy="695325"/>
                  <wp:effectExtent l="0" t="0" r="0" b="9525"/>
                  <wp:docPr id="5" name="Picture 1" descr="Description: 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A01F25" w:rsidRPr="00EF7D44" w:rsidTr="00A01F25">
        <w:trPr>
          <w:cantSplit/>
        </w:trPr>
        <w:tc>
          <w:tcPr>
            <w:tcW w:w="7102" w:type="dxa"/>
            <w:vAlign w:val="center"/>
          </w:tcPr>
          <w:p w:rsidR="00A01F25" w:rsidRPr="00EF7D44" w:rsidRDefault="00A01F25" w:rsidP="00A01F25">
            <w:pPr>
              <w:rPr>
                <w:sz w:val="22"/>
                <w:szCs w:val="24"/>
                <w:lang w:val="ru-RU"/>
              </w:rPr>
            </w:pPr>
          </w:p>
        </w:tc>
        <w:tc>
          <w:tcPr>
            <w:tcW w:w="2632" w:type="dxa"/>
            <w:vAlign w:val="center"/>
          </w:tcPr>
          <w:p w:rsidR="00A01F25" w:rsidRPr="00EF7D44" w:rsidRDefault="00A01F25" w:rsidP="00A01F25">
            <w:pPr>
              <w:rPr>
                <w:sz w:val="22"/>
                <w:szCs w:val="24"/>
                <w:lang w:val="ru-RU"/>
              </w:rPr>
            </w:pPr>
          </w:p>
        </w:tc>
      </w:tr>
    </w:tbl>
    <w:p w:rsidR="00A01F25" w:rsidRPr="00EF7D44" w:rsidRDefault="00A01F25" w:rsidP="00633932">
      <w:pPr>
        <w:tabs>
          <w:tab w:val="clear" w:pos="794"/>
          <w:tab w:val="clear" w:pos="1191"/>
          <w:tab w:val="clear" w:pos="1588"/>
          <w:tab w:val="clear" w:pos="1985"/>
          <w:tab w:val="left" w:pos="5387"/>
        </w:tabs>
        <w:spacing w:before="480" w:after="480"/>
        <w:rPr>
          <w:sz w:val="22"/>
          <w:szCs w:val="24"/>
          <w:lang w:val="ru-RU"/>
        </w:rPr>
      </w:pPr>
      <w:r w:rsidRPr="00EF7D44">
        <w:rPr>
          <w:sz w:val="22"/>
          <w:szCs w:val="24"/>
          <w:lang w:val="ru-RU"/>
        </w:rPr>
        <w:tab/>
        <w:t xml:space="preserve">Женева, </w:t>
      </w:r>
      <w:r w:rsidR="00B3670D" w:rsidRPr="00EF7D44">
        <w:rPr>
          <w:sz w:val="22"/>
          <w:szCs w:val="24"/>
          <w:lang w:val="ru-RU"/>
        </w:rPr>
        <w:t>28 марта</w:t>
      </w:r>
      <w:r w:rsidRPr="00EF7D44">
        <w:rPr>
          <w:sz w:val="22"/>
          <w:szCs w:val="24"/>
          <w:lang w:val="ru-RU"/>
        </w:rPr>
        <w:t xml:space="preserve"> 201</w:t>
      </w:r>
      <w:r w:rsidR="00B3670D" w:rsidRPr="00EF7D44">
        <w:rPr>
          <w:sz w:val="22"/>
          <w:szCs w:val="24"/>
          <w:lang w:val="ru-RU"/>
        </w:rPr>
        <w:t>3</w:t>
      </w:r>
      <w:r w:rsidRPr="00EF7D44">
        <w:rPr>
          <w:sz w:val="22"/>
          <w:szCs w:val="24"/>
          <w:lang w:val="ru-RU"/>
        </w:rPr>
        <w:t>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A01F25" w:rsidRPr="00EF7D44" w:rsidTr="00A01F25">
        <w:trPr>
          <w:cantSplit/>
          <w:trHeight w:val="340"/>
        </w:trPr>
        <w:tc>
          <w:tcPr>
            <w:tcW w:w="1276" w:type="dxa"/>
          </w:tcPr>
          <w:p w:rsidR="00A01F25" w:rsidRPr="00EF7D44" w:rsidRDefault="00A01F25" w:rsidP="00A01F25">
            <w:pPr>
              <w:spacing w:before="0"/>
              <w:rPr>
                <w:sz w:val="22"/>
                <w:szCs w:val="24"/>
                <w:lang w:val="ru-RU"/>
              </w:rPr>
            </w:pPr>
            <w:proofErr w:type="spellStart"/>
            <w:r w:rsidRPr="00EF7D44">
              <w:rPr>
                <w:sz w:val="22"/>
                <w:szCs w:val="24"/>
                <w:lang w:val="ru-RU"/>
              </w:rPr>
              <w:t>Осн</w:t>
            </w:r>
            <w:proofErr w:type="spellEnd"/>
            <w:r w:rsidRPr="00EF7D44">
              <w:rPr>
                <w:sz w:val="22"/>
                <w:szCs w:val="24"/>
                <w:lang w:val="ru-RU"/>
              </w:rPr>
              <w:t>.:</w:t>
            </w:r>
          </w:p>
        </w:tc>
        <w:tc>
          <w:tcPr>
            <w:tcW w:w="4111" w:type="dxa"/>
          </w:tcPr>
          <w:p w:rsidR="00A01F25" w:rsidRPr="00EF7D44" w:rsidRDefault="00A01F25" w:rsidP="00B3670D">
            <w:pPr>
              <w:spacing w:before="0"/>
              <w:rPr>
                <w:b/>
                <w:bCs/>
                <w:sz w:val="22"/>
                <w:szCs w:val="24"/>
                <w:lang w:val="ru-RU"/>
              </w:rPr>
            </w:pPr>
            <w:r w:rsidRPr="00EF7D44">
              <w:rPr>
                <w:b/>
                <w:bCs/>
                <w:sz w:val="22"/>
                <w:szCs w:val="24"/>
                <w:lang w:val="ru-RU"/>
              </w:rPr>
              <w:t xml:space="preserve">Коллективное письмо </w:t>
            </w:r>
            <w:r w:rsidR="00B3670D" w:rsidRPr="00EF7D44">
              <w:rPr>
                <w:b/>
                <w:bCs/>
                <w:sz w:val="22"/>
                <w:szCs w:val="24"/>
                <w:lang w:val="ru-RU"/>
              </w:rPr>
              <w:t>2</w:t>
            </w:r>
            <w:r w:rsidRPr="00EF7D44">
              <w:rPr>
                <w:b/>
                <w:bCs/>
                <w:sz w:val="22"/>
                <w:szCs w:val="24"/>
                <w:lang w:val="ru-RU"/>
              </w:rPr>
              <w:t>/13 БСЭ</w:t>
            </w:r>
          </w:p>
          <w:p w:rsidR="00A01F25" w:rsidRPr="00EF7D44" w:rsidRDefault="00A01F25" w:rsidP="00A01F25">
            <w:pPr>
              <w:spacing w:before="0"/>
              <w:rPr>
                <w:sz w:val="22"/>
                <w:szCs w:val="24"/>
                <w:lang w:val="ru-RU"/>
              </w:rPr>
            </w:pPr>
          </w:p>
        </w:tc>
        <w:tc>
          <w:tcPr>
            <w:tcW w:w="4333" w:type="dxa"/>
          </w:tcPr>
          <w:p w:rsidR="00A01F25" w:rsidRPr="00EF7D44" w:rsidRDefault="00A01F25" w:rsidP="00A01F25">
            <w:pPr>
              <w:tabs>
                <w:tab w:val="clear" w:pos="794"/>
                <w:tab w:val="clear" w:pos="1191"/>
                <w:tab w:val="clear" w:pos="1588"/>
                <w:tab w:val="clear" w:pos="1985"/>
                <w:tab w:val="left" w:pos="284"/>
              </w:tabs>
              <w:spacing w:before="0"/>
              <w:ind w:left="284" w:hanging="284"/>
              <w:rPr>
                <w:sz w:val="22"/>
                <w:szCs w:val="24"/>
                <w:lang w:val="ru-RU"/>
              </w:rPr>
            </w:pPr>
          </w:p>
        </w:tc>
      </w:tr>
      <w:tr w:rsidR="00A01F25" w:rsidRPr="00682CB5" w:rsidTr="00A01F25">
        <w:trPr>
          <w:cantSplit/>
        </w:trPr>
        <w:tc>
          <w:tcPr>
            <w:tcW w:w="1276" w:type="dxa"/>
          </w:tcPr>
          <w:p w:rsidR="00A01F25" w:rsidRPr="00EF7D44" w:rsidRDefault="00A01F25" w:rsidP="00A01F25">
            <w:pPr>
              <w:spacing w:before="0"/>
              <w:rPr>
                <w:sz w:val="22"/>
                <w:szCs w:val="24"/>
                <w:lang w:val="ru-RU"/>
              </w:rPr>
            </w:pPr>
            <w:r w:rsidRPr="00EF7D44">
              <w:rPr>
                <w:sz w:val="22"/>
                <w:szCs w:val="24"/>
                <w:lang w:val="ru-RU"/>
              </w:rPr>
              <w:t>Тел.:</w:t>
            </w:r>
            <w:r w:rsidRPr="00EF7D44">
              <w:rPr>
                <w:sz w:val="22"/>
                <w:szCs w:val="24"/>
                <w:lang w:val="ru-RU"/>
              </w:rPr>
              <w:br/>
              <w:t>Факс:</w:t>
            </w:r>
            <w:r w:rsidRPr="00EF7D44">
              <w:rPr>
                <w:sz w:val="22"/>
                <w:szCs w:val="24"/>
                <w:lang w:val="ru-RU"/>
              </w:rPr>
              <w:br/>
              <w:t>Эл</w:t>
            </w:r>
            <w:proofErr w:type="gramStart"/>
            <w:r w:rsidRPr="00EF7D44">
              <w:rPr>
                <w:sz w:val="22"/>
                <w:szCs w:val="24"/>
                <w:lang w:val="ru-RU"/>
              </w:rPr>
              <w:t>.</w:t>
            </w:r>
            <w:proofErr w:type="gramEnd"/>
            <w:r w:rsidRPr="00EF7D44">
              <w:rPr>
                <w:sz w:val="22"/>
                <w:szCs w:val="24"/>
                <w:lang w:val="ru-RU"/>
              </w:rPr>
              <w:t xml:space="preserve"> </w:t>
            </w:r>
            <w:proofErr w:type="gramStart"/>
            <w:r w:rsidRPr="00EF7D44">
              <w:rPr>
                <w:sz w:val="22"/>
                <w:szCs w:val="24"/>
                <w:lang w:val="ru-RU"/>
              </w:rPr>
              <w:t>п</w:t>
            </w:r>
            <w:proofErr w:type="gramEnd"/>
            <w:r w:rsidRPr="00EF7D44">
              <w:rPr>
                <w:sz w:val="22"/>
                <w:szCs w:val="24"/>
                <w:lang w:val="ru-RU"/>
              </w:rPr>
              <w:t>очта:</w:t>
            </w:r>
          </w:p>
        </w:tc>
        <w:tc>
          <w:tcPr>
            <w:tcW w:w="4111" w:type="dxa"/>
          </w:tcPr>
          <w:p w:rsidR="00A01F25" w:rsidRPr="00EF7D44" w:rsidRDefault="00A01F25" w:rsidP="00A01F25">
            <w:pPr>
              <w:spacing w:before="0"/>
              <w:rPr>
                <w:sz w:val="22"/>
                <w:szCs w:val="24"/>
                <w:lang w:val="ru-RU"/>
              </w:rPr>
            </w:pPr>
            <w:r w:rsidRPr="00EF7D44">
              <w:rPr>
                <w:sz w:val="22"/>
                <w:szCs w:val="24"/>
                <w:lang w:val="ru-RU"/>
              </w:rPr>
              <w:t>+41 22 730 5126</w:t>
            </w:r>
            <w:r w:rsidRPr="00EF7D44">
              <w:rPr>
                <w:sz w:val="22"/>
                <w:szCs w:val="24"/>
                <w:lang w:val="ru-RU"/>
              </w:rPr>
              <w:br/>
              <w:t>+41 22 730 5853</w:t>
            </w:r>
            <w:r w:rsidRPr="00EF7D44">
              <w:rPr>
                <w:sz w:val="22"/>
                <w:szCs w:val="24"/>
                <w:lang w:val="ru-RU"/>
              </w:rPr>
              <w:br/>
            </w:r>
            <w:hyperlink r:id="rId10" w:history="1">
              <w:r w:rsidRPr="00EF7D44">
                <w:rPr>
                  <w:color w:val="0000FF"/>
                  <w:sz w:val="22"/>
                  <w:szCs w:val="24"/>
                  <w:u w:val="single"/>
                  <w:lang w:val="ru-RU"/>
                </w:rPr>
                <w:t>tsbsg13@itu.int</w:t>
              </w:r>
            </w:hyperlink>
          </w:p>
        </w:tc>
        <w:tc>
          <w:tcPr>
            <w:tcW w:w="4333" w:type="dxa"/>
          </w:tcPr>
          <w:p w:rsidR="00B3670D" w:rsidRPr="00EF7D44" w:rsidRDefault="00A01F25" w:rsidP="00A01F25">
            <w:pPr>
              <w:tabs>
                <w:tab w:val="clear" w:pos="794"/>
                <w:tab w:val="clear" w:pos="1191"/>
                <w:tab w:val="clear" w:pos="1588"/>
                <w:tab w:val="clear" w:pos="1985"/>
                <w:tab w:val="left" w:pos="284"/>
              </w:tabs>
              <w:spacing w:before="0"/>
              <w:ind w:left="284" w:hanging="284"/>
              <w:rPr>
                <w:sz w:val="22"/>
                <w:szCs w:val="24"/>
                <w:lang w:val="ru-RU"/>
              </w:rPr>
            </w:pPr>
            <w:r w:rsidRPr="00EF7D44">
              <w:rPr>
                <w:sz w:val="22"/>
                <w:szCs w:val="24"/>
                <w:lang w:val="ru-RU"/>
              </w:rPr>
              <w:t>–</w:t>
            </w:r>
            <w:r w:rsidRPr="00EF7D44">
              <w:rPr>
                <w:sz w:val="22"/>
                <w:szCs w:val="24"/>
                <w:lang w:val="ru-RU"/>
              </w:rPr>
              <w:tab/>
              <w:t>Администра</w:t>
            </w:r>
            <w:r w:rsidR="00B3670D" w:rsidRPr="00EF7D44">
              <w:rPr>
                <w:sz w:val="22"/>
                <w:szCs w:val="24"/>
                <w:lang w:val="ru-RU"/>
              </w:rPr>
              <w:t>циям Государств – Членов Союза</w:t>
            </w:r>
          </w:p>
          <w:p w:rsidR="00B3670D" w:rsidRPr="00EF7D44" w:rsidRDefault="00B3670D" w:rsidP="00A01F25">
            <w:pPr>
              <w:tabs>
                <w:tab w:val="clear" w:pos="794"/>
                <w:tab w:val="clear" w:pos="1191"/>
                <w:tab w:val="clear" w:pos="1588"/>
                <w:tab w:val="clear" w:pos="1985"/>
                <w:tab w:val="left" w:pos="284"/>
              </w:tabs>
              <w:spacing w:before="0"/>
              <w:ind w:left="284" w:hanging="284"/>
              <w:rPr>
                <w:sz w:val="22"/>
                <w:szCs w:val="24"/>
                <w:lang w:val="ru-RU"/>
              </w:rPr>
            </w:pPr>
            <w:r w:rsidRPr="00EF7D44">
              <w:rPr>
                <w:sz w:val="22"/>
                <w:szCs w:val="24"/>
                <w:lang w:val="ru-RU"/>
              </w:rPr>
              <w:t>−</w:t>
            </w:r>
            <w:r w:rsidRPr="00EF7D44">
              <w:rPr>
                <w:sz w:val="22"/>
                <w:szCs w:val="24"/>
                <w:lang w:val="ru-RU"/>
              </w:rPr>
              <w:tab/>
              <w:t>Членам Сектора МСЭ-Т</w:t>
            </w:r>
          </w:p>
          <w:p w:rsidR="00A01F25" w:rsidRPr="00EF7D44" w:rsidRDefault="00B3670D" w:rsidP="00B3670D">
            <w:pPr>
              <w:tabs>
                <w:tab w:val="clear" w:pos="794"/>
                <w:tab w:val="clear" w:pos="1191"/>
                <w:tab w:val="clear" w:pos="1588"/>
                <w:tab w:val="clear" w:pos="1985"/>
                <w:tab w:val="left" w:pos="284"/>
              </w:tabs>
              <w:spacing w:before="0"/>
              <w:ind w:left="284" w:hanging="284"/>
              <w:rPr>
                <w:sz w:val="22"/>
                <w:szCs w:val="24"/>
                <w:lang w:val="ru-RU"/>
              </w:rPr>
            </w:pPr>
            <w:r w:rsidRPr="00EF7D44">
              <w:rPr>
                <w:sz w:val="22"/>
                <w:szCs w:val="24"/>
                <w:lang w:val="ru-RU"/>
              </w:rPr>
              <w:t>−</w:t>
            </w:r>
            <w:r w:rsidRPr="00EF7D44">
              <w:rPr>
                <w:sz w:val="22"/>
                <w:szCs w:val="24"/>
                <w:lang w:val="ru-RU"/>
              </w:rPr>
              <w:tab/>
            </w:r>
            <w:r w:rsidR="00A01F25" w:rsidRPr="00EF7D44">
              <w:rPr>
                <w:sz w:val="22"/>
                <w:szCs w:val="24"/>
                <w:lang w:val="ru-RU"/>
              </w:rPr>
              <w:t>Ассоциированным членам МСЭ-Т, принимающим участие в работе 13</w:t>
            </w:r>
            <w:r w:rsidR="00A01F25" w:rsidRPr="00EF7D44">
              <w:rPr>
                <w:sz w:val="22"/>
                <w:szCs w:val="24"/>
                <w:lang w:val="ru-RU"/>
              </w:rPr>
              <w:noBreakHyphen/>
              <w:t>й Исследовательской комиссии</w:t>
            </w:r>
          </w:p>
          <w:p w:rsidR="00B3670D" w:rsidRPr="00EF7D44" w:rsidRDefault="00B3670D" w:rsidP="00B3670D">
            <w:pPr>
              <w:tabs>
                <w:tab w:val="clear" w:pos="794"/>
                <w:tab w:val="clear" w:pos="1191"/>
                <w:tab w:val="clear" w:pos="1588"/>
                <w:tab w:val="clear" w:pos="1985"/>
                <w:tab w:val="left" w:pos="284"/>
              </w:tabs>
              <w:spacing w:before="0"/>
              <w:ind w:left="284" w:hanging="284"/>
              <w:rPr>
                <w:sz w:val="22"/>
                <w:szCs w:val="24"/>
                <w:lang w:val="ru-RU"/>
              </w:rPr>
            </w:pPr>
            <w:r w:rsidRPr="00EF7D44">
              <w:rPr>
                <w:sz w:val="22"/>
                <w:szCs w:val="24"/>
                <w:lang w:val="ru-RU"/>
              </w:rPr>
              <w:t>−</w:t>
            </w:r>
            <w:r w:rsidRPr="00EF7D44">
              <w:rPr>
                <w:sz w:val="22"/>
                <w:szCs w:val="24"/>
                <w:lang w:val="ru-RU"/>
              </w:rPr>
              <w:tab/>
              <w:t>Академическим организациям − Членам МСЭ</w:t>
            </w:r>
            <w:r w:rsidRPr="00EF7D44">
              <w:rPr>
                <w:sz w:val="22"/>
                <w:szCs w:val="24"/>
                <w:lang w:val="ru-RU"/>
              </w:rPr>
              <w:noBreakHyphen/>
              <w:t>Т</w:t>
            </w:r>
          </w:p>
        </w:tc>
      </w:tr>
    </w:tbl>
    <w:p w:rsidR="00A01F25" w:rsidRPr="00EF7D44" w:rsidRDefault="00A01F25" w:rsidP="00A01F25">
      <w:pPr>
        <w:rPr>
          <w:sz w:val="22"/>
          <w:szCs w:val="24"/>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A01F25" w:rsidRPr="00682CB5" w:rsidTr="00633932">
        <w:trPr>
          <w:cantSplit/>
          <w:trHeight w:val="499"/>
        </w:trPr>
        <w:tc>
          <w:tcPr>
            <w:tcW w:w="1276" w:type="dxa"/>
          </w:tcPr>
          <w:p w:rsidR="00A01F25" w:rsidRPr="00EF7D44" w:rsidRDefault="00A01F25" w:rsidP="00A01F25">
            <w:pPr>
              <w:spacing w:before="0"/>
              <w:rPr>
                <w:sz w:val="22"/>
                <w:szCs w:val="24"/>
                <w:lang w:val="ru-RU"/>
              </w:rPr>
            </w:pPr>
            <w:r w:rsidRPr="00EF7D44">
              <w:rPr>
                <w:b/>
                <w:bCs/>
                <w:sz w:val="22"/>
                <w:szCs w:val="24"/>
                <w:lang w:val="ru-RU"/>
              </w:rPr>
              <w:t>Предмет</w:t>
            </w:r>
            <w:r w:rsidRPr="00EF7D44">
              <w:rPr>
                <w:sz w:val="22"/>
                <w:szCs w:val="24"/>
                <w:lang w:val="ru-RU"/>
              </w:rPr>
              <w:t>:</w:t>
            </w:r>
          </w:p>
        </w:tc>
        <w:tc>
          <w:tcPr>
            <w:tcW w:w="8439" w:type="dxa"/>
          </w:tcPr>
          <w:p w:rsidR="00A01F25" w:rsidRPr="00EF7D44" w:rsidRDefault="00A01F25" w:rsidP="00B3670D">
            <w:pPr>
              <w:spacing w:before="0"/>
              <w:rPr>
                <w:sz w:val="22"/>
                <w:szCs w:val="24"/>
                <w:lang w:val="ru-RU"/>
              </w:rPr>
            </w:pPr>
            <w:r w:rsidRPr="00EF7D44">
              <w:rPr>
                <w:sz w:val="22"/>
                <w:szCs w:val="24"/>
                <w:lang w:val="ru-RU"/>
              </w:rPr>
              <w:t xml:space="preserve">Собрание </w:t>
            </w:r>
            <w:r w:rsidR="007674AA" w:rsidRPr="00EF7D44">
              <w:rPr>
                <w:sz w:val="22"/>
                <w:szCs w:val="24"/>
                <w:lang w:val="ru-RU"/>
              </w:rPr>
              <w:t xml:space="preserve">Рабочих </w:t>
            </w:r>
            <w:r w:rsidR="00B3670D" w:rsidRPr="00EF7D44">
              <w:rPr>
                <w:sz w:val="22"/>
                <w:szCs w:val="24"/>
                <w:lang w:val="ru-RU"/>
              </w:rPr>
              <w:t>групп 1</w:t>
            </w:r>
            <w:r w:rsidRPr="00EF7D44">
              <w:rPr>
                <w:sz w:val="22"/>
                <w:szCs w:val="24"/>
                <w:lang w:val="ru-RU"/>
              </w:rPr>
              <w:t xml:space="preserve">, </w:t>
            </w:r>
            <w:r w:rsidR="00B3670D" w:rsidRPr="00EF7D44">
              <w:rPr>
                <w:sz w:val="22"/>
                <w:szCs w:val="24"/>
                <w:lang w:val="ru-RU"/>
              </w:rPr>
              <w:t>2 и 3</w:t>
            </w:r>
            <w:r w:rsidRPr="00EF7D44">
              <w:rPr>
                <w:sz w:val="22"/>
                <w:szCs w:val="24"/>
                <w:lang w:val="ru-RU"/>
              </w:rPr>
              <w:t>/13</w:t>
            </w:r>
            <w:r w:rsidRPr="00EF7D44">
              <w:rPr>
                <w:sz w:val="22"/>
                <w:szCs w:val="24"/>
                <w:lang w:val="ru-RU"/>
              </w:rPr>
              <w:br/>
              <w:t xml:space="preserve">Женева, </w:t>
            </w:r>
            <w:r w:rsidR="00B3670D" w:rsidRPr="00EF7D44">
              <w:rPr>
                <w:sz w:val="22"/>
                <w:szCs w:val="24"/>
                <w:lang w:val="ru-RU"/>
              </w:rPr>
              <w:t>28 июня</w:t>
            </w:r>
            <w:r w:rsidRPr="00EF7D44">
              <w:rPr>
                <w:sz w:val="22"/>
                <w:szCs w:val="24"/>
                <w:lang w:val="ru-RU"/>
              </w:rPr>
              <w:t xml:space="preserve"> 201</w:t>
            </w:r>
            <w:r w:rsidR="00B3670D" w:rsidRPr="00EF7D44">
              <w:rPr>
                <w:sz w:val="22"/>
                <w:szCs w:val="24"/>
                <w:lang w:val="ru-RU"/>
              </w:rPr>
              <w:t>3</w:t>
            </w:r>
            <w:r w:rsidRPr="00EF7D44">
              <w:rPr>
                <w:sz w:val="22"/>
                <w:szCs w:val="24"/>
                <w:lang w:val="ru-RU"/>
              </w:rPr>
              <w:t> года</w:t>
            </w:r>
          </w:p>
        </w:tc>
      </w:tr>
    </w:tbl>
    <w:p w:rsidR="00A01F25" w:rsidRPr="00EF7D44" w:rsidRDefault="00A01F25" w:rsidP="00633932">
      <w:pPr>
        <w:pStyle w:val="Normalaftertitle"/>
        <w:spacing w:before="480"/>
        <w:rPr>
          <w:sz w:val="22"/>
          <w:szCs w:val="22"/>
          <w:lang w:val="ru-RU"/>
        </w:rPr>
      </w:pPr>
      <w:r w:rsidRPr="00EF7D44">
        <w:rPr>
          <w:sz w:val="22"/>
          <w:szCs w:val="22"/>
          <w:lang w:val="ru-RU"/>
        </w:rPr>
        <w:t>Уважаемая госпожа,</w:t>
      </w:r>
      <w:r w:rsidRPr="00EF7D44">
        <w:rPr>
          <w:sz w:val="22"/>
          <w:szCs w:val="22"/>
          <w:lang w:val="ru-RU"/>
        </w:rPr>
        <w:br/>
        <w:t>уважаемый господин,</w:t>
      </w:r>
    </w:p>
    <w:p w:rsidR="00B3670D" w:rsidRPr="00EF7D44" w:rsidRDefault="003131CC" w:rsidP="00EF7D44">
      <w:pPr>
        <w:spacing w:before="240"/>
        <w:rPr>
          <w:sz w:val="22"/>
          <w:szCs w:val="22"/>
          <w:lang w:val="ru-RU"/>
        </w:rPr>
      </w:pPr>
      <w:r w:rsidRPr="00EF7D44">
        <w:rPr>
          <w:sz w:val="22"/>
          <w:szCs w:val="22"/>
          <w:lang w:val="ru-RU"/>
        </w:rPr>
        <w:t>Согласившись с просьбой Председателя 13-й Исследовательской комиссии (г-на </w:t>
      </w:r>
      <w:proofErr w:type="spellStart"/>
      <w:r w:rsidRPr="00EF7D44">
        <w:rPr>
          <w:sz w:val="22"/>
          <w:szCs w:val="22"/>
          <w:lang w:val="ru-RU"/>
        </w:rPr>
        <w:t>Чесуба</w:t>
      </w:r>
      <w:proofErr w:type="spellEnd"/>
      <w:proofErr w:type="gramStart"/>
      <w:r w:rsidRPr="00EF7D44">
        <w:rPr>
          <w:sz w:val="22"/>
          <w:szCs w:val="22"/>
          <w:lang w:val="ru-RU"/>
        </w:rPr>
        <w:t xml:space="preserve"> Л</w:t>
      </w:r>
      <w:proofErr w:type="gramEnd"/>
      <w:r w:rsidRPr="00EF7D44">
        <w:rPr>
          <w:sz w:val="22"/>
          <w:szCs w:val="22"/>
          <w:lang w:val="ru-RU"/>
        </w:rPr>
        <w:t xml:space="preserve">и), одобренной на собрании 13-й Исследовательской комиссии </w:t>
      </w:r>
      <w:r w:rsidR="00B3670D" w:rsidRPr="00EF7D44">
        <w:rPr>
          <w:sz w:val="22"/>
          <w:szCs w:val="22"/>
          <w:lang w:val="ru-RU"/>
        </w:rPr>
        <w:t>(Женева, Швейцария</w:t>
      </w:r>
      <w:r w:rsidRPr="00EF7D44">
        <w:rPr>
          <w:sz w:val="22"/>
          <w:szCs w:val="22"/>
          <w:lang w:val="ru-RU"/>
        </w:rPr>
        <w:t>, 18 </w:t>
      </w:r>
      <w:r w:rsidR="00B3670D" w:rsidRPr="00EF7D44">
        <w:rPr>
          <w:sz w:val="22"/>
          <w:szCs w:val="22"/>
          <w:lang w:val="ru-RU"/>
        </w:rPr>
        <w:t>февраля</w:t>
      </w:r>
      <w:r w:rsidRPr="00EF7D44">
        <w:rPr>
          <w:sz w:val="22"/>
          <w:szCs w:val="22"/>
          <w:lang w:val="ru-RU"/>
        </w:rPr>
        <w:t> </w:t>
      </w:r>
      <w:r w:rsidR="00E206E9" w:rsidRPr="00EF7D44">
        <w:rPr>
          <w:sz w:val="22"/>
          <w:szCs w:val="22"/>
          <w:lang w:val="ru-RU"/>
        </w:rPr>
        <w:t>– 1 </w:t>
      </w:r>
      <w:r w:rsidR="00B3670D" w:rsidRPr="00EF7D44">
        <w:rPr>
          <w:sz w:val="22"/>
          <w:szCs w:val="22"/>
          <w:lang w:val="ru-RU"/>
        </w:rPr>
        <w:t>марта 2013 г</w:t>
      </w:r>
      <w:r w:rsidR="00D72B9F" w:rsidRPr="00EF7D44">
        <w:rPr>
          <w:sz w:val="22"/>
          <w:szCs w:val="22"/>
          <w:lang w:val="ru-RU"/>
        </w:rPr>
        <w:t>.)</w:t>
      </w:r>
      <w:r w:rsidR="00E206E9" w:rsidRPr="00EF7D44">
        <w:rPr>
          <w:sz w:val="22"/>
          <w:szCs w:val="22"/>
          <w:lang w:val="ru-RU"/>
        </w:rPr>
        <w:t>,</w:t>
      </w:r>
      <w:r w:rsidR="00B3670D" w:rsidRPr="00EF7D44">
        <w:rPr>
          <w:sz w:val="22"/>
          <w:szCs w:val="22"/>
          <w:lang w:val="ru-RU"/>
        </w:rPr>
        <w:t xml:space="preserve"> </w:t>
      </w:r>
      <w:r w:rsidR="00D72B9F" w:rsidRPr="00EF7D44">
        <w:rPr>
          <w:sz w:val="22"/>
          <w:szCs w:val="22"/>
          <w:lang w:val="ru-RU"/>
        </w:rPr>
        <w:t xml:space="preserve">имею честь пригласить вас принять участие в собрании </w:t>
      </w:r>
      <w:r w:rsidR="00B3670D" w:rsidRPr="00EF7D44">
        <w:rPr>
          <w:sz w:val="22"/>
          <w:szCs w:val="22"/>
          <w:lang w:val="ru-RU"/>
        </w:rPr>
        <w:t>РГ 1/13 (</w:t>
      </w:r>
      <w:r w:rsidRPr="00EF7D44">
        <w:rPr>
          <w:i/>
          <w:iCs/>
          <w:sz w:val="22"/>
          <w:szCs w:val="22"/>
          <w:lang w:val="ru-RU"/>
        </w:rPr>
        <w:t>СПП</w:t>
      </w:r>
      <w:r w:rsidR="00B3670D" w:rsidRPr="00EF7D44">
        <w:rPr>
          <w:i/>
          <w:iCs/>
          <w:sz w:val="22"/>
          <w:szCs w:val="22"/>
          <w:lang w:val="ru-RU"/>
        </w:rPr>
        <w:t xml:space="preserve">-e </w:t>
      </w:r>
      <w:r w:rsidRPr="00EF7D44">
        <w:rPr>
          <w:i/>
          <w:iCs/>
          <w:sz w:val="22"/>
          <w:szCs w:val="22"/>
          <w:lang w:val="ru-RU"/>
        </w:rPr>
        <w:t>и</w:t>
      </w:r>
      <w:r w:rsidR="00B3670D" w:rsidRPr="00EF7D44">
        <w:rPr>
          <w:i/>
          <w:iCs/>
          <w:sz w:val="22"/>
          <w:szCs w:val="22"/>
          <w:lang w:val="ru-RU"/>
        </w:rPr>
        <w:t xml:space="preserve"> IMT</w:t>
      </w:r>
      <w:r w:rsidR="00B3670D" w:rsidRPr="00EF7D44">
        <w:rPr>
          <w:sz w:val="22"/>
          <w:szCs w:val="22"/>
          <w:lang w:val="ru-RU"/>
        </w:rPr>
        <w:t>), РГ</w:t>
      </w:r>
      <w:r w:rsidR="00E206E9" w:rsidRPr="00EF7D44">
        <w:rPr>
          <w:sz w:val="22"/>
          <w:szCs w:val="22"/>
          <w:lang w:val="ru-RU"/>
        </w:rPr>
        <w:t> </w:t>
      </w:r>
      <w:r w:rsidR="00B3670D" w:rsidRPr="00EF7D44">
        <w:rPr>
          <w:sz w:val="22"/>
          <w:szCs w:val="22"/>
          <w:lang w:val="ru-RU"/>
        </w:rPr>
        <w:t>2/13 (</w:t>
      </w:r>
      <w:r w:rsidRPr="00EF7D44">
        <w:rPr>
          <w:i/>
          <w:iCs/>
          <w:sz w:val="22"/>
          <w:szCs w:val="22"/>
          <w:lang w:val="ru-RU"/>
        </w:rPr>
        <w:t>Облачные вычисления и общие возможности</w:t>
      </w:r>
      <w:r w:rsidR="00B3670D" w:rsidRPr="00EF7D44">
        <w:rPr>
          <w:sz w:val="22"/>
          <w:szCs w:val="22"/>
          <w:lang w:val="ru-RU"/>
        </w:rPr>
        <w:t>) и РГ 3/13 (</w:t>
      </w:r>
      <w:r w:rsidR="00B3670D" w:rsidRPr="00EF7D44">
        <w:rPr>
          <w:i/>
          <w:iCs/>
          <w:sz w:val="22"/>
          <w:szCs w:val="22"/>
          <w:lang w:val="ru-RU"/>
        </w:rPr>
        <w:t xml:space="preserve">SDN </w:t>
      </w:r>
      <w:r w:rsidR="0030282C" w:rsidRPr="00EF7D44">
        <w:rPr>
          <w:i/>
          <w:iCs/>
          <w:sz w:val="22"/>
          <w:szCs w:val="22"/>
          <w:lang w:val="ru-RU"/>
        </w:rPr>
        <w:t>и сети будущего</w:t>
      </w:r>
      <w:r w:rsidR="00B3670D" w:rsidRPr="00EF7D44">
        <w:rPr>
          <w:sz w:val="22"/>
          <w:szCs w:val="22"/>
          <w:lang w:val="ru-RU"/>
        </w:rPr>
        <w:t>)</w:t>
      </w:r>
      <w:r w:rsidR="00D72B9F" w:rsidRPr="00EF7D44">
        <w:rPr>
          <w:sz w:val="22"/>
          <w:szCs w:val="22"/>
          <w:lang w:val="ru-RU"/>
        </w:rPr>
        <w:t>,</w:t>
      </w:r>
      <w:r w:rsidR="00B3670D" w:rsidRPr="00EF7D44">
        <w:rPr>
          <w:sz w:val="22"/>
          <w:szCs w:val="22"/>
          <w:lang w:val="ru-RU"/>
        </w:rPr>
        <w:t xml:space="preserve"> </w:t>
      </w:r>
      <w:r w:rsidR="00D72B9F" w:rsidRPr="00EF7D44">
        <w:rPr>
          <w:sz w:val="22"/>
          <w:szCs w:val="22"/>
          <w:lang w:val="ru-RU"/>
        </w:rPr>
        <w:t xml:space="preserve">которое </w:t>
      </w:r>
      <w:r w:rsidR="00E206E9" w:rsidRPr="00EF7D44">
        <w:rPr>
          <w:sz w:val="22"/>
          <w:szCs w:val="22"/>
          <w:lang w:val="ru-RU"/>
        </w:rPr>
        <w:t>будет проходить</w:t>
      </w:r>
      <w:r w:rsidR="00D72B9F" w:rsidRPr="00EF7D44">
        <w:rPr>
          <w:sz w:val="22"/>
          <w:szCs w:val="22"/>
          <w:lang w:val="ru-RU"/>
        </w:rPr>
        <w:t xml:space="preserve"> в штаб-квартире МСЭ в Женеве</w:t>
      </w:r>
      <w:r w:rsidR="00B3670D" w:rsidRPr="00EF7D44">
        <w:rPr>
          <w:sz w:val="22"/>
          <w:szCs w:val="22"/>
          <w:lang w:val="ru-RU"/>
        </w:rPr>
        <w:t xml:space="preserve"> 28 июня 2013 года </w:t>
      </w:r>
      <w:r w:rsidR="0030282C" w:rsidRPr="00EF7D44">
        <w:rPr>
          <w:sz w:val="22"/>
          <w:szCs w:val="22"/>
          <w:lang w:val="ru-RU"/>
        </w:rPr>
        <w:t>с</w:t>
      </w:r>
      <w:r w:rsidR="00B3670D" w:rsidRPr="00EF7D44">
        <w:rPr>
          <w:sz w:val="22"/>
          <w:szCs w:val="22"/>
          <w:lang w:val="ru-RU"/>
        </w:rPr>
        <w:t xml:space="preserve"> 09 час</w:t>
      </w:r>
      <w:r w:rsidR="0030282C" w:rsidRPr="00EF7D44">
        <w:rPr>
          <w:sz w:val="22"/>
          <w:szCs w:val="22"/>
          <w:lang w:val="ru-RU"/>
        </w:rPr>
        <w:t>. 30 </w:t>
      </w:r>
      <w:r w:rsidR="00B3670D" w:rsidRPr="00EF7D44">
        <w:rPr>
          <w:sz w:val="22"/>
          <w:szCs w:val="22"/>
          <w:lang w:val="ru-RU"/>
        </w:rPr>
        <w:t>мин.</w:t>
      </w:r>
    </w:p>
    <w:p w:rsidR="00B3670D" w:rsidRPr="00EF7D44" w:rsidRDefault="00D72B9F" w:rsidP="00D72B9F">
      <w:pPr>
        <w:rPr>
          <w:sz w:val="22"/>
          <w:szCs w:val="22"/>
          <w:lang w:val="ru-RU"/>
        </w:rPr>
      </w:pPr>
      <w:r w:rsidRPr="00EF7D44">
        <w:rPr>
          <w:sz w:val="22"/>
          <w:szCs w:val="22"/>
          <w:lang w:val="ru-RU"/>
        </w:rPr>
        <w:t>Регистрация участников начнется в 08 час. 30 мин. при входе в здание "</w:t>
      </w:r>
      <w:proofErr w:type="spellStart"/>
      <w:r w:rsidRPr="00EF7D44">
        <w:rPr>
          <w:sz w:val="22"/>
          <w:szCs w:val="22"/>
          <w:lang w:val="ru-RU"/>
        </w:rPr>
        <w:t>Монбрийан</w:t>
      </w:r>
      <w:proofErr w:type="spellEnd"/>
      <w:r w:rsidRPr="00EF7D44">
        <w:rPr>
          <w:sz w:val="22"/>
          <w:szCs w:val="22"/>
          <w:lang w:val="ru-RU"/>
        </w:rPr>
        <w:t xml:space="preserve">".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EF7D44">
        <w:rPr>
          <w:b/>
          <w:bCs/>
          <w:sz w:val="22"/>
          <w:szCs w:val="22"/>
          <w:lang w:val="ru-RU"/>
        </w:rPr>
        <w:t>Приложении А</w:t>
      </w:r>
      <w:r w:rsidRPr="00EF7D44">
        <w:rPr>
          <w:sz w:val="22"/>
          <w:szCs w:val="22"/>
          <w:lang w:val="ru-RU"/>
        </w:rPr>
        <w:t>.</w:t>
      </w:r>
    </w:p>
    <w:p w:rsidR="00B3670D" w:rsidRPr="00EF7D44" w:rsidRDefault="00D72B9F" w:rsidP="00D72B9F">
      <w:pPr>
        <w:rPr>
          <w:sz w:val="22"/>
          <w:szCs w:val="22"/>
          <w:lang w:val="ru-RU"/>
        </w:rPr>
      </w:pPr>
      <w:r w:rsidRPr="00EF7D44">
        <w:rPr>
          <w:sz w:val="22"/>
          <w:szCs w:val="22"/>
          <w:lang w:val="ru-RU"/>
        </w:rPr>
        <w:t xml:space="preserve">Проект </w:t>
      </w:r>
      <w:r w:rsidRPr="00EF7D44">
        <w:rPr>
          <w:b/>
          <w:bCs/>
          <w:sz w:val="22"/>
          <w:szCs w:val="22"/>
          <w:lang w:val="ru-RU"/>
        </w:rPr>
        <w:t>повестки дня</w:t>
      </w:r>
      <w:r w:rsidRPr="00EF7D44">
        <w:rPr>
          <w:sz w:val="22"/>
          <w:szCs w:val="22"/>
          <w:lang w:val="ru-RU"/>
        </w:rPr>
        <w:t xml:space="preserve"> собрания, подготовленный председателями</w:t>
      </w:r>
      <w:r w:rsidR="00B3670D" w:rsidRPr="00EF7D44">
        <w:rPr>
          <w:sz w:val="22"/>
          <w:szCs w:val="22"/>
          <w:lang w:val="ru-RU"/>
        </w:rPr>
        <w:t xml:space="preserve"> Рабочих групп 1, 2 и 3/13, </w:t>
      </w:r>
      <w:r w:rsidRPr="00EF7D44">
        <w:rPr>
          <w:sz w:val="22"/>
          <w:szCs w:val="22"/>
          <w:lang w:val="ru-RU"/>
        </w:rPr>
        <w:t>приводится в</w:t>
      </w:r>
      <w:r w:rsidR="00B3670D" w:rsidRPr="00EF7D44">
        <w:rPr>
          <w:sz w:val="22"/>
          <w:szCs w:val="22"/>
          <w:lang w:val="ru-RU"/>
        </w:rPr>
        <w:t xml:space="preserve"> </w:t>
      </w:r>
      <w:r w:rsidRPr="00EF7D44">
        <w:rPr>
          <w:b/>
          <w:bCs/>
          <w:sz w:val="22"/>
          <w:szCs w:val="22"/>
          <w:lang w:val="ru-RU"/>
        </w:rPr>
        <w:t>Приложении</w:t>
      </w:r>
      <w:r w:rsidR="00B3670D" w:rsidRPr="00EF7D44">
        <w:rPr>
          <w:b/>
          <w:bCs/>
          <w:sz w:val="22"/>
          <w:szCs w:val="22"/>
          <w:lang w:val="ru-RU"/>
        </w:rPr>
        <w:t> B</w:t>
      </w:r>
      <w:r w:rsidR="00B3670D" w:rsidRPr="00EF7D44">
        <w:rPr>
          <w:sz w:val="22"/>
          <w:szCs w:val="22"/>
          <w:lang w:val="ru-RU"/>
        </w:rPr>
        <w:t xml:space="preserve">. </w:t>
      </w:r>
    </w:p>
    <w:p w:rsidR="00B3670D" w:rsidRPr="00EF7D44" w:rsidRDefault="0030282C" w:rsidP="00E206E9">
      <w:pPr>
        <w:rPr>
          <w:sz w:val="22"/>
          <w:szCs w:val="22"/>
          <w:lang w:val="ru-RU"/>
        </w:rPr>
      </w:pPr>
      <w:r w:rsidRPr="00EF7D44">
        <w:rPr>
          <w:sz w:val="22"/>
          <w:szCs w:val="22"/>
          <w:lang w:val="ru-RU"/>
        </w:rPr>
        <w:t xml:space="preserve">Основные цели собраний Рабочих групп 1, 2 и 3/13 </w:t>
      </w:r>
      <w:r w:rsidR="00E206E9" w:rsidRPr="00EF7D44">
        <w:rPr>
          <w:sz w:val="22"/>
          <w:szCs w:val="22"/>
          <w:lang w:val="ru-RU"/>
        </w:rPr>
        <w:t>состоят</w:t>
      </w:r>
      <w:r w:rsidRPr="00EF7D44">
        <w:rPr>
          <w:sz w:val="22"/>
          <w:szCs w:val="22"/>
          <w:lang w:val="ru-RU"/>
        </w:rPr>
        <w:t xml:space="preserve"> в том, чтобы рассмотреть вопрос о начале процесса утверждения следующих проектов Рекомендаций и Добавлений МСЭ-Т, в надлежащих случаях, в зависимости </w:t>
      </w:r>
      <w:r w:rsidR="00495D55" w:rsidRPr="00EF7D44">
        <w:rPr>
          <w:sz w:val="22"/>
          <w:szCs w:val="22"/>
          <w:lang w:val="ru-RU"/>
        </w:rPr>
        <w:t>от результатов работы собраний групп</w:t>
      </w:r>
      <w:r w:rsidRPr="00EF7D44">
        <w:rPr>
          <w:sz w:val="22"/>
          <w:szCs w:val="22"/>
          <w:lang w:val="ru-RU"/>
        </w:rPr>
        <w:t xml:space="preserve"> Докладчик</w:t>
      </w:r>
      <w:r w:rsidR="00495D55" w:rsidRPr="00EF7D44">
        <w:rPr>
          <w:sz w:val="22"/>
          <w:szCs w:val="22"/>
          <w:lang w:val="ru-RU"/>
        </w:rPr>
        <w:t>ов</w:t>
      </w:r>
      <w:r w:rsidRPr="00EF7D44">
        <w:rPr>
          <w:sz w:val="22"/>
          <w:szCs w:val="22"/>
          <w:lang w:val="ru-RU"/>
        </w:rPr>
        <w:t xml:space="preserve">, состоявшихся в </w:t>
      </w:r>
      <w:r w:rsidR="00495D55" w:rsidRPr="00EF7D44">
        <w:rPr>
          <w:sz w:val="22"/>
          <w:szCs w:val="22"/>
          <w:lang w:val="ru-RU"/>
        </w:rPr>
        <w:t xml:space="preserve">предыдущие две недели (17–28 июня </w:t>
      </w:r>
      <w:r w:rsidR="00B3670D" w:rsidRPr="00EF7D44">
        <w:rPr>
          <w:sz w:val="22"/>
          <w:szCs w:val="22"/>
          <w:lang w:val="ru-RU"/>
        </w:rPr>
        <w:t>2013 г.):</w:t>
      </w:r>
      <w:r w:rsidRPr="00EF7D44">
        <w:rPr>
          <w:sz w:val="22"/>
          <w:szCs w:val="22"/>
          <w:lang w:val="ru-RU"/>
        </w:rPr>
        <w:t xml:space="preserve"> </w:t>
      </w:r>
    </w:p>
    <w:p w:rsidR="00B3670D" w:rsidRPr="00EF7D44" w:rsidRDefault="00B3670D" w:rsidP="00633932">
      <w:pPr>
        <w:spacing w:before="240"/>
        <w:rPr>
          <w:sz w:val="22"/>
          <w:szCs w:val="22"/>
          <w:lang w:val="ru-RU"/>
        </w:rPr>
      </w:pPr>
      <w:r w:rsidRPr="00EF7D44">
        <w:rPr>
          <w:b/>
          <w:bCs/>
          <w:sz w:val="22"/>
          <w:szCs w:val="22"/>
          <w:lang w:val="ru-RU"/>
        </w:rPr>
        <w:t>РГ 1/13</w:t>
      </w:r>
      <w:r w:rsidRPr="00EF7D44">
        <w:rPr>
          <w:sz w:val="22"/>
          <w:szCs w:val="22"/>
          <w:lang w:val="ru-RU"/>
        </w:rPr>
        <w:t>:</w:t>
      </w:r>
    </w:p>
    <w:p w:rsidR="00B3670D" w:rsidRPr="00EF7D44" w:rsidRDefault="005F7D1F" w:rsidP="00B3670D">
      <w:pPr>
        <w:pStyle w:val="enumlev1"/>
        <w:rPr>
          <w:sz w:val="22"/>
          <w:szCs w:val="22"/>
          <w:lang w:val="ru-RU"/>
        </w:rPr>
      </w:pPr>
      <w:r w:rsidRPr="00EF7D44">
        <w:rPr>
          <w:sz w:val="22"/>
          <w:szCs w:val="22"/>
          <w:lang w:val="ru-RU"/>
        </w:rPr>
        <w:tab/>
        <w:t xml:space="preserve">Вопрос </w:t>
      </w:r>
      <w:r w:rsidR="00B3670D" w:rsidRPr="00EF7D44">
        <w:rPr>
          <w:sz w:val="22"/>
          <w:szCs w:val="22"/>
          <w:lang w:val="ru-RU"/>
        </w:rPr>
        <w:t>1/13</w:t>
      </w:r>
    </w:p>
    <w:p w:rsidR="00B3670D" w:rsidRPr="00EF7D44" w:rsidRDefault="00B3670D" w:rsidP="00495D55">
      <w:pPr>
        <w:pStyle w:val="enumlev1"/>
        <w:rPr>
          <w:sz w:val="22"/>
          <w:szCs w:val="22"/>
          <w:lang w:val="ru-RU"/>
        </w:rPr>
      </w:pPr>
      <w:r w:rsidRPr="00EF7D44">
        <w:rPr>
          <w:b/>
          <w:bCs/>
          <w:sz w:val="22"/>
          <w:szCs w:val="22"/>
          <w:lang w:val="ru-RU"/>
        </w:rPr>
        <w:tab/>
      </w:r>
      <w:r w:rsidR="00495D55" w:rsidRPr="00EF7D44">
        <w:rPr>
          <w:b/>
          <w:bCs/>
          <w:sz w:val="22"/>
          <w:szCs w:val="22"/>
          <w:lang w:val="ru-RU"/>
        </w:rPr>
        <w:t>Добавление</w:t>
      </w:r>
      <w:r w:rsidRPr="00EF7D44">
        <w:rPr>
          <w:b/>
          <w:bCs/>
          <w:sz w:val="22"/>
          <w:szCs w:val="22"/>
          <w:lang w:val="ru-RU"/>
        </w:rPr>
        <w:t xml:space="preserve"> </w:t>
      </w:r>
      <w:proofErr w:type="spellStart"/>
      <w:r w:rsidRPr="00EF7D44">
        <w:rPr>
          <w:b/>
          <w:bCs/>
          <w:sz w:val="22"/>
          <w:szCs w:val="22"/>
          <w:lang w:val="ru-RU"/>
        </w:rPr>
        <w:t>Y.gms</w:t>
      </w:r>
      <w:proofErr w:type="spellEnd"/>
      <w:r w:rsidRPr="00EF7D44">
        <w:rPr>
          <w:sz w:val="22"/>
          <w:szCs w:val="22"/>
          <w:lang w:val="ru-RU"/>
        </w:rPr>
        <w:t xml:space="preserve">, </w:t>
      </w:r>
      <w:r w:rsidR="00495D55" w:rsidRPr="00EF7D44">
        <w:rPr>
          <w:sz w:val="22"/>
          <w:szCs w:val="22"/>
          <w:lang w:val="ru-RU"/>
        </w:rPr>
        <w:t xml:space="preserve">Услуги по мониторингу парниковых газов, предоставляемые по СПП </w:t>
      </w:r>
    </w:p>
    <w:p w:rsidR="00B3670D" w:rsidRPr="00EF7D44" w:rsidRDefault="00B3670D" w:rsidP="00B3670D">
      <w:pPr>
        <w:pStyle w:val="enumlev1"/>
        <w:rPr>
          <w:sz w:val="22"/>
          <w:szCs w:val="22"/>
          <w:lang w:val="ru-RU"/>
        </w:rPr>
      </w:pPr>
      <w:r w:rsidRPr="00EF7D44">
        <w:rPr>
          <w:sz w:val="22"/>
          <w:szCs w:val="22"/>
          <w:lang w:val="ru-RU"/>
        </w:rPr>
        <w:tab/>
      </w:r>
      <w:r w:rsidR="005F7D1F" w:rsidRPr="00EF7D44">
        <w:rPr>
          <w:sz w:val="22"/>
          <w:szCs w:val="22"/>
          <w:lang w:val="ru-RU"/>
        </w:rPr>
        <w:t xml:space="preserve">Вопрос </w:t>
      </w:r>
      <w:r w:rsidRPr="00EF7D44">
        <w:rPr>
          <w:sz w:val="22"/>
          <w:szCs w:val="22"/>
          <w:lang w:val="ru-RU"/>
        </w:rPr>
        <w:t>2/13</w:t>
      </w:r>
    </w:p>
    <w:p w:rsidR="00B3670D" w:rsidRPr="00EF7D44" w:rsidRDefault="00B3670D" w:rsidP="00495D55">
      <w:pPr>
        <w:pStyle w:val="enumlev1"/>
        <w:rPr>
          <w:sz w:val="22"/>
          <w:szCs w:val="22"/>
          <w:lang w:val="ru-RU"/>
        </w:rPr>
      </w:pPr>
      <w:r w:rsidRPr="00EF7D44">
        <w:rPr>
          <w:b/>
          <w:bCs/>
          <w:sz w:val="22"/>
          <w:szCs w:val="22"/>
          <w:lang w:val="ru-RU"/>
        </w:rPr>
        <w:tab/>
      </w:r>
      <w:proofErr w:type="spellStart"/>
      <w:proofErr w:type="gramStart"/>
      <w:r w:rsidRPr="00EF7D44">
        <w:rPr>
          <w:b/>
          <w:bCs/>
          <w:sz w:val="22"/>
          <w:szCs w:val="22"/>
          <w:lang w:val="ru-RU"/>
        </w:rPr>
        <w:t>Y.miptv-reqts</w:t>
      </w:r>
      <w:proofErr w:type="spellEnd"/>
      <w:r w:rsidRPr="00EF7D44">
        <w:rPr>
          <w:sz w:val="22"/>
          <w:szCs w:val="22"/>
          <w:lang w:val="ru-RU"/>
        </w:rPr>
        <w:t xml:space="preserve">, </w:t>
      </w:r>
      <w:r w:rsidR="00495D55" w:rsidRPr="00EF7D44">
        <w:rPr>
          <w:sz w:val="22"/>
          <w:szCs w:val="22"/>
          <w:lang w:val="ru-RU"/>
        </w:rPr>
        <w:t>Функциональные требования мобильного</w:t>
      </w:r>
      <w:r w:rsidRPr="00EF7D44">
        <w:rPr>
          <w:sz w:val="22"/>
          <w:szCs w:val="22"/>
          <w:lang w:val="ru-RU"/>
        </w:rPr>
        <w:t xml:space="preserve"> IPTV</w:t>
      </w:r>
      <w:proofErr w:type="gramEnd"/>
    </w:p>
    <w:p w:rsidR="00B3670D" w:rsidRPr="00EF7D44" w:rsidRDefault="00B3670D" w:rsidP="00495D55">
      <w:pPr>
        <w:pStyle w:val="enumlev1"/>
        <w:rPr>
          <w:sz w:val="22"/>
          <w:szCs w:val="22"/>
          <w:lang w:val="ru-RU"/>
        </w:rPr>
      </w:pPr>
      <w:r w:rsidRPr="00EF7D44">
        <w:rPr>
          <w:b/>
          <w:bCs/>
          <w:sz w:val="22"/>
          <w:szCs w:val="22"/>
          <w:lang w:val="ru-RU"/>
        </w:rPr>
        <w:tab/>
        <w:t>Y.NICE-</w:t>
      </w:r>
      <w:proofErr w:type="spellStart"/>
      <w:r w:rsidRPr="00EF7D44">
        <w:rPr>
          <w:b/>
          <w:bCs/>
          <w:sz w:val="22"/>
          <w:szCs w:val="22"/>
          <w:lang w:val="ru-RU"/>
        </w:rPr>
        <w:t>reqts</w:t>
      </w:r>
      <w:proofErr w:type="spellEnd"/>
      <w:r w:rsidRPr="00EF7D44">
        <w:rPr>
          <w:sz w:val="22"/>
          <w:szCs w:val="22"/>
          <w:lang w:val="ru-RU"/>
        </w:rPr>
        <w:t xml:space="preserve">, </w:t>
      </w:r>
      <w:r w:rsidR="00495D55" w:rsidRPr="00EF7D44">
        <w:rPr>
          <w:sz w:val="22"/>
          <w:szCs w:val="22"/>
          <w:lang w:val="ru-RU"/>
        </w:rPr>
        <w:t>Требования и возможности применительно к</w:t>
      </w:r>
      <w:r w:rsidRPr="00EF7D44">
        <w:rPr>
          <w:sz w:val="22"/>
          <w:szCs w:val="22"/>
          <w:lang w:val="ru-RU"/>
        </w:rPr>
        <w:t xml:space="preserve"> </w:t>
      </w:r>
      <w:r w:rsidR="00495D55" w:rsidRPr="00EF7D44">
        <w:rPr>
          <w:rFonts w:asciiTheme="majorBidi" w:hAnsiTheme="majorBidi" w:cstheme="majorBidi"/>
          <w:color w:val="000000"/>
          <w:sz w:val="22"/>
          <w:szCs w:val="22"/>
          <w:lang w:val="ru-RU"/>
        </w:rPr>
        <w:t xml:space="preserve">расширению возможностей сетевого интеллекта </w:t>
      </w:r>
      <w:r w:rsidRPr="00EF7D44">
        <w:rPr>
          <w:sz w:val="22"/>
          <w:szCs w:val="22"/>
          <w:lang w:val="ru-RU"/>
        </w:rPr>
        <w:t>(NICE)</w:t>
      </w:r>
    </w:p>
    <w:p w:rsidR="00633932" w:rsidRDefault="00633932">
      <w:pPr>
        <w:tabs>
          <w:tab w:val="clear" w:pos="794"/>
          <w:tab w:val="clear" w:pos="1191"/>
          <w:tab w:val="clear" w:pos="1588"/>
          <w:tab w:val="clear" w:pos="1985"/>
        </w:tabs>
        <w:spacing w:before="0"/>
        <w:rPr>
          <w:b/>
          <w:bCs/>
          <w:sz w:val="22"/>
          <w:szCs w:val="22"/>
          <w:lang w:val="ru-RU"/>
        </w:rPr>
      </w:pPr>
      <w:r>
        <w:rPr>
          <w:b/>
          <w:bCs/>
          <w:sz w:val="22"/>
          <w:szCs w:val="22"/>
          <w:lang w:val="ru-RU"/>
        </w:rPr>
        <w:br w:type="page"/>
      </w:r>
    </w:p>
    <w:p w:rsidR="00B3670D" w:rsidRPr="00EF7D44" w:rsidRDefault="00B3670D" w:rsidP="003335D1">
      <w:pPr>
        <w:rPr>
          <w:sz w:val="22"/>
          <w:szCs w:val="22"/>
          <w:lang w:val="ru-RU"/>
        </w:rPr>
      </w:pPr>
      <w:r w:rsidRPr="00EF7D44">
        <w:rPr>
          <w:b/>
          <w:bCs/>
          <w:sz w:val="22"/>
          <w:szCs w:val="22"/>
          <w:lang w:val="ru-RU"/>
        </w:rPr>
        <w:lastRenderedPageBreak/>
        <w:t>РГ 2/13</w:t>
      </w:r>
      <w:r w:rsidRPr="00EF7D44">
        <w:rPr>
          <w:sz w:val="22"/>
          <w:szCs w:val="22"/>
          <w:lang w:val="ru-RU"/>
        </w:rPr>
        <w:t xml:space="preserve"> </w:t>
      </w:r>
      <w:r w:rsidR="00495D55" w:rsidRPr="00EF7D44">
        <w:rPr>
          <w:sz w:val="22"/>
          <w:szCs w:val="22"/>
          <w:lang w:val="ru-RU"/>
        </w:rPr>
        <w:t xml:space="preserve">будет </w:t>
      </w:r>
      <w:proofErr w:type="gramStart"/>
      <w:r w:rsidR="00495D55" w:rsidRPr="00EF7D44">
        <w:rPr>
          <w:sz w:val="22"/>
          <w:szCs w:val="22"/>
          <w:lang w:val="ru-RU"/>
        </w:rPr>
        <w:t>рассматривать</w:t>
      </w:r>
      <w:proofErr w:type="gramEnd"/>
      <w:r w:rsidR="00495D55" w:rsidRPr="00EF7D44">
        <w:rPr>
          <w:sz w:val="22"/>
          <w:szCs w:val="22"/>
          <w:lang w:val="ru-RU"/>
        </w:rPr>
        <w:t xml:space="preserve"> и согласовывать новые </w:t>
      </w:r>
      <w:r w:rsidR="003335D1" w:rsidRPr="00EF7D44">
        <w:rPr>
          <w:sz w:val="22"/>
          <w:szCs w:val="22"/>
          <w:lang w:val="ru-RU"/>
        </w:rPr>
        <w:t xml:space="preserve">направления работы, планировать будущие виды деятельности и продолжать обсуждения, посвященные распределению работы по безопасности облачных вычислений между ИК13 и ИК17. </w:t>
      </w:r>
    </w:p>
    <w:p w:rsidR="00B3670D" w:rsidRPr="00EF7D44" w:rsidRDefault="00B3670D" w:rsidP="00633932">
      <w:pPr>
        <w:keepNext/>
        <w:keepLines/>
        <w:spacing w:before="240"/>
        <w:rPr>
          <w:sz w:val="22"/>
          <w:szCs w:val="22"/>
          <w:lang w:val="ru-RU"/>
        </w:rPr>
      </w:pPr>
      <w:r w:rsidRPr="00EF7D44">
        <w:rPr>
          <w:b/>
          <w:bCs/>
          <w:sz w:val="22"/>
          <w:szCs w:val="22"/>
          <w:lang w:val="ru-RU"/>
        </w:rPr>
        <w:t>РГ 3/13</w:t>
      </w:r>
      <w:r w:rsidRPr="00EF7D44">
        <w:rPr>
          <w:sz w:val="22"/>
          <w:szCs w:val="22"/>
          <w:lang w:val="ru-RU"/>
        </w:rPr>
        <w:t>:</w:t>
      </w:r>
    </w:p>
    <w:p w:rsidR="00B3670D" w:rsidRPr="00EF7D44" w:rsidRDefault="005F7D1F" w:rsidP="00B3670D">
      <w:pPr>
        <w:pStyle w:val="enumlev1"/>
        <w:rPr>
          <w:sz w:val="22"/>
          <w:szCs w:val="22"/>
          <w:lang w:val="ru-RU"/>
        </w:rPr>
      </w:pPr>
      <w:r w:rsidRPr="00EF7D44">
        <w:rPr>
          <w:sz w:val="22"/>
          <w:szCs w:val="22"/>
          <w:lang w:val="ru-RU"/>
        </w:rPr>
        <w:tab/>
        <w:t xml:space="preserve">Вопрос </w:t>
      </w:r>
      <w:r w:rsidR="00B3670D" w:rsidRPr="00EF7D44">
        <w:rPr>
          <w:sz w:val="22"/>
          <w:szCs w:val="22"/>
          <w:lang w:val="ru-RU"/>
        </w:rPr>
        <w:t>11/13</w:t>
      </w:r>
    </w:p>
    <w:p w:rsidR="00B3670D" w:rsidRPr="00EF7D44" w:rsidRDefault="00B3670D" w:rsidP="00E206E9">
      <w:pPr>
        <w:pStyle w:val="enumlev1"/>
        <w:rPr>
          <w:sz w:val="22"/>
          <w:szCs w:val="22"/>
          <w:lang w:val="ru-RU"/>
        </w:rPr>
      </w:pPr>
      <w:r w:rsidRPr="00EF7D44">
        <w:rPr>
          <w:sz w:val="22"/>
          <w:szCs w:val="22"/>
          <w:lang w:val="ru-RU"/>
        </w:rPr>
        <w:tab/>
      </w:r>
      <w:r w:rsidRPr="00EF7D44">
        <w:rPr>
          <w:b/>
          <w:bCs/>
          <w:sz w:val="22"/>
          <w:szCs w:val="22"/>
          <w:lang w:val="ru-RU"/>
        </w:rPr>
        <w:t>Y.SUN-</w:t>
      </w:r>
      <w:proofErr w:type="spellStart"/>
      <w:r w:rsidRPr="00EF7D44">
        <w:rPr>
          <w:b/>
          <w:bCs/>
          <w:sz w:val="22"/>
          <w:szCs w:val="22"/>
          <w:lang w:val="ru-RU"/>
        </w:rPr>
        <w:t>context</w:t>
      </w:r>
      <w:proofErr w:type="spellEnd"/>
      <w:r w:rsidRPr="00EF7D44">
        <w:rPr>
          <w:sz w:val="22"/>
          <w:szCs w:val="22"/>
          <w:lang w:val="ru-RU"/>
        </w:rPr>
        <w:t xml:space="preserve">, </w:t>
      </w:r>
      <w:r w:rsidR="003335D1" w:rsidRPr="00EF7D44">
        <w:rPr>
          <w:sz w:val="22"/>
          <w:szCs w:val="22"/>
          <w:lang w:val="ru-RU"/>
        </w:rPr>
        <w:t xml:space="preserve">Система информирования </w:t>
      </w:r>
      <w:r w:rsidR="00E206E9" w:rsidRPr="00EF7D44">
        <w:rPr>
          <w:sz w:val="22"/>
          <w:szCs w:val="22"/>
          <w:lang w:val="ru-RU"/>
        </w:rPr>
        <w:t>о контексте</w:t>
      </w:r>
      <w:r w:rsidR="003335D1" w:rsidRPr="00EF7D44">
        <w:rPr>
          <w:sz w:val="22"/>
          <w:szCs w:val="22"/>
          <w:lang w:val="ru-RU"/>
        </w:rPr>
        <w:t xml:space="preserve"> для "умных" повсеместно распространенных сетей</w:t>
      </w:r>
    </w:p>
    <w:p w:rsidR="00B3670D" w:rsidRPr="00EF7D44" w:rsidRDefault="005F7D1F" w:rsidP="00B3670D">
      <w:pPr>
        <w:pStyle w:val="enumlev1"/>
        <w:rPr>
          <w:sz w:val="22"/>
          <w:szCs w:val="22"/>
          <w:lang w:val="ru-RU"/>
        </w:rPr>
      </w:pPr>
      <w:r w:rsidRPr="00EF7D44">
        <w:rPr>
          <w:sz w:val="22"/>
          <w:szCs w:val="22"/>
          <w:lang w:val="ru-RU"/>
        </w:rPr>
        <w:tab/>
        <w:t xml:space="preserve">Вопрос </w:t>
      </w:r>
      <w:r w:rsidR="00B3670D" w:rsidRPr="00EF7D44">
        <w:rPr>
          <w:sz w:val="22"/>
          <w:szCs w:val="22"/>
          <w:lang w:val="ru-RU"/>
        </w:rPr>
        <w:t>16/13</w:t>
      </w:r>
    </w:p>
    <w:p w:rsidR="00B3670D" w:rsidRPr="00EF7D44" w:rsidRDefault="00B3670D" w:rsidP="00864AA7">
      <w:pPr>
        <w:pStyle w:val="enumlev1"/>
        <w:rPr>
          <w:sz w:val="22"/>
          <w:szCs w:val="22"/>
          <w:lang w:val="ru-RU"/>
        </w:rPr>
      </w:pPr>
      <w:r w:rsidRPr="00EF7D44">
        <w:rPr>
          <w:sz w:val="22"/>
          <w:szCs w:val="22"/>
          <w:lang w:val="ru-RU"/>
        </w:rPr>
        <w:tab/>
      </w:r>
      <w:proofErr w:type="spellStart"/>
      <w:r w:rsidRPr="00EF7D44">
        <w:rPr>
          <w:b/>
          <w:bCs/>
          <w:sz w:val="22"/>
          <w:szCs w:val="22"/>
          <w:lang w:val="ru-RU"/>
        </w:rPr>
        <w:t>Y.energyMRM</w:t>
      </w:r>
      <w:proofErr w:type="spellEnd"/>
      <w:r w:rsidRPr="00EF7D44">
        <w:rPr>
          <w:sz w:val="22"/>
          <w:szCs w:val="22"/>
          <w:lang w:val="ru-RU"/>
        </w:rPr>
        <w:t xml:space="preserve">, </w:t>
      </w:r>
      <w:r w:rsidR="003335D1" w:rsidRPr="00EF7D44">
        <w:rPr>
          <w:sz w:val="22"/>
          <w:szCs w:val="22"/>
          <w:lang w:val="ru-RU"/>
        </w:rPr>
        <w:t xml:space="preserve">Измерение энергии </w:t>
      </w:r>
      <w:r w:rsidR="00864AA7" w:rsidRPr="00EF7D44">
        <w:rPr>
          <w:sz w:val="22"/>
          <w:szCs w:val="22"/>
          <w:lang w:val="ru-RU"/>
        </w:rPr>
        <w:t>сетей</w:t>
      </w:r>
    </w:p>
    <w:p w:rsidR="00B3670D" w:rsidRPr="00EF7D44" w:rsidRDefault="00B3670D" w:rsidP="00864AA7">
      <w:pPr>
        <w:pStyle w:val="enumlev1"/>
        <w:rPr>
          <w:sz w:val="22"/>
          <w:szCs w:val="22"/>
          <w:lang w:val="ru-RU"/>
        </w:rPr>
      </w:pPr>
      <w:r w:rsidRPr="00EF7D44">
        <w:rPr>
          <w:sz w:val="22"/>
          <w:szCs w:val="22"/>
          <w:lang w:val="ru-RU"/>
        </w:rPr>
        <w:tab/>
      </w:r>
      <w:r w:rsidRPr="00EF7D44">
        <w:rPr>
          <w:b/>
          <w:bCs/>
          <w:sz w:val="22"/>
          <w:szCs w:val="22"/>
          <w:lang w:val="ru-RU"/>
        </w:rPr>
        <w:t>Y.SUN-</w:t>
      </w:r>
      <w:proofErr w:type="spellStart"/>
      <w:r w:rsidRPr="00EF7D44">
        <w:rPr>
          <w:b/>
          <w:bCs/>
          <w:sz w:val="22"/>
          <w:szCs w:val="22"/>
          <w:lang w:val="ru-RU"/>
        </w:rPr>
        <w:t>content</w:t>
      </w:r>
      <w:proofErr w:type="spellEnd"/>
      <w:r w:rsidRPr="00EF7D44">
        <w:rPr>
          <w:sz w:val="22"/>
          <w:szCs w:val="22"/>
          <w:lang w:val="ru-RU"/>
        </w:rPr>
        <w:t xml:space="preserve">, </w:t>
      </w:r>
      <w:r w:rsidR="00864AA7" w:rsidRPr="00EF7D44">
        <w:rPr>
          <w:sz w:val="22"/>
          <w:szCs w:val="22"/>
          <w:lang w:val="ru-RU"/>
        </w:rPr>
        <w:t>Система информирования о контенте для "умных" повс</w:t>
      </w:r>
      <w:r w:rsidR="00EF7D44">
        <w:rPr>
          <w:sz w:val="22"/>
          <w:szCs w:val="22"/>
          <w:lang w:val="ru-RU"/>
        </w:rPr>
        <w:t>еместно распространенных сетей</w:t>
      </w:r>
    </w:p>
    <w:p w:rsidR="00B3670D" w:rsidRPr="00EF7D44" w:rsidRDefault="00AA2FC1" w:rsidP="00B3670D">
      <w:pPr>
        <w:rPr>
          <w:lang w:val="ru-RU"/>
        </w:rPr>
      </w:pPr>
      <w:r w:rsidRPr="00EF7D44">
        <w:rPr>
          <w:rFonts w:asciiTheme="majorBidi" w:hAnsiTheme="majorBidi" w:cstheme="majorBidi"/>
          <w:color w:val="000000"/>
          <w:sz w:val="22"/>
          <w:szCs w:val="22"/>
          <w:lang w:val="ru-RU"/>
        </w:rPr>
        <w:t>Желаю вам плодотворного и приятного собрания</w:t>
      </w:r>
      <w:r w:rsidR="00B3670D" w:rsidRPr="00EF7D44">
        <w:rPr>
          <w:sz w:val="22"/>
          <w:szCs w:val="22"/>
          <w:lang w:val="ru-RU"/>
        </w:rPr>
        <w:t>.</w:t>
      </w:r>
    </w:p>
    <w:p w:rsidR="00A01F25" w:rsidRPr="00EF7D44" w:rsidRDefault="00A01F25" w:rsidP="00A01F2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40"/>
        <w:textAlignment w:val="baseline"/>
        <w:rPr>
          <w:sz w:val="22"/>
          <w:lang w:val="ru-RU"/>
        </w:rPr>
      </w:pPr>
      <w:r w:rsidRPr="00EF7D44">
        <w:rPr>
          <w:sz w:val="22"/>
          <w:lang w:val="ru-RU"/>
        </w:rPr>
        <w:t>С уважением,</w:t>
      </w:r>
    </w:p>
    <w:p w:rsidR="00A01F25" w:rsidRPr="00EF7D44" w:rsidRDefault="00A01F25" w:rsidP="00A01F25">
      <w:pPr>
        <w:spacing w:before="1080"/>
        <w:rPr>
          <w:sz w:val="22"/>
          <w:szCs w:val="24"/>
          <w:lang w:val="ru-RU"/>
        </w:rPr>
      </w:pPr>
      <w:r w:rsidRPr="00EF7D44">
        <w:rPr>
          <w:sz w:val="22"/>
          <w:szCs w:val="24"/>
          <w:lang w:val="ru-RU"/>
        </w:rPr>
        <w:t>Малколм Джонсон</w:t>
      </w:r>
      <w:r w:rsidRPr="00EF7D44">
        <w:rPr>
          <w:sz w:val="22"/>
          <w:szCs w:val="24"/>
          <w:lang w:val="ru-RU"/>
        </w:rPr>
        <w:br/>
        <w:t>Директор Бюро</w:t>
      </w:r>
      <w:r w:rsidRPr="00EF7D44">
        <w:rPr>
          <w:sz w:val="22"/>
          <w:szCs w:val="24"/>
          <w:lang w:val="ru-RU"/>
        </w:rPr>
        <w:br/>
        <w:t>стандартизации электросвязи</w:t>
      </w:r>
    </w:p>
    <w:p w:rsidR="00A01F25" w:rsidRPr="00EF7D44" w:rsidRDefault="00A01F25" w:rsidP="00A01F25">
      <w:pPr>
        <w:spacing w:before="1440"/>
        <w:rPr>
          <w:sz w:val="22"/>
          <w:szCs w:val="24"/>
          <w:lang w:val="ru-RU"/>
        </w:rPr>
      </w:pPr>
      <w:r w:rsidRPr="00EF7D44">
        <w:rPr>
          <w:b/>
          <w:bCs/>
          <w:sz w:val="22"/>
          <w:szCs w:val="24"/>
          <w:lang w:val="ru-RU"/>
        </w:rPr>
        <w:t>Приложения</w:t>
      </w:r>
      <w:r w:rsidRPr="00EF7D44">
        <w:rPr>
          <w:sz w:val="22"/>
          <w:szCs w:val="24"/>
          <w:lang w:val="ru-RU"/>
        </w:rPr>
        <w:t>: 2</w:t>
      </w:r>
    </w:p>
    <w:p w:rsidR="0096458A" w:rsidRPr="00EF7D44" w:rsidRDefault="00B427C8" w:rsidP="00B3670D">
      <w:pPr>
        <w:rPr>
          <w:lang w:val="ru-RU"/>
        </w:rPr>
      </w:pPr>
      <w:r w:rsidRPr="00EF7D44">
        <w:rPr>
          <w:lang w:val="ru-RU"/>
        </w:rPr>
        <w:br w:type="page"/>
      </w:r>
    </w:p>
    <w:p w:rsidR="00A17A07" w:rsidRPr="00EF7D44" w:rsidRDefault="00A17A07" w:rsidP="00A17A07">
      <w:pPr>
        <w:keepNext/>
        <w:keepLines/>
        <w:overflowPunct w:val="0"/>
        <w:autoSpaceDE w:val="0"/>
        <w:autoSpaceDN w:val="0"/>
        <w:adjustRightInd w:val="0"/>
        <w:spacing w:before="480" w:after="80"/>
        <w:jc w:val="center"/>
        <w:textAlignment w:val="baseline"/>
        <w:rPr>
          <w:caps/>
          <w:sz w:val="26"/>
          <w:lang w:val="ru-RU"/>
        </w:rPr>
      </w:pPr>
      <w:r w:rsidRPr="00EF7D44">
        <w:rPr>
          <w:caps/>
          <w:sz w:val="26"/>
          <w:lang w:val="ru-RU"/>
        </w:rPr>
        <w:lastRenderedPageBreak/>
        <w:t>ПРИЛОЖЕНИЕ A</w:t>
      </w:r>
    </w:p>
    <w:p w:rsidR="00A17A07" w:rsidRPr="00EF7D44" w:rsidRDefault="00A17A07" w:rsidP="00EF7D44">
      <w:pPr>
        <w:keepNext/>
        <w:keepLines/>
        <w:overflowPunct w:val="0"/>
        <w:autoSpaceDE w:val="0"/>
        <w:autoSpaceDN w:val="0"/>
        <w:adjustRightInd w:val="0"/>
        <w:spacing w:before="480" w:after="280"/>
        <w:jc w:val="center"/>
        <w:textAlignment w:val="baseline"/>
        <w:rPr>
          <w:b/>
          <w:sz w:val="26"/>
          <w:lang w:val="ru-RU"/>
        </w:rPr>
      </w:pPr>
      <w:r w:rsidRPr="00EF7D44">
        <w:rPr>
          <w:b/>
          <w:sz w:val="26"/>
          <w:lang w:val="ru-RU"/>
        </w:rPr>
        <w:t>Представление вкладов</w:t>
      </w:r>
    </w:p>
    <w:p w:rsidR="00A17A07" w:rsidRPr="00EF7D44" w:rsidRDefault="00A17A07" w:rsidP="00E206E9">
      <w:pPr>
        <w:rPr>
          <w:bCs/>
          <w:sz w:val="22"/>
          <w:szCs w:val="24"/>
          <w:lang w:val="ru-RU"/>
        </w:rPr>
      </w:pPr>
      <w:r w:rsidRPr="00EF7D44">
        <w:rPr>
          <w:b/>
          <w:bCs/>
          <w:sz w:val="22"/>
          <w:szCs w:val="24"/>
          <w:lang w:val="ru-RU"/>
        </w:rPr>
        <w:t>ПРЕДЕЛЬНЫЙ СРОК ДЛЯ ВКЛАДОВ</w:t>
      </w:r>
      <w:r w:rsidRPr="00EF7D44">
        <w:rPr>
          <w:sz w:val="22"/>
          <w:szCs w:val="24"/>
          <w:lang w:val="ru-RU"/>
        </w:rPr>
        <w:t xml:space="preserve">: </w:t>
      </w:r>
      <w:r w:rsidR="00E206E9" w:rsidRPr="00EF7D44">
        <w:rPr>
          <w:sz w:val="22"/>
          <w:szCs w:val="24"/>
          <w:lang w:val="ru-RU"/>
        </w:rPr>
        <w:t xml:space="preserve">Предельный срок для представления вкладов составляет </w:t>
      </w:r>
      <w:r w:rsidRPr="00EF7D44">
        <w:rPr>
          <w:sz w:val="22"/>
          <w:szCs w:val="24"/>
          <w:lang w:val="ru-RU"/>
        </w:rPr>
        <w:t xml:space="preserve">12 (двенадцать) календарных дней </w:t>
      </w:r>
      <w:r w:rsidR="00E206E9" w:rsidRPr="00EF7D44">
        <w:rPr>
          <w:sz w:val="22"/>
          <w:szCs w:val="24"/>
          <w:lang w:val="ru-RU"/>
        </w:rPr>
        <w:t xml:space="preserve">до начала собрания. </w:t>
      </w:r>
      <w:r w:rsidRPr="00EF7D44">
        <w:rPr>
          <w:sz w:val="22"/>
          <w:szCs w:val="24"/>
          <w:lang w:val="ru-RU"/>
        </w:rPr>
        <w:t>Такие в</w:t>
      </w:r>
      <w:r w:rsidR="00633932">
        <w:rPr>
          <w:sz w:val="22"/>
          <w:szCs w:val="24"/>
          <w:lang w:val="ru-RU"/>
        </w:rPr>
        <w:t>клады будут опубликованы на веб</w:t>
      </w:r>
      <w:r w:rsidR="00633932">
        <w:rPr>
          <w:sz w:val="22"/>
          <w:szCs w:val="24"/>
          <w:lang w:val="ru-RU"/>
        </w:rPr>
        <w:noBreakHyphen/>
      </w:r>
      <w:r w:rsidRPr="00EF7D44">
        <w:rPr>
          <w:sz w:val="22"/>
          <w:szCs w:val="24"/>
          <w:lang w:val="ru-RU"/>
        </w:rPr>
        <w:t>сайте 13</w:t>
      </w:r>
      <w:r w:rsidRPr="00EF7D44">
        <w:rPr>
          <w:sz w:val="22"/>
          <w:szCs w:val="24"/>
          <w:lang w:val="ru-RU"/>
        </w:rPr>
        <w:noBreakHyphen/>
        <w:t xml:space="preserve">й Исследовательской комиссии, и, следовательно, они должны поступить в БСЭ </w:t>
      </w:r>
      <w:r w:rsidR="00633932">
        <w:rPr>
          <w:b/>
          <w:bCs/>
          <w:sz w:val="22"/>
          <w:szCs w:val="24"/>
          <w:lang w:val="ru-RU"/>
        </w:rPr>
        <w:t>не </w:t>
      </w:r>
      <w:r w:rsidRPr="00EF7D44">
        <w:rPr>
          <w:b/>
          <w:bCs/>
          <w:sz w:val="22"/>
          <w:szCs w:val="24"/>
          <w:lang w:val="ru-RU"/>
        </w:rPr>
        <w:t>позднее 15 июня 2013 года</w:t>
      </w:r>
      <w:r w:rsidRPr="00EF7D44">
        <w:rPr>
          <w:sz w:val="22"/>
          <w:szCs w:val="24"/>
          <w:lang w:val="ru-RU"/>
        </w:rPr>
        <w:t xml:space="preserve">. Вклады, полученные не </w:t>
      </w:r>
      <w:proofErr w:type="gramStart"/>
      <w:r w:rsidRPr="00EF7D44">
        <w:rPr>
          <w:sz w:val="22"/>
          <w:szCs w:val="24"/>
          <w:lang w:val="ru-RU"/>
        </w:rPr>
        <w:t>позднее</w:t>
      </w:r>
      <w:proofErr w:type="gramEnd"/>
      <w:r w:rsidRPr="00EF7D44">
        <w:rPr>
          <w:sz w:val="22"/>
          <w:szCs w:val="24"/>
          <w:lang w:val="ru-RU"/>
        </w:rPr>
        <w:t xml:space="preserve"> чем за </w:t>
      </w:r>
      <w:r w:rsidRPr="00EF7D44">
        <w:rPr>
          <w:b/>
          <w:bCs/>
          <w:sz w:val="22"/>
          <w:szCs w:val="24"/>
          <w:lang w:val="ru-RU"/>
        </w:rPr>
        <w:t>два</w:t>
      </w:r>
      <w:r w:rsidRPr="00EF7D44">
        <w:rPr>
          <w:sz w:val="22"/>
          <w:szCs w:val="24"/>
          <w:lang w:val="ru-RU"/>
        </w:rPr>
        <w:t> месяца до начала работы собрания, если потребуется, могут быть переведены.</w:t>
      </w:r>
    </w:p>
    <w:p w:rsidR="00A17A07" w:rsidRPr="00EF7D44" w:rsidRDefault="00A17A07" w:rsidP="005871E1">
      <w:pPr>
        <w:rPr>
          <w:sz w:val="22"/>
          <w:szCs w:val="24"/>
          <w:lang w:val="ru-RU"/>
        </w:rPr>
      </w:pPr>
      <w:r w:rsidRPr="00EF7D44">
        <w:rPr>
          <w:b/>
          <w:bCs/>
          <w:sz w:val="22"/>
          <w:szCs w:val="24"/>
          <w:lang w:val="ru-RU"/>
        </w:rPr>
        <w:t>НЕПОСРЕДСТВЕННОЕ РАЗМЕЩЕНИЕ/ПРЕДСТАВЛЕНИЕ ДОКУМЕНТОВ</w:t>
      </w:r>
      <w:r w:rsidRPr="00EF7D44">
        <w:rPr>
          <w:sz w:val="22"/>
          <w:szCs w:val="24"/>
          <w:lang w:val="ru-RU"/>
        </w:rPr>
        <w:t xml:space="preserve">: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1" w:history="1">
        <w:r w:rsidRPr="00EF7D44">
          <w:rPr>
            <w:color w:val="0000FF"/>
            <w:sz w:val="22"/>
            <w:szCs w:val="24"/>
            <w:u w:val="single"/>
            <w:lang w:val="ru-RU"/>
          </w:rPr>
          <w:t>http://itu.int/net/ITU</w:t>
        </w:r>
        <w:r w:rsidR="005871E1" w:rsidRPr="005871E1">
          <w:rPr>
            <w:color w:val="0000FF"/>
            <w:sz w:val="22"/>
            <w:szCs w:val="24"/>
            <w:u w:val="single"/>
            <w:lang w:val="ru-RU"/>
          </w:rPr>
          <w:noBreakHyphen/>
        </w:r>
        <w:r w:rsidRPr="00EF7D44">
          <w:rPr>
            <w:color w:val="0000FF"/>
            <w:sz w:val="22"/>
            <w:szCs w:val="24"/>
            <w:u w:val="single"/>
            <w:lang w:val="ru-RU"/>
          </w:rPr>
          <w:t>T/ddp/</w:t>
        </w:r>
      </w:hyperlink>
      <w:r w:rsidRPr="00EF7D44">
        <w:rPr>
          <w:color w:val="0000FF"/>
          <w:sz w:val="22"/>
          <w:szCs w:val="24"/>
          <w:u w:val="single"/>
          <w:lang w:val="ru-RU"/>
        </w:rPr>
        <w:t>.</w:t>
      </w:r>
    </w:p>
    <w:p w:rsidR="00A17A07" w:rsidRPr="00EF7D44" w:rsidRDefault="00A17A07" w:rsidP="00A17A07">
      <w:pPr>
        <w:rPr>
          <w:sz w:val="22"/>
          <w:szCs w:val="24"/>
          <w:lang w:val="ru-RU"/>
        </w:rPr>
      </w:pPr>
      <w:r w:rsidRPr="00EF7D44">
        <w:rPr>
          <w:b/>
          <w:bCs/>
          <w:sz w:val="22"/>
          <w:szCs w:val="24"/>
          <w:lang w:val="ru-RU"/>
        </w:rPr>
        <w:t>ШАБЛОНЫ</w:t>
      </w:r>
      <w:r w:rsidRPr="00EF7D44">
        <w:rPr>
          <w:sz w:val="22"/>
          <w:szCs w:val="24"/>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EF7D44">
        <w:rPr>
          <w:sz w:val="22"/>
          <w:szCs w:val="24"/>
          <w:lang w:val="ru-RU"/>
        </w:rPr>
        <w:noBreakHyphen/>
        <w:t>странице каждой исследовательской комиссии МСЭ-Т в директории "</w:t>
      </w:r>
      <w:proofErr w:type="spellStart"/>
      <w:r w:rsidRPr="00EF7D44">
        <w:rPr>
          <w:sz w:val="22"/>
          <w:szCs w:val="24"/>
          <w:lang w:val="ru-RU"/>
        </w:rPr>
        <w:t>Delegate</w:t>
      </w:r>
      <w:proofErr w:type="spellEnd"/>
      <w:r w:rsidRPr="00EF7D44">
        <w:rPr>
          <w:sz w:val="22"/>
          <w:szCs w:val="24"/>
          <w:lang w:val="ru-RU"/>
        </w:rPr>
        <w:t xml:space="preserve"> </w:t>
      </w:r>
      <w:proofErr w:type="spellStart"/>
      <w:r w:rsidRPr="00EF7D44">
        <w:rPr>
          <w:sz w:val="22"/>
          <w:szCs w:val="24"/>
          <w:lang w:val="ru-RU"/>
        </w:rPr>
        <w:t>resources</w:t>
      </w:r>
      <w:proofErr w:type="spellEnd"/>
      <w:r w:rsidRPr="00EF7D44">
        <w:rPr>
          <w:sz w:val="22"/>
          <w:szCs w:val="24"/>
          <w:lang w:val="ru-RU"/>
        </w:rPr>
        <w:t>" (</w:t>
      </w:r>
      <w:hyperlink r:id="rId12" w:history="1">
        <w:r w:rsidRPr="00EF7D44">
          <w:rPr>
            <w:rFonts w:asciiTheme="majorBidi" w:hAnsiTheme="majorBidi" w:cstheme="majorBidi"/>
            <w:color w:val="0000FF"/>
            <w:sz w:val="22"/>
            <w:szCs w:val="22"/>
            <w:u w:val="single"/>
            <w:lang w:val="ru-RU"/>
          </w:rPr>
          <w:t>http://itu.int/ITU-T/studygroups/templates</w:t>
        </w:r>
      </w:hyperlink>
      <w:r w:rsidRPr="00EF7D44">
        <w:rPr>
          <w:sz w:val="22"/>
          <w:szCs w:val="24"/>
          <w:lang w:val="ru-RU"/>
        </w:rPr>
        <w:t xml:space="preserve">). На титульном листе </w:t>
      </w:r>
      <w:r w:rsidRPr="00EF7D44">
        <w:rPr>
          <w:sz w:val="22"/>
          <w:szCs w:val="24"/>
          <w:u w:val="single"/>
          <w:lang w:val="ru-RU"/>
        </w:rPr>
        <w:t>всех</w:t>
      </w:r>
      <w:r w:rsidRPr="00EF7D44">
        <w:rPr>
          <w:sz w:val="22"/>
          <w:szCs w:val="24"/>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A17A07" w:rsidRPr="00EF7D44" w:rsidRDefault="00A17A07" w:rsidP="00EF7D44">
      <w:pPr>
        <w:keepNext/>
        <w:keepLines/>
        <w:overflowPunct w:val="0"/>
        <w:autoSpaceDE w:val="0"/>
        <w:autoSpaceDN w:val="0"/>
        <w:adjustRightInd w:val="0"/>
        <w:spacing w:before="480" w:after="280"/>
        <w:jc w:val="center"/>
        <w:textAlignment w:val="baseline"/>
        <w:rPr>
          <w:b/>
          <w:bCs/>
          <w:sz w:val="26"/>
          <w:szCs w:val="26"/>
          <w:lang w:val="ru-RU"/>
        </w:rPr>
      </w:pPr>
      <w:r w:rsidRPr="00EF7D44">
        <w:rPr>
          <w:b/>
          <w:bCs/>
          <w:sz w:val="26"/>
          <w:szCs w:val="26"/>
          <w:lang w:val="ru-RU"/>
        </w:rPr>
        <w:t>Методы и средства работы</w:t>
      </w:r>
    </w:p>
    <w:p w:rsidR="00A17A07" w:rsidRPr="00EF7D44" w:rsidRDefault="00A17A07" w:rsidP="00504A12">
      <w:pPr>
        <w:rPr>
          <w:rFonts w:eastAsia="SimSun"/>
          <w:sz w:val="22"/>
          <w:szCs w:val="24"/>
          <w:lang w:val="ru-RU"/>
        </w:rPr>
      </w:pPr>
      <w:r w:rsidRPr="00EF7D44">
        <w:rPr>
          <w:rFonts w:eastAsia="SimSun"/>
          <w:b/>
          <w:bCs/>
          <w:sz w:val="22"/>
          <w:szCs w:val="24"/>
          <w:lang w:val="ru-RU" w:eastAsia="zh-CN"/>
        </w:rPr>
        <w:t>СОБРАНИЯ НА БЕЗБУМАЖНОЙ ОСНОВЕ</w:t>
      </w:r>
      <w:r w:rsidRPr="00EF7D44">
        <w:rPr>
          <w:rFonts w:eastAsia="SimSun"/>
          <w:sz w:val="22"/>
          <w:szCs w:val="24"/>
          <w:lang w:val="ru-RU" w:eastAsia="zh-CN"/>
        </w:rPr>
        <w:t xml:space="preserve">: </w:t>
      </w:r>
      <w:r w:rsidRPr="00EF7D44">
        <w:rPr>
          <w:sz w:val="22"/>
          <w:szCs w:val="24"/>
          <w:lang w:val="ru-RU"/>
        </w:rPr>
        <w:t>По соглас</w:t>
      </w:r>
      <w:r w:rsidR="00504A12" w:rsidRPr="00EF7D44">
        <w:rPr>
          <w:sz w:val="22"/>
          <w:szCs w:val="24"/>
          <w:lang w:val="ru-RU"/>
        </w:rPr>
        <w:t>ованию со своим Председателем г</w:t>
      </w:r>
      <w:r w:rsidR="00504A12" w:rsidRPr="00EF7D44">
        <w:rPr>
          <w:sz w:val="22"/>
          <w:szCs w:val="24"/>
          <w:lang w:val="ru-RU"/>
        </w:rPr>
        <w:noBreakHyphen/>
      </w:r>
      <w:r w:rsidRPr="00EF7D44">
        <w:rPr>
          <w:sz w:val="22"/>
          <w:szCs w:val="24"/>
          <w:lang w:val="ru-RU"/>
        </w:rPr>
        <w:t>ном </w:t>
      </w:r>
      <w:proofErr w:type="spellStart"/>
      <w:r w:rsidR="00504A12" w:rsidRPr="00EF7D44">
        <w:rPr>
          <w:sz w:val="22"/>
          <w:szCs w:val="22"/>
          <w:lang w:val="ru-RU"/>
        </w:rPr>
        <w:t>Чесубом</w:t>
      </w:r>
      <w:proofErr w:type="spellEnd"/>
      <w:proofErr w:type="gramStart"/>
      <w:r w:rsidR="00504A12" w:rsidRPr="00EF7D44">
        <w:rPr>
          <w:sz w:val="22"/>
          <w:szCs w:val="22"/>
          <w:lang w:val="ru-RU"/>
        </w:rPr>
        <w:t xml:space="preserve"> Л</w:t>
      </w:r>
      <w:proofErr w:type="gramEnd"/>
      <w:r w:rsidR="00504A12" w:rsidRPr="00EF7D44">
        <w:rPr>
          <w:sz w:val="22"/>
          <w:szCs w:val="22"/>
          <w:lang w:val="ru-RU"/>
        </w:rPr>
        <w:t>и</w:t>
      </w:r>
      <w:r w:rsidR="00504A12" w:rsidRPr="00EF7D44">
        <w:rPr>
          <w:rFonts w:eastAsia="SimSun"/>
          <w:sz w:val="22"/>
          <w:szCs w:val="24"/>
          <w:lang w:val="ru-RU" w:eastAsia="zh-CN"/>
        </w:rPr>
        <w:t xml:space="preserve"> </w:t>
      </w:r>
      <w:r w:rsidRPr="00EF7D44">
        <w:rPr>
          <w:rFonts w:eastAsia="SimSun"/>
          <w:sz w:val="22"/>
          <w:szCs w:val="24"/>
          <w:lang w:val="ru-RU" w:eastAsia="zh-CN"/>
        </w:rPr>
        <w:t>13-я Исследовательская комиссия</w:t>
      </w:r>
      <w:r w:rsidRPr="00EF7D44">
        <w:rPr>
          <w:sz w:val="22"/>
          <w:szCs w:val="24"/>
          <w:lang w:val="ru-RU"/>
        </w:rPr>
        <w:t xml:space="preserve"> предпримет дальнейшие шаги к обеспечению работы в полностью электронной среде. В связи с этим работа собрания будет проходить на безбумажной основе.</w:t>
      </w:r>
    </w:p>
    <w:p w:rsidR="00A17A07" w:rsidRPr="00EF7D44" w:rsidRDefault="00A17A07" w:rsidP="00A17A07">
      <w:pPr>
        <w:rPr>
          <w:sz w:val="22"/>
          <w:szCs w:val="24"/>
          <w:lang w:val="ru-RU"/>
        </w:rPr>
      </w:pPr>
      <w:r w:rsidRPr="00EF7D44">
        <w:rPr>
          <w:sz w:val="22"/>
          <w:szCs w:val="24"/>
          <w:lang w:val="ru-RU"/>
        </w:rPr>
        <w:t xml:space="preserve">Во всех конференц-залах МСЭ и в здании МЦКЖ (Международного центра конференций в Женеве) имеются средства </w:t>
      </w:r>
      <w:r w:rsidRPr="00EF7D44">
        <w:rPr>
          <w:b/>
          <w:bCs/>
          <w:sz w:val="22"/>
          <w:szCs w:val="24"/>
          <w:lang w:val="ru-RU"/>
        </w:rPr>
        <w:t>БЕСПРОВОДНОЙ ЛВС</w:t>
      </w:r>
      <w:r w:rsidRPr="00EF7D44">
        <w:rPr>
          <w:sz w:val="22"/>
          <w:szCs w:val="24"/>
          <w:lang w:val="ru-RU"/>
        </w:rPr>
        <w:t>, которыми смогут воспользоваться делегаты. Подробная информация представлена на веб-сайте МСЭ-Т (</w:t>
      </w:r>
      <w:hyperlink r:id="rId13" w:history="1">
        <w:r w:rsidRPr="00EF7D44">
          <w:rPr>
            <w:rFonts w:asciiTheme="majorBidi" w:hAnsiTheme="majorBidi" w:cstheme="majorBidi"/>
            <w:color w:val="0000FF"/>
            <w:sz w:val="22"/>
            <w:szCs w:val="22"/>
            <w:u w:val="single"/>
            <w:lang w:val="ru-RU"/>
          </w:rPr>
          <w:t>http://itu.int/ITU-T/edh/faqs-support.html</w:t>
        </w:r>
      </w:hyperlink>
      <w:r w:rsidRPr="00EF7D44">
        <w:rPr>
          <w:sz w:val="22"/>
          <w:szCs w:val="24"/>
          <w:lang w:val="ru-RU"/>
        </w:rPr>
        <w:t>).</w:t>
      </w:r>
    </w:p>
    <w:p w:rsidR="00A17A07" w:rsidRPr="00EF7D44" w:rsidRDefault="00A17A07" w:rsidP="00EF7D44">
      <w:pPr>
        <w:rPr>
          <w:rFonts w:eastAsia="SimSun"/>
          <w:sz w:val="22"/>
          <w:szCs w:val="24"/>
          <w:lang w:val="ru-RU" w:eastAsia="zh-CN"/>
        </w:rPr>
      </w:pPr>
      <w:r w:rsidRPr="00EF7D44">
        <w:rPr>
          <w:sz w:val="22"/>
          <w:szCs w:val="24"/>
          <w:lang w:val="ru-RU"/>
        </w:rPr>
        <w:t xml:space="preserve">На </w:t>
      </w:r>
      <w:r w:rsidR="00504A12" w:rsidRPr="00EF7D44">
        <w:rPr>
          <w:sz w:val="22"/>
          <w:szCs w:val="24"/>
          <w:lang w:val="ru-RU"/>
        </w:rPr>
        <w:t>цокольном</w:t>
      </w:r>
      <w:r w:rsidRPr="00EF7D44">
        <w:rPr>
          <w:sz w:val="22"/>
          <w:szCs w:val="24"/>
          <w:lang w:val="ru-RU"/>
        </w:rPr>
        <w:t xml:space="preserve"> этаже здания "</w:t>
      </w:r>
      <w:proofErr w:type="spellStart"/>
      <w:r w:rsidRPr="00EF7D44">
        <w:rPr>
          <w:sz w:val="22"/>
          <w:szCs w:val="24"/>
          <w:lang w:val="ru-RU"/>
        </w:rPr>
        <w:t>Монбрийан</w:t>
      </w:r>
      <w:proofErr w:type="spellEnd"/>
      <w:r w:rsidRPr="00EF7D44">
        <w:rPr>
          <w:sz w:val="22"/>
          <w:szCs w:val="24"/>
          <w:lang w:val="ru-RU"/>
        </w:rPr>
        <w:t xml:space="preserve">" имеются </w:t>
      </w:r>
      <w:r w:rsidRPr="00EF7D44">
        <w:rPr>
          <w:b/>
          <w:bCs/>
          <w:sz w:val="22"/>
          <w:szCs w:val="24"/>
          <w:lang w:val="ru-RU"/>
        </w:rPr>
        <w:t>ЯЧЕЙКИ С ЭЛЕКТРОННЫМ ЗАМКОМ</w:t>
      </w:r>
      <w:r w:rsidRPr="00EF7D44">
        <w:rPr>
          <w:sz w:val="22"/>
          <w:szCs w:val="24"/>
          <w:lang w:val="ru-RU"/>
        </w:rPr>
        <w:t xml:space="preserve">. Открыть и закрыть ячейку вы можете, используя свой электронный пропуск </w:t>
      </w:r>
      <w:r w:rsidR="00EF7D44" w:rsidRPr="00EF7D44">
        <w:rPr>
          <w:sz w:val="22"/>
          <w:szCs w:val="24"/>
          <w:lang w:val="ru-RU"/>
        </w:rPr>
        <w:t xml:space="preserve">в </w:t>
      </w:r>
      <w:r w:rsidRPr="00EF7D44">
        <w:rPr>
          <w:sz w:val="22"/>
          <w:szCs w:val="24"/>
          <w:lang w:val="ru-RU"/>
        </w:rPr>
        <w:t>МСЭ</w:t>
      </w:r>
      <w:r w:rsidR="00EF7D44" w:rsidRPr="00EF7D44">
        <w:rPr>
          <w:sz w:val="22"/>
          <w:szCs w:val="24"/>
          <w:lang w:val="ru-RU"/>
        </w:rPr>
        <w:t xml:space="preserve"> с функцией RFID</w:t>
      </w:r>
      <w:r w:rsidRPr="00EF7D44">
        <w:rPr>
          <w:sz w:val="22"/>
          <w:szCs w:val="24"/>
          <w:lang w:val="ru-RU"/>
        </w:rPr>
        <w:t xml:space="preserve">. Ячейка с электронным замком доступна только на период работы собрания, </w:t>
      </w:r>
      <w:r w:rsidR="00504A12" w:rsidRPr="00EF7D44">
        <w:rPr>
          <w:sz w:val="22"/>
          <w:szCs w:val="24"/>
          <w:lang w:val="ru-RU"/>
        </w:rPr>
        <w:t>в</w:t>
      </w:r>
      <w:r w:rsidRPr="00EF7D44">
        <w:rPr>
          <w:sz w:val="22"/>
          <w:szCs w:val="24"/>
          <w:lang w:val="ru-RU"/>
        </w:rPr>
        <w:t xml:space="preserve"> котором вы </w:t>
      </w:r>
      <w:r w:rsidR="00504A12" w:rsidRPr="00EF7D44">
        <w:rPr>
          <w:sz w:val="22"/>
          <w:szCs w:val="24"/>
          <w:lang w:val="ru-RU"/>
        </w:rPr>
        <w:t>принимаете участие</w:t>
      </w:r>
      <w:r w:rsidRPr="00EF7D44">
        <w:rPr>
          <w:sz w:val="22"/>
          <w:szCs w:val="24"/>
          <w:lang w:val="ru-RU"/>
        </w:rPr>
        <w:t>, и поэтому вы должны освободить ее до 23 час. 59 мин. последнего дня работы собрания.</w:t>
      </w:r>
    </w:p>
    <w:p w:rsidR="00A17A07" w:rsidRPr="00EF7D44" w:rsidRDefault="00A17A07" w:rsidP="00A17A07">
      <w:pPr>
        <w:rPr>
          <w:sz w:val="22"/>
          <w:szCs w:val="24"/>
          <w:lang w:val="ru-RU"/>
        </w:rPr>
      </w:pPr>
      <w:r w:rsidRPr="00EF7D44">
        <w:rPr>
          <w:b/>
          <w:bCs/>
          <w:sz w:val="22"/>
          <w:szCs w:val="24"/>
          <w:lang w:val="ru-RU"/>
        </w:rPr>
        <w:t>ПОРТАТИВНЫЕ КОМПЬЮТЕРЫ ДЛЯ ВРЕМЕННОГО ПОЛЬЗОВАНИЯ</w:t>
      </w:r>
      <w:r w:rsidRPr="00EF7D44">
        <w:rPr>
          <w:sz w:val="22"/>
          <w:szCs w:val="24"/>
          <w:lang w:val="ru-RU"/>
        </w:rPr>
        <w:t>: Для участников, не имеющих собственных портативных компьютеров, Служба помощи МСЭ (</w:t>
      </w:r>
      <w:hyperlink r:id="rId14" w:history="1">
        <w:r w:rsidRPr="00EF7D44">
          <w:rPr>
            <w:rFonts w:asciiTheme="majorBidi" w:eastAsia="SimSun" w:hAnsiTheme="majorBidi" w:cstheme="majorBidi"/>
            <w:color w:val="0000FF"/>
            <w:sz w:val="22"/>
            <w:szCs w:val="22"/>
            <w:u w:val="single"/>
            <w:lang w:val="ru-RU" w:eastAsia="zh-CN"/>
          </w:rPr>
          <w:t>servicedesk@itu.int</w:t>
        </w:r>
      </w:hyperlink>
      <w:r w:rsidRPr="00EF7D44">
        <w:rPr>
          <w:sz w:val="22"/>
          <w:szCs w:val="24"/>
          <w:lang w:val="ru-RU"/>
        </w:rPr>
        <w:t xml:space="preserve">) подготовила ограниченное количество портативных компьютеров, которые будут предоставляться по принципу "первым пришел – первым </w:t>
      </w:r>
      <w:proofErr w:type="gramStart"/>
      <w:r w:rsidRPr="00EF7D44">
        <w:rPr>
          <w:sz w:val="22"/>
          <w:szCs w:val="24"/>
          <w:lang w:val="ru-RU"/>
        </w:rPr>
        <w:t>обслужен</w:t>
      </w:r>
      <w:proofErr w:type="gramEnd"/>
      <w:r w:rsidRPr="00EF7D44">
        <w:rPr>
          <w:sz w:val="22"/>
          <w:szCs w:val="24"/>
          <w:lang w:val="ru-RU"/>
        </w:rPr>
        <w:t>".</w:t>
      </w:r>
    </w:p>
    <w:p w:rsidR="00A17A07" w:rsidRPr="00EF7D44" w:rsidRDefault="00A17A07" w:rsidP="00504A12">
      <w:pPr>
        <w:rPr>
          <w:sz w:val="22"/>
          <w:szCs w:val="24"/>
          <w:lang w:val="ru-RU"/>
        </w:rPr>
      </w:pPr>
      <w:r w:rsidRPr="00EF7D44">
        <w:rPr>
          <w:b/>
          <w:bCs/>
          <w:sz w:val="22"/>
          <w:szCs w:val="24"/>
          <w:lang w:val="ru-RU"/>
        </w:rPr>
        <w:t>ПРИНТЕРЫ</w:t>
      </w:r>
      <w:r w:rsidRPr="00EF7D44">
        <w:rPr>
          <w:rFonts w:eastAsia="SimSun"/>
          <w:sz w:val="22"/>
          <w:szCs w:val="24"/>
          <w:lang w:val="ru-RU" w:eastAsia="zh-CN"/>
        </w:rPr>
        <w:t xml:space="preserve">: </w:t>
      </w:r>
      <w:r w:rsidRPr="00EF7D44">
        <w:rPr>
          <w:sz w:val="22"/>
          <w:szCs w:val="24"/>
          <w:lang w:val="ru-RU"/>
        </w:rPr>
        <w:t xml:space="preserve">Делегаты, желающие распечатать документы, могут воспользоваться принтерами, которые находятся в </w:t>
      </w:r>
      <w:proofErr w:type="spellStart"/>
      <w:r w:rsidRPr="00EF7D44">
        <w:rPr>
          <w:sz w:val="22"/>
          <w:szCs w:val="24"/>
          <w:lang w:val="ru-RU"/>
        </w:rPr>
        <w:t>киберкафе</w:t>
      </w:r>
      <w:proofErr w:type="spellEnd"/>
      <w:r w:rsidRPr="00EF7D44">
        <w:rPr>
          <w:sz w:val="22"/>
          <w:szCs w:val="24"/>
          <w:lang w:val="ru-RU"/>
        </w:rPr>
        <w:t xml:space="preserve"> на втором цокольном этаже здания "Башня" и на </w:t>
      </w:r>
      <w:r w:rsidR="00504A12" w:rsidRPr="00EF7D44">
        <w:rPr>
          <w:bCs/>
          <w:sz w:val="22"/>
          <w:szCs w:val="24"/>
          <w:lang w:val="ru-RU"/>
        </w:rPr>
        <w:t>цокольном</w:t>
      </w:r>
      <w:r w:rsidRPr="00EF7D44">
        <w:rPr>
          <w:bCs/>
          <w:sz w:val="22"/>
          <w:szCs w:val="24"/>
          <w:lang w:val="ru-RU"/>
        </w:rPr>
        <w:t xml:space="preserve"> этаже</w:t>
      </w:r>
      <w:r w:rsidRPr="00EF7D44">
        <w:rPr>
          <w:sz w:val="22"/>
          <w:szCs w:val="24"/>
          <w:lang w:val="ru-RU"/>
        </w:rPr>
        <w:t xml:space="preserve"> здания "</w:t>
      </w:r>
      <w:proofErr w:type="spellStart"/>
      <w:r w:rsidRPr="00EF7D44">
        <w:rPr>
          <w:sz w:val="22"/>
          <w:szCs w:val="24"/>
          <w:lang w:val="ru-RU"/>
        </w:rPr>
        <w:t>Монбрийан</w:t>
      </w:r>
      <w:proofErr w:type="spellEnd"/>
      <w:r w:rsidRPr="00EF7D44">
        <w:rPr>
          <w:sz w:val="22"/>
          <w:szCs w:val="24"/>
          <w:lang w:val="ru-RU"/>
        </w:rPr>
        <w:t>", а также около основных залов заседаний.</w:t>
      </w:r>
    </w:p>
    <w:p w:rsidR="00A17A07" w:rsidRPr="00EF7D44" w:rsidRDefault="00A17A07" w:rsidP="00504A12">
      <w:pPr>
        <w:rPr>
          <w:rFonts w:eastAsia="SimSun"/>
          <w:sz w:val="22"/>
          <w:szCs w:val="24"/>
          <w:lang w:val="ru-RU" w:eastAsia="zh-CN"/>
        </w:rPr>
      </w:pPr>
      <w:r w:rsidRPr="00EF7D44">
        <w:rPr>
          <w:b/>
          <w:bCs/>
          <w:sz w:val="22"/>
          <w:szCs w:val="24"/>
          <w:lang w:val="ru-RU"/>
        </w:rPr>
        <w:t>ЭЛЕКТРОННАЯ ПЕЧАТЬ</w:t>
      </w:r>
      <w:r w:rsidRPr="00EF7D44">
        <w:rPr>
          <w:sz w:val="22"/>
          <w:szCs w:val="24"/>
          <w:lang w:val="ru-RU"/>
        </w:rPr>
        <w:t>: В дополнение к "традиционному" методу печати с формированием очередей печати, требующе</w:t>
      </w:r>
      <w:r w:rsidR="00504A12" w:rsidRPr="00EF7D44">
        <w:rPr>
          <w:sz w:val="22"/>
          <w:szCs w:val="24"/>
          <w:lang w:val="ru-RU"/>
        </w:rPr>
        <w:t xml:space="preserve">му </w:t>
      </w:r>
      <w:r w:rsidRPr="00EF7D44">
        <w:rPr>
          <w:sz w:val="22"/>
          <w:szCs w:val="24"/>
          <w:lang w:val="ru-RU"/>
        </w:rPr>
        <w:t xml:space="preserve">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5" w:history="1">
        <w:r w:rsidRPr="00EF7D44">
          <w:rPr>
            <w:rStyle w:val="Hyperlink"/>
            <w:sz w:val="22"/>
            <w:szCs w:val="24"/>
            <w:lang w:val="ru-RU"/>
          </w:rPr>
          <w:t>print</w:t>
        </w:r>
        <w:r w:rsidR="005871E1">
          <w:rPr>
            <w:rStyle w:val="Hyperlink"/>
            <w:sz w:val="22"/>
            <w:szCs w:val="24"/>
            <w:lang w:val="en-US"/>
          </w:rPr>
          <w:t>er</w:t>
        </w:r>
        <w:r w:rsidRPr="00EF7D44">
          <w:rPr>
            <w:rStyle w:val="Hyperlink"/>
            <w:sz w:val="22"/>
            <w:szCs w:val="24"/>
            <w:lang w:val="ru-RU"/>
          </w:rPr>
          <w:t>name@eprint.itu.int</w:t>
        </w:r>
      </w:hyperlink>
      <w:r w:rsidRPr="00EF7D44">
        <w:rPr>
          <w:sz w:val="22"/>
          <w:szCs w:val="24"/>
          <w:lang w:val="ru-RU"/>
        </w:rPr>
        <w:t xml:space="preserve">). Установка драйверов не требуется. Подробную информацию см. по адресу: </w:t>
      </w:r>
      <w:hyperlink r:id="rId16" w:history="1">
        <w:r w:rsidRPr="00EF7D44">
          <w:rPr>
            <w:color w:val="0000FF"/>
            <w:sz w:val="22"/>
            <w:szCs w:val="24"/>
            <w:u w:val="single"/>
            <w:lang w:val="ru-RU"/>
          </w:rPr>
          <w:t>http://itu.int/ITU-T/go/e-print</w:t>
        </w:r>
      </w:hyperlink>
      <w:r w:rsidRPr="00EF7D44">
        <w:rPr>
          <w:sz w:val="22"/>
          <w:szCs w:val="24"/>
          <w:lang w:val="ru-RU"/>
        </w:rPr>
        <w:t>.</w:t>
      </w:r>
    </w:p>
    <w:p w:rsidR="00A17A07" w:rsidRPr="00EF7D44" w:rsidRDefault="00A17A07" w:rsidP="00EF7D44">
      <w:pPr>
        <w:keepNext/>
        <w:keepLines/>
        <w:overflowPunct w:val="0"/>
        <w:autoSpaceDE w:val="0"/>
        <w:autoSpaceDN w:val="0"/>
        <w:adjustRightInd w:val="0"/>
        <w:spacing w:before="480" w:after="280"/>
        <w:jc w:val="center"/>
        <w:textAlignment w:val="baseline"/>
        <w:rPr>
          <w:b/>
          <w:bCs/>
          <w:sz w:val="26"/>
          <w:szCs w:val="26"/>
          <w:lang w:val="ru-RU"/>
        </w:rPr>
      </w:pPr>
      <w:r w:rsidRPr="00EF7D44">
        <w:rPr>
          <w:b/>
          <w:bCs/>
          <w:sz w:val="26"/>
          <w:szCs w:val="26"/>
          <w:lang w:val="ru-RU"/>
        </w:rPr>
        <w:lastRenderedPageBreak/>
        <w:t>Регистрация, новые делегаты и стипендии</w:t>
      </w:r>
    </w:p>
    <w:p w:rsidR="00A17A07" w:rsidRPr="00EF7D44" w:rsidRDefault="00A17A07" w:rsidP="005871E1">
      <w:pPr>
        <w:rPr>
          <w:sz w:val="22"/>
          <w:szCs w:val="24"/>
          <w:lang w:val="ru-RU"/>
        </w:rPr>
      </w:pPr>
      <w:r w:rsidRPr="00EF7D44">
        <w:rPr>
          <w:b/>
          <w:bCs/>
          <w:sz w:val="22"/>
          <w:szCs w:val="24"/>
          <w:lang w:val="ru-RU"/>
        </w:rPr>
        <w:t>РЕГИСТРАЦИЯ</w:t>
      </w:r>
      <w:r w:rsidRPr="00EF7D44">
        <w:rPr>
          <w:sz w:val="22"/>
          <w:szCs w:val="24"/>
          <w:lang w:val="ru-RU"/>
        </w:rPr>
        <w:t xml:space="preserve">: </w:t>
      </w:r>
      <w:proofErr w:type="gramStart"/>
      <w:r w:rsidRPr="00EF7D44">
        <w:rPr>
          <w:sz w:val="22"/>
          <w:szCs w:val="24"/>
          <w:lang w:val="ru-RU"/>
        </w:rPr>
        <w:t>С тем чтобы БСЭ могло предпринять необходимые действия, просим направить письмом, по факсу (+41 22 730 5853) или по электронной почте (</w:t>
      </w:r>
      <w:hyperlink r:id="rId17" w:history="1">
        <w:r w:rsidRPr="00EF7D44">
          <w:rPr>
            <w:rFonts w:asciiTheme="majorBidi" w:hAnsiTheme="majorBidi" w:cstheme="majorBidi"/>
            <w:color w:val="0000FF"/>
            <w:sz w:val="22"/>
            <w:szCs w:val="22"/>
            <w:u w:val="single"/>
            <w:lang w:val="ru-RU"/>
          </w:rPr>
          <w:t>tsbreg@itu.int</w:t>
        </w:r>
      </w:hyperlink>
      <w:r w:rsidRPr="00EF7D44">
        <w:rPr>
          <w:sz w:val="22"/>
          <w:szCs w:val="24"/>
          <w:lang w:val="ru-RU"/>
        </w:rPr>
        <w:t xml:space="preserve">) </w:t>
      </w:r>
      <w:r w:rsidRPr="00EF7D44">
        <w:rPr>
          <w:b/>
          <w:bCs/>
          <w:sz w:val="22"/>
          <w:szCs w:val="24"/>
          <w:lang w:val="ru-RU"/>
        </w:rPr>
        <w:t>не позднее 28 мая 2013 года</w:t>
      </w:r>
      <w:r w:rsidRPr="00EF7D44">
        <w:rPr>
          <w:sz w:val="22"/>
          <w:szCs w:val="24"/>
          <w:lang w:val="ru-RU"/>
        </w:rPr>
        <w:t xml:space="preserve">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w:t>
      </w:r>
      <w:proofErr w:type="gramEnd"/>
      <w:r w:rsidRPr="00EF7D44">
        <w:rPr>
          <w:sz w:val="22"/>
          <w:szCs w:val="24"/>
          <w:lang w:val="ru-RU"/>
        </w:rPr>
        <w:t xml:space="preserve"> Просим администрации также указывать фамилию главы делегации (и заместителя главы делегации, в надлежащих случаях).</w:t>
      </w:r>
    </w:p>
    <w:p w:rsidR="00A17A07" w:rsidRPr="00EF7D44" w:rsidRDefault="00A17A07" w:rsidP="005871E1">
      <w:pPr>
        <w:rPr>
          <w:b/>
          <w:bCs/>
          <w:sz w:val="22"/>
          <w:szCs w:val="24"/>
          <w:lang w:val="ru-RU"/>
        </w:rPr>
      </w:pPr>
      <w:r w:rsidRPr="00EF7D44">
        <w:rPr>
          <w:b/>
          <w:bCs/>
          <w:sz w:val="22"/>
          <w:szCs w:val="24"/>
          <w:lang w:val="ru-RU"/>
        </w:rPr>
        <w:t>Просим принять к сведению, что предварительная регистрация участников собраний МСЭ</w:t>
      </w:r>
      <w:r w:rsidRPr="00EF7D44">
        <w:rPr>
          <w:b/>
          <w:bCs/>
          <w:sz w:val="22"/>
          <w:szCs w:val="24"/>
          <w:lang w:val="ru-RU"/>
        </w:rPr>
        <w:noBreakHyphen/>
        <w:t xml:space="preserve">Т проводится </w:t>
      </w:r>
      <w:r w:rsidRPr="00EF7D44">
        <w:rPr>
          <w:b/>
          <w:bCs/>
          <w:i/>
          <w:iCs/>
          <w:sz w:val="22"/>
          <w:szCs w:val="24"/>
          <w:lang w:val="ru-RU"/>
        </w:rPr>
        <w:t>в онлайновой форме</w:t>
      </w:r>
      <w:r w:rsidRPr="00EF7D44">
        <w:rPr>
          <w:b/>
          <w:bCs/>
          <w:sz w:val="22"/>
          <w:szCs w:val="24"/>
          <w:lang w:val="ru-RU"/>
        </w:rPr>
        <w:t xml:space="preserve"> на веб-сайте МСЭ</w:t>
      </w:r>
      <w:r w:rsidRPr="00EF7D44">
        <w:rPr>
          <w:b/>
          <w:bCs/>
          <w:sz w:val="22"/>
          <w:szCs w:val="24"/>
          <w:lang w:val="ru-RU"/>
        </w:rPr>
        <w:noBreakHyphen/>
        <w:t>Т (</w:t>
      </w:r>
      <w:hyperlink r:id="rId18" w:history="1">
        <w:r w:rsidR="005871E1" w:rsidRPr="00823312">
          <w:rPr>
            <w:rStyle w:val="Hyperlink"/>
            <w:b/>
            <w:bCs/>
            <w:sz w:val="22"/>
            <w:szCs w:val="24"/>
            <w:lang w:val="ru-RU"/>
          </w:rPr>
          <w:t>http://itu.int/ITU-T/studygroups/com</w:t>
        </w:r>
      </w:hyperlink>
      <w:r w:rsidRPr="00EF7D44">
        <w:rPr>
          <w:b/>
          <w:bCs/>
          <w:color w:val="0000FF"/>
          <w:sz w:val="22"/>
          <w:szCs w:val="24"/>
          <w:u w:val="single"/>
          <w:lang w:val="ru-RU"/>
        </w:rPr>
        <w:t>13</w:t>
      </w:r>
      <w:r w:rsidRPr="00EF7D44">
        <w:rPr>
          <w:b/>
          <w:bCs/>
          <w:sz w:val="22"/>
          <w:szCs w:val="24"/>
          <w:lang w:val="ru-RU"/>
        </w:rPr>
        <w:t>)</w:t>
      </w:r>
      <w:r w:rsidRPr="00EF7D44">
        <w:rPr>
          <w:sz w:val="22"/>
          <w:szCs w:val="24"/>
          <w:lang w:val="ru-RU"/>
        </w:rPr>
        <w:t>.</w:t>
      </w:r>
    </w:p>
    <w:p w:rsidR="00A17A07" w:rsidRPr="00EF7D44" w:rsidRDefault="00A17A07" w:rsidP="00A17A07">
      <w:pPr>
        <w:rPr>
          <w:b/>
          <w:bCs/>
          <w:sz w:val="22"/>
          <w:szCs w:val="24"/>
          <w:lang w:val="ru-RU"/>
        </w:rPr>
      </w:pPr>
      <w:r w:rsidRPr="00EF7D44">
        <w:rPr>
          <w:b/>
          <w:bCs/>
          <w:sz w:val="22"/>
          <w:szCs w:val="24"/>
          <w:lang w:val="ru-RU"/>
        </w:rPr>
        <w:t>ОСНОВНЫЕ ПРЕДЕЛЬНЫЕ СРОКИ (до начала собрания)</w:t>
      </w:r>
    </w:p>
    <w:p w:rsidR="00A17A07" w:rsidRPr="00EF7D44" w:rsidRDefault="004721A3" w:rsidP="00A17A07">
      <w:pPr>
        <w:tabs>
          <w:tab w:val="clear" w:pos="794"/>
          <w:tab w:val="clear" w:pos="1191"/>
          <w:tab w:val="clear" w:pos="1588"/>
          <w:tab w:val="clear" w:pos="1985"/>
          <w:tab w:val="left" w:pos="2268"/>
          <w:tab w:val="left" w:pos="2552"/>
        </w:tabs>
        <w:rPr>
          <w:sz w:val="22"/>
          <w:szCs w:val="24"/>
          <w:lang w:val="ru-RU"/>
        </w:rPr>
      </w:pPr>
      <w:r w:rsidRPr="00EF7D44">
        <w:rPr>
          <w:sz w:val="22"/>
          <w:szCs w:val="24"/>
          <w:lang w:val="ru-RU"/>
        </w:rPr>
        <w:t>28 апреля 2013 года</w:t>
      </w:r>
      <w:r w:rsidR="00A17A07" w:rsidRPr="00EF7D44">
        <w:rPr>
          <w:sz w:val="22"/>
          <w:szCs w:val="24"/>
          <w:lang w:val="ru-RU"/>
        </w:rPr>
        <w:tab/>
        <w:t>–</w:t>
      </w:r>
      <w:r w:rsidR="00A17A07" w:rsidRPr="00EF7D44">
        <w:rPr>
          <w:sz w:val="22"/>
          <w:szCs w:val="24"/>
          <w:lang w:val="ru-RU"/>
        </w:rPr>
        <w:tab/>
        <w:t>представление вкладов для письменного перевода, если он запрашивается.</w:t>
      </w:r>
    </w:p>
    <w:p w:rsidR="00A17A07" w:rsidRPr="00EF7D44" w:rsidRDefault="004721A3" w:rsidP="004721A3">
      <w:pPr>
        <w:tabs>
          <w:tab w:val="clear" w:pos="794"/>
          <w:tab w:val="clear" w:pos="1191"/>
          <w:tab w:val="clear" w:pos="1588"/>
          <w:tab w:val="clear" w:pos="1985"/>
          <w:tab w:val="left" w:pos="2268"/>
          <w:tab w:val="left" w:pos="2552"/>
        </w:tabs>
        <w:rPr>
          <w:rFonts w:asciiTheme="majorBidi" w:hAnsiTheme="majorBidi" w:cstheme="majorBidi"/>
          <w:sz w:val="22"/>
          <w:szCs w:val="22"/>
          <w:lang w:val="ru-RU"/>
        </w:rPr>
      </w:pPr>
      <w:r w:rsidRPr="00EF7D44">
        <w:rPr>
          <w:rFonts w:asciiTheme="majorBidi" w:hAnsiTheme="majorBidi" w:cstheme="majorBidi"/>
          <w:sz w:val="22"/>
          <w:szCs w:val="22"/>
          <w:lang w:val="ru-RU"/>
        </w:rPr>
        <w:t>28 мая 2013 года</w:t>
      </w:r>
      <w:r w:rsidR="00A17A07" w:rsidRPr="00EF7D44">
        <w:rPr>
          <w:rFonts w:asciiTheme="majorBidi" w:hAnsiTheme="majorBidi" w:cstheme="majorBidi"/>
          <w:sz w:val="22"/>
          <w:szCs w:val="22"/>
          <w:lang w:val="ru-RU"/>
        </w:rPr>
        <w:tab/>
        <w:t>–</w:t>
      </w:r>
      <w:r w:rsidR="00A17A07" w:rsidRPr="00EF7D44">
        <w:rPr>
          <w:rFonts w:asciiTheme="majorBidi" w:hAnsiTheme="majorBidi" w:cstheme="majorBidi"/>
          <w:sz w:val="22"/>
          <w:szCs w:val="22"/>
          <w:lang w:val="ru-RU"/>
        </w:rPr>
        <w:tab/>
        <w:t>запросы о содействии в получении визы.</w:t>
      </w:r>
    </w:p>
    <w:p w:rsidR="00A17A07" w:rsidRPr="00EF7D44" w:rsidRDefault="004721A3" w:rsidP="00A17A07">
      <w:pPr>
        <w:tabs>
          <w:tab w:val="clear" w:pos="794"/>
          <w:tab w:val="clear" w:pos="1191"/>
          <w:tab w:val="clear" w:pos="1588"/>
          <w:tab w:val="clear" w:pos="1985"/>
          <w:tab w:val="left" w:pos="2268"/>
          <w:tab w:val="left" w:pos="2552"/>
        </w:tabs>
        <w:rPr>
          <w:rFonts w:asciiTheme="majorBidi" w:hAnsiTheme="majorBidi" w:cstheme="majorBidi"/>
          <w:sz w:val="22"/>
          <w:szCs w:val="22"/>
          <w:lang w:val="ru-RU"/>
        </w:rPr>
      </w:pPr>
      <w:r w:rsidRPr="00EF7D44">
        <w:rPr>
          <w:rFonts w:asciiTheme="majorBidi" w:hAnsiTheme="majorBidi" w:cstheme="majorBidi"/>
          <w:sz w:val="22"/>
          <w:szCs w:val="22"/>
          <w:lang w:val="ru-RU"/>
        </w:rPr>
        <w:t>15 июня 2013 года</w:t>
      </w:r>
      <w:r w:rsidR="00A17A07" w:rsidRPr="00EF7D44">
        <w:rPr>
          <w:rFonts w:asciiTheme="majorBidi" w:hAnsiTheme="majorBidi" w:cstheme="majorBidi"/>
          <w:sz w:val="22"/>
          <w:szCs w:val="22"/>
          <w:lang w:val="ru-RU"/>
        </w:rPr>
        <w:tab/>
        <w:t>–</w:t>
      </w:r>
      <w:r w:rsidR="00A17A07" w:rsidRPr="00EF7D44">
        <w:rPr>
          <w:rFonts w:asciiTheme="majorBidi" w:hAnsiTheme="majorBidi" w:cstheme="majorBidi"/>
          <w:sz w:val="22"/>
          <w:szCs w:val="22"/>
          <w:lang w:val="ru-RU"/>
        </w:rPr>
        <w:tab/>
        <w:t>окончательный предельный срок для представления вкладов.</w:t>
      </w:r>
    </w:p>
    <w:p w:rsidR="00A17A07" w:rsidRPr="00EF7D44" w:rsidRDefault="00A17A07" w:rsidP="00EF7D44">
      <w:pPr>
        <w:keepNext/>
        <w:keepLines/>
        <w:overflowPunct w:val="0"/>
        <w:autoSpaceDE w:val="0"/>
        <w:autoSpaceDN w:val="0"/>
        <w:adjustRightInd w:val="0"/>
        <w:spacing w:before="480" w:after="280"/>
        <w:jc w:val="center"/>
        <w:textAlignment w:val="baseline"/>
        <w:rPr>
          <w:b/>
          <w:bCs/>
          <w:sz w:val="26"/>
          <w:szCs w:val="26"/>
          <w:lang w:val="ru-RU"/>
        </w:rPr>
      </w:pPr>
      <w:r w:rsidRPr="00EF7D44">
        <w:rPr>
          <w:b/>
          <w:bCs/>
          <w:sz w:val="26"/>
          <w:szCs w:val="26"/>
          <w:lang w:val="ru-RU"/>
        </w:rPr>
        <w:t>Посещение Женевы: гостиницы и визы</w:t>
      </w:r>
    </w:p>
    <w:p w:rsidR="00A17A07" w:rsidRPr="00EF7D44" w:rsidRDefault="00A17A07" w:rsidP="004721A3">
      <w:pPr>
        <w:spacing w:after="120"/>
        <w:rPr>
          <w:rFonts w:asciiTheme="majorBidi" w:hAnsiTheme="majorBidi" w:cstheme="majorBidi"/>
          <w:sz w:val="22"/>
          <w:szCs w:val="22"/>
          <w:lang w:val="ru-RU"/>
        </w:rPr>
      </w:pPr>
      <w:r w:rsidRPr="00EF7D44">
        <w:rPr>
          <w:rFonts w:asciiTheme="majorBidi" w:hAnsiTheme="majorBidi" w:cstheme="majorBidi"/>
          <w:b/>
          <w:bCs/>
          <w:sz w:val="22"/>
          <w:szCs w:val="22"/>
          <w:lang w:val="ru-RU"/>
        </w:rPr>
        <w:t>ГОСТИНИЦЫ</w:t>
      </w:r>
      <w:r w:rsidRPr="00EF7D44">
        <w:rPr>
          <w:rFonts w:asciiTheme="majorBidi" w:hAnsiTheme="majorBidi" w:cstheme="majorBidi"/>
          <w:sz w:val="22"/>
          <w:szCs w:val="22"/>
          <w:lang w:val="ru-RU"/>
        </w:rPr>
        <w:t>: Для вашего удобства прилагается форма для бронирования номеров в гостиницах (</w:t>
      </w:r>
      <w:r w:rsidRPr="00EF7D44">
        <w:rPr>
          <w:rFonts w:asciiTheme="majorBidi" w:hAnsiTheme="majorBidi" w:cstheme="majorBidi"/>
          <w:b/>
          <w:bCs/>
          <w:sz w:val="22"/>
          <w:szCs w:val="22"/>
          <w:lang w:val="ru-RU"/>
        </w:rPr>
        <w:t xml:space="preserve">форма </w:t>
      </w:r>
      <w:r w:rsidR="004721A3" w:rsidRPr="00EF7D44">
        <w:rPr>
          <w:rFonts w:asciiTheme="majorBidi" w:hAnsiTheme="majorBidi" w:cstheme="majorBidi"/>
          <w:b/>
          <w:bCs/>
          <w:sz w:val="22"/>
          <w:szCs w:val="22"/>
          <w:lang w:val="ru-RU"/>
        </w:rPr>
        <w:t>1</w:t>
      </w:r>
      <w:r w:rsidRPr="00EF7D44">
        <w:rPr>
          <w:rFonts w:asciiTheme="majorBidi" w:hAnsiTheme="majorBidi" w:cstheme="majorBidi"/>
          <w:sz w:val="22"/>
          <w:szCs w:val="22"/>
          <w:lang w:val="ru-RU"/>
        </w:rPr>
        <w:t xml:space="preserve">). Список гостиниц содержится по адресу: </w:t>
      </w:r>
      <w:hyperlink r:id="rId19" w:history="1">
        <w:r w:rsidRPr="00EF7D44">
          <w:rPr>
            <w:rFonts w:asciiTheme="majorBidi" w:hAnsiTheme="majorBidi" w:cstheme="majorBidi"/>
            <w:color w:val="0000FF"/>
            <w:sz w:val="22"/>
            <w:szCs w:val="22"/>
            <w:u w:val="single"/>
            <w:lang w:val="ru-RU"/>
          </w:rPr>
          <w:t>http://itu.int/travel/</w:t>
        </w:r>
      </w:hyperlink>
      <w:r w:rsidRPr="00EF7D44">
        <w:rPr>
          <w:rFonts w:asciiTheme="majorBidi" w:hAnsiTheme="majorBidi" w:cstheme="majorBidi"/>
          <w:sz w:val="22"/>
          <w:szCs w:val="22"/>
          <w:lang w:val="ru-RU"/>
        </w:rPr>
        <w:t>.</w:t>
      </w:r>
    </w:p>
    <w:p w:rsidR="00A17A07" w:rsidRPr="00EF7D44" w:rsidRDefault="00A17A07" w:rsidP="00A17A07">
      <w:pPr>
        <w:rPr>
          <w:sz w:val="22"/>
          <w:szCs w:val="24"/>
          <w:lang w:val="ru-RU"/>
        </w:rPr>
      </w:pPr>
      <w:r w:rsidRPr="00EF7D44">
        <w:rPr>
          <w:b/>
          <w:bCs/>
          <w:sz w:val="22"/>
          <w:szCs w:val="24"/>
          <w:lang w:val="ru-RU"/>
        </w:rPr>
        <w:t>ВИЗЫ</w:t>
      </w:r>
      <w:r w:rsidRPr="00EF7D44">
        <w:rPr>
          <w:sz w:val="22"/>
          <w:szCs w:val="24"/>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EF7D44">
        <w:rPr>
          <w:b/>
          <w:bCs/>
          <w:sz w:val="22"/>
          <w:szCs w:val="24"/>
          <w:lang w:val="ru-RU"/>
        </w:rPr>
        <w:t>Визу следует запрашивать не менее чем за четыре (4) недели до даты начала собрания</w:t>
      </w:r>
      <w:r w:rsidRPr="00EF7D44">
        <w:rPr>
          <w:sz w:val="22"/>
          <w:szCs w:val="24"/>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proofErr w:type="gramStart"/>
      <w:r w:rsidRPr="00EF7D44">
        <w:rPr>
          <w:sz w:val="22"/>
          <w:szCs w:val="24"/>
          <w:lang w:val="ru-RU"/>
        </w:rPr>
        <w:t>в</w:t>
      </w:r>
      <w:proofErr w:type="gramEnd"/>
      <w:r w:rsidRPr="00EF7D44">
        <w:rPr>
          <w:sz w:val="22"/>
          <w:szCs w:val="24"/>
          <w:lang w:val="ru-RU"/>
        </w:rPr>
        <w:t xml:space="preserve">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w:t>
      </w:r>
      <w:proofErr w:type="gramStart"/>
      <w:r w:rsidRPr="00EF7D44">
        <w:rPr>
          <w:sz w:val="22"/>
          <w:szCs w:val="24"/>
          <w:lang w:val="ru-RU"/>
        </w:rPr>
        <w:t>тем</w:t>
      </w:r>
      <w:proofErr w:type="gramEnd"/>
      <w:r w:rsidRPr="00EF7D44">
        <w:rPr>
          <w:sz w:val="22"/>
          <w:szCs w:val="24"/>
          <w:lang w:val="ru-RU"/>
        </w:rPr>
        <w:t xml:space="preserve"> чтобы содействовать в получении визы, но только в течение указанного </w:t>
      </w:r>
      <w:r w:rsidRPr="00EF7D44">
        <w:rPr>
          <w:b/>
          <w:bCs/>
          <w:sz w:val="22"/>
          <w:szCs w:val="24"/>
          <w:lang w:val="ru-RU"/>
        </w:rPr>
        <w:t>четырехнедельного</w:t>
      </w:r>
      <w:r w:rsidRPr="00EF7D44">
        <w:rPr>
          <w:sz w:val="22"/>
          <w:szCs w:val="24"/>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w:t>
      </w:r>
      <w:proofErr w:type="gramStart"/>
      <w:r w:rsidRPr="00EF7D44">
        <w:rPr>
          <w:sz w:val="22"/>
          <w:szCs w:val="24"/>
          <w:lang w:val="ru-RU"/>
        </w:rPr>
        <w:t>о(</w:t>
      </w:r>
      <w:proofErr w:type="spellStart"/>
      <w:proofErr w:type="gramEnd"/>
      <w:r w:rsidRPr="00EF7D44">
        <w:rPr>
          <w:sz w:val="22"/>
          <w:szCs w:val="24"/>
          <w:lang w:val="ru-RU"/>
        </w:rPr>
        <w:t>ых</w:t>
      </w:r>
      <w:proofErr w:type="spellEnd"/>
      <w:r w:rsidRPr="00EF7D44">
        <w:rPr>
          <w:sz w:val="22"/>
          <w:szCs w:val="24"/>
          <w:lang w:val="ru-RU"/>
        </w:rPr>
        <w:t>) запрашивается(</w:t>
      </w:r>
      <w:proofErr w:type="spellStart"/>
      <w:r w:rsidRPr="00EF7D44">
        <w:rPr>
          <w:sz w:val="22"/>
          <w:szCs w:val="24"/>
          <w:lang w:val="ru-RU"/>
        </w:rPr>
        <w:t>ются</w:t>
      </w:r>
      <w:proofErr w:type="spellEnd"/>
      <w:r w:rsidRPr="00EF7D44">
        <w:rPr>
          <w:sz w:val="22"/>
          <w:szCs w:val="24"/>
          <w:lang w:val="ru-RU"/>
        </w:rPr>
        <w:t>)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EF7D44">
        <w:rPr>
          <w:b/>
          <w:bCs/>
          <w:sz w:val="22"/>
          <w:szCs w:val="24"/>
          <w:lang w:val="ru-RU"/>
        </w:rPr>
        <w:t>запрос о содействии в получении визы</w:t>
      </w:r>
      <w:r w:rsidRPr="00EF7D44">
        <w:rPr>
          <w:sz w:val="22"/>
          <w:szCs w:val="24"/>
          <w:lang w:val="ru-RU"/>
        </w:rPr>
        <w:t>" ("</w:t>
      </w:r>
      <w:proofErr w:type="spellStart"/>
      <w:r w:rsidRPr="00EF7D44">
        <w:rPr>
          <w:b/>
          <w:bCs/>
          <w:sz w:val="22"/>
          <w:szCs w:val="24"/>
          <w:lang w:val="ru-RU"/>
        </w:rPr>
        <w:t>visa</w:t>
      </w:r>
      <w:proofErr w:type="spellEnd"/>
      <w:r w:rsidRPr="00EF7D44">
        <w:rPr>
          <w:b/>
          <w:bCs/>
          <w:sz w:val="22"/>
          <w:szCs w:val="24"/>
          <w:lang w:val="ru-RU"/>
        </w:rPr>
        <w:t xml:space="preserve"> </w:t>
      </w:r>
      <w:proofErr w:type="spellStart"/>
      <w:r w:rsidRPr="00EF7D44">
        <w:rPr>
          <w:b/>
          <w:bCs/>
          <w:sz w:val="22"/>
          <w:szCs w:val="24"/>
          <w:lang w:val="ru-RU"/>
        </w:rPr>
        <w:t>request</w:t>
      </w:r>
      <w:proofErr w:type="spellEnd"/>
      <w:r w:rsidRPr="00EF7D44">
        <w:rPr>
          <w:sz w:val="22"/>
          <w:szCs w:val="24"/>
          <w:lang w:val="ru-RU"/>
        </w:rPr>
        <w:t>") по факсу (+41 22 730 5853) либо по электронной почте (</w:t>
      </w:r>
      <w:hyperlink r:id="rId20" w:history="1">
        <w:r w:rsidRPr="00EF7D44">
          <w:rPr>
            <w:rFonts w:asciiTheme="majorBidi" w:hAnsiTheme="majorBidi" w:cstheme="majorBidi"/>
            <w:color w:val="0000FF"/>
            <w:sz w:val="22"/>
            <w:szCs w:val="22"/>
            <w:u w:val="single"/>
            <w:lang w:val="ru-RU"/>
          </w:rPr>
          <w:t>tsbreg@itu.int</w:t>
        </w:r>
      </w:hyperlink>
      <w:r w:rsidRPr="00EF7D44">
        <w:rPr>
          <w:sz w:val="22"/>
          <w:szCs w:val="24"/>
          <w:lang w:val="ru-RU"/>
        </w:rPr>
        <w:t>).</w:t>
      </w:r>
    </w:p>
    <w:p w:rsidR="005F7D1F" w:rsidRPr="00EF7D44" w:rsidRDefault="005F7D1F" w:rsidP="005F7D1F">
      <w:pPr>
        <w:rPr>
          <w:lang w:val="ru-RU"/>
        </w:rPr>
      </w:pPr>
    </w:p>
    <w:p w:rsidR="00036A40" w:rsidRPr="00EF7D44" w:rsidRDefault="00036A40" w:rsidP="005F7D1F">
      <w:pPr>
        <w:rPr>
          <w:lang w:val="ru-RU"/>
        </w:rPr>
        <w:sectPr w:rsidR="00036A40" w:rsidRPr="00EF7D44" w:rsidSect="00164A9E">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134" w:header="567" w:footer="567" w:gutter="0"/>
          <w:paperSrc w:first="15" w:other="15"/>
          <w:pgNumType w:fmt="numberInDash"/>
          <w:cols w:space="720"/>
          <w:titlePg/>
        </w:sectPr>
      </w:pPr>
    </w:p>
    <w:p w:rsidR="004721A3" w:rsidRPr="005871E1" w:rsidRDefault="004721A3" w:rsidP="004721A3">
      <w:pPr>
        <w:tabs>
          <w:tab w:val="clear" w:pos="794"/>
          <w:tab w:val="clear" w:pos="1191"/>
          <w:tab w:val="clear" w:pos="1588"/>
          <w:tab w:val="clear" w:pos="1985"/>
          <w:tab w:val="center" w:pos="4962"/>
        </w:tabs>
        <w:spacing w:line="240" w:lineRule="atLeast"/>
        <w:jc w:val="center"/>
        <w:rPr>
          <w:b/>
          <w:bCs/>
          <w:lang w:val="en-US"/>
        </w:rPr>
      </w:pPr>
      <w:bookmarkStart w:id="1" w:name="Duties"/>
      <w:bookmarkEnd w:id="1"/>
      <w:r w:rsidRPr="005871E1">
        <w:rPr>
          <w:b/>
          <w:bCs/>
          <w:lang w:val="en-US"/>
        </w:rPr>
        <w:lastRenderedPageBreak/>
        <w:t>FORM</w:t>
      </w:r>
      <w:r w:rsidR="00EF7D44" w:rsidRPr="005871E1">
        <w:rPr>
          <w:b/>
          <w:bCs/>
          <w:lang w:val="en-US"/>
        </w:rPr>
        <w:t xml:space="preserve"> 1 −</w:t>
      </w:r>
      <w:r w:rsidRPr="005871E1">
        <w:rPr>
          <w:b/>
          <w:bCs/>
          <w:lang w:val="en-US"/>
        </w:rPr>
        <w:t xml:space="preserve"> HOTELS</w:t>
      </w:r>
    </w:p>
    <w:p w:rsidR="004721A3" w:rsidRPr="005871E1" w:rsidRDefault="004721A3" w:rsidP="00633932">
      <w:pPr>
        <w:tabs>
          <w:tab w:val="clear" w:pos="794"/>
          <w:tab w:val="clear" w:pos="1191"/>
          <w:tab w:val="clear" w:pos="1588"/>
          <w:tab w:val="clear" w:pos="1985"/>
          <w:tab w:val="center" w:pos="4962"/>
        </w:tabs>
        <w:spacing w:after="120" w:line="240" w:lineRule="atLeast"/>
        <w:jc w:val="center"/>
        <w:rPr>
          <w:b/>
          <w:bCs/>
          <w:sz w:val="16"/>
          <w:lang w:val="en-US"/>
        </w:rPr>
      </w:pPr>
      <w:r w:rsidRPr="005871E1">
        <w:rPr>
          <w:lang w:val="en-US"/>
        </w:rPr>
        <w:t>(</w:t>
      </w:r>
      <w:proofErr w:type="gramStart"/>
      <w:r w:rsidRPr="005871E1">
        <w:rPr>
          <w:lang w:val="en-US"/>
        </w:rPr>
        <w:t>to</w:t>
      </w:r>
      <w:proofErr w:type="gramEnd"/>
      <w:r w:rsidRPr="005871E1">
        <w:rPr>
          <w:lang w:val="en-US"/>
        </w:rPr>
        <w:t xml:space="preserve"> TSB Collective letter 2/13)</w:t>
      </w:r>
    </w:p>
    <w:tbl>
      <w:tblPr>
        <w:tblW w:w="0" w:type="auto"/>
        <w:jc w:val="center"/>
        <w:tblLayout w:type="fixed"/>
        <w:tblLook w:val="0000" w:firstRow="0" w:lastRow="0" w:firstColumn="0" w:lastColumn="0" w:noHBand="0" w:noVBand="0"/>
      </w:tblPr>
      <w:tblGrid>
        <w:gridCol w:w="9360"/>
      </w:tblGrid>
      <w:tr w:rsidR="004721A3" w:rsidRPr="00EF7D44" w:rsidTr="004721A3">
        <w:trPr>
          <w:cantSplit/>
          <w:jc w:val="center"/>
        </w:trPr>
        <w:tc>
          <w:tcPr>
            <w:tcW w:w="9360" w:type="dxa"/>
            <w:tcBorders>
              <w:top w:val="single" w:sz="6" w:space="0" w:color="auto"/>
              <w:left w:val="single" w:sz="6" w:space="0" w:color="auto"/>
              <w:bottom w:val="single" w:sz="6" w:space="0" w:color="auto"/>
              <w:right w:val="single" w:sz="6" w:space="0" w:color="auto"/>
            </w:tcBorders>
          </w:tcPr>
          <w:p w:rsidR="004721A3" w:rsidRPr="005871E1" w:rsidRDefault="004721A3" w:rsidP="004721A3">
            <w:pPr>
              <w:tabs>
                <w:tab w:val="left" w:pos="1440"/>
                <w:tab w:val="left" w:pos="8647"/>
              </w:tabs>
              <w:spacing w:before="0" w:line="288" w:lineRule="atLeast"/>
              <w:jc w:val="center"/>
              <w:rPr>
                <w:i/>
                <w:sz w:val="20"/>
                <w:lang w:val="en-US"/>
              </w:rPr>
            </w:pPr>
          </w:p>
          <w:p w:rsidR="004721A3" w:rsidRPr="005871E1" w:rsidRDefault="004721A3" w:rsidP="004721A3">
            <w:pPr>
              <w:tabs>
                <w:tab w:val="left" w:pos="1440"/>
                <w:tab w:val="left" w:pos="8647"/>
              </w:tabs>
              <w:spacing w:before="0" w:line="288" w:lineRule="atLeast"/>
              <w:jc w:val="center"/>
              <w:rPr>
                <w:i/>
                <w:szCs w:val="24"/>
                <w:lang w:val="en-US"/>
              </w:rPr>
            </w:pPr>
            <w:r w:rsidRPr="005871E1">
              <w:rPr>
                <w:i/>
                <w:szCs w:val="24"/>
                <w:lang w:val="en-US"/>
              </w:rPr>
              <w:t xml:space="preserve">This confirmation form </w:t>
            </w:r>
            <w:r w:rsidRPr="005871E1">
              <w:rPr>
                <w:b/>
                <w:bCs/>
                <w:i/>
                <w:szCs w:val="24"/>
                <w:lang w:val="en-US"/>
              </w:rPr>
              <w:t xml:space="preserve">should </w:t>
            </w:r>
            <w:r w:rsidRPr="005871E1">
              <w:rPr>
                <w:b/>
                <w:i/>
                <w:szCs w:val="24"/>
                <w:lang w:val="en-US"/>
              </w:rPr>
              <w:t xml:space="preserve">be sent directly </w:t>
            </w:r>
            <w:r w:rsidRPr="005871E1">
              <w:rPr>
                <w:i/>
                <w:szCs w:val="24"/>
                <w:lang w:val="en-US"/>
              </w:rPr>
              <w:t>to the hotel</w:t>
            </w:r>
            <w:r w:rsidRPr="005871E1">
              <w:rPr>
                <w:b/>
                <w:i/>
                <w:szCs w:val="24"/>
                <w:lang w:val="en-US"/>
              </w:rPr>
              <w:t xml:space="preserve"> </w:t>
            </w:r>
            <w:r w:rsidRPr="005871E1">
              <w:rPr>
                <w:i/>
                <w:szCs w:val="24"/>
                <w:lang w:val="en-US"/>
              </w:rPr>
              <w:t>of your choice</w:t>
            </w:r>
          </w:p>
          <w:p w:rsidR="004721A3" w:rsidRPr="005871E1" w:rsidRDefault="004721A3" w:rsidP="004721A3">
            <w:pPr>
              <w:spacing w:before="0" w:after="100" w:line="288" w:lineRule="atLeast"/>
              <w:jc w:val="center"/>
              <w:rPr>
                <w:sz w:val="20"/>
                <w:lang w:val="en-US"/>
              </w:rPr>
            </w:pPr>
          </w:p>
        </w:tc>
      </w:tr>
    </w:tbl>
    <w:p w:rsidR="004721A3" w:rsidRPr="005871E1" w:rsidRDefault="004721A3" w:rsidP="004721A3">
      <w:pPr>
        <w:tabs>
          <w:tab w:val="center" w:pos="9639"/>
        </w:tabs>
        <w:spacing w:line="240" w:lineRule="atLeast"/>
        <w:rPr>
          <w:lang w:val="en-US"/>
        </w:rPr>
      </w:pPr>
    </w:p>
    <w:tbl>
      <w:tblPr>
        <w:tblW w:w="0" w:type="auto"/>
        <w:jc w:val="center"/>
        <w:tblLayout w:type="fixed"/>
        <w:tblLook w:val="0000" w:firstRow="0" w:lastRow="0" w:firstColumn="0" w:lastColumn="0" w:noHBand="0" w:noVBand="0"/>
      </w:tblPr>
      <w:tblGrid>
        <w:gridCol w:w="1291"/>
        <w:gridCol w:w="7264"/>
        <w:gridCol w:w="1400"/>
      </w:tblGrid>
      <w:tr w:rsidR="004721A3" w:rsidRPr="00EF7D44" w:rsidTr="004721A3">
        <w:trPr>
          <w:cantSplit/>
          <w:jc w:val="center"/>
        </w:trPr>
        <w:tc>
          <w:tcPr>
            <w:tcW w:w="1291" w:type="dxa"/>
          </w:tcPr>
          <w:p w:rsidR="004721A3" w:rsidRPr="00EF7D44" w:rsidRDefault="004721A3" w:rsidP="004721A3">
            <w:pPr>
              <w:tabs>
                <w:tab w:val="center" w:pos="9639"/>
              </w:tabs>
              <w:spacing w:before="57" w:line="240" w:lineRule="atLeast"/>
              <w:jc w:val="center"/>
              <w:rPr>
                <w:sz w:val="28"/>
                <w:lang w:val="ru-RU"/>
              </w:rPr>
            </w:pPr>
            <w:r w:rsidRPr="00EF7D44">
              <w:rPr>
                <w:noProof/>
                <w:lang w:val="fr-FR" w:eastAsia="zh-CN"/>
              </w:rPr>
              <w:drawing>
                <wp:inline distT="0" distB="0" distL="0" distR="0" wp14:anchorId="1E1DA327" wp14:editId="7208DE97">
                  <wp:extent cx="628650" cy="666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721A3" w:rsidRPr="00EF7D44" w:rsidRDefault="004721A3" w:rsidP="004721A3">
            <w:pPr>
              <w:tabs>
                <w:tab w:val="center" w:pos="9639"/>
              </w:tabs>
              <w:spacing w:line="240" w:lineRule="atLeast"/>
              <w:jc w:val="center"/>
              <w:rPr>
                <w:b/>
                <w:bCs/>
                <w:sz w:val="28"/>
                <w:szCs w:val="28"/>
                <w:lang w:val="ru-RU"/>
              </w:rPr>
            </w:pPr>
            <w:r w:rsidRPr="00EF7D44">
              <w:rPr>
                <w:sz w:val="26"/>
                <w:lang w:val="ru-RU"/>
              </w:rPr>
              <w:br/>
            </w:r>
            <w:r w:rsidRPr="00EF7D44">
              <w:rPr>
                <w:b/>
                <w:bCs/>
                <w:sz w:val="28"/>
                <w:szCs w:val="28"/>
                <w:lang w:val="ru-RU"/>
              </w:rPr>
              <w:t>INTERNATIONAL TELECOMMUNICATION UNION</w:t>
            </w:r>
            <w:r w:rsidRPr="00EF7D44">
              <w:rPr>
                <w:b/>
                <w:bCs/>
                <w:sz w:val="28"/>
                <w:szCs w:val="28"/>
                <w:lang w:val="ru-RU"/>
              </w:rPr>
              <w:br/>
            </w:r>
          </w:p>
        </w:tc>
        <w:tc>
          <w:tcPr>
            <w:tcW w:w="1400" w:type="dxa"/>
          </w:tcPr>
          <w:p w:rsidR="004721A3" w:rsidRPr="00EF7D44" w:rsidRDefault="004721A3" w:rsidP="004721A3">
            <w:pPr>
              <w:tabs>
                <w:tab w:val="center" w:pos="9639"/>
              </w:tabs>
              <w:spacing w:before="57" w:line="240" w:lineRule="atLeast"/>
              <w:jc w:val="center"/>
              <w:rPr>
                <w:sz w:val="28"/>
                <w:lang w:val="ru-RU"/>
              </w:rPr>
            </w:pPr>
            <w:r w:rsidRPr="00EF7D44">
              <w:rPr>
                <w:noProof/>
                <w:lang w:val="fr-FR" w:eastAsia="zh-CN"/>
              </w:rPr>
              <w:drawing>
                <wp:inline distT="0" distB="0" distL="0" distR="0" wp14:anchorId="59503560" wp14:editId="751C7AB7">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721A3" w:rsidRPr="00EF7D44" w:rsidRDefault="004721A3" w:rsidP="004721A3">
      <w:pPr>
        <w:tabs>
          <w:tab w:val="left" w:pos="1440"/>
        </w:tabs>
        <w:spacing w:before="0" w:line="240" w:lineRule="atLeast"/>
        <w:jc w:val="center"/>
        <w:rPr>
          <w:b/>
          <w:lang w:val="ru-RU"/>
        </w:rPr>
      </w:pPr>
    </w:p>
    <w:p w:rsidR="004721A3" w:rsidRPr="005871E1" w:rsidRDefault="004721A3" w:rsidP="004721A3">
      <w:pPr>
        <w:tabs>
          <w:tab w:val="center" w:pos="4678"/>
        </w:tabs>
        <w:spacing w:before="0" w:line="240" w:lineRule="atLeast"/>
        <w:jc w:val="center"/>
        <w:rPr>
          <w:b/>
          <w:bCs/>
          <w:szCs w:val="24"/>
          <w:lang w:val="en-US"/>
        </w:rPr>
      </w:pPr>
      <w:r w:rsidRPr="005871E1">
        <w:rPr>
          <w:b/>
          <w:bCs/>
          <w:szCs w:val="24"/>
          <w:lang w:val="en-US"/>
        </w:rPr>
        <w:t>TELECOMMUNICATION STANDARDIZATION SECTOR</w:t>
      </w:r>
      <w:r w:rsidRPr="005871E1">
        <w:rPr>
          <w:b/>
          <w:bCs/>
          <w:szCs w:val="24"/>
          <w:lang w:val="en-US"/>
        </w:rPr>
        <w:br/>
      </w: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sz w:val="20"/>
          <w:lang w:val="en-US"/>
        </w:rPr>
      </w:pPr>
      <w:r w:rsidRPr="005871E1">
        <w:rPr>
          <w:i/>
          <w:sz w:val="20"/>
          <w:lang w:val="en-US"/>
        </w:rPr>
        <w:t xml:space="preserve">SG/WP meeting -------------------------------------   from    </w:t>
      </w:r>
      <w:proofErr w:type="gramStart"/>
      <w:r w:rsidRPr="005871E1">
        <w:rPr>
          <w:i/>
          <w:sz w:val="20"/>
          <w:lang w:val="en-US"/>
        </w:rPr>
        <w:t>-------------------------  to</w:t>
      </w:r>
      <w:proofErr w:type="gramEnd"/>
      <w:r w:rsidRPr="005871E1">
        <w:rPr>
          <w:i/>
          <w:sz w:val="20"/>
          <w:lang w:val="en-US"/>
        </w:rPr>
        <w:t xml:space="preserve"> ----------------------- in Geneva</w:t>
      </w: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sz w:val="20"/>
          <w:lang w:val="en-US"/>
        </w:rPr>
      </w:pPr>
      <w:r w:rsidRPr="005871E1">
        <w:rPr>
          <w:i/>
          <w:sz w:val="20"/>
          <w:lang w:val="en-US"/>
        </w:rPr>
        <w:t>Confirmation of the reservation made on (date) -------------------------   with (hotel)   --------------------------------</w:t>
      </w: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szCs w:val="24"/>
          <w:u w:val="single"/>
          <w:lang w:val="en-US"/>
        </w:rPr>
      </w:pPr>
      <w:proofErr w:type="gramStart"/>
      <w:r w:rsidRPr="005871E1">
        <w:rPr>
          <w:b/>
          <w:i/>
          <w:szCs w:val="24"/>
          <w:u w:val="single"/>
          <w:lang w:val="en-US"/>
        </w:rPr>
        <w:t>at</w:t>
      </w:r>
      <w:proofErr w:type="gramEnd"/>
      <w:r w:rsidRPr="005871E1">
        <w:rPr>
          <w:b/>
          <w:i/>
          <w:szCs w:val="24"/>
          <w:u w:val="single"/>
          <w:lang w:val="en-US"/>
        </w:rPr>
        <w:t xml:space="preserve"> the ITU preferential tariff </w:t>
      </w: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i/>
          <w:sz w:val="20"/>
          <w:lang w:val="en-US"/>
        </w:rPr>
      </w:pPr>
      <w:r w:rsidRPr="005871E1">
        <w:rPr>
          <w:i/>
          <w:sz w:val="20"/>
          <w:lang w:val="en-US"/>
        </w:rPr>
        <w:t>------------ single/double room(s)</w:t>
      </w:r>
    </w:p>
    <w:p w:rsidR="004721A3" w:rsidRPr="005871E1" w:rsidRDefault="004721A3" w:rsidP="004721A3">
      <w:pPr>
        <w:tabs>
          <w:tab w:val="left" w:pos="1440"/>
        </w:tabs>
        <w:spacing w:before="0" w:line="240" w:lineRule="atLeast"/>
        <w:rPr>
          <w:i/>
          <w:sz w:val="20"/>
          <w:lang w:val="en-US"/>
        </w:rPr>
      </w:pPr>
    </w:p>
    <w:p w:rsidR="004721A3" w:rsidRPr="005871E1" w:rsidRDefault="004721A3" w:rsidP="004721A3">
      <w:pPr>
        <w:tabs>
          <w:tab w:val="left" w:pos="1440"/>
        </w:tabs>
        <w:spacing w:before="0" w:line="240" w:lineRule="atLeast"/>
        <w:rPr>
          <w:i/>
          <w:sz w:val="20"/>
          <w:lang w:val="en-US"/>
        </w:rPr>
      </w:pPr>
      <w:proofErr w:type="gramStart"/>
      <w:r w:rsidRPr="005871E1">
        <w:rPr>
          <w:i/>
          <w:sz w:val="20"/>
          <w:lang w:val="en-US"/>
        </w:rPr>
        <w:t>arriving</w:t>
      </w:r>
      <w:proofErr w:type="gramEnd"/>
      <w:r w:rsidRPr="005871E1">
        <w:rPr>
          <w:i/>
          <w:sz w:val="20"/>
          <w:lang w:val="en-US"/>
        </w:rPr>
        <w:t xml:space="preserve"> on (date) ---------------------------  at (time)  -------------  departing on (date) -------------------------------</w:t>
      </w: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clear" w:pos="794"/>
          <w:tab w:val="clear" w:pos="1191"/>
          <w:tab w:val="clear" w:pos="1588"/>
          <w:tab w:val="clear" w:pos="1985"/>
        </w:tabs>
        <w:spacing w:before="100" w:beforeAutospacing="1" w:after="100" w:afterAutospacing="1"/>
        <w:outlineLvl w:val="3"/>
        <w:rPr>
          <w:rFonts w:eastAsia="SimSun"/>
          <w:i/>
          <w:iCs/>
          <w:sz w:val="20"/>
          <w:lang w:val="en-US" w:eastAsia="zh-CN"/>
        </w:rPr>
      </w:pPr>
      <w:r w:rsidRPr="005871E1">
        <w:rPr>
          <w:rFonts w:eastAsia="SimSun"/>
          <w:b/>
          <w:bCs/>
          <w:i/>
          <w:iCs/>
          <w:sz w:val="20"/>
          <w:lang w:val="en-US" w:eastAsia="zh-CN"/>
        </w:rPr>
        <w:t xml:space="preserve">GENEVA TRANSPORT </w:t>
      </w:r>
      <w:proofErr w:type="gramStart"/>
      <w:r w:rsidRPr="005871E1">
        <w:rPr>
          <w:rFonts w:eastAsia="SimSun"/>
          <w:b/>
          <w:bCs/>
          <w:i/>
          <w:iCs/>
          <w:sz w:val="20"/>
          <w:lang w:val="en-US" w:eastAsia="zh-CN"/>
        </w:rPr>
        <w:t>CARD :</w:t>
      </w:r>
      <w:proofErr w:type="gramEnd"/>
      <w:r w:rsidRPr="005871E1">
        <w:rPr>
          <w:rFonts w:eastAsia="SimSun"/>
          <w:b/>
          <w:bCs/>
          <w:i/>
          <w:iCs/>
          <w:sz w:val="20"/>
          <w:lang w:val="en-US" w:eastAsia="zh-CN"/>
        </w:rPr>
        <w:t xml:space="preserve"> </w:t>
      </w:r>
      <w:r w:rsidRPr="005871E1">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871E1">
        <w:rPr>
          <w:rFonts w:eastAsia="SimSun"/>
          <w:i/>
          <w:iCs/>
          <w:sz w:val="20"/>
          <w:lang w:val="en-US" w:eastAsia="zh-CN"/>
        </w:rPr>
        <w:t>Versoix</w:t>
      </w:r>
      <w:proofErr w:type="spellEnd"/>
      <w:r w:rsidRPr="005871E1">
        <w:rPr>
          <w:rFonts w:eastAsia="SimSun"/>
          <w:i/>
          <w:iCs/>
          <w:sz w:val="20"/>
          <w:lang w:val="en-US" w:eastAsia="zh-CN"/>
        </w:rPr>
        <w:t xml:space="preserve"> and the airport. </w:t>
      </w: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sz w:val="20"/>
          <w:lang w:val="en-US"/>
        </w:rPr>
      </w:pPr>
      <w:r w:rsidRPr="005871E1">
        <w:rPr>
          <w:i/>
          <w:sz w:val="20"/>
          <w:lang w:val="en-US"/>
        </w:rPr>
        <w:t>Family name</w:t>
      </w:r>
      <w:r w:rsidRPr="005871E1">
        <w:rPr>
          <w:sz w:val="20"/>
          <w:lang w:val="en-US"/>
        </w:rPr>
        <w:t xml:space="preserve">    -------------------------------------------------------------------------------------------------------------------</w:t>
      </w: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sz w:val="20"/>
          <w:lang w:val="en-US"/>
        </w:rPr>
      </w:pPr>
      <w:r w:rsidRPr="005871E1">
        <w:rPr>
          <w:i/>
          <w:sz w:val="20"/>
          <w:lang w:val="en-US"/>
        </w:rPr>
        <w:t xml:space="preserve">First name    </w:t>
      </w:r>
      <w:r w:rsidRPr="005871E1">
        <w:rPr>
          <w:sz w:val="20"/>
          <w:lang w:val="en-US"/>
        </w:rPr>
        <w:t xml:space="preserve">    ------------------------------------------------------------------------------------------------------------------</w:t>
      </w: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i/>
          <w:iCs/>
          <w:sz w:val="20"/>
          <w:lang w:val="en-US"/>
        </w:rPr>
      </w:pPr>
      <w:r w:rsidRPr="005871E1">
        <w:rPr>
          <w:i/>
          <w:sz w:val="20"/>
          <w:lang w:val="en-US"/>
        </w:rPr>
        <w:t xml:space="preserve">Address        </w:t>
      </w:r>
      <w:r w:rsidRPr="005871E1">
        <w:rPr>
          <w:sz w:val="20"/>
          <w:lang w:val="en-US"/>
        </w:rPr>
        <w:t xml:space="preserve">    ------------------------------------------------------------------------        </w:t>
      </w:r>
      <w:r w:rsidRPr="005871E1">
        <w:rPr>
          <w:i/>
          <w:iCs/>
          <w:sz w:val="20"/>
          <w:lang w:val="en-US"/>
        </w:rPr>
        <w:t>Tel: -------------------------------</w:t>
      </w:r>
    </w:p>
    <w:p w:rsidR="004721A3" w:rsidRPr="005871E1" w:rsidRDefault="004721A3" w:rsidP="004721A3">
      <w:pPr>
        <w:tabs>
          <w:tab w:val="left" w:pos="1440"/>
        </w:tabs>
        <w:spacing w:before="0" w:line="240" w:lineRule="atLeast"/>
        <w:rPr>
          <w:i/>
          <w:iCs/>
          <w:sz w:val="20"/>
          <w:lang w:val="en-US"/>
        </w:rPr>
      </w:pPr>
    </w:p>
    <w:p w:rsidR="004721A3" w:rsidRPr="005871E1" w:rsidRDefault="004721A3" w:rsidP="004721A3">
      <w:pPr>
        <w:tabs>
          <w:tab w:val="left" w:pos="1440"/>
        </w:tabs>
        <w:spacing w:before="0" w:line="240" w:lineRule="atLeast"/>
        <w:rPr>
          <w:i/>
          <w:iCs/>
          <w:sz w:val="20"/>
          <w:lang w:val="en-US"/>
        </w:rPr>
      </w:pPr>
      <w:r w:rsidRPr="005871E1">
        <w:rPr>
          <w:i/>
          <w:iCs/>
          <w:sz w:val="20"/>
          <w:lang w:val="en-US"/>
        </w:rPr>
        <w:t>-----------------------------------------------------------------------------------------         Fax: -------------------------------</w:t>
      </w:r>
    </w:p>
    <w:p w:rsidR="004721A3" w:rsidRPr="005871E1" w:rsidRDefault="004721A3" w:rsidP="004721A3">
      <w:pPr>
        <w:tabs>
          <w:tab w:val="left" w:pos="1440"/>
        </w:tabs>
        <w:spacing w:before="0" w:line="240" w:lineRule="atLeast"/>
        <w:rPr>
          <w:i/>
          <w:iCs/>
          <w:sz w:val="20"/>
          <w:lang w:val="en-US"/>
        </w:rPr>
      </w:pPr>
    </w:p>
    <w:p w:rsidR="004721A3" w:rsidRPr="005871E1" w:rsidRDefault="004721A3" w:rsidP="004721A3">
      <w:pPr>
        <w:tabs>
          <w:tab w:val="left" w:pos="1440"/>
        </w:tabs>
        <w:spacing w:before="0" w:line="240" w:lineRule="atLeast"/>
        <w:rPr>
          <w:sz w:val="20"/>
          <w:lang w:val="en-US"/>
        </w:rPr>
      </w:pPr>
      <w:r w:rsidRPr="005871E1">
        <w:rPr>
          <w:i/>
          <w:iCs/>
          <w:sz w:val="20"/>
          <w:lang w:val="en-US"/>
        </w:rPr>
        <w:t>-----------------------------------------------------------------------------------------      E-mail:</w:t>
      </w:r>
      <w:r w:rsidRPr="005871E1">
        <w:rPr>
          <w:sz w:val="20"/>
          <w:lang w:val="en-US"/>
        </w:rPr>
        <w:t xml:space="preserve"> ------------------------------</w:t>
      </w: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sz w:val="20"/>
          <w:lang w:val="en-US"/>
        </w:rPr>
      </w:pPr>
      <w:r w:rsidRPr="005871E1">
        <w:rPr>
          <w:i/>
          <w:sz w:val="20"/>
          <w:lang w:val="en-US"/>
        </w:rPr>
        <w:t>Credit card to guarantee this reservation</w:t>
      </w:r>
      <w:r w:rsidRPr="005871E1">
        <w:rPr>
          <w:sz w:val="20"/>
          <w:lang w:val="en-US"/>
        </w:rPr>
        <w:t>:        AX/VISA/DINERS/</w:t>
      </w:r>
      <w:proofErr w:type="gramStart"/>
      <w:r w:rsidRPr="005871E1">
        <w:rPr>
          <w:sz w:val="20"/>
          <w:lang w:val="en-US"/>
        </w:rPr>
        <w:t>EC  (</w:t>
      </w:r>
      <w:proofErr w:type="gramEnd"/>
      <w:r w:rsidRPr="005871E1">
        <w:rPr>
          <w:i/>
          <w:iCs/>
          <w:sz w:val="20"/>
          <w:lang w:val="en-US"/>
        </w:rPr>
        <w:t>or</w:t>
      </w:r>
      <w:r w:rsidRPr="005871E1">
        <w:rPr>
          <w:sz w:val="20"/>
          <w:lang w:val="en-US"/>
        </w:rPr>
        <w:t xml:space="preserve"> </w:t>
      </w:r>
      <w:r w:rsidRPr="005871E1">
        <w:rPr>
          <w:i/>
          <w:sz w:val="20"/>
          <w:lang w:val="en-US"/>
        </w:rPr>
        <w:t>other</w:t>
      </w:r>
      <w:r w:rsidRPr="005871E1">
        <w:rPr>
          <w:iCs/>
          <w:sz w:val="20"/>
          <w:lang w:val="en-US"/>
        </w:rPr>
        <w:t>)</w:t>
      </w:r>
      <w:r w:rsidRPr="005871E1">
        <w:rPr>
          <w:i/>
          <w:sz w:val="20"/>
          <w:lang w:val="en-US"/>
        </w:rPr>
        <w:t xml:space="preserve"> -----------------------------------</w:t>
      </w: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sz w:val="20"/>
          <w:lang w:val="en-US"/>
        </w:rPr>
      </w:pPr>
      <w:r w:rsidRPr="005871E1">
        <w:rPr>
          <w:i/>
          <w:iCs/>
          <w:sz w:val="20"/>
          <w:lang w:val="en-US"/>
        </w:rPr>
        <w:t xml:space="preserve">No. </w:t>
      </w:r>
      <w:r w:rsidRPr="005871E1">
        <w:rPr>
          <w:sz w:val="20"/>
          <w:lang w:val="en-US"/>
        </w:rPr>
        <w:t xml:space="preserve">--------------------------------------------------------         </w:t>
      </w:r>
      <w:proofErr w:type="gramStart"/>
      <w:r w:rsidRPr="005871E1">
        <w:rPr>
          <w:i/>
          <w:sz w:val="20"/>
          <w:lang w:val="en-US"/>
        </w:rPr>
        <w:t>valid</w:t>
      </w:r>
      <w:proofErr w:type="gramEnd"/>
      <w:r w:rsidRPr="005871E1">
        <w:rPr>
          <w:i/>
          <w:sz w:val="20"/>
          <w:lang w:val="en-US"/>
        </w:rPr>
        <w:t xml:space="preserve"> until</w:t>
      </w:r>
      <w:r w:rsidRPr="005871E1">
        <w:rPr>
          <w:sz w:val="20"/>
          <w:lang w:val="en-US"/>
        </w:rPr>
        <w:t xml:space="preserve">      -------------------------------------------------</w:t>
      </w:r>
    </w:p>
    <w:p w:rsidR="004721A3" w:rsidRPr="005871E1" w:rsidRDefault="004721A3" w:rsidP="004721A3">
      <w:pPr>
        <w:tabs>
          <w:tab w:val="left" w:pos="1440"/>
        </w:tabs>
        <w:spacing w:before="0" w:line="240" w:lineRule="atLeast"/>
        <w:rPr>
          <w:sz w:val="20"/>
          <w:lang w:val="en-US"/>
        </w:rPr>
      </w:pPr>
    </w:p>
    <w:p w:rsidR="004721A3" w:rsidRPr="005871E1" w:rsidRDefault="004721A3" w:rsidP="004721A3">
      <w:pPr>
        <w:tabs>
          <w:tab w:val="left" w:pos="1440"/>
        </w:tabs>
        <w:spacing w:before="0" w:line="240" w:lineRule="atLeast"/>
        <w:rPr>
          <w:sz w:val="20"/>
          <w:lang w:val="en-US"/>
        </w:rPr>
      </w:pPr>
    </w:p>
    <w:p w:rsidR="00682CB5" w:rsidRDefault="004721A3" w:rsidP="00682CB5">
      <w:pPr>
        <w:tabs>
          <w:tab w:val="left" w:pos="1440"/>
        </w:tabs>
        <w:spacing w:before="0" w:line="240" w:lineRule="atLeast"/>
        <w:rPr>
          <w:sz w:val="20"/>
          <w:lang w:val="en-US"/>
        </w:rPr>
      </w:pPr>
      <w:r w:rsidRPr="005871E1">
        <w:rPr>
          <w:i/>
          <w:sz w:val="20"/>
          <w:lang w:val="en-US"/>
        </w:rPr>
        <w:t>Date</w:t>
      </w:r>
      <w:r w:rsidRPr="005871E1">
        <w:rPr>
          <w:sz w:val="20"/>
          <w:lang w:val="en-US"/>
        </w:rPr>
        <w:t xml:space="preserve"> ------------------------------------------------------      </w:t>
      </w:r>
      <w:r w:rsidRPr="005871E1">
        <w:rPr>
          <w:i/>
          <w:sz w:val="20"/>
          <w:lang w:val="en-US"/>
        </w:rPr>
        <w:t xml:space="preserve">Signature </w:t>
      </w:r>
      <w:r w:rsidRPr="005871E1">
        <w:rPr>
          <w:sz w:val="20"/>
          <w:lang w:val="en-US"/>
        </w:rPr>
        <w:t xml:space="preserve">       ---------------------------------------------------</w:t>
      </w:r>
    </w:p>
    <w:p w:rsidR="00682CB5" w:rsidRDefault="00682CB5">
      <w:pPr>
        <w:tabs>
          <w:tab w:val="clear" w:pos="794"/>
          <w:tab w:val="clear" w:pos="1191"/>
          <w:tab w:val="clear" w:pos="1588"/>
          <w:tab w:val="clear" w:pos="1985"/>
        </w:tabs>
        <w:spacing w:before="0"/>
        <w:rPr>
          <w:sz w:val="20"/>
          <w:lang w:val="en-US"/>
        </w:rPr>
      </w:pPr>
      <w:r>
        <w:rPr>
          <w:sz w:val="20"/>
          <w:lang w:val="en-US"/>
        </w:rPr>
        <w:br w:type="page"/>
      </w:r>
    </w:p>
    <w:p w:rsidR="004721A3" w:rsidRPr="005871E1" w:rsidRDefault="004721A3" w:rsidP="00682CB5">
      <w:pPr>
        <w:tabs>
          <w:tab w:val="left" w:pos="1440"/>
        </w:tabs>
        <w:spacing w:before="0" w:line="240" w:lineRule="atLeast"/>
        <w:jc w:val="center"/>
        <w:rPr>
          <w:sz w:val="28"/>
          <w:szCs w:val="28"/>
          <w:lang w:val="en-US"/>
        </w:rPr>
      </w:pPr>
      <w:r w:rsidRPr="005871E1">
        <w:rPr>
          <w:sz w:val="28"/>
          <w:szCs w:val="28"/>
          <w:lang w:val="en-US"/>
        </w:rPr>
        <w:lastRenderedPageBreak/>
        <w:t>ANNEX B</w:t>
      </w:r>
    </w:p>
    <w:p w:rsidR="004721A3" w:rsidRPr="005871E1" w:rsidRDefault="004721A3" w:rsidP="004721A3">
      <w:pPr>
        <w:jc w:val="center"/>
        <w:rPr>
          <w:b/>
          <w:bCs/>
          <w:sz w:val="28"/>
          <w:szCs w:val="28"/>
          <w:lang w:val="en-US"/>
        </w:rPr>
      </w:pPr>
      <w:r w:rsidRPr="005871E1">
        <w:rPr>
          <w:b/>
          <w:bCs/>
          <w:sz w:val="28"/>
          <w:szCs w:val="28"/>
          <w:lang w:val="en-US"/>
        </w:rPr>
        <w:t xml:space="preserve">Meeting of Working Parties 1, 2 and 3/13 </w:t>
      </w:r>
      <w:r w:rsidRPr="005871E1">
        <w:rPr>
          <w:b/>
          <w:bCs/>
          <w:sz w:val="28"/>
          <w:szCs w:val="28"/>
          <w:lang w:val="en-US"/>
        </w:rPr>
        <w:br/>
        <w:t>Geneva, 28 June 2013</w:t>
      </w:r>
    </w:p>
    <w:p w:rsidR="004721A3" w:rsidRPr="005871E1" w:rsidRDefault="004721A3" w:rsidP="004721A3">
      <w:pPr>
        <w:jc w:val="center"/>
        <w:rPr>
          <w:b/>
          <w:bCs/>
          <w:sz w:val="28"/>
          <w:szCs w:val="28"/>
          <w:lang w:val="en-US"/>
        </w:rPr>
      </w:pPr>
    </w:p>
    <w:p w:rsidR="004721A3" w:rsidRPr="005871E1" w:rsidRDefault="004721A3" w:rsidP="004721A3">
      <w:pPr>
        <w:jc w:val="center"/>
        <w:rPr>
          <w:b/>
          <w:bCs/>
          <w:sz w:val="28"/>
          <w:szCs w:val="28"/>
          <w:lang w:val="en-US"/>
        </w:rPr>
      </w:pPr>
      <w:r w:rsidRPr="005871E1">
        <w:rPr>
          <w:b/>
          <w:bCs/>
          <w:sz w:val="28"/>
          <w:szCs w:val="28"/>
          <w:lang w:val="en-US"/>
        </w:rPr>
        <w:t>Draft Agenda</w:t>
      </w:r>
    </w:p>
    <w:p w:rsidR="004721A3" w:rsidRPr="005871E1" w:rsidRDefault="004721A3" w:rsidP="004721A3">
      <w:pPr>
        <w:spacing w:line="360" w:lineRule="auto"/>
        <w:rPr>
          <w:lang w:val="en-US"/>
        </w:rPr>
      </w:pPr>
    </w:p>
    <w:p w:rsidR="004721A3" w:rsidRPr="005871E1" w:rsidRDefault="004721A3" w:rsidP="004721A3">
      <w:pPr>
        <w:pStyle w:val="enumlev1"/>
        <w:spacing w:line="360" w:lineRule="auto"/>
        <w:rPr>
          <w:lang w:val="en-US"/>
        </w:rPr>
      </w:pPr>
      <w:r w:rsidRPr="005871E1">
        <w:rPr>
          <w:lang w:val="en-US"/>
        </w:rPr>
        <w:t>1</w:t>
      </w:r>
      <w:r w:rsidRPr="005871E1">
        <w:rPr>
          <w:lang w:val="en-US"/>
        </w:rPr>
        <w:tab/>
        <w:t>Opening remarks and welcome</w:t>
      </w:r>
    </w:p>
    <w:p w:rsidR="004721A3" w:rsidRPr="005871E1" w:rsidRDefault="004721A3" w:rsidP="004721A3">
      <w:pPr>
        <w:pStyle w:val="enumlev1"/>
        <w:spacing w:line="360" w:lineRule="auto"/>
        <w:rPr>
          <w:lang w:val="en-US"/>
        </w:rPr>
      </w:pPr>
      <w:r w:rsidRPr="005871E1">
        <w:rPr>
          <w:lang w:val="en-US"/>
        </w:rPr>
        <w:t>2</w:t>
      </w:r>
      <w:r w:rsidRPr="005871E1">
        <w:rPr>
          <w:lang w:val="en-US"/>
        </w:rPr>
        <w:tab/>
        <w:t>Approval of the agenda for the plenary meetings of Working Parties 1, 2 and 3/13</w:t>
      </w:r>
    </w:p>
    <w:p w:rsidR="004721A3" w:rsidRPr="005871E1" w:rsidRDefault="004721A3" w:rsidP="004721A3">
      <w:pPr>
        <w:pStyle w:val="enumlev1"/>
        <w:spacing w:line="360" w:lineRule="auto"/>
        <w:rPr>
          <w:lang w:val="en-US"/>
        </w:rPr>
      </w:pPr>
      <w:r w:rsidRPr="005871E1">
        <w:rPr>
          <w:lang w:val="en-US"/>
        </w:rPr>
        <w:t>3</w:t>
      </w:r>
      <w:r w:rsidRPr="005871E1">
        <w:rPr>
          <w:lang w:val="en-US"/>
        </w:rPr>
        <w:tab/>
        <w:t>Documents</w:t>
      </w:r>
    </w:p>
    <w:p w:rsidR="004721A3" w:rsidRPr="005871E1" w:rsidRDefault="004721A3" w:rsidP="004721A3">
      <w:pPr>
        <w:pStyle w:val="enumlev1"/>
        <w:spacing w:line="360" w:lineRule="auto"/>
        <w:rPr>
          <w:lang w:val="en-US"/>
        </w:rPr>
      </w:pPr>
      <w:r w:rsidRPr="005871E1">
        <w:rPr>
          <w:lang w:val="en-US"/>
        </w:rPr>
        <w:t>4</w:t>
      </w:r>
      <w:r w:rsidRPr="005871E1">
        <w:rPr>
          <w:lang w:val="en-US"/>
        </w:rPr>
        <w:tab/>
        <w:t xml:space="preserve">Review the results of Rapporteur Group meetings </w:t>
      </w:r>
    </w:p>
    <w:p w:rsidR="004721A3" w:rsidRPr="005871E1" w:rsidRDefault="004721A3" w:rsidP="004721A3">
      <w:pPr>
        <w:pStyle w:val="enumlev1"/>
        <w:spacing w:line="360" w:lineRule="auto"/>
        <w:rPr>
          <w:lang w:val="en-US"/>
        </w:rPr>
      </w:pPr>
      <w:r w:rsidRPr="005871E1">
        <w:rPr>
          <w:lang w:val="en-US"/>
        </w:rPr>
        <w:t>5</w:t>
      </w:r>
      <w:r w:rsidRPr="005871E1">
        <w:rPr>
          <w:lang w:val="en-US"/>
        </w:rPr>
        <w:tab/>
        <w:t>Consent of draft Recommendations</w:t>
      </w:r>
    </w:p>
    <w:p w:rsidR="004721A3" w:rsidRPr="005871E1" w:rsidRDefault="004721A3" w:rsidP="004721A3">
      <w:pPr>
        <w:pStyle w:val="enumlev1"/>
        <w:spacing w:line="360" w:lineRule="auto"/>
        <w:rPr>
          <w:lang w:val="en-US"/>
        </w:rPr>
      </w:pPr>
      <w:r w:rsidRPr="005871E1">
        <w:rPr>
          <w:lang w:val="en-US"/>
        </w:rPr>
        <w:t>6</w:t>
      </w:r>
      <w:r w:rsidRPr="005871E1">
        <w:rPr>
          <w:lang w:val="en-US"/>
        </w:rPr>
        <w:tab/>
        <w:t>Agreement on Supplements</w:t>
      </w:r>
    </w:p>
    <w:p w:rsidR="004721A3" w:rsidRPr="005871E1" w:rsidRDefault="004721A3" w:rsidP="004721A3">
      <w:pPr>
        <w:pStyle w:val="enumlev1"/>
        <w:spacing w:line="360" w:lineRule="auto"/>
        <w:rPr>
          <w:lang w:val="en-US"/>
        </w:rPr>
      </w:pPr>
      <w:r w:rsidRPr="005871E1">
        <w:rPr>
          <w:lang w:val="en-US"/>
        </w:rPr>
        <w:t>7</w:t>
      </w:r>
      <w:r w:rsidRPr="005871E1">
        <w:rPr>
          <w:lang w:val="en-US"/>
        </w:rPr>
        <w:tab/>
        <w:t xml:space="preserve">Agreement on new work items </w:t>
      </w:r>
    </w:p>
    <w:p w:rsidR="004721A3" w:rsidRPr="005871E1" w:rsidRDefault="004721A3" w:rsidP="004721A3">
      <w:pPr>
        <w:pStyle w:val="enumlev1"/>
        <w:spacing w:line="360" w:lineRule="auto"/>
        <w:rPr>
          <w:lang w:val="en-US"/>
        </w:rPr>
      </w:pPr>
      <w:r w:rsidRPr="005871E1">
        <w:rPr>
          <w:lang w:val="en-US"/>
        </w:rPr>
        <w:t>8</w:t>
      </w:r>
      <w:r w:rsidRPr="005871E1">
        <w:rPr>
          <w:lang w:val="en-US"/>
        </w:rPr>
        <w:tab/>
        <w:t>Agreement on future activities</w:t>
      </w:r>
    </w:p>
    <w:p w:rsidR="004721A3" w:rsidRPr="005871E1" w:rsidRDefault="004721A3" w:rsidP="004721A3">
      <w:pPr>
        <w:pStyle w:val="enumlev1"/>
        <w:spacing w:line="360" w:lineRule="auto"/>
        <w:rPr>
          <w:lang w:val="en-US"/>
        </w:rPr>
      </w:pPr>
      <w:r w:rsidRPr="005871E1">
        <w:rPr>
          <w:lang w:val="en-US"/>
        </w:rPr>
        <w:t>9</w:t>
      </w:r>
      <w:r w:rsidRPr="005871E1">
        <w:rPr>
          <w:lang w:val="en-US"/>
        </w:rPr>
        <w:tab/>
        <w:t>Miscellaneous</w:t>
      </w:r>
    </w:p>
    <w:p w:rsidR="004721A3" w:rsidRPr="005871E1" w:rsidRDefault="004721A3" w:rsidP="004721A3">
      <w:pPr>
        <w:pStyle w:val="enumlev1"/>
        <w:spacing w:line="360" w:lineRule="auto"/>
        <w:rPr>
          <w:lang w:val="en-US"/>
        </w:rPr>
      </w:pPr>
      <w:r w:rsidRPr="005871E1">
        <w:rPr>
          <w:lang w:val="en-US"/>
        </w:rPr>
        <w:t>10</w:t>
      </w:r>
      <w:r w:rsidRPr="005871E1">
        <w:rPr>
          <w:lang w:val="en-US"/>
        </w:rPr>
        <w:tab/>
        <w:t>Closure of the meeting</w:t>
      </w:r>
    </w:p>
    <w:p w:rsidR="004721A3" w:rsidRPr="005871E1" w:rsidRDefault="004721A3" w:rsidP="00EF7D44">
      <w:pPr>
        <w:spacing w:before="720"/>
        <w:jc w:val="center"/>
        <w:rPr>
          <w:lang w:val="en-US"/>
        </w:rPr>
      </w:pPr>
      <w:r w:rsidRPr="005871E1">
        <w:rPr>
          <w:lang w:val="en-US"/>
        </w:rPr>
        <w:t>______________</w:t>
      </w:r>
    </w:p>
    <w:sectPr w:rsidR="004721A3" w:rsidRPr="005871E1" w:rsidSect="00682CB5">
      <w:headerReference w:type="even" r:id="rId28"/>
      <w:footerReference w:type="even" r:id="rId29"/>
      <w:footerReference w:type="default" r:id="rId30"/>
      <w:footerReference w:type="first" r:id="rId31"/>
      <w:type w:val="oddPage"/>
      <w:pgSz w:w="11907" w:h="16840" w:code="9"/>
      <w:pgMar w:top="1134" w:right="1134" w:bottom="1134" w:left="1134" w:header="567" w:footer="567" w:gutter="0"/>
      <w:paperSrc w:first="15" w:other="15"/>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1A3" w:rsidRDefault="004721A3">
      <w:r>
        <w:separator/>
      </w:r>
    </w:p>
  </w:endnote>
  <w:endnote w:type="continuationSeparator" w:id="0">
    <w:p w:rsidR="004721A3" w:rsidRDefault="0047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A3" w:rsidRPr="001765ED" w:rsidRDefault="001765ED" w:rsidP="001765E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lang w:val="fr-FR"/>
      </w:rPr>
    </w:pPr>
    <w:r w:rsidRPr="001765ED">
      <w:rPr>
        <w:caps/>
        <w:noProof/>
        <w:sz w:val="16"/>
        <w:lang w:val="fr-FR"/>
      </w:rPr>
      <w:t>ITU-T\COM-T\COM13\COLL\002</w:t>
    </w:r>
    <w:r>
      <w:rPr>
        <w:caps/>
        <w:noProof/>
        <w:sz w:val="16"/>
        <w:lang w:val="fr-FR"/>
      </w:rPr>
      <w:t>R</w:t>
    </w:r>
    <w:r w:rsidRPr="001765ED">
      <w:rPr>
        <w:caps/>
        <w:noProof/>
        <w:sz w:val="16"/>
        <w:lang w:val="fr-FR"/>
      </w:rPr>
      <w:t>.</w:t>
    </w:r>
    <w:r>
      <w:rPr>
        <w:caps/>
        <w:noProof/>
        <w:sz w:val="16"/>
        <w:lang w:val="fr-FR"/>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9F" w:rsidRPr="001765ED" w:rsidRDefault="001765ED" w:rsidP="001765E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lang w:val="fr-FR"/>
      </w:rPr>
    </w:pPr>
    <w:r w:rsidRPr="001765ED">
      <w:rPr>
        <w:caps/>
        <w:noProof/>
        <w:sz w:val="16"/>
        <w:lang w:val="fr-FR"/>
      </w:rPr>
      <w:t>ITU-T\COM-T\COM13\COLL\002</w:t>
    </w:r>
    <w:r>
      <w:rPr>
        <w:caps/>
        <w:noProof/>
        <w:sz w:val="16"/>
        <w:lang w:val="fr-FR"/>
      </w:rPr>
      <w:t>R</w:t>
    </w:r>
    <w:r w:rsidRPr="001765ED">
      <w:rPr>
        <w:caps/>
        <w:noProof/>
        <w:sz w:val="16"/>
        <w:lang w:val="fr-FR"/>
      </w:rPr>
      <w:t>.</w:t>
    </w:r>
    <w:r>
      <w:rPr>
        <w:caps/>
        <w:noProof/>
        <w:sz w:val="16"/>
        <w:lang w:val="fr-FR"/>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721A3" w:rsidRPr="00EF273F" w:rsidTr="004721A3">
      <w:trPr>
        <w:cantSplit/>
      </w:trPr>
      <w:tc>
        <w:tcPr>
          <w:tcW w:w="1062" w:type="pct"/>
          <w:tcBorders>
            <w:top w:val="single" w:sz="6" w:space="0" w:color="auto"/>
          </w:tcBorders>
          <w:tcMar>
            <w:top w:w="57" w:type="dxa"/>
          </w:tcMar>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4721A3" w:rsidRPr="00EF273F" w:rsidRDefault="004721A3" w:rsidP="004721A3">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4721A3" w:rsidRPr="00EF273F" w:rsidTr="004721A3">
      <w:trPr>
        <w:cantSplit/>
      </w:trPr>
      <w:tc>
        <w:tcPr>
          <w:tcW w:w="1062" w:type="pct"/>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4721A3" w:rsidRPr="00EF273F" w:rsidRDefault="004721A3" w:rsidP="004721A3">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4721A3" w:rsidRPr="00EF273F" w:rsidTr="004721A3">
      <w:trPr>
        <w:cantSplit/>
      </w:trPr>
      <w:tc>
        <w:tcPr>
          <w:tcW w:w="1062" w:type="pct"/>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4721A3" w:rsidRPr="00EF273F" w:rsidRDefault="004721A3" w:rsidP="004721A3">
          <w:pPr>
            <w:tabs>
              <w:tab w:val="clear" w:pos="794"/>
              <w:tab w:val="clear" w:pos="1191"/>
              <w:tab w:val="clear" w:pos="1588"/>
              <w:tab w:val="clear" w:pos="1985"/>
              <w:tab w:val="left" w:pos="709"/>
              <w:tab w:val="left" w:pos="1134"/>
            </w:tabs>
            <w:spacing w:before="0"/>
            <w:rPr>
              <w:sz w:val="18"/>
              <w:szCs w:val="18"/>
              <w:lang w:val="fr-CH"/>
            </w:rPr>
          </w:pPr>
        </w:p>
      </w:tc>
    </w:tr>
  </w:tbl>
  <w:p w:rsidR="004721A3" w:rsidRPr="00EF7D44" w:rsidRDefault="004721A3" w:rsidP="006B090D">
    <w:pPr>
      <w:pStyle w:val="Footer"/>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A3" w:rsidRDefault="004721A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A3" w:rsidRPr="001765ED" w:rsidRDefault="001765ED" w:rsidP="001765ED">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lang w:val="fr-FR"/>
      </w:rPr>
    </w:pPr>
    <w:r w:rsidRPr="001765ED">
      <w:rPr>
        <w:caps/>
        <w:noProof/>
        <w:sz w:val="16"/>
        <w:lang w:val="fr-FR"/>
      </w:rPr>
      <w:t>ITU-T\COM-T\COM13\COLL\002</w:t>
    </w:r>
    <w:r>
      <w:rPr>
        <w:caps/>
        <w:noProof/>
        <w:sz w:val="16"/>
        <w:lang w:val="fr-FR"/>
      </w:rPr>
      <w:t>R</w:t>
    </w:r>
    <w:r w:rsidRPr="001765ED">
      <w:rPr>
        <w:caps/>
        <w:noProof/>
        <w:sz w:val="16"/>
        <w:lang w:val="fr-FR"/>
      </w:rPr>
      <w:t>.</w:t>
    </w:r>
    <w:r>
      <w:rPr>
        <w:caps/>
        <w:noProof/>
        <w:sz w:val="16"/>
        <w:lang w:val="fr-FR"/>
      </w:rPr>
      <w:t>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A3" w:rsidRPr="00682CB5" w:rsidRDefault="004721A3">
    <w:pPr>
      <w:pStyle w:val="Footer"/>
      <w:rPr>
        <w:lang w:val="en-US"/>
      </w:rPr>
    </w:pPr>
    <w:r>
      <w:fldChar w:fldCharType="begin"/>
    </w:r>
    <w:r w:rsidRPr="00682CB5">
      <w:rPr>
        <w:lang w:val="en-US"/>
      </w:rPr>
      <w:instrText xml:space="preserve"> FILENAME \p \* MERGEFORMAT </w:instrText>
    </w:r>
    <w:r>
      <w:fldChar w:fldCharType="separate"/>
    </w:r>
    <w:r w:rsidR="002D6D70" w:rsidRPr="00682CB5">
      <w:rPr>
        <w:lang w:val="en-US"/>
      </w:rPr>
      <w:t>M:\SG_DOC\SG13\2013-2016-Study-Period\Collective\002R.docx</w:t>
    </w:r>
    <w:r>
      <w:fldChar w:fldCharType="end"/>
    </w:r>
    <w:r w:rsidRPr="00682CB5">
      <w:rPr>
        <w:lang w:val="en-US"/>
      </w:rPr>
      <w:tab/>
    </w:r>
    <w:r>
      <w:fldChar w:fldCharType="begin"/>
    </w:r>
    <w:r>
      <w:instrText xml:space="preserve"> savedate \@ dd.MM.yy </w:instrText>
    </w:r>
    <w:r>
      <w:fldChar w:fldCharType="separate"/>
    </w:r>
    <w:r w:rsidR="00682CB5">
      <w:t>16.04.13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1A3" w:rsidRDefault="004721A3">
      <w:r>
        <w:t>____________________</w:t>
      </w:r>
    </w:p>
  </w:footnote>
  <w:footnote w:type="continuationSeparator" w:id="0">
    <w:p w:rsidR="004721A3" w:rsidRDefault="00472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A3" w:rsidRDefault="004721A3" w:rsidP="00164A9E">
    <w:pPr>
      <w:pStyle w:val="Header"/>
    </w:pPr>
    <w:r>
      <w:fldChar w:fldCharType="begin"/>
    </w:r>
    <w:r>
      <w:instrText>PAGE</w:instrText>
    </w:r>
    <w:r>
      <w:fldChar w:fldCharType="separate"/>
    </w:r>
    <w:r w:rsidR="00164A9E">
      <w:rPr>
        <w:noProof/>
      </w:rPr>
      <w:t>- 2 -</w:t>
    </w:r>
    <w:r>
      <w:fldChar w:fldCharType="end"/>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A3" w:rsidRDefault="004721A3" w:rsidP="00682CB5">
    <w:pPr>
      <w:pStyle w:val="Header"/>
      <w:rPr>
        <w:lang w:val="fr-CH"/>
      </w:rPr>
    </w:pPr>
    <w:r>
      <w:rPr>
        <w:rStyle w:val="PageNumber"/>
      </w:rPr>
      <w:fldChar w:fldCharType="begin"/>
    </w:r>
    <w:r>
      <w:rPr>
        <w:rStyle w:val="PageNumber"/>
      </w:rPr>
      <w:instrText xml:space="preserve"> PAGE </w:instrText>
    </w:r>
    <w:r>
      <w:rPr>
        <w:rStyle w:val="PageNumber"/>
      </w:rPr>
      <w:fldChar w:fldCharType="separate"/>
    </w:r>
    <w:r w:rsidR="00164A9E">
      <w:rPr>
        <w:rStyle w:val="PageNumber"/>
        <w:noProof/>
      </w:rPr>
      <w:t>- 5 -</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B5" w:rsidRDefault="00682C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078004"/>
      <w:docPartObj>
        <w:docPartGallery w:val="Page Numbers (Top of Page)"/>
        <w:docPartUnique/>
      </w:docPartObj>
    </w:sdtPr>
    <w:sdtEndPr>
      <w:rPr>
        <w:noProof/>
      </w:rPr>
    </w:sdtEndPr>
    <w:sdtContent>
      <w:p w:rsidR="00682CB5" w:rsidRDefault="00682CB5">
        <w:pPr>
          <w:pStyle w:val="Header"/>
        </w:pPr>
        <w:r>
          <w:fldChar w:fldCharType="begin"/>
        </w:r>
        <w:r>
          <w:instrText xml:space="preserve"> PAGE   \* MERGEFORMAT </w:instrText>
        </w:r>
        <w:r>
          <w:fldChar w:fldCharType="separate"/>
        </w:r>
        <w:r w:rsidR="00164A9E">
          <w:rPr>
            <w:noProof/>
          </w:rPr>
          <w:t>- 6 -</w:t>
        </w:r>
        <w:r>
          <w:rPr>
            <w:noProof/>
          </w:rPr>
          <w:fldChar w:fldCharType="end"/>
        </w:r>
      </w:p>
    </w:sdtContent>
  </w:sdt>
  <w:p w:rsidR="004721A3" w:rsidRPr="00682CB5" w:rsidRDefault="004721A3" w:rsidP="00682CB5">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C454622"/>
    <w:multiLevelType w:val="hybridMultilevel"/>
    <w:tmpl w:val="296A2EB2"/>
    <w:lvl w:ilvl="0" w:tplc="069017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A8"/>
    <w:rsid w:val="00002622"/>
    <w:rsid w:val="00036A40"/>
    <w:rsid w:val="000545BD"/>
    <w:rsid w:val="00062F16"/>
    <w:rsid w:val="000646A6"/>
    <w:rsid w:val="000646AE"/>
    <w:rsid w:val="00064F18"/>
    <w:rsid w:val="00064FDA"/>
    <w:rsid w:val="00072EB7"/>
    <w:rsid w:val="00074CEB"/>
    <w:rsid w:val="00077AA6"/>
    <w:rsid w:val="00080780"/>
    <w:rsid w:val="000814FB"/>
    <w:rsid w:val="000827E1"/>
    <w:rsid w:val="00082F74"/>
    <w:rsid w:val="00085A48"/>
    <w:rsid w:val="000877D6"/>
    <w:rsid w:val="000977F9"/>
    <w:rsid w:val="000D3DAE"/>
    <w:rsid w:val="000D73C7"/>
    <w:rsid w:val="000E6752"/>
    <w:rsid w:val="000E6B18"/>
    <w:rsid w:val="000F2AD5"/>
    <w:rsid w:val="000F3103"/>
    <w:rsid w:val="000F5F65"/>
    <w:rsid w:val="001052BD"/>
    <w:rsid w:val="001262A5"/>
    <w:rsid w:val="00126384"/>
    <w:rsid w:val="001322EE"/>
    <w:rsid w:val="001358B5"/>
    <w:rsid w:val="00140D55"/>
    <w:rsid w:val="0016153A"/>
    <w:rsid w:val="00164614"/>
    <w:rsid w:val="00164A9E"/>
    <w:rsid w:val="0016582D"/>
    <w:rsid w:val="00167799"/>
    <w:rsid w:val="001765ED"/>
    <w:rsid w:val="001771B8"/>
    <w:rsid w:val="001851A7"/>
    <w:rsid w:val="00195E4F"/>
    <w:rsid w:val="001A1B60"/>
    <w:rsid w:val="001B2C32"/>
    <w:rsid w:val="001B5570"/>
    <w:rsid w:val="001B7D39"/>
    <w:rsid w:val="001C7B93"/>
    <w:rsid w:val="001D5C4D"/>
    <w:rsid w:val="001E0E1E"/>
    <w:rsid w:val="001F48C4"/>
    <w:rsid w:val="001F7BB9"/>
    <w:rsid w:val="00205324"/>
    <w:rsid w:val="00205B03"/>
    <w:rsid w:val="00206009"/>
    <w:rsid w:val="0021396F"/>
    <w:rsid w:val="002357E0"/>
    <w:rsid w:val="00251ECA"/>
    <w:rsid w:val="00256028"/>
    <w:rsid w:val="0028019C"/>
    <w:rsid w:val="0029340B"/>
    <w:rsid w:val="002A3CBF"/>
    <w:rsid w:val="002A4DCE"/>
    <w:rsid w:val="002A715E"/>
    <w:rsid w:val="002A7DD3"/>
    <w:rsid w:val="002B17FA"/>
    <w:rsid w:val="002C1F30"/>
    <w:rsid w:val="002C30AA"/>
    <w:rsid w:val="002C45FC"/>
    <w:rsid w:val="002C6469"/>
    <w:rsid w:val="002C7498"/>
    <w:rsid w:val="002C75C2"/>
    <w:rsid w:val="002D5664"/>
    <w:rsid w:val="002D6D70"/>
    <w:rsid w:val="002E3020"/>
    <w:rsid w:val="002E3CC0"/>
    <w:rsid w:val="002F490B"/>
    <w:rsid w:val="0030282C"/>
    <w:rsid w:val="003131CC"/>
    <w:rsid w:val="0032158F"/>
    <w:rsid w:val="003278F5"/>
    <w:rsid w:val="0033240B"/>
    <w:rsid w:val="003335D1"/>
    <w:rsid w:val="0033663A"/>
    <w:rsid w:val="00342317"/>
    <w:rsid w:val="00345E42"/>
    <w:rsid w:val="00352942"/>
    <w:rsid w:val="00352E56"/>
    <w:rsid w:val="003635BA"/>
    <w:rsid w:val="00367BAF"/>
    <w:rsid w:val="00381130"/>
    <w:rsid w:val="00381C2A"/>
    <w:rsid w:val="003836B0"/>
    <w:rsid w:val="00385BCF"/>
    <w:rsid w:val="00391B68"/>
    <w:rsid w:val="00395E4C"/>
    <w:rsid w:val="003A4544"/>
    <w:rsid w:val="003B03C5"/>
    <w:rsid w:val="003B7123"/>
    <w:rsid w:val="003C393F"/>
    <w:rsid w:val="003D7314"/>
    <w:rsid w:val="003E07C9"/>
    <w:rsid w:val="003E585D"/>
    <w:rsid w:val="003F185E"/>
    <w:rsid w:val="004003CB"/>
    <w:rsid w:val="00401CF1"/>
    <w:rsid w:val="00403353"/>
    <w:rsid w:val="00403633"/>
    <w:rsid w:val="00404D9A"/>
    <w:rsid w:val="004215DD"/>
    <w:rsid w:val="00424175"/>
    <w:rsid w:val="004339BA"/>
    <w:rsid w:val="00441210"/>
    <w:rsid w:val="0044318A"/>
    <w:rsid w:val="00445A35"/>
    <w:rsid w:val="00455BA8"/>
    <w:rsid w:val="00464FB6"/>
    <w:rsid w:val="0046635E"/>
    <w:rsid w:val="004721A3"/>
    <w:rsid w:val="0047256D"/>
    <w:rsid w:val="00475951"/>
    <w:rsid w:val="0048073E"/>
    <w:rsid w:val="00495D55"/>
    <w:rsid w:val="004962EC"/>
    <w:rsid w:val="00497ADA"/>
    <w:rsid w:val="004A22E8"/>
    <w:rsid w:val="004A4C2E"/>
    <w:rsid w:val="004B1BD1"/>
    <w:rsid w:val="004D20A3"/>
    <w:rsid w:val="004D2D59"/>
    <w:rsid w:val="004E2B2D"/>
    <w:rsid w:val="004E58A7"/>
    <w:rsid w:val="004E6105"/>
    <w:rsid w:val="005011EB"/>
    <w:rsid w:val="00504A12"/>
    <w:rsid w:val="0050779B"/>
    <w:rsid w:val="0051212D"/>
    <w:rsid w:val="00512AD9"/>
    <w:rsid w:val="00517DE4"/>
    <w:rsid w:val="0053490B"/>
    <w:rsid w:val="00542259"/>
    <w:rsid w:val="0055162D"/>
    <w:rsid w:val="005522D4"/>
    <w:rsid w:val="00562D79"/>
    <w:rsid w:val="00566D5D"/>
    <w:rsid w:val="00571330"/>
    <w:rsid w:val="00576622"/>
    <w:rsid w:val="005871E1"/>
    <w:rsid w:val="005962E7"/>
    <w:rsid w:val="005A5AC8"/>
    <w:rsid w:val="005C2CCA"/>
    <w:rsid w:val="005C3F7B"/>
    <w:rsid w:val="005C472B"/>
    <w:rsid w:val="005E07C5"/>
    <w:rsid w:val="005E16E5"/>
    <w:rsid w:val="005F161F"/>
    <w:rsid w:val="005F1CF2"/>
    <w:rsid w:val="005F2DBB"/>
    <w:rsid w:val="005F7D1F"/>
    <w:rsid w:val="0060058D"/>
    <w:rsid w:val="006154F5"/>
    <w:rsid w:val="00625D2B"/>
    <w:rsid w:val="00626E03"/>
    <w:rsid w:val="00633932"/>
    <w:rsid w:val="0063475D"/>
    <w:rsid w:val="00644079"/>
    <w:rsid w:val="00646DC2"/>
    <w:rsid w:val="00667960"/>
    <w:rsid w:val="006703AE"/>
    <w:rsid w:val="006815C6"/>
    <w:rsid w:val="00682CB5"/>
    <w:rsid w:val="00682D9A"/>
    <w:rsid w:val="00686E0F"/>
    <w:rsid w:val="00686E25"/>
    <w:rsid w:val="006A6CF7"/>
    <w:rsid w:val="006B090D"/>
    <w:rsid w:val="006B51CF"/>
    <w:rsid w:val="006F5F6B"/>
    <w:rsid w:val="00702221"/>
    <w:rsid w:val="00711906"/>
    <w:rsid w:val="0071504E"/>
    <w:rsid w:val="0071542F"/>
    <w:rsid w:val="00722B67"/>
    <w:rsid w:val="00723AE9"/>
    <w:rsid w:val="007255DA"/>
    <w:rsid w:val="007277EF"/>
    <w:rsid w:val="00727F10"/>
    <w:rsid w:val="007348F9"/>
    <w:rsid w:val="007358EB"/>
    <w:rsid w:val="00741886"/>
    <w:rsid w:val="00743F13"/>
    <w:rsid w:val="0075428B"/>
    <w:rsid w:val="00755F53"/>
    <w:rsid w:val="00762160"/>
    <w:rsid w:val="00764C51"/>
    <w:rsid w:val="007674AA"/>
    <w:rsid w:val="00777C6C"/>
    <w:rsid w:val="007A0102"/>
    <w:rsid w:val="007A0791"/>
    <w:rsid w:val="007B144B"/>
    <w:rsid w:val="007B5B29"/>
    <w:rsid w:val="007C0B9F"/>
    <w:rsid w:val="007D1D73"/>
    <w:rsid w:val="007D5C68"/>
    <w:rsid w:val="007D6430"/>
    <w:rsid w:val="007E5E4C"/>
    <w:rsid w:val="007F26D9"/>
    <w:rsid w:val="0080659A"/>
    <w:rsid w:val="00825FC5"/>
    <w:rsid w:val="00834D78"/>
    <w:rsid w:val="008463CA"/>
    <w:rsid w:val="00847975"/>
    <w:rsid w:val="00864AA7"/>
    <w:rsid w:val="00877FE5"/>
    <w:rsid w:val="008837C4"/>
    <w:rsid w:val="00892810"/>
    <w:rsid w:val="008A6379"/>
    <w:rsid w:val="008A69A3"/>
    <w:rsid w:val="008A6BD2"/>
    <w:rsid w:val="008B557C"/>
    <w:rsid w:val="008B585F"/>
    <w:rsid w:val="008B7B8C"/>
    <w:rsid w:val="008D34E6"/>
    <w:rsid w:val="008D566F"/>
    <w:rsid w:val="008E7EA8"/>
    <w:rsid w:val="008F5532"/>
    <w:rsid w:val="008F573C"/>
    <w:rsid w:val="00902BD5"/>
    <w:rsid w:val="00906A32"/>
    <w:rsid w:val="00910790"/>
    <w:rsid w:val="00912ADB"/>
    <w:rsid w:val="00917774"/>
    <w:rsid w:val="00936A9B"/>
    <w:rsid w:val="0094412C"/>
    <w:rsid w:val="009442E2"/>
    <w:rsid w:val="009521B9"/>
    <w:rsid w:val="00952D60"/>
    <w:rsid w:val="0096458A"/>
    <w:rsid w:val="00966A1F"/>
    <w:rsid w:val="00980F4A"/>
    <w:rsid w:val="00986048"/>
    <w:rsid w:val="0099368F"/>
    <w:rsid w:val="009948E4"/>
    <w:rsid w:val="00994BE5"/>
    <w:rsid w:val="00997CD0"/>
    <w:rsid w:val="009C2588"/>
    <w:rsid w:val="009D5C72"/>
    <w:rsid w:val="00A01F25"/>
    <w:rsid w:val="00A11378"/>
    <w:rsid w:val="00A11ED9"/>
    <w:rsid w:val="00A17A07"/>
    <w:rsid w:val="00A24338"/>
    <w:rsid w:val="00A268BA"/>
    <w:rsid w:val="00A30C8A"/>
    <w:rsid w:val="00A357CC"/>
    <w:rsid w:val="00A42A11"/>
    <w:rsid w:val="00A45E55"/>
    <w:rsid w:val="00A461B9"/>
    <w:rsid w:val="00A46827"/>
    <w:rsid w:val="00A515CF"/>
    <w:rsid w:val="00A531F3"/>
    <w:rsid w:val="00A557F9"/>
    <w:rsid w:val="00A63ECD"/>
    <w:rsid w:val="00A70B20"/>
    <w:rsid w:val="00A723C1"/>
    <w:rsid w:val="00A72622"/>
    <w:rsid w:val="00A75027"/>
    <w:rsid w:val="00A86194"/>
    <w:rsid w:val="00A8733E"/>
    <w:rsid w:val="00A93C47"/>
    <w:rsid w:val="00A95F7B"/>
    <w:rsid w:val="00A972AA"/>
    <w:rsid w:val="00AA2FC1"/>
    <w:rsid w:val="00AA65D2"/>
    <w:rsid w:val="00AC0BAC"/>
    <w:rsid w:val="00AD14B6"/>
    <w:rsid w:val="00AD63F7"/>
    <w:rsid w:val="00AE3DE9"/>
    <w:rsid w:val="00AF0541"/>
    <w:rsid w:val="00B00853"/>
    <w:rsid w:val="00B01DEA"/>
    <w:rsid w:val="00B03325"/>
    <w:rsid w:val="00B12D64"/>
    <w:rsid w:val="00B14E71"/>
    <w:rsid w:val="00B17F19"/>
    <w:rsid w:val="00B20746"/>
    <w:rsid w:val="00B20DAD"/>
    <w:rsid w:val="00B351D3"/>
    <w:rsid w:val="00B3670D"/>
    <w:rsid w:val="00B4146A"/>
    <w:rsid w:val="00B427C8"/>
    <w:rsid w:val="00B62F32"/>
    <w:rsid w:val="00B70C16"/>
    <w:rsid w:val="00B8131A"/>
    <w:rsid w:val="00B93250"/>
    <w:rsid w:val="00BB6706"/>
    <w:rsid w:val="00BC08F1"/>
    <w:rsid w:val="00BC13AB"/>
    <w:rsid w:val="00BE6AC6"/>
    <w:rsid w:val="00BF2EE4"/>
    <w:rsid w:val="00C165E5"/>
    <w:rsid w:val="00C51DC6"/>
    <w:rsid w:val="00C534F8"/>
    <w:rsid w:val="00C55860"/>
    <w:rsid w:val="00C738FE"/>
    <w:rsid w:val="00C773CD"/>
    <w:rsid w:val="00C77E20"/>
    <w:rsid w:val="00C80A3F"/>
    <w:rsid w:val="00C8252D"/>
    <w:rsid w:val="00C8445F"/>
    <w:rsid w:val="00C9611D"/>
    <w:rsid w:val="00CB66C3"/>
    <w:rsid w:val="00CC301D"/>
    <w:rsid w:val="00CD0C8B"/>
    <w:rsid w:val="00CD614E"/>
    <w:rsid w:val="00CD7340"/>
    <w:rsid w:val="00CE05B5"/>
    <w:rsid w:val="00CE5D1D"/>
    <w:rsid w:val="00CE5FAD"/>
    <w:rsid w:val="00CF162F"/>
    <w:rsid w:val="00CF2AF6"/>
    <w:rsid w:val="00D159D1"/>
    <w:rsid w:val="00D22839"/>
    <w:rsid w:val="00D26D90"/>
    <w:rsid w:val="00D4601F"/>
    <w:rsid w:val="00D46789"/>
    <w:rsid w:val="00D601FB"/>
    <w:rsid w:val="00D64DB8"/>
    <w:rsid w:val="00D67923"/>
    <w:rsid w:val="00D72B9F"/>
    <w:rsid w:val="00D73620"/>
    <w:rsid w:val="00D8029A"/>
    <w:rsid w:val="00D84452"/>
    <w:rsid w:val="00DA2736"/>
    <w:rsid w:val="00DC2963"/>
    <w:rsid w:val="00DC3E6E"/>
    <w:rsid w:val="00DE59C8"/>
    <w:rsid w:val="00DF3BEF"/>
    <w:rsid w:val="00E206E9"/>
    <w:rsid w:val="00E20C75"/>
    <w:rsid w:val="00E356EA"/>
    <w:rsid w:val="00E433F2"/>
    <w:rsid w:val="00E4376C"/>
    <w:rsid w:val="00E52AE4"/>
    <w:rsid w:val="00E55A3C"/>
    <w:rsid w:val="00E574AB"/>
    <w:rsid w:val="00E63485"/>
    <w:rsid w:val="00E643A2"/>
    <w:rsid w:val="00E709CD"/>
    <w:rsid w:val="00E85069"/>
    <w:rsid w:val="00E8788E"/>
    <w:rsid w:val="00E87E3D"/>
    <w:rsid w:val="00E925ED"/>
    <w:rsid w:val="00EA4E24"/>
    <w:rsid w:val="00EA6431"/>
    <w:rsid w:val="00EC6E02"/>
    <w:rsid w:val="00EF26B5"/>
    <w:rsid w:val="00EF7D44"/>
    <w:rsid w:val="00F02B0B"/>
    <w:rsid w:val="00F05388"/>
    <w:rsid w:val="00F0581D"/>
    <w:rsid w:val="00F1516F"/>
    <w:rsid w:val="00F425D9"/>
    <w:rsid w:val="00F47388"/>
    <w:rsid w:val="00F5389C"/>
    <w:rsid w:val="00F621F0"/>
    <w:rsid w:val="00F6723C"/>
    <w:rsid w:val="00F70CB1"/>
    <w:rsid w:val="00F728B7"/>
    <w:rsid w:val="00F7301A"/>
    <w:rsid w:val="00F812CF"/>
    <w:rsid w:val="00F922B4"/>
    <w:rsid w:val="00F94201"/>
    <w:rsid w:val="00FA3CBD"/>
    <w:rsid w:val="00FA7F67"/>
    <w:rsid w:val="00FB0E5C"/>
    <w:rsid w:val="00FC6D06"/>
    <w:rsid w:val="00FD7219"/>
    <w:rsid w:val="00FF155D"/>
    <w:rsid w:val="00FF2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1A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title0">
    <w:name w:val="Rec_title"/>
    <w:basedOn w:val="Normal"/>
    <w:next w:val="Normal"/>
    <w:rsid w:val="00BC08F1"/>
    <w:pPr>
      <w:keepNext/>
      <w:keepLines/>
      <w:overflowPunct w:val="0"/>
      <w:autoSpaceDE w:val="0"/>
      <w:autoSpaceDN w:val="0"/>
      <w:adjustRightInd w:val="0"/>
      <w:spacing w:before="360"/>
      <w:jc w:val="center"/>
      <w:textAlignment w:val="baseline"/>
    </w:pPr>
    <w:rPr>
      <w:rFonts w:eastAsia="SimSun"/>
      <w:b/>
      <w:sz w:val="28"/>
      <w:lang w:val="en-US"/>
    </w:rPr>
  </w:style>
  <w:style w:type="paragraph" w:customStyle="1" w:styleId="-1">
    <w:name w:val="본문-1"/>
    <w:basedOn w:val="Normal"/>
    <w:link w:val="-1Char"/>
    <w:rsid w:val="00682D9A"/>
    <w:pPr>
      <w:widowControl w:val="0"/>
      <w:tabs>
        <w:tab w:val="clear" w:pos="794"/>
        <w:tab w:val="clear" w:pos="1191"/>
        <w:tab w:val="clear" w:pos="1588"/>
        <w:tab w:val="clear" w:pos="1985"/>
      </w:tabs>
      <w:autoSpaceDE w:val="0"/>
      <w:autoSpaceDN w:val="0"/>
      <w:spacing w:before="0" w:line="240" w:lineRule="atLeast"/>
      <w:ind w:firstLine="170"/>
      <w:jc w:val="both"/>
    </w:pPr>
    <w:rPr>
      <w:rFonts w:ascii="BatangChe" w:eastAsia="Batang" w:hAnsi="Arial"/>
      <w:w w:val="105"/>
      <w:kern w:val="2"/>
      <w:sz w:val="20"/>
      <w:lang w:val="en-US" w:eastAsia="ko-KR"/>
    </w:rPr>
  </w:style>
  <w:style w:type="character" w:customStyle="1" w:styleId="-1Char">
    <w:name w:val="본문-1 Char"/>
    <w:link w:val="-1"/>
    <w:rsid w:val="00682D9A"/>
    <w:rPr>
      <w:rFonts w:ascii="BatangChe" w:eastAsia="Batang" w:hAnsi="Arial"/>
      <w:w w:val="105"/>
      <w:kern w:val="2"/>
      <w:lang w:val="en-US" w:eastAsia="ko-KR" w:bidi="ar-SA"/>
    </w:rPr>
  </w:style>
  <w:style w:type="paragraph" w:customStyle="1" w:styleId="Reasons">
    <w:name w:val="Reasons"/>
    <w:basedOn w:val="Normal"/>
    <w:qFormat/>
    <w:rsid w:val="00401CF1"/>
    <w:pPr>
      <w:tabs>
        <w:tab w:val="clear" w:pos="794"/>
        <w:tab w:val="clear" w:pos="1191"/>
        <w:tab w:val="clear" w:pos="1588"/>
        <w:tab w:val="clear" w:pos="1985"/>
      </w:tabs>
      <w:spacing w:before="0"/>
    </w:pPr>
    <w:rPr>
      <w:lang w:val="en-US"/>
    </w:rPr>
  </w:style>
  <w:style w:type="character" w:customStyle="1" w:styleId="FooterChar">
    <w:name w:val="Footer Char"/>
    <w:basedOn w:val="DefaultParagraphFont"/>
    <w:link w:val="Footer"/>
    <w:rsid w:val="004721A3"/>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4721A3"/>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21A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title0">
    <w:name w:val="Rec_title"/>
    <w:basedOn w:val="Normal"/>
    <w:next w:val="Normal"/>
    <w:rsid w:val="00BC08F1"/>
    <w:pPr>
      <w:keepNext/>
      <w:keepLines/>
      <w:overflowPunct w:val="0"/>
      <w:autoSpaceDE w:val="0"/>
      <w:autoSpaceDN w:val="0"/>
      <w:adjustRightInd w:val="0"/>
      <w:spacing w:before="360"/>
      <w:jc w:val="center"/>
      <w:textAlignment w:val="baseline"/>
    </w:pPr>
    <w:rPr>
      <w:rFonts w:eastAsia="SimSun"/>
      <w:b/>
      <w:sz w:val="28"/>
      <w:lang w:val="en-US"/>
    </w:rPr>
  </w:style>
  <w:style w:type="paragraph" w:customStyle="1" w:styleId="-1">
    <w:name w:val="본문-1"/>
    <w:basedOn w:val="Normal"/>
    <w:link w:val="-1Char"/>
    <w:rsid w:val="00682D9A"/>
    <w:pPr>
      <w:widowControl w:val="0"/>
      <w:tabs>
        <w:tab w:val="clear" w:pos="794"/>
        <w:tab w:val="clear" w:pos="1191"/>
        <w:tab w:val="clear" w:pos="1588"/>
        <w:tab w:val="clear" w:pos="1985"/>
      </w:tabs>
      <w:autoSpaceDE w:val="0"/>
      <w:autoSpaceDN w:val="0"/>
      <w:spacing w:before="0" w:line="240" w:lineRule="atLeast"/>
      <w:ind w:firstLine="170"/>
      <w:jc w:val="both"/>
    </w:pPr>
    <w:rPr>
      <w:rFonts w:ascii="BatangChe" w:eastAsia="Batang" w:hAnsi="Arial"/>
      <w:w w:val="105"/>
      <w:kern w:val="2"/>
      <w:sz w:val="20"/>
      <w:lang w:val="en-US" w:eastAsia="ko-KR"/>
    </w:rPr>
  </w:style>
  <w:style w:type="character" w:customStyle="1" w:styleId="-1Char">
    <w:name w:val="본문-1 Char"/>
    <w:link w:val="-1"/>
    <w:rsid w:val="00682D9A"/>
    <w:rPr>
      <w:rFonts w:ascii="BatangChe" w:eastAsia="Batang" w:hAnsi="Arial"/>
      <w:w w:val="105"/>
      <w:kern w:val="2"/>
      <w:lang w:val="en-US" w:eastAsia="ko-KR" w:bidi="ar-SA"/>
    </w:rPr>
  </w:style>
  <w:style w:type="paragraph" w:customStyle="1" w:styleId="Reasons">
    <w:name w:val="Reasons"/>
    <w:basedOn w:val="Normal"/>
    <w:qFormat/>
    <w:rsid w:val="00401CF1"/>
    <w:pPr>
      <w:tabs>
        <w:tab w:val="clear" w:pos="794"/>
        <w:tab w:val="clear" w:pos="1191"/>
        <w:tab w:val="clear" w:pos="1588"/>
        <w:tab w:val="clear" w:pos="1985"/>
      </w:tabs>
      <w:spacing w:before="0"/>
    </w:pPr>
    <w:rPr>
      <w:lang w:val="en-US"/>
    </w:rPr>
  </w:style>
  <w:style w:type="character" w:customStyle="1" w:styleId="FooterChar">
    <w:name w:val="Footer Char"/>
    <w:basedOn w:val="DefaultParagraphFont"/>
    <w:link w:val="Footer"/>
    <w:rsid w:val="004721A3"/>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4721A3"/>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46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edh/faqs-support.html" TargetMode="External"/><Relationship Id="rId18" Type="http://schemas.openxmlformats.org/officeDocument/2006/relationships/hyperlink" Target="http://itu.int/ITU-T/studygroups/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mailto:tsbreg@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rintname@eprint.itu.int"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hyperlink" Target="mailto:tsbsg13@itu.int" TargetMode="External"/><Relationship Id="rId19" Type="http://schemas.openxmlformats.org/officeDocument/2006/relationships/hyperlink" Target="http://itu.int/travel/"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eader" Target="header2.xml"/><Relationship Id="rId27" Type="http://schemas.openxmlformats.org/officeDocument/2006/relationships/image" Target="media/image2.wmf"/><Relationship Id="rId30"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B6281-A937-4915-829F-F664401C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1282</Words>
  <Characters>9943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11203</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7667747</vt:i4>
      </vt:variant>
      <vt:variant>
        <vt:i4>27</vt:i4>
      </vt:variant>
      <vt:variant>
        <vt:i4>0</vt:i4>
      </vt:variant>
      <vt:variant>
        <vt:i4>5</vt:i4>
      </vt:variant>
      <vt:variant>
        <vt:lpwstr>http://www.itu.int/travel/</vt:lpwstr>
      </vt:variant>
      <vt:variant>
        <vt:lpwstr/>
      </vt:variant>
      <vt:variant>
        <vt:i4>3407993</vt:i4>
      </vt:variant>
      <vt:variant>
        <vt:i4>24</vt:i4>
      </vt:variant>
      <vt:variant>
        <vt:i4>0</vt:i4>
      </vt:variant>
      <vt:variant>
        <vt:i4>5</vt:i4>
      </vt:variant>
      <vt:variant>
        <vt:lpwstr>http://www.itu.int/ITU-T/edh/faqs-support.html</vt:lpwstr>
      </vt:variant>
      <vt:variant>
        <vt:lpwstr/>
      </vt:variant>
      <vt:variant>
        <vt:i4>6291545</vt:i4>
      </vt:variant>
      <vt:variant>
        <vt:i4>21</vt:i4>
      </vt:variant>
      <vt:variant>
        <vt:i4>0</vt:i4>
      </vt:variant>
      <vt:variant>
        <vt:i4>5</vt:i4>
      </vt:variant>
      <vt:variant>
        <vt:lpwstr>mailto:servicedesk@itu.int</vt:lpwstr>
      </vt:variant>
      <vt:variant>
        <vt:lpwstr/>
      </vt:variant>
      <vt:variant>
        <vt:i4>1048669</vt:i4>
      </vt:variant>
      <vt:variant>
        <vt:i4>18</vt:i4>
      </vt:variant>
      <vt:variant>
        <vt:i4>0</vt:i4>
      </vt:variant>
      <vt:variant>
        <vt:i4>5</vt:i4>
      </vt:variant>
      <vt:variant>
        <vt:lpwstr>http://www.itu.int/ITU-T/studygroups/com13/index.asp</vt:lpwstr>
      </vt:variant>
      <vt:variant>
        <vt:lpwstr/>
      </vt:variant>
      <vt:variant>
        <vt:i4>6619225</vt:i4>
      </vt:variant>
      <vt:variant>
        <vt:i4>15</vt:i4>
      </vt:variant>
      <vt:variant>
        <vt:i4>0</vt:i4>
      </vt:variant>
      <vt:variant>
        <vt:i4>5</vt:i4>
      </vt:variant>
      <vt:variant>
        <vt:lpwstr>mailto:tsbreg@itu.int</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3342443</vt:i4>
      </vt:variant>
      <vt:variant>
        <vt:i4>9</vt:i4>
      </vt:variant>
      <vt:variant>
        <vt:i4>0</vt:i4>
      </vt:variant>
      <vt:variant>
        <vt:i4>5</vt:i4>
      </vt:variant>
      <vt:variant>
        <vt:lpwstr>http://www.itu.int/net/ITU-T/ddp/Default.aspx?groupid=7617</vt:lpwstr>
      </vt:variant>
      <vt:variant>
        <vt:lpwstr/>
      </vt:variant>
      <vt:variant>
        <vt:i4>2162703</vt:i4>
      </vt:variant>
      <vt:variant>
        <vt:i4>6</vt:i4>
      </vt:variant>
      <vt:variant>
        <vt:i4>0</vt:i4>
      </vt:variant>
      <vt:variant>
        <vt:i4>5</vt:i4>
      </vt:variant>
      <vt:variant>
        <vt:lpwstr>mailto:tsbsg13@itu.int</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Labare, Emmanuelle</cp:lastModifiedBy>
  <cp:revision>11</cp:revision>
  <cp:lastPrinted>2013-04-16T13:14:00Z</cp:lastPrinted>
  <dcterms:created xsi:type="dcterms:W3CDTF">2013-04-04T14:22:00Z</dcterms:created>
  <dcterms:modified xsi:type="dcterms:W3CDTF">2013-04-16T13:30:00Z</dcterms:modified>
</cp:coreProperties>
</file>