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66962C50" w14:textId="77777777" w:rsidTr="00844AE1">
        <w:trPr>
          <w:cantSplit/>
          <w:trHeight w:val="15"/>
        </w:trPr>
        <w:tc>
          <w:tcPr>
            <w:tcW w:w="1418" w:type="dxa"/>
            <w:gridSpan w:val="2"/>
            <w:vAlign w:val="center"/>
          </w:tcPr>
          <w:p w14:paraId="6F7E51B8" w14:textId="77777777" w:rsidR="00E6788D" w:rsidRPr="009A54D9" w:rsidRDefault="00E6788D" w:rsidP="00844AE1">
            <w:pPr>
              <w:pStyle w:val="Tabletext"/>
              <w:jc w:val="center"/>
            </w:pPr>
            <w:bookmarkStart w:id="0" w:name="ditulogo"/>
            <w:bookmarkStart w:id="1" w:name="_GoBack"/>
            <w:bookmarkEnd w:id="0"/>
            <w:bookmarkEnd w:id="1"/>
            <w:r>
              <w:rPr>
                <w:noProof/>
                <w:lang w:eastAsia="zh-CN"/>
              </w:rPr>
              <w:drawing>
                <wp:inline distT="0" distB="0" distL="0" distR="0" wp14:anchorId="1E64E6D4" wp14:editId="1FF80CB6">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5C11ED16" w14:textId="06EC9749" w:rsidR="007D0DC2" w:rsidRDefault="007D0DC2" w:rsidP="00844AE1">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6C15EE7" w14:textId="77777777" w:rsidR="00E6788D" w:rsidRPr="00F50108" w:rsidRDefault="007D0DC2" w:rsidP="00844AE1">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33628BB3" w14:textId="77777777" w:rsidR="00E6788D" w:rsidRPr="00F50108" w:rsidRDefault="00E6788D" w:rsidP="00844AE1">
            <w:pPr>
              <w:spacing w:before="0"/>
              <w:jc w:val="right"/>
              <w:rPr>
                <w:rFonts w:ascii="Verdana" w:hAnsi="Verdana"/>
                <w:color w:val="FFFFFF"/>
                <w:sz w:val="26"/>
                <w:szCs w:val="26"/>
              </w:rPr>
            </w:pPr>
            <w:r>
              <w:rPr>
                <w:noProof/>
                <w:lang w:eastAsia="zh-CN"/>
              </w:rPr>
              <w:drawing>
                <wp:inline distT="0" distB="0" distL="0" distR="0" wp14:anchorId="0A0C76B7" wp14:editId="1B3300BB">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4D256827" w14:textId="77777777" w:rsidTr="00844AE1">
        <w:trPr>
          <w:cantSplit/>
          <w:trHeight w:val="254"/>
        </w:trPr>
        <w:tc>
          <w:tcPr>
            <w:tcW w:w="5387" w:type="dxa"/>
            <w:gridSpan w:val="3"/>
            <w:vAlign w:val="center"/>
          </w:tcPr>
          <w:p w14:paraId="2A2EF48C" w14:textId="18C40A54" w:rsidR="000305E1" w:rsidRDefault="000305E1" w:rsidP="00844AE1">
            <w:pPr>
              <w:pStyle w:val="Tabletext"/>
              <w:jc w:val="right"/>
            </w:pPr>
          </w:p>
        </w:tc>
        <w:tc>
          <w:tcPr>
            <w:tcW w:w="4394" w:type="dxa"/>
            <w:gridSpan w:val="2"/>
            <w:vAlign w:val="center"/>
          </w:tcPr>
          <w:p w14:paraId="66685F85" w14:textId="766F4B07" w:rsidR="000305E1" w:rsidRDefault="008B28CF" w:rsidP="007B7803">
            <w:pPr>
              <w:pStyle w:val="Tabletext"/>
              <w:spacing w:before="480" w:after="120"/>
            </w:pPr>
            <w:r>
              <w:t xml:space="preserve">Geneva, </w:t>
            </w:r>
            <w:r w:rsidR="00936ADE">
              <w:rPr>
                <w:lang w:val="ru-RU"/>
              </w:rPr>
              <w:t>1</w:t>
            </w:r>
            <w:r w:rsidR="00936ADE">
              <w:rPr>
                <w:lang w:val="en-US"/>
              </w:rPr>
              <w:t>5</w:t>
            </w:r>
            <w:r w:rsidR="007B7803">
              <w:rPr>
                <w:lang w:val="ru-RU"/>
              </w:rPr>
              <w:t xml:space="preserve"> </w:t>
            </w:r>
            <w:r w:rsidR="00936ADE">
              <w:rPr>
                <w:lang w:val="en-US"/>
              </w:rPr>
              <w:t xml:space="preserve">September </w:t>
            </w:r>
            <w:r>
              <w:t>2015</w:t>
            </w:r>
          </w:p>
        </w:tc>
      </w:tr>
      <w:tr w:rsidR="007D0DC2" w14:paraId="282F6922" w14:textId="77777777" w:rsidTr="00844AE1">
        <w:trPr>
          <w:cantSplit/>
          <w:trHeight w:val="746"/>
        </w:trPr>
        <w:tc>
          <w:tcPr>
            <w:tcW w:w="1098" w:type="dxa"/>
          </w:tcPr>
          <w:p w14:paraId="2F197D28" w14:textId="77777777" w:rsidR="007D0DC2" w:rsidRPr="00F36AC4" w:rsidRDefault="007D0DC2" w:rsidP="00844AE1">
            <w:pPr>
              <w:pStyle w:val="Tabletext"/>
              <w:rPr>
                <w:rFonts w:ascii="Futura Lt BT" w:hAnsi="Futura Lt BT"/>
              </w:rPr>
            </w:pPr>
            <w:bookmarkStart w:id="2" w:name="Adress_E" w:colFirst="2" w:colLast="2"/>
            <w:r w:rsidRPr="00F36AC4">
              <w:t>Ref:</w:t>
            </w:r>
          </w:p>
        </w:tc>
        <w:tc>
          <w:tcPr>
            <w:tcW w:w="4289" w:type="dxa"/>
            <w:gridSpan w:val="2"/>
          </w:tcPr>
          <w:p w14:paraId="7FE32AF7" w14:textId="77777777" w:rsidR="007D0DC2" w:rsidRPr="00F36AC4" w:rsidRDefault="008B28CF" w:rsidP="00844AE1">
            <w:pPr>
              <w:pStyle w:val="Tabletext"/>
            </w:pPr>
            <w:r>
              <w:rPr>
                <w:b/>
              </w:rPr>
              <w:t xml:space="preserve">TSB Collective letter </w:t>
            </w:r>
            <w:r w:rsidR="00AC3C30">
              <w:rPr>
                <w:b/>
              </w:rPr>
              <w:t>9</w:t>
            </w:r>
            <w:r>
              <w:rPr>
                <w:b/>
              </w:rPr>
              <w:t>/13</w:t>
            </w:r>
          </w:p>
        </w:tc>
        <w:tc>
          <w:tcPr>
            <w:tcW w:w="4394" w:type="dxa"/>
            <w:gridSpan w:val="2"/>
            <w:vMerge w:val="restart"/>
          </w:tcPr>
          <w:p w14:paraId="48F431DA" w14:textId="77777777" w:rsidR="007D0DC2" w:rsidRDefault="007D0DC2" w:rsidP="00844AE1">
            <w:pPr>
              <w:pStyle w:val="Tabletext"/>
              <w:ind w:left="283" w:hanging="283"/>
            </w:pPr>
            <w:r>
              <w:t>-</w:t>
            </w:r>
            <w:r>
              <w:tab/>
              <w:t xml:space="preserve">To Administrations of Member States of the Union; </w:t>
            </w:r>
          </w:p>
          <w:p w14:paraId="5B29563B" w14:textId="77777777" w:rsidR="007D0DC2" w:rsidRDefault="007D0DC2" w:rsidP="00844AE1">
            <w:pPr>
              <w:pStyle w:val="Tabletext"/>
              <w:ind w:left="283" w:hanging="283"/>
            </w:pPr>
            <w:r>
              <w:t>-</w:t>
            </w:r>
            <w:r>
              <w:tab/>
              <w:t>To ITU</w:t>
            </w:r>
            <w:r>
              <w:noBreakHyphen/>
              <w:t>T Sector Members;</w:t>
            </w:r>
          </w:p>
          <w:p w14:paraId="5BDDEDB3" w14:textId="77777777" w:rsidR="007D0DC2" w:rsidRDefault="007D0DC2" w:rsidP="00844AE1">
            <w:pPr>
              <w:pStyle w:val="Tabletext"/>
              <w:ind w:left="283" w:hanging="283"/>
            </w:pPr>
            <w:r>
              <w:t>-</w:t>
            </w:r>
            <w:r>
              <w:tab/>
              <w:t>To ITU</w:t>
            </w:r>
            <w:r>
              <w:noBreakHyphen/>
              <w:t xml:space="preserve">T </w:t>
            </w:r>
            <w:r w:rsidR="008B28CF">
              <w:t>SG 13</w:t>
            </w:r>
            <w:r w:rsidR="00C25538">
              <w:t xml:space="preserve"> </w:t>
            </w:r>
            <w:r>
              <w:t>Associates</w:t>
            </w:r>
            <w:r w:rsidR="00C25538">
              <w:t>;</w:t>
            </w:r>
            <w:r>
              <w:t xml:space="preserve"> and </w:t>
            </w:r>
          </w:p>
          <w:p w14:paraId="6BF4C4D1" w14:textId="77777777" w:rsidR="007D0DC2" w:rsidRDefault="007D0DC2" w:rsidP="00844AE1">
            <w:pPr>
              <w:pStyle w:val="Tabletext"/>
              <w:ind w:left="283" w:hanging="283"/>
            </w:pPr>
            <w:r>
              <w:t>-</w:t>
            </w:r>
            <w:r>
              <w:tab/>
              <w:t>To ITU Academia</w:t>
            </w:r>
          </w:p>
        </w:tc>
      </w:tr>
      <w:bookmarkEnd w:id="2"/>
      <w:tr w:rsidR="00951309" w14:paraId="759282E9" w14:textId="77777777" w:rsidTr="00844AE1">
        <w:trPr>
          <w:cantSplit/>
          <w:trHeight w:val="221"/>
        </w:trPr>
        <w:tc>
          <w:tcPr>
            <w:tcW w:w="1098" w:type="dxa"/>
          </w:tcPr>
          <w:p w14:paraId="3DE103B6" w14:textId="77777777" w:rsidR="00951309" w:rsidRPr="00F36AC4" w:rsidRDefault="00951309" w:rsidP="00844AE1">
            <w:pPr>
              <w:pStyle w:val="Tabletext"/>
            </w:pPr>
            <w:r w:rsidRPr="00F36AC4">
              <w:t>Tel:</w:t>
            </w:r>
          </w:p>
        </w:tc>
        <w:tc>
          <w:tcPr>
            <w:tcW w:w="4289" w:type="dxa"/>
            <w:gridSpan w:val="2"/>
          </w:tcPr>
          <w:p w14:paraId="7C582618" w14:textId="3BF4A2A2" w:rsidR="00951309" w:rsidRPr="00F36AC4" w:rsidRDefault="00951309" w:rsidP="00844AE1">
            <w:pPr>
              <w:pStyle w:val="Tabletext"/>
              <w:rPr>
                <w:b/>
              </w:rPr>
            </w:pPr>
            <w:r w:rsidRPr="00F36AC4">
              <w:t>+41 22 730</w:t>
            </w:r>
            <w:r w:rsidR="008B28CF">
              <w:t xml:space="preserve"> 5126</w:t>
            </w:r>
          </w:p>
        </w:tc>
        <w:tc>
          <w:tcPr>
            <w:tcW w:w="4394" w:type="dxa"/>
            <w:gridSpan w:val="2"/>
            <w:vMerge/>
          </w:tcPr>
          <w:p w14:paraId="5CBA63C6" w14:textId="77777777" w:rsidR="00951309" w:rsidRDefault="00951309" w:rsidP="00844AE1">
            <w:pPr>
              <w:pStyle w:val="Tabletext"/>
              <w:ind w:left="142" w:hanging="142"/>
            </w:pPr>
          </w:p>
        </w:tc>
      </w:tr>
      <w:tr w:rsidR="00951309" w14:paraId="1FC46ACA" w14:textId="77777777" w:rsidTr="00844AE1">
        <w:trPr>
          <w:cantSplit/>
          <w:trHeight w:val="282"/>
        </w:trPr>
        <w:tc>
          <w:tcPr>
            <w:tcW w:w="1098" w:type="dxa"/>
          </w:tcPr>
          <w:p w14:paraId="10B518A3" w14:textId="77777777" w:rsidR="00951309" w:rsidRPr="00F36AC4" w:rsidRDefault="00951309" w:rsidP="00844AE1">
            <w:pPr>
              <w:pStyle w:val="Tabletext"/>
            </w:pPr>
            <w:r w:rsidRPr="00F36AC4">
              <w:t>Fax:</w:t>
            </w:r>
          </w:p>
        </w:tc>
        <w:tc>
          <w:tcPr>
            <w:tcW w:w="4289" w:type="dxa"/>
            <w:gridSpan w:val="2"/>
          </w:tcPr>
          <w:p w14:paraId="0E7EDF96" w14:textId="77777777" w:rsidR="00951309" w:rsidRPr="00F36AC4" w:rsidRDefault="00951309" w:rsidP="00844AE1">
            <w:pPr>
              <w:pStyle w:val="Tabletext"/>
              <w:rPr>
                <w:b/>
              </w:rPr>
            </w:pPr>
            <w:r w:rsidRPr="00F36AC4">
              <w:t>+41 22 730 5853</w:t>
            </w:r>
          </w:p>
        </w:tc>
        <w:tc>
          <w:tcPr>
            <w:tcW w:w="4394" w:type="dxa"/>
            <w:gridSpan w:val="2"/>
            <w:vMerge/>
          </w:tcPr>
          <w:p w14:paraId="34544413" w14:textId="77777777" w:rsidR="00951309" w:rsidRDefault="00951309" w:rsidP="00844AE1">
            <w:pPr>
              <w:pStyle w:val="Tabletext"/>
              <w:ind w:left="142" w:hanging="142"/>
            </w:pPr>
          </w:p>
        </w:tc>
      </w:tr>
      <w:tr w:rsidR="00951309" w14:paraId="01B00FBF" w14:textId="77777777" w:rsidTr="00844AE1">
        <w:trPr>
          <w:cantSplit/>
          <w:trHeight w:val="376"/>
        </w:trPr>
        <w:tc>
          <w:tcPr>
            <w:tcW w:w="1098" w:type="dxa"/>
          </w:tcPr>
          <w:p w14:paraId="4D4191B6" w14:textId="77777777" w:rsidR="00951309" w:rsidRPr="00F36AC4" w:rsidRDefault="00951309" w:rsidP="00844AE1">
            <w:pPr>
              <w:pStyle w:val="Tabletext"/>
            </w:pPr>
            <w:r w:rsidRPr="00F36AC4">
              <w:t>E-mail:</w:t>
            </w:r>
          </w:p>
        </w:tc>
        <w:tc>
          <w:tcPr>
            <w:tcW w:w="4289" w:type="dxa"/>
            <w:gridSpan w:val="2"/>
          </w:tcPr>
          <w:p w14:paraId="677FD426" w14:textId="6B207E2F" w:rsidR="00951309" w:rsidRPr="00F36AC4" w:rsidRDefault="00F2371F" w:rsidP="00844AE1">
            <w:pPr>
              <w:pStyle w:val="Tabletext"/>
            </w:pPr>
            <w:hyperlink r:id="rId10" w:history="1">
              <w:r w:rsidR="008B28CF" w:rsidRPr="008F0A99">
                <w:rPr>
                  <w:rStyle w:val="Hyperlink"/>
                  <w:szCs w:val="22"/>
                </w:rPr>
                <w:t>tsbsg13@itu.int</w:t>
              </w:r>
            </w:hyperlink>
            <w:r w:rsidR="00951309" w:rsidRPr="00F36AC4">
              <w:t xml:space="preserve"> </w:t>
            </w:r>
          </w:p>
        </w:tc>
        <w:tc>
          <w:tcPr>
            <w:tcW w:w="4394" w:type="dxa"/>
            <w:gridSpan w:val="2"/>
          </w:tcPr>
          <w:p w14:paraId="2DFA9843" w14:textId="77777777" w:rsidR="00951309" w:rsidRDefault="00951309" w:rsidP="00844AE1">
            <w:pPr>
              <w:pStyle w:val="Tabletext"/>
              <w:ind w:left="283" w:hanging="283"/>
            </w:pPr>
          </w:p>
        </w:tc>
      </w:tr>
      <w:tr w:rsidR="00951309" w:rsidRPr="009B6449" w14:paraId="0058A34D" w14:textId="77777777" w:rsidTr="00844AE1">
        <w:trPr>
          <w:cantSplit/>
          <w:trHeight w:val="80"/>
        </w:trPr>
        <w:tc>
          <w:tcPr>
            <w:tcW w:w="1098" w:type="dxa"/>
          </w:tcPr>
          <w:p w14:paraId="5A58B7D9" w14:textId="77777777" w:rsidR="00951309" w:rsidRPr="009B6449" w:rsidRDefault="00951309" w:rsidP="00844AE1">
            <w:pPr>
              <w:pStyle w:val="Tabletext"/>
            </w:pPr>
            <w:r w:rsidRPr="009B6449">
              <w:t>Subject:</w:t>
            </w:r>
          </w:p>
        </w:tc>
        <w:tc>
          <w:tcPr>
            <w:tcW w:w="8683" w:type="dxa"/>
            <w:gridSpan w:val="4"/>
          </w:tcPr>
          <w:p w14:paraId="1891F925" w14:textId="77777777" w:rsidR="007B7803" w:rsidRDefault="008B28CF" w:rsidP="00844AE1">
            <w:pPr>
              <w:pStyle w:val="Tabletext"/>
              <w:rPr>
                <w:b/>
                <w:bCs/>
              </w:rPr>
            </w:pPr>
            <w:r>
              <w:rPr>
                <w:b/>
                <w:bCs/>
              </w:rPr>
              <w:t>Meeting of Study Group 13</w:t>
            </w:r>
            <w:r w:rsidR="00501F4A">
              <w:rPr>
                <w:b/>
                <w:bCs/>
              </w:rPr>
              <w:t xml:space="preserve">; </w:t>
            </w:r>
          </w:p>
          <w:p w14:paraId="330FCDD8" w14:textId="77777777" w:rsidR="00951309" w:rsidRPr="009B6449" w:rsidRDefault="00501F4A">
            <w:pPr>
              <w:pStyle w:val="Tabletext"/>
            </w:pPr>
            <w:r w:rsidRPr="009E0E56">
              <w:rPr>
                <w:b/>
                <w:bCs/>
              </w:rPr>
              <w:t xml:space="preserve">Geneva, </w:t>
            </w:r>
            <w:r w:rsidR="008B28CF" w:rsidRPr="008B28CF">
              <w:rPr>
                <w:b/>
                <w:bCs/>
              </w:rPr>
              <w:t>30 November – 11 December 2015</w:t>
            </w:r>
          </w:p>
        </w:tc>
      </w:tr>
    </w:tbl>
    <w:p w14:paraId="637D6D8E" w14:textId="6D1E8C07" w:rsidR="000B46FB" w:rsidRDefault="000B46FB" w:rsidP="000B46FB">
      <w:pPr>
        <w:spacing w:before="600"/>
      </w:pPr>
      <w:bookmarkStart w:id="3" w:name="StartTyping_E"/>
      <w:bookmarkEnd w:id="3"/>
      <w:r>
        <w:t>Dear Sir/Madam,</w:t>
      </w:r>
      <w:r w:rsidR="00584AFA">
        <w:tab/>
      </w:r>
    </w:p>
    <w:p w14:paraId="5DE0BD59" w14:textId="77777777" w:rsidR="001C0948" w:rsidRDefault="001C0948" w:rsidP="00971955">
      <w:r>
        <w:t xml:space="preserve">It is my pleasure to invite you to attend Study Group </w:t>
      </w:r>
      <w:r w:rsidR="008B28CF">
        <w:t>13 (</w:t>
      </w:r>
      <w:r w:rsidR="008B28CF" w:rsidRPr="00F03C0D">
        <w:rPr>
          <w:i/>
          <w:iCs/>
        </w:rPr>
        <w:t>Future networks including cloud computing, mobile and next-generation networks</w:t>
      </w:r>
      <w:r w:rsidR="008B28CF">
        <w:t xml:space="preserve">) </w:t>
      </w:r>
      <w:r>
        <w:t xml:space="preserve">which is to meet at </w:t>
      </w:r>
      <w:r w:rsidR="00971955">
        <w:t xml:space="preserve">ITU headquarters, Geneva, from </w:t>
      </w:r>
      <w:r w:rsidR="008B28CF">
        <w:t xml:space="preserve">30 November </w:t>
      </w:r>
      <w:r>
        <w:t xml:space="preserve">to </w:t>
      </w:r>
      <w:r w:rsidR="008B28CF" w:rsidRPr="008B28CF">
        <w:t>11 December 2015</w:t>
      </w:r>
      <w:r>
        <w:t xml:space="preserve"> inclusive. </w:t>
      </w:r>
    </w:p>
    <w:p w14:paraId="11CCE29D" w14:textId="00DE2C78" w:rsidR="007B7803" w:rsidRDefault="001C0948" w:rsidP="00971955">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F16330">
        <w:t xml:space="preserve"> and on the SG13 homepage</w:t>
      </w:r>
      <w:r>
        <w:t xml:space="preserve">. </w:t>
      </w:r>
    </w:p>
    <w:p w14:paraId="7C1E6E5C" w14:textId="69BB89CD" w:rsidR="007B7803" w:rsidRPr="008B28CF" w:rsidRDefault="007B7803" w:rsidP="00971955">
      <w:pPr>
        <w:rPr>
          <w:lang w:val="en-US"/>
        </w:rPr>
      </w:pPr>
      <w:r w:rsidRPr="008B28CF">
        <w:rPr>
          <w:lang w:val="en-US"/>
        </w:rPr>
        <w:lastRenderedPageBreak/>
        <w:t xml:space="preserve">Further to the decision of the last SG13 meeting (April 2015) </w:t>
      </w:r>
      <w:r w:rsidRPr="00971955">
        <w:rPr>
          <w:b/>
          <w:bCs/>
          <w:lang w:val="en-US"/>
        </w:rPr>
        <w:t>the opening plenary</w:t>
      </w:r>
      <w:r w:rsidRPr="008B28CF">
        <w:rPr>
          <w:lang w:val="en-US"/>
        </w:rPr>
        <w:t xml:space="preserve"> will be convened on Monday, </w:t>
      </w:r>
      <w:r w:rsidRPr="00971955">
        <w:rPr>
          <w:b/>
          <w:bCs/>
          <w:lang w:val="en-US"/>
        </w:rPr>
        <w:t>7 December</w:t>
      </w:r>
      <w:r w:rsidRPr="008B28CF">
        <w:rPr>
          <w:lang w:val="en-US"/>
        </w:rPr>
        <w:t xml:space="preserve"> 2015, Questions mee</w:t>
      </w:r>
      <w:r>
        <w:rPr>
          <w:lang w:val="en-US"/>
        </w:rPr>
        <w:t>tings will start on 30 November 2015.</w:t>
      </w:r>
    </w:p>
    <w:p w14:paraId="367CAAA5" w14:textId="1D2D635A" w:rsidR="001C0948" w:rsidRDefault="001C0948" w:rsidP="00971955">
      <w:r>
        <w:t xml:space="preserve">Additional information about the meeting is set forth in </w:t>
      </w:r>
      <w:r w:rsidRPr="00CF58E2">
        <w:rPr>
          <w:b/>
          <w:bCs/>
        </w:rPr>
        <w:t>Annex A</w:t>
      </w:r>
      <w:r>
        <w:t>.</w:t>
      </w:r>
    </w:p>
    <w:p w14:paraId="67AB5315" w14:textId="49A52EEC" w:rsidR="008B28CF" w:rsidRPr="00F03C0D" w:rsidRDefault="008B28CF" w:rsidP="00971955">
      <w:r>
        <w:t xml:space="preserve">The draft </w:t>
      </w:r>
      <w:r>
        <w:rPr>
          <w:b/>
          <w:bCs/>
        </w:rPr>
        <w:t xml:space="preserve">Agenda </w:t>
      </w:r>
      <w:r w:rsidRPr="00580DD4">
        <w:t>of the meeting</w:t>
      </w:r>
      <w:r w:rsidRPr="00F03C0D">
        <w:rPr>
          <w:rFonts w:ascii="Times New Roman" w:hAnsi="Times New Roman"/>
        </w:rPr>
        <w:t xml:space="preserve"> </w:t>
      </w:r>
      <w:r w:rsidR="004C5791">
        <w:t xml:space="preserve">as prepared in agreement with </w:t>
      </w:r>
      <w:r w:rsidR="004C5791" w:rsidRPr="00F03C0D">
        <w:t xml:space="preserve">Chairman of the study group </w:t>
      </w:r>
      <w:r w:rsidR="004C5791">
        <w:t>Mr Leo Lehmann</w:t>
      </w:r>
      <w:r w:rsidR="004C5791" w:rsidRPr="00F03C0D">
        <w:t xml:space="preserve"> </w:t>
      </w:r>
      <w:r w:rsidR="004C5791">
        <w:t xml:space="preserve">is </w:t>
      </w:r>
      <w:r w:rsidR="004C5791" w:rsidRPr="00F03C0D">
        <w:t xml:space="preserve">set out in </w:t>
      </w:r>
      <w:r w:rsidR="004C5791" w:rsidRPr="00F03C0D">
        <w:rPr>
          <w:b/>
        </w:rPr>
        <w:t>Annex B</w:t>
      </w:r>
      <w:r w:rsidR="00C85852">
        <w:rPr>
          <w:b/>
        </w:rPr>
        <w:t xml:space="preserve">. </w:t>
      </w:r>
      <w:r w:rsidR="00C85852" w:rsidRPr="00971955">
        <w:rPr>
          <w:bCs/>
        </w:rPr>
        <w:t>T</w:t>
      </w:r>
      <w:r w:rsidR="004C5791">
        <w:t>he</w:t>
      </w:r>
      <w:r w:rsidRPr="00F03C0D">
        <w:t xml:space="preserve"> draft </w:t>
      </w:r>
      <w:r w:rsidRPr="00F03C0D">
        <w:rPr>
          <w:b/>
          <w:bCs/>
        </w:rPr>
        <w:t>timetable</w:t>
      </w:r>
      <w:r>
        <w:t xml:space="preserve">, as prepared in agreement with </w:t>
      </w:r>
      <w:r w:rsidR="004C5791">
        <w:t>the SG13</w:t>
      </w:r>
      <w:r w:rsidRPr="00F03C0D">
        <w:t xml:space="preserve"> management team, </w:t>
      </w:r>
      <w:r w:rsidR="004C5791">
        <w:t xml:space="preserve">is </w:t>
      </w:r>
      <w:r w:rsidRPr="00F03C0D">
        <w:t xml:space="preserve">set out in </w:t>
      </w:r>
      <w:r w:rsidRPr="00F03C0D">
        <w:rPr>
          <w:b/>
          <w:bCs/>
        </w:rPr>
        <w:t>Annex C</w:t>
      </w:r>
      <w:r w:rsidR="004C5791">
        <w:t>.</w:t>
      </w:r>
      <w:r w:rsidRPr="00F03C0D">
        <w:t xml:space="preserve"> Further enhancements to th</w:t>
      </w:r>
      <w:r>
        <w:t>e</w:t>
      </w:r>
      <w:r w:rsidRPr="00F03C0D">
        <w:t xml:space="preserve"> time</w:t>
      </w:r>
      <w:r w:rsidR="00475CEA">
        <w:t>table</w:t>
      </w:r>
      <w:r w:rsidRPr="00F03C0D">
        <w:t xml:space="preserve"> will be published on the SG13 home page.</w:t>
      </w:r>
    </w:p>
    <w:p w14:paraId="329F2FFC" w14:textId="4428E0BA" w:rsidR="000B46FB" w:rsidRDefault="001C0948" w:rsidP="00794528">
      <w:pPr>
        <w:spacing w:before="240"/>
      </w:pPr>
      <w:r w:rsidRPr="00A51E89">
        <w:t>I wish you a productive and enjoyable meeting.</w:t>
      </w:r>
    </w:p>
    <w:p w14:paraId="2000AAD8" w14:textId="0368657F" w:rsidR="000B46FB" w:rsidRDefault="000B46FB" w:rsidP="00AC3C30">
      <w:pPr>
        <w:spacing w:before="240"/>
      </w:pPr>
      <w:r>
        <w:t>Yours faithfully,</w:t>
      </w:r>
    </w:p>
    <w:p w14:paraId="54A6E135" w14:textId="4566DBAD" w:rsidR="00384E5D" w:rsidRDefault="006D4085" w:rsidP="00936ADE">
      <w:pPr>
        <w:spacing w:before="1200"/>
      </w:pPr>
      <w:r>
        <w:rPr>
          <w:szCs w:val="24"/>
        </w:rPr>
        <w:t>Chaesub Lee</w:t>
      </w:r>
      <w:r w:rsidR="000B46FB">
        <w:br/>
        <w:t>Director of the Telecommunication</w:t>
      </w:r>
      <w:r w:rsidR="000B46FB">
        <w:br/>
        <w:t>Standardization Bureau</w:t>
      </w:r>
      <w:r w:rsidR="00AC3C30">
        <w:br/>
      </w:r>
      <w:r w:rsidR="00AC3C30">
        <w:rPr>
          <w:b/>
          <w:bCs/>
        </w:rPr>
        <w:br/>
      </w:r>
      <w:r w:rsidR="00384E5D" w:rsidRPr="00384E5D">
        <w:rPr>
          <w:b/>
          <w:bCs/>
        </w:rPr>
        <w:t>Annexes</w:t>
      </w:r>
      <w:r w:rsidR="00384E5D">
        <w:t>: 3</w:t>
      </w:r>
    </w:p>
    <w:p w14:paraId="211A85B3" w14:textId="77777777" w:rsidR="00384E5D" w:rsidRDefault="00790400" w:rsidP="00384E5D">
      <w:pPr>
        <w:ind w:right="-194"/>
        <w:jc w:val="center"/>
        <w:rPr>
          <w:b/>
          <w:bCs/>
          <w:sz w:val="28"/>
          <w:szCs w:val="28"/>
        </w:rPr>
      </w:pPr>
      <w:r>
        <w:rPr>
          <w:b/>
          <w:bCs/>
          <w:sz w:val="28"/>
          <w:szCs w:val="28"/>
        </w:rPr>
        <w:br/>
      </w:r>
      <w:r w:rsidR="00384E5D" w:rsidRPr="00580DD4">
        <w:rPr>
          <w:b/>
          <w:bCs/>
          <w:sz w:val="28"/>
          <w:szCs w:val="28"/>
        </w:rPr>
        <w:t xml:space="preserve">ANNEX </w:t>
      </w:r>
      <w:r w:rsidR="00384E5D">
        <w:rPr>
          <w:b/>
          <w:bCs/>
          <w:sz w:val="28"/>
          <w:szCs w:val="28"/>
        </w:rPr>
        <w:t>A</w:t>
      </w:r>
    </w:p>
    <w:p w14:paraId="1187D688" w14:textId="77777777" w:rsidR="00AC2918" w:rsidRDefault="00AC2918" w:rsidP="00844AE1">
      <w:pPr>
        <w:spacing w:before="0"/>
        <w:ind w:right="-193"/>
        <w:jc w:val="center"/>
        <w:rPr>
          <w:b/>
          <w:bCs/>
          <w:sz w:val="28"/>
          <w:szCs w:val="28"/>
        </w:rPr>
      </w:pPr>
      <w:r w:rsidRPr="007B5B29">
        <w:rPr>
          <w:lang w:val="en-US"/>
        </w:rPr>
        <w:t>(to TSB Collective letter</w:t>
      </w:r>
      <w:r>
        <w:rPr>
          <w:lang w:val="en-US"/>
        </w:rPr>
        <w:t xml:space="preserve"> </w:t>
      </w:r>
      <w:r w:rsidR="00AC3C30">
        <w:rPr>
          <w:lang w:val="en-US"/>
        </w:rPr>
        <w:t>9/13</w:t>
      </w:r>
      <w:r w:rsidRPr="007B5B29">
        <w:rPr>
          <w:lang w:val="en-US"/>
        </w:rPr>
        <w:t>)</w:t>
      </w:r>
    </w:p>
    <w:p w14:paraId="233DE338" w14:textId="77777777" w:rsidR="00384E5D" w:rsidRPr="005444BD" w:rsidRDefault="00384E5D" w:rsidP="0087539F">
      <w:pPr>
        <w:spacing w:before="480"/>
        <w:ind w:right="-193"/>
        <w:jc w:val="center"/>
        <w:rPr>
          <w:sz w:val="22"/>
          <w:szCs w:val="18"/>
        </w:rPr>
      </w:pPr>
      <w:r w:rsidRPr="005444BD">
        <w:rPr>
          <w:b/>
          <w:bCs/>
          <w:sz w:val="26"/>
          <w:szCs w:val="26"/>
        </w:rPr>
        <w:lastRenderedPageBreak/>
        <w:t>MAKING CONTRIBUTIONS</w:t>
      </w:r>
    </w:p>
    <w:p w14:paraId="18429D95" w14:textId="77777777" w:rsidR="00384E5D" w:rsidRPr="005444BD" w:rsidRDefault="00384E5D" w:rsidP="00971955">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w:t>
      </w:r>
      <w:r w:rsidR="00AC3C30">
        <w:rPr>
          <w:sz w:val="22"/>
          <w:szCs w:val="18"/>
        </w:rPr>
        <w:t>published on the Study Group 13</w:t>
      </w:r>
      <w:r w:rsidRPr="005444BD">
        <w:rPr>
          <w:sz w:val="22"/>
          <w:szCs w:val="18"/>
        </w:rPr>
        <w:t xml:space="preserve"> website and must therefore be received by TSB </w:t>
      </w:r>
      <w:r w:rsidRPr="005444BD">
        <w:rPr>
          <w:b/>
          <w:bCs/>
          <w:sz w:val="22"/>
          <w:szCs w:val="18"/>
        </w:rPr>
        <w:t xml:space="preserve">not later than </w:t>
      </w:r>
      <w:r w:rsidR="00AC3C30">
        <w:rPr>
          <w:b/>
          <w:bCs/>
          <w:sz w:val="22"/>
          <w:szCs w:val="18"/>
        </w:rPr>
        <w:t>17 November 2015.</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4EA4267C" w14:textId="77777777" w:rsidR="00384E5D" w:rsidRPr="005444BD" w:rsidRDefault="00384E5D" w:rsidP="00F4240F">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contributions is available</w:t>
      </w:r>
      <w:r w:rsidR="00F4240F">
        <w:rPr>
          <w:sz w:val="22"/>
          <w:szCs w:val="18"/>
        </w:rPr>
        <w:t xml:space="preserve"> </w:t>
      </w:r>
      <w:r w:rsidR="00AC3C30">
        <w:rPr>
          <w:sz w:val="22"/>
          <w:szCs w:val="18"/>
        </w:rPr>
        <w:t xml:space="preserve">on-line. </w:t>
      </w:r>
      <w:r w:rsidRPr="005444BD">
        <w:rPr>
          <w:sz w:val="22"/>
          <w:szCs w:val="18"/>
        </w:rPr>
        <w:t>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0A653639" w14:textId="77777777" w:rsidR="00384E5D" w:rsidRPr="005444BD" w:rsidRDefault="00384E5D" w:rsidP="00971955">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w:t>
      </w:r>
      <w:r w:rsidR="00F16330">
        <w:rPr>
          <w:sz w:val="22"/>
          <w:szCs w:val="18"/>
        </w:rPr>
        <w:t>R</w:t>
      </w:r>
      <w:r w:rsidRPr="005444BD">
        <w:rPr>
          <w:sz w:val="22"/>
          <w:szCs w:val="18"/>
        </w:rPr>
        <w:t>esources” (</w:t>
      </w:r>
      <w:hyperlink r:id="rId12" w:history="1">
        <w:r w:rsidR="00971955" w:rsidRPr="00515D87">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67DDCDA5"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432721D6" w14:textId="77777777" w:rsidR="00384E5D" w:rsidRPr="005444BD" w:rsidRDefault="00384E5D" w:rsidP="00971955">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 xml:space="preserve">at least one </w:t>
      </w:r>
      <w:r w:rsidRPr="005444BD">
        <w:rPr>
          <w:b/>
          <w:bCs/>
          <w:sz w:val="22"/>
          <w:szCs w:val="18"/>
          <w:u w:val="single"/>
        </w:rPr>
        <w:lastRenderedPageBreak/>
        <w:t>month before the first day of the meeting</w:t>
      </w:r>
      <w:r w:rsidRPr="005444BD">
        <w:rPr>
          <w:sz w:val="22"/>
          <w:szCs w:val="18"/>
        </w:rPr>
        <w:t>.  It is imperative that this deadline be respected in order for TSB to make the necessary arrangements for interpretation.</w:t>
      </w:r>
    </w:p>
    <w:p w14:paraId="4F49E1FD" w14:textId="77777777" w:rsidR="00384E5D" w:rsidRPr="005444BD" w:rsidRDefault="00384E5D" w:rsidP="00971955">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606F792E" w14:textId="77777777" w:rsidR="00384E5D" w:rsidRPr="005444BD" w:rsidRDefault="00384E5D" w:rsidP="00971955">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2F88C47C" w14:textId="77777777" w:rsidR="00384E5D" w:rsidRPr="005444BD" w:rsidRDefault="00384E5D" w:rsidP="00971955">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2CE69CAB" w14:textId="77777777" w:rsidR="00384E5D" w:rsidRPr="005444BD" w:rsidRDefault="00384E5D" w:rsidP="00971955">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26151ADF" w14:textId="77777777" w:rsidR="00384E5D" w:rsidRPr="005444BD" w:rsidRDefault="00384E5D" w:rsidP="00971955">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12B4B32F" w14:textId="77777777" w:rsidR="00384E5D" w:rsidRPr="005444BD" w:rsidRDefault="00384E5D" w:rsidP="00971955">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6" w:history="1">
        <w:r w:rsidRPr="005444BD">
          <w:rPr>
            <w:rStyle w:val="Hyperlink"/>
            <w:sz w:val="22"/>
            <w:szCs w:val="18"/>
          </w:rPr>
          <w:t>http://itu.int/ITU-T/go/e-print</w:t>
        </w:r>
      </w:hyperlink>
      <w:r w:rsidRPr="005444BD">
        <w:rPr>
          <w:sz w:val="22"/>
          <w:szCs w:val="18"/>
        </w:rPr>
        <w:t>.</w:t>
      </w:r>
    </w:p>
    <w:p w14:paraId="394AC134"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lastRenderedPageBreak/>
        <w:br w:type="page"/>
      </w:r>
    </w:p>
    <w:p w14:paraId="03E2CB66" w14:textId="0DE31B49" w:rsidR="00384E5D" w:rsidRPr="005444BD" w:rsidRDefault="00C8136D" w:rsidP="009E4F80">
      <w:pPr>
        <w:tabs>
          <w:tab w:val="left" w:pos="1418"/>
          <w:tab w:val="left" w:pos="1702"/>
          <w:tab w:val="left" w:pos="2160"/>
        </w:tabs>
        <w:spacing w:before="480" w:after="120"/>
        <w:ind w:right="91"/>
        <w:jc w:val="center"/>
        <w:rPr>
          <w:b/>
          <w:bCs/>
          <w:sz w:val="26"/>
          <w:szCs w:val="26"/>
        </w:rPr>
      </w:pPr>
      <w:r>
        <w:rPr>
          <w:b/>
          <w:bCs/>
          <w:sz w:val="26"/>
          <w:szCs w:val="26"/>
        </w:rPr>
        <w:lastRenderedPageBreak/>
        <w:br/>
      </w:r>
      <w:r w:rsidR="00384E5D" w:rsidRPr="005444BD">
        <w:rPr>
          <w:b/>
          <w:bCs/>
          <w:sz w:val="26"/>
          <w:szCs w:val="26"/>
        </w:rPr>
        <w:t>REGISTRATION, NEW DELEGATES and FELLOWSHIPS</w:t>
      </w:r>
    </w:p>
    <w:p w14:paraId="2EA1C3EC" w14:textId="77777777" w:rsidR="00384E5D" w:rsidRPr="005444BD" w:rsidRDefault="00384E5D" w:rsidP="00971955">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7" w:history="1">
        <w:r w:rsidRPr="005444BD">
          <w:rPr>
            <w:rStyle w:val="Hyperlink"/>
            <w:sz w:val="22"/>
            <w:szCs w:val="18"/>
          </w:rPr>
          <w:t>tsbreg@itu.int</w:t>
        </w:r>
      </w:hyperlink>
      <w:r w:rsidRPr="005444BD">
        <w:rPr>
          <w:sz w:val="22"/>
          <w:szCs w:val="18"/>
        </w:rPr>
        <w:t xml:space="preserve">) </w:t>
      </w:r>
      <w:r w:rsidRPr="005444BD">
        <w:rPr>
          <w:b/>
          <w:sz w:val="22"/>
          <w:szCs w:val="18"/>
        </w:rPr>
        <w:t xml:space="preserve">not later than </w:t>
      </w:r>
      <w:r w:rsidR="00023159">
        <w:rPr>
          <w:b/>
          <w:sz w:val="22"/>
          <w:szCs w:val="18"/>
        </w:rPr>
        <w:t>30 October 2015</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0EE61399" w14:textId="47A9EE6C" w:rsidR="00384E5D" w:rsidRPr="005444BD" w:rsidRDefault="00C8136D" w:rsidP="003711A0">
      <w:pPr>
        <w:jc w:val="both"/>
        <w:rPr>
          <w:b/>
          <w:bCs/>
          <w:sz w:val="22"/>
          <w:szCs w:val="18"/>
        </w:rPr>
      </w:pPr>
      <w:r>
        <w:rPr>
          <w:b/>
          <w:bCs/>
          <w:sz w:val="22"/>
          <w:szCs w:val="18"/>
        </w:rPr>
        <w:t>P</w:t>
      </w:r>
      <w:r w:rsidR="003711A0">
        <w:rPr>
          <w:b/>
          <w:bCs/>
          <w:sz w:val="22"/>
          <w:szCs w:val="18"/>
        </w:rPr>
        <w:t xml:space="preserve">lease note that </w:t>
      </w:r>
      <w:r w:rsidR="00384E5D" w:rsidRPr="005444BD">
        <w:rPr>
          <w:b/>
          <w:bCs/>
          <w:sz w:val="22"/>
          <w:szCs w:val="18"/>
        </w:rPr>
        <w:t xml:space="preserve">pre-registration of participants to ITU-T meetings is carried out </w:t>
      </w:r>
      <w:r w:rsidR="00384E5D" w:rsidRPr="005444BD">
        <w:rPr>
          <w:b/>
          <w:bCs/>
          <w:i/>
          <w:iCs/>
          <w:sz w:val="22"/>
          <w:szCs w:val="18"/>
        </w:rPr>
        <w:t>online</w:t>
      </w:r>
      <w:r w:rsidR="00384E5D" w:rsidRPr="005444BD">
        <w:rPr>
          <w:b/>
          <w:bCs/>
          <w:sz w:val="22"/>
          <w:szCs w:val="18"/>
        </w:rPr>
        <w:t xml:space="preserve"> at the ITU</w:t>
      </w:r>
      <w:r w:rsidR="00FD2B1B" w:rsidRPr="005444BD">
        <w:rPr>
          <w:b/>
          <w:bCs/>
          <w:sz w:val="22"/>
          <w:szCs w:val="18"/>
        </w:rPr>
        <w:noBreakHyphen/>
      </w:r>
      <w:r w:rsidR="00384E5D" w:rsidRPr="005444BD">
        <w:rPr>
          <w:b/>
          <w:bCs/>
          <w:sz w:val="22"/>
          <w:szCs w:val="18"/>
        </w:rPr>
        <w:t>T website (</w:t>
      </w:r>
      <w:hyperlink r:id="rId18" w:history="1">
        <w:r w:rsidR="00FF048E" w:rsidRPr="008F0A99">
          <w:rPr>
            <w:rStyle w:val="Hyperlink"/>
            <w:b/>
            <w:bCs/>
            <w:sz w:val="22"/>
            <w:szCs w:val="18"/>
          </w:rPr>
          <w:t>http://itu.int/ITU-T/studygroups/com13</w:t>
        </w:r>
      </w:hyperlink>
      <w:r w:rsidR="00384E5D" w:rsidRPr="005444BD">
        <w:rPr>
          <w:b/>
          <w:bCs/>
          <w:sz w:val="22"/>
          <w:szCs w:val="18"/>
        </w:rPr>
        <w:t>).</w:t>
      </w:r>
    </w:p>
    <w:p w14:paraId="2B8A8669" w14:textId="77777777" w:rsidR="007B7803" w:rsidRPr="00971955" w:rsidRDefault="007B7803" w:rsidP="00971955">
      <w:pPr>
        <w:spacing w:before="240" w:after="120"/>
        <w:rPr>
          <w:bCs/>
          <w:sz w:val="22"/>
          <w:szCs w:val="18"/>
        </w:rPr>
      </w:pPr>
      <w:r w:rsidRPr="00971955">
        <w:rPr>
          <w:bCs/>
          <w:sz w:val="22"/>
          <w:szCs w:val="18"/>
        </w:rPr>
        <w:t xml:space="preserve">We would like to bring to your attention that </w:t>
      </w:r>
      <w:r>
        <w:rPr>
          <w:bCs/>
          <w:sz w:val="22"/>
          <w:szCs w:val="18"/>
        </w:rPr>
        <w:t>i</w:t>
      </w:r>
      <w:r w:rsidRPr="006234F0">
        <w:rPr>
          <w:bCs/>
          <w:sz w:val="22"/>
          <w:szCs w:val="18"/>
        </w:rPr>
        <w:t xml:space="preserve">n order to continuously improve our members’ experience, ITU </w:t>
      </w:r>
      <w:r>
        <w:rPr>
          <w:bCs/>
          <w:sz w:val="22"/>
          <w:szCs w:val="18"/>
        </w:rPr>
        <w:t xml:space="preserve">gradually </w:t>
      </w:r>
      <w:r w:rsidRPr="006234F0">
        <w:rPr>
          <w:bCs/>
          <w:sz w:val="22"/>
          <w:szCs w:val="18"/>
        </w:rPr>
        <w:t>introduces</w:t>
      </w:r>
      <w:r w:rsidRPr="00971955">
        <w:rPr>
          <w:bCs/>
          <w:sz w:val="22"/>
          <w:szCs w:val="18"/>
        </w:rPr>
        <w:t xml:space="preserve"> </w:t>
      </w:r>
      <w:r w:rsidRPr="006234F0">
        <w:rPr>
          <w:bCs/>
          <w:sz w:val="22"/>
          <w:szCs w:val="18"/>
        </w:rPr>
        <w:t xml:space="preserve">a new system to facilitate the best possible registration for meetings. </w:t>
      </w:r>
      <w:r>
        <w:rPr>
          <w:bCs/>
          <w:sz w:val="22"/>
          <w:szCs w:val="18"/>
        </w:rPr>
        <w:t>T</w:t>
      </w:r>
      <w:r w:rsidRPr="00971955">
        <w:rPr>
          <w:bCs/>
          <w:sz w:val="22"/>
          <w:szCs w:val="18"/>
        </w:rPr>
        <w:t xml:space="preserve">he announced meeting </w:t>
      </w:r>
      <w:r>
        <w:rPr>
          <w:bCs/>
          <w:sz w:val="22"/>
          <w:szCs w:val="18"/>
        </w:rPr>
        <w:t xml:space="preserve">of SG13 will benefit from this </w:t>
      </w:r>
      <w:r w:rsidR="00FD3193" w:rsidRPr="00971955">
        <w:rPr>
          <w:b/>
          <w:sz w:val="22"/>
          <w:szCs w:val="18"/>
        </w:rPr>
        <w:t>new registration system</w:t>
      </w:r>
      <w:r w:rsidRPr="00971955">
        <w:rPr>
          <w:bCs/>
          <w:sz w:val="22"/>
          <w:szCs w:val="18"/>
        </w:rPr>
        <w:t>.</w:t>
      </w:r>
      <w:r w:rsidR="00FB4689">
        <w:rPr>
          <w:bCs/>
          <w:sz w:val="22"/>
          <w:szCs w:val="18"/>
        </w:rPr>
        <w:t xml:space="preserve"> </w:t>
      </w:r>
      <w:r w:rsidRPr="00971955">
        <w:rPr>
          <w:bCs/>
          <w:sz w:val="22"/>
          <w:szCs w:val="18"/>
        </w:rPr>
        <w:t>In order to be able to use it</w:t>
      </w:r>
      <w:r w:rsidR="00971955">
        <w:rPr>
          <w:bCs/>
          <w:sz w:val="22"/>
          <w:szCs w:val="18"/>
        </w:rPr>
        <w:t>,</w:t>
      </w:r>
      <w:r w:rsidRPr="00971955">
        <w:rPr>
          <w:bCs/>
          <w:sz w:val="22"/>
          <w:szCs w:val="18"/>
        </w:rPr>
        <w:t xml:space="preserve"> you</w:t>
      </w:r>
      <w:r w:rsidRPr="00971955">
        <w:rPr>
          <w:sz w:val="22"/>
          <w:szCs w:val="22"/>
        </w:rPr>
        <w:t xml:space="preserve"> will need to </w:t>
      </w:r>
      <w:r w:rsidRPr="00971955">
        <w:rPr>
          <w:b/>
          <w:bCs/>
          <w:sz w:val="22"/>
          <w:szCs w:val="22"/>
        </w:rPr>
        <w:t>create a user account</w:t>
      </w:r>
      <w:r w:rsidRPr="00971955">
        <w:rPr>
          <w:sz w:val="22"/>
          <w:szCs w:val="22"/>
        </w:rPr>
        <w:t xml:space="preserve"> following a few simple steps</w:t>
      </w:r>
      <w:r w:rsidR="00B261BD">
        <w:rPr>
          <w:sz w:val="22"/>
          <w:szCs w:val="22"/>
        </w:rPr>
        <w:t xml:space="preserve"> (please consult a demo </w:t>
      </w:r>
      <w:r w:rsidR="00FB4689">
        <w:rPr>
          <w:sz w:val="22"/>
          <w:szCs w:val="22"/>
        </w:rPr>
        <w:t>available</w:t>
      </w:r>
      <w:r w:rsidR="00B261BD">
        <w:rPr>
          <w:sz w:val="22"/>
          <w:szCs w:val="22"/>
        </w:rPr>
        <w:t xml:space="preserve"> from the SG13 homepage)</w:t>
      </w:r>
      <w:r w:rsidRPr="00971955">
        <w:rPr>
          <w:sz w:val="22"/>
          <w:szCs w:val="22"/>
        </w:rPr>
        <w:t xml:space="preserve">. </w:t>
      </w:r>
      <w:r w:rsidR="00B261BD">
        <w:rPr>
          <w:sz w:val="22"/>
          <w:szCs w:val="22"/>
        </w:rPr>
        <w:t>Account creation</w:t>
      </w:r>
      <w:r w:rsidRPr="00971955">
        <w:rPr>
          <w:sz w:val="22"/>
          <w:szCs w:val="22"/>
        </w:rPr>
        <w:t xml:space="preserve"> has to be done </w:t>
      </w:r>
      <w:r w:rsidRPr="00971955">
        <w:rPr>
          <w:b/>
          <w:bCs/>
          <w:sz w:val="22"/>
          <w:szCs w:val="22"/>
        </w:rPr>
        <w:t>only once</w:t>
      </w:r>
      <w:r w:rsidRPr="00971955">
        <w:rPr>
          <w:sz w:val="22"/>
          <w:szCs w:val="22"/>
        </w:rPr>
        <w:t xml:space="preserve">. </w:t>
      </w:r>
      <w:r>
        <w:rPr>
          <w:sz w:val="22"/>
          <w:szCs w:val="22"/>
        </w:rPr>
        <w:t xml:space="preserve">Having </w:t>
      </w:r>
      <w:r w:rsidR="00B261BD">
        <w:rPr>
          <w:sz w:val="22"/>
          <w:szCs w:val="22"/>
        </w:rPr>
        <w:t xml:space="preserve">set up your registration account allows you </w:t>
      </w:r>
      <w:r w:rsidR="00B261BD" w:rsidRPr="00971955">
        <w:rPr>
          <w:b/>
          <w:bCs/>
          <w:sz w:val="22"/>
          <w:szCs w:val="22"/>
        </w:rPr>
        <w:t xml:space="preserve">to </w:t>
      </w:r>
      <w:r w:rsidRPr="006234F0">
        <w:rPr>
          <w:b/>
          <w:bCs/>
          <w:sz w:val="22"/>
          <w:szCs w:val="22"/>
        </w:rPr>
        <w:t>select the meetings</w:t>
      </w:r>
      <w:r w:rsidRPr="006234F0">
        <w:rPr>
          <w:sz w:val="22"/>
          <w:szCs w:val="22"/>
        </w:rPr>
        <w:t xml:space="preserve"> you </w:t>
      </w:r>
      <w:r w:rsidRPr="00971955">
        <w:rPr>
          <w:sz w:val="22"/>
          <w:szCs w:val="22"/>
        </w:rPr>
        <w:t>wish to register for</w:t>
      </w:r>
      <w:r w:rsidRPr="006234F0">
        <w:rPr>
          <w:sz w:val="22"/>
          <w:szCs w:val="22"/>
        </w:rPr>
        <w:t>.</w:t>
      </w:r>
    </w:p>
    <w:p w14:paraId="7C533BF6" w14:textId="77777777" w:rsidR="00FD3193" w:rsidRPr="00FD3193" w:rsidRDefault="00B261BD" w:rsidP="00936ADE">
      <w:pPr>
        <w:rPr>
          <w:bCs/>
          <w:sz w:val="22"/>
          <w:szCs w:val="18"/>
        </w:rPr>
      </w:pPr>
      <w:r w:rsidRPr="00971955">
        <w:rPr>
          <w:b/>
          <w:bCs/>
          <w:sz w:val="22"/>
          <w:szCs w:val="18"/>
        </w:rPr>
        <w:t>Important to note:</w:t>
      </w:r>
      <w:r w:rsidRPr="00B261BD">
        <w:rPr>
          <w:sz w:val="22"/>
          <w:szCs w:val="22"/>
        </w:rPr>
        <w:t xml:space="preserve"> </w:t>
      </w:r>
      <w:r>
        <w:rPr>
          <w:sz w:val="22"/>
          <w:szCs w:val="22"/>
        </w:rPr>
        <w:t>user account for registration</w:t>
      </w:r>
      <w:r w:rsidRPr="006234F0">
        <w:rPr>
          <w:sz w:val="22"/>
          <w:szCs w:val="22"/>
        </w:rPr>
        <w:t xml:space="preserve"> is </w:t>
      </w:r>
      <w:r w:rsidRPr="006234F0">
        <w:rPr>
          <w:b/>
          <w:bCs/>
          <w:sz w:val="22"/>
          <w:szCs w:val="22"/>
        </w:rPr>
        <w:t>not</w:t>
      </w:r>
      <w:r w:rsidRPr="006234F0">
        <w:rPr>
          <w:sz w:val="22"/>
          <w:szCs w:val="22"/>
        </w:rPr>
        <w:t xml:space="preserve"> replacing your TIES account.</w:t>
      </w:r>
    </w:p>
    <w:p w14:paraId="20305A0F" w14:textId="77777777" w:rsidR="00FD3193" w:rsidRPr="006234F0" w:rsidRDefault="00FD3193" w:rsidP="00936ADE">
      <w:pPr>
        <w:rPr>
          <w:sz w:val="22"/>
          <w:szCs w:val="22"/>
        </w:rPr>
      </w:pPr>
      <w:r w:rsidRPr="006234F0">
        <w:rPr>
          <w:sz w:val="22"/>
          <w:szCs w:val="22"/>
        </w:rPr>
        <w:t xml:space="preserve">To create your new account </w:t>
      </w:r>
      <w:r w:rsidR="00B261BD">
        <w:rPr>
          <w:sz w:val="22"/>
          <w:szCs w:val="22"/>
        </w:rPr>
        <w:t xml:space="preserve">with registration </w:t>
      </w:r>
      <w:r w:rsidRPr="006234F0">
        <w:rPr>
          <w:sz w:val="22"/>
          <w:szCs w:val="22"/>
        </w:rPr>
        <w:t xml:space="preserve">please </w:t>
      </w:r>
      <w:r w:rsidR="00B261BD">
        <w:rPr>
          <w:sz w:val="22"/>
          <w:szCs w:val="22"/>
        </w:rPr>
        <w:t>start</w:t>
      </w:r>
      <w:r w:rsidR="00971955">
        <w:rPr>
          <w:sz w:val="22"/>
          <w:szCs w:val="22"/>
        </w:rPr>
        <w:t xml:space="preserve"> </w:t>
      </w:r>
      <w:hyperlink r:id="rId19" w:history="1">
        <w:r>
          <w:rPr>
            <w:rStyle w:val="Hyperlink"/>
            <w:b/>
            <w:bCs/>
          </w:rPr>
          <w:t>here</w:t>
        </w:r>
      </w:hyperlink>
      <w:r>
        <w:rPr>
          <w:b/>
          <w:bCs/>
          <w:color w:val="7F7F7F"/>
          <w:u w:val="single"/>
        </w:rPr>
        <w:t>.</w:t>
      </w:r>
      <w:r>
        <w:rPr>
          <w:color w:val="7F7F7F"/>
        </w:rPr>
        <w:t xml:space="preserve">  </w:t>
      </w:r>
      <w:r>
        <w:rPr>
          <w:rFonts w:ascii="Verdana" w:hAnsi="Verdana"/>
          <w:color w:val="87888A"/>
          <w:sz w:val="18"/>
          <w:szCs w:val="18"/>
        </w:rPr>
        <w:t xml:space="preserve"> </w:t>
      </w:r>
    </w:p>
    <w:p w14:paraId="79FBB781" w14:textId="77777777" w:rsidR="00FD3193" w:rsidRDefault="00FD3193" w:rsidP="00936ADE">
      <w:r w:rsidRPr="006234F0">
        <w:rPr>
          <w:sz w:val="22"/>
          <w:szCs w:val="22"/>
        </w:rPr>
        <w:t>Should you encounter any problems or wish to share your feedback</w:t>
      </w:r>
      <w:r w:rsidR="00971955">
        <w:rPr>
          <w:sz w:val="22"/>
          <w:szCs w:val="22"/>
        </w:rPr>
        <w:t>,</w:t>
      </w:r>
      <w:r w:rsidRPr="006234F0">
        <w:rPr>
          <w:sz w:val="22"/>
          <w:szCs w:val="22"/>
        </w:rPr>
        <w:t xml:space="preserve"> please contact:</w:t>
      </w:r>
      <w:r w:rsidRPr="00936ADE">
        <w:rPr>
          <w:color w:val="7F7F7F"/>
          <w:sz w:val="22"/>
          <w:szCs w:val="22"/>
        </w:rPr>
        <w:t xml:space="preserve"> </w:t>
      </w:r>
      <w:hyperlink r:id="rId20" w:history="1">
        <w:r w:rsidRPr="00936ADE">
          <w:rPr>
            <w:rStyle w:val="Hyperlink"/>
            <w:sz w:val="22"/>
            <w:szCs w:val="22"/>
          </w:rPr>
          <w:t>tsbreg@itu.int</w:t>
        </w:r>
      </w:hyperlink>
    </w:p>
    <w:p w14:paraId="48BBC9B2" w14:textId="5681D27F" w:rsidR="00384E5D" w:rsidRPr="005444BD" w:rsidRDefault="00FD3193" w:rsidP="00971955">
      <w:pPr>
        <w:tabs>
          <w:tab w:val="left" w:pos="1418"/>
          <w:tab w:val="left" w:pos="1702"/>
          <w:tab w:val="left" w:pos="2160"/>
        </w:tabs>
        <w:spacing w:after="120"/>
        <w:ind w:right="92"/>
        <w:rPr>
          <w:b/>
          <w:bCs/>
          <w:sz w:val="22"/>
          <w:szCs w:val="18"/>
        </w:rPr>
      </w:pPr>
      <w:r>
        <w:rPr>
          <w:b/>
          <w:bCs/>
          <w:sz w:val="22"/>
          <w:szCs w:val="22"/>
        </w:rPr>
        <w:lastRenderedPageBreak/>
        <w:br/>
      </w:r>
      <w:r w:rsidR="00384E5D" w:rsidRPr="005444BD">
        <w:rPr>
          <w:b/>
          <w:bCs/>
          <w:sz w:val="22"/>
          <w:szCs w:val="22"/>
        </w:rPr>
        <w:t>NEW DELEGATES</w:t>
      </w:r>
      <w:r w:rsidR="00384E5D" w:rsidRPr="005444BD">
        <w:rPr>
          <w:sz w:val="22"/>
          <w:szCs w:val="22"/>
        </w:rPr>
        <w:t xml:space="preserve"> are invited to attend a </w:t>
      </w:r>
      <w:r w:rsidR="00384E5D" w:rsidRPr="005444BD">
        <w:rPr>
          <w:b/>
          <w:bCs/>
          <w:sz w:val="22"/>
          <w:szCs w:val="22"/>
        </w:rPr>
        <w:t>MENTORING PROGRAMME</w:t>
      </w:r>
      <w:r w:rsidR="00384E5D" w:rsidRPr="005444BD">
        <w:rPr>
          <w:sz w:val="22"/>
          <w:szCs w:val="22"/>
        </w:rPr>
        <w:t>, including a welcome briefing upon registration, guided visit of ITU headquarters and orientation session on ITU</w:t>
      </w:r>
      <w:r w:rsidR="003B362E" w:rsidRPr="005444BD">
        <w:rPr>
          <w:sz w:val="22"/>
          <w:szCs w:val="22"/>
        </w:rPr>
        <w:noBreakHyphen/>
      </w:r>
      <w:r w:rsidR="00384E5D" w:rsidRPr="005444BD">
        <w:rPr>
          <w:sz w:val="22"/>
          <w:szCs w:val="22"/>
        </w:rPr>
        <w:t xml:space="preserve">T. If you would like to participate, please contact: </w:t>
      </w:r>
      <w:hyperlink r:id="rId21" w:history="1">
        <w:r w:rsidR="00FF048E" w:rsidRPr="008F0A99">
          <w:rPr>
            <w:rStyle w:val="Hyperlink"/>
            <w:sz w:val="22"/>
            <w:szCs w:val="22"/>
          </w:rPr>
          <w:t>ITU</w:t>
        </w:r>
        <w:r w:rsidR="00FF048E" w:rsidRPr="008F0A99">
          <w:rPr>
            <w:rStyle w:val="Hyperlink"/>
            <w:sz w:val="22"/>
            <w:szCs w:val="22"/>
          </w:rPr>
          <w:noBreakHyphen/>
          <w:t>Tmembership@itu.int</w:t>
        </w:r>
      </w:hyperlink>
      <w:r w:rsidR="00936ADE" w:rsidRPr="00936ADE">
        <w:rPr>
          <w:rStyle w:val="Hyperlink"/>
          <w:color w:val="auto"/>
          <w:sz w:val="22"/>
          <w:szCs w:val="22"/>
          <w:u w:val="none"/>
        </w:rPr>
        <w:t>.</w:t>
      </w:r>
      <w:r w:rsidR="00FF048E" w:rsidRPr="00936ADE">
        <w:rPr>
          <w:sz w:val="22"/>
          <w:szCs w:val="22"/>
        </w:rPr>
        <w:t xml:space="preserve"> </w:t>
      </w:r>
    </w:p>
    <w:p w14:paraId="673598FD" w14:textId="77777777" w:rsidR="00FD3193" w:rsidRPr="00FD3193" w:rsidRDefault="00FD3193" w:rsidP="00971955">
      <w:pPr>
        <w:rPr>
          <w:rFonts w:asciiTheme="majorBidi" w:hAnsiTheme="majorBidi" w:cstheme="majorBidi"/>
          <w:b/>
          <w:bCs/>
          <w:sz w:val="22"/>
          <w:szCs w:val="22"/>
        </w:rPr>
      </w:pPr>
      <w:r>
        <w:rPr>
          <w:b/>
          <w:bCs/>
          <w:sz w:val="22"/>
          <w:szCs w:val="18"/>
        </w:rPr>
        <w:br/>
      </w:r>
      <w:r w:rsidR="00384E5D" w:rsidRPr="005444BD">
        <w:rPr>
          <w:b/>
          <w:bCs/>
          <w:sz w:val="22"/>
          <w:szCs w:val="18"/>
        </w:rPr>
        <w:t>FELLOWSHIPS:</w:t>
      </w:r>
      <w:r w:rsidR="00384E5D"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00384E5D" w:rsidRPr="005444BD">
        <w:rPr>
          <w:color w:val="1F497D"/>
          <w:sz w:val="22"/>
          <w:szCs w:val="18"/>
        </w:rPr>
        <w:t>(</w:t>
      </w:r>
      <w:hyperlink r:id="rId22" w:history="1">
        <w:r w:rsidR="00384E5D" w:rsidRPr="005444BD">
          <w:rPr>
            <w:rStyle w:val="Hyperlink"/>
            <w:rFonts w:cstheme="majorBidi"/>
            <w:sz w:val="22"/>
            <w:szCs w:val="22"/>
          </w:rPr>
          <w:t>http://itu.int/en/ITU-T/info/Pages/resources.aspx</w:t>
        </w:r>
      </w:hyperlink>
      <w:r w:rsidR="00384E5D" w:rsidRPr="005444BD">
        <w:rPr>
          <w:color w:val="1F497D"/>
          <w:sz w:val="22"/>
          <w:szCs w:val="18"/>
        </w:rPr>
        <w:t>)</w:t>
      </w:r>
      <w:r w:rsidR="00384E5D"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00384E5D" w:rsidRPr="005444BD">
        <w:rPr>
          <w:sz w:val="22"/>
          <w:szCs w:val="18"/>
        </w:rPr>
        <w:t xml:space="preserve">An application for a fellowship must be authorized by the relevant Administration of the ITU Member State.  Fellowship requests (please use enclosed </w:t>
      </w:r>
      <w:r w:rsidR="00384E5D" w:rsidRPr="005444BD">
        <w:rPr>
          <w:b/>
          <w:bCs/>
          <w:sz w:val="22"/>
          <w:szCs w:val="18"/>
        </w:rPr>
        <w:t>Form 1)</w:t>
      </w:r>
      <w:r w:rsidR="00384E5D" w:rsidRPr="005444BD">
        <w:rPr>
          <w:sz w:val="22"/>
          <w:szCs w:val="18"/>
        </w:rPr>
        <w:t>, must be</w:t>
      </w:r>
      <w:r w:rsidR="00023159">
        <w:rPr>
          <w:sz w:val="22"/>
          <w:szCs w:val="18"/>
        </w:rPr>
        <w:t xml:space="preserve"> returned to ITU not later than </w:t>
      </w:r>
      <w:r w:rsidR="00023159" w:rsidRPr="00AB0656">
        <w:rPr>
          <w:b/>
          <w:bCs/>
          <w:sz w:val="22"/>
          <w:szCs w:val="18"/>
        </w:rPr>
        <w:t>19 October 2015</w:t>
      </w:r>
      <w:r w:rsidR="00384E5D" w:rsidRPr="005444BD">
        <w:rPr>
          <w:b/>
          <w:bCs/>
          <w:sz w:val="22"/>
          <w:szCs w:val="18"/>
        </w:rPr>
        <w:t xml:space="preserve"> </w:t>
      </w:r>
      <w:r w:rsidR="00384E5D" w:rsidRPr="005444BD">
        <w:rPr>
          <w:i/>
          <w:iCs/>
          <w:sz w:val="22"/>
          <w:szCs w:val="18"/>
        </w:rPr>
        <w:t>(six weeks before the meeting)</w:t>
      </w:r>
      <w:r w:rsidR="00023159">
        <w:rPr>
          <w:b/>
          <w:bCs/>
          <w:sz w:val="22"/>
          <w:szCs w:val="18"/>
        </w:rPr>
        <w:t>.</w:t>
      </w:r>
      <w:r w:rsidR="00384E5D" w:rsidRPr="005444BD">
        <w:rPr>
          <w:sz w:val="22"/>
          <w:szCs w:val="18"/>
        </w:rPr>
        <w:t xml:space="preserve"> </w:t>
      </w:r>
      <w:r w:rsidR="00384E5D" w:rsidRPr="005444BD">
        <w:rPr>
          <w:rFonts w:ascii="Calibri" w:hAnsi="Calibri"/>
          <w:b/>
          <w:bCs/>
          <w:i/>
          <w:iCs/>
          <w:color w:val="18376A"/>
          <w:szCs w:val="24"/>
        </w:rPr>
        <w:t xml:space="preserve"> </w:t>
      </w:r>
      <w:r w:rsidR="00384E5D" w:rsidRPr="005444BD">
        <w:rPr>
          <w:sz w:val="22"/>
          <w:szCs w:val="18"/>
        </w:rPr>
        <w:t>Please note that the decision criteria to grant a fellowship include: the available TSB budget; contributions by the applicant to the meeting; equitable distribution among countries and regions, and gender balance.</w:t>
      </w:r>
      <w:r>
        <w:rPr>
          <w:rFonts w:asciiTheme="majorBidi" w:hAnsiTheme="majorBidi" w:cstheme="majorBidi"/>
          <w:b/>
          <w:bCs/>
          <w:sz w:val="22"/>
          <w:szCs w:val="22"/>
        </w:rPr>
        <w:br/>
      </w:r>
    </w:p>
    <w:p w14:paraId="0E3B0E43"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120293A6" w14:textId="77777777" w:rsidTr="00AB0656">
        <w:tc>
          <w:tcPr>
            <w:tcW w:w="2056" w:type="dxa"/>
            <w:shd w:val="clear" w:color="auto" w:fill="auto"/>
          </w:tcPr>
          <w:p w14:paraId="0A9EC67B" w14:textId="77777777" w:rsidR="005444BD" w:rsidRPr="00937D73" w:rsidRDefault="005444BD" w:rsidP="0075280D">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0831219F" w14:textId="77777777" w:rsidR="005444BD" w:rsidRPr="00937D73" w:rsidRDefault="00023159" w:rsidP="00023159">
            <w:pPr>
              <w:pStyle w:val="TableText0"/>
              <w:rPr>
                <w:rFonts w:asciiTheme="minorHAnsi" w:hAnsiTheme="minorHAnsi"/>
                <w:szCs w:val="22"/>
              </w:rPr>
            </w:pPr>
            <w:r>
              <w:rPr>
                <w:rFonts w:asciiTheme="minorHAnsi" w:hAnsiTheme="minorHAnsi"/>
                <w:szCs w:val="22"/>
              </w:rPr>
              <w:t>2015</w:t>
            </w:r>
            <w:r w:rsidR="005444BD" w:rsidRPr="00937D73">
              <w:rPr>
                <w:rFonts w:asciiTheme="minorHAnsi" w:hAnsiTheme="minorHAnsi"/>
                <w:szCs w:val="22"/>
              </w:rPr>
              <w:t>-</w:t>
            </w:r>
            <w:r w:rsidR="00AB0656">
              <w:rPr>
                <w:rFonts w:asciiTheme="minorHAnsi" w:hAnsiTheme="minorHAnsi"/>
                <w:szCs w:val="22"/>
              </w:rPr>
              <w:t>09-30</w:t>
            </w:r>
          </w:p>
        </w:tc>
        <w:tc>
          <w:tcPr>
            <w:tcW w:w="5994" w:type="dxa"/>
            <w:shd w:val="clear" w:color="auto" w:fill="auto"/>
          </w:tcPr>
          <w:p w14:paraId="5FE3886F" w14:textId="77777777" w:rsidR="005444BD" w:rsidRPr="00DC6C0B" w:rsidRDefault="005444BD" w:rsidP="0075280D">
            <w:pPr>
              <w:pStyle w:val="TableText0"/>
              <w:rPr>
                <w:rFonts w:asciiTheme="minorHAnsi" w:hAnsiTheme="minorHAnsi"/>
                <w:szCs w:val="22"/>
              </w:rPr>
            </w:pPr>
            <w:r w:rsidRPr="00937D73">
              <w:rPr>
                <w:rFonts w:asciiTheme="minorHAnsi" w:hAnsiTheme="minorHAnsi"/>
                <w:szCs w:val="22"/>
              </w:rPr>
              <w:t>- submit contributions for which translation is requested</w:t>
            </w:r>
          </w:p>
          <w:p w14:paraId="36F5E297" w14:textId="77777777" w:rsidR="005444BD" w:rsidRPr="00937D73" w:rsidRDefault="005444BD" w:rsidP="0075280D">
            <w:pPr>
              <w:pStyle w:val="TableText0"/>
              <w:rPr>
                <w:rFonts w:asciiTheme="minorHAnsi" w:hAnsiTheme="minorHAnsi"/>
                <w:szCs w:val="22"/>
              </w:rPr>
            </w:pPr>
          </w:p>
        </w:tc>
      </w:tr>
      <w:tr w:rsidR="005444BD" w:rsidRPr="00937D73" w14:paraId="20B78ADB" w14:textId="77777777" w:rsidTr="00AB0656">
        <w:tc>
          <w:tcPr>
            <w:tcW w:w="2056" w:type="dxa"/>
            <w:shd w:val="clear" w:color="auto" w:fill="auto"/>
          </w:tcPr>
          <w:p w14:paraId="07E70426" w14:textId="77777777" w:rsidR="005444BD" w:rsidRPr="00937D73" w:rsidRDefault="005444BD" w:rsidP="0075280D">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4496EC2A" w14:textId="77777777" w:rsidR="005444BD" w:rsidRPr="00937D73" w:rsidRDefault="00AB0656" w:rsidP="00AB0656">
            <w:pPr>
              <w:pStyle w:val="TableText0"/>
              <w:rPr>
                <w:rFonts w:asciiTheme="minorHAnsi" w:hAnsiTheme="minorHAnsi"/>
                <w:szCs w:val="22"/>
              </w:rPr>
            </w:pPr>
            <w:r>
              <w:rPr>
                <w:rFonts w:asciiTheme="minorHAnsi" w:hAnsiTheme="minorHAnsi"/>
                <w:szCs w:val="22"/>
              </w:rPr>
              <w:t>2015-10-19</w:t>
            </w:r>
          </w:p>
        </w:tc>
        <w:tc>
          <w:tcPr>
            <w:tcW w:w="5994" w:type="dxa"/>
            <w:shd w:val="clear" w:color="auto" w:fill="auto"/>
          </w:tcPr>
          <w:p w14:paraId="6CEED03C" w14:textId="77777777" w:rsidR="005444BD" w:rsidRPr="00937D73" w:rsidRDefault="005444BD" w:rsidP="0075280D">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5D3A3767" w14:textId="77777777" w:rsidTr="00AB0656">
        <w:tc>
          <w:tcPr>
            <w:tcW w:w="2056" w:type="dxa"/>
            <w:shd w:val="clear" w:color="auto" w:fill="auto"/>
          </w:tcPr>
          <w:p w14:paraId="3C56AD2E"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643E8B56" w14:textId="10E22C11" w:rsidR="005444BD" w:rsidRPr="00937D73" w:rsidRDefault="00AB0656" w:rsidP="003711A0">
            <w:pPr>
              <w:pStyle w:val="TableText0"/>
              <w:rPr>
                <w:rFonts w:asciiTheme="minorHAnsi" w:hAnsiTheme="minorHAnsi"/>
                <w:szCs w:val="22"/>
              </w:rPr>
            </w:pPr>
            <w:r>
              <w:rPr>
                <w:rFonts w:asciiTheme="minorHAnsi" w:hAnsiTheme="minorHAnsi"/>
                <w:szCs w:val="22"/>
              </w:rPr>
              <w:t>2015-1</w:t>
            </w:r>
            <w:r w:rsidR="004B3613">
              <w:rPr>
                <w:rFonts w:asciiTheme="minorHAnsi" w:hAnsiTheme="minorHAnsi"/>
                <w:szCs w:val="22"/>
              </w:rPr>
              <w:t>1</w:t>
            </w:r>
            <w:r>
              <w:rPr>
                <w:rFonts w:asciiTheme="minorHAnsi" w:hAnsiTheme="minorHAnsi"/>
                <w:szCs w:val="22"/>
              </w:rPr>
              <w:t>-0</w:t>
            </w:r>
            <w:r w:rsidR="003711A0">
              <w:rPr>
                <w:rFonts w:asciiTheme="minorHAnsi" w:hAnsiTheme="minorHAnsi"/>
                <w:szCs w:val="22"/>
              </w:rPr>
              <w:t>2</w:t>
            </w:r>
          </w:p>
        </w:tc>
        <w:tc>
          <w:tcPr>
            <w:tcW w:w="5994" w:type="dxa"/>
            <w:shd w:val="clear" w:color="auto" w:fill="auto"/>
          </w:tcPr>
          <w:p w14:paraId="4E7442F9"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745C0481" w14:textId="77777777" w:rsidTr="00AB0656">
        <w:tc>
          <w:tcPr>
            <w:tcW w:w="2056" w:type="dxa"/>
            <w:shd w:val="clear" w:color="auto" w:fill="auto"/>
          </w:tcPr>
          <w:p w14:paraId="1D6C484E"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5E1EA2AA" w14:textId="77777777" w:rsidR="005444BD" w:rsidRPr="00937D73" w:rsidRDefault="00AB0656" w:rsidP="00AB0656">
            <w:pPr>
              <w:pStyle w:val="TableText0"/>
              <w:rPr>
                <w:rFonts w:asciiTheme="minorHAnsi" w:hAnsiTheme="minorHAnsi"/>
                <w:szCs w:val="22"/>
              </w:rPr>
            </w:pPr>
            <w:r>
              <w:rPr>
                <w:rFonts w:asciiTheme="minorHAnsi" w:hAnsiTheme="minorHAnsi"/>
                <w:szCs w:val="22"/>
              </w:rPr>
              <w:t>2015-10-30</w:t>
            </w:r>
          </w:p>
        </w:tc>
        <w:tc>
          <w:tcPr>
            <w:tcW w:w="5994" w:type="dxa"/>
            <w:shd w:val="clear" w:color="auto" w:fill="auto"/>
          </w:tcPr>
          <w:p w14:paraId="585334CA"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0B1D0BD8" w14:textId="77777777" w:rsidR="005444BD" w:rsidRPr="00937D73" w:rsidRDefault="005444BD" w:rsidP="005444BD">
            <w:pPr>
              <w:pStyle w:val="TableText0"/>
              <w:rPr>
                <w:rFonts w:asciiTheme="minorHAnsi" w:hAnsiTheme="minorHAnsi"/>
                <w:szCs w:val="22"/>
              </w:rPr>
            </w:pPr>
            <w:r w:rsidRPr="00937D73">
              <w:rPr>
                <w:rFonts w:asciiTheme="minorHAnsi" w:hAnsiTheme="minorHAnsi"/>
              </w:rPr>
              <w:t>- pre-registration</w:t>
            </w:r>
          </w:p>
        </w:tc>
      </w:tr>
      <w:tr w:rsidR="005444BD" w:rsidRPr="00937D73" w14:paraId="2543DB04" w14:textId="77777777" w:rsidTr="00AB0656">
        <w:tc>
          <w:tcPr>
            <w:tcW w:w="2056" w:type="dxa"/>
            <w:shd w:val="clear" w:color="auto" w:fill="auto"/>
          </w:tcPr>
          <w:p w14:paraId="0925BB0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0785DB09" w14:textId="77777777" w:rsidR="005444BD" w:rsidRPr="00937D73" w:rsidRDefault="00AB0656" w:rsidP="00AB0656">
            <w:pPr>
              <w:pStyle w:val="TableText0"/>
              <w:rPr>
                <w:rFonts w:asciiTheme="minorHAnsi" w:hAnsiTheme="minorHAnsi"/>
                <w:szCs w:val="22"/>
              </w:rPr>
            </w:pPr>
            <w:r>
              <w:rPr>
                <w:rFonts w:asciiTheme="minorHAnsi" w:hAnsiTheme="minorHAnsi"/>
                <w:szCs w:val="22"/>
              </w:rPr>
              <w:t>2015-11-17</w:t>
            </w:r>
          </w:p>
        </w:tc>
        <w:tc>
          <w:tcPr>
            <w:tcW w:w="5994" w:type="dxa"/>
            <w:shd w:val="clear" w:color="auto" w:fill="auto"/>
          </w:tcPr>
          <w:p w14:paraId="35309EAB"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3735FA93" w14:textId="77777777" w:rsidR="00FD3193" w:rsidRDefault="00FD3193">
      <w:pPr>
        <w:tabs>
          <w:tab w:val="clear" w:pos="794"/>
          <w:tab w:val="clear" w:pos="1191"/>
          <w:tab w:val="clear" w:pos="1588"/>
          <w:tab w:val="clear" w:pos="1985"/>
        </w:tabs>
        <w:overflowPunct/>
        <w:autoSpaceDE/>
        <w:autoSpaceDN/>
        <w:adjustRightInd/>
        <w:spacing w:before="0"/>
        <w:textAlignment w:val="auto"/>
        <w:rPr>
          <w:b/>
          <w:bCs/>
          <w:sz w:val="26"/>
          <w:szCs w:val="26"/>
        </w:rPr>
      </w:pPr>
      <w:r>
        <w:rPr>
          <w:b/>
          <w:bCs/>
          <w:sz w:val="26"/>
          <w:szCs w:val="26"/>
        </w:rPr>
        <w:br w:type="page"/>
      </w:r>
    </w:p>
    <w:p w14:paraId="2CDAB63D" w14:textId="5C9A8161" w:rsidR="00384E5D" w:rsidRPr="005444BD" w:rsidRDefault="00C8136D" w:rsidP="009E4F80">
      <w:pPr>
        <w:tabs>
          <w:tab w:val="left" w:pos="1418"/>
          <w:tab w:val="left" w:pos="1702"/>
          <w:tab w:val="left" w:pos="2160"/>
        </w:tabs>
        <w:spacing w:before="480" w:after="120"/>
        <w:ind w:right="91"/>
        <w:jc w:val="center"/>
        <w:rPr>
          <w:b/>
          <w:bCs/>
          <w:sz w:val="26"/>
          <w:szCs w:val="26"/>
        </w:rPr>
      </w:pPr>
      <w:r>
        <w:rPr>
          <w:b/>
          <w:bCs/>
          <w:sz w:val="26"/>
          <w:szCs w:val="26"/>
        </w:rPr>
        <w:lastRenderedPageBreak/>
        <w:br/>
      </w:r>
      <w:r w:rsidR="00384E5D" w:rsidRPr="005444BD">
        <w:rPr>
          <w:b/>
          <w:bCs/>
          <w:sz w:val="26"/>
          <w:szCs w:val="26"/>
        </w:rPr>
        <w:t>VISITING GENEVA:  HOTELS AND VISAS</w:t>
      </w:r>
    </w:p>
    <w:p w14:paraId="5D8E1E05" w14:textId="77777777" w:rsidR="00384E5D" w:rsidRPr="005444BD" w:rsidRDefault="00384E5D" w:rsidP="00AB0656">
      <w:pPr>
        <w:pStyle w:val="Normalaftertitle0"/>
        <w:jc w:val="both"/>
        <w:rPr>
          <w:b/>
          <w:bCs/>
          <w:sz w:val="22"/>
          <w:szCs w:val="18"/>
        </w:rPr>
      </w:pPr>
      <w:r w:rsidRPr="005444BD">
        <w:rPr>
          <w:sz w:val="22"/>
          <w:szCs w:val="18"/>
        </w:rPr>
        <w:t xml:space="preserve">Please note that a new visitor information website is now available at: </w:t>
      </w:r>
      <w:hyperlink r:id="rId23" w:history="1">
        <w:r w:rsidRPr="005444BD">
          <w:rPr>
            <w:rStyle w:val="Hyperlink"/>
            <w:sz w:val="22"/>
            <w:szCs w:val="18"/>
          </w:rPr>
          <w:t>http://itu.int/en/delegates-corner</w:t>
        </w:r>
      </w:hyperlink>
      <w:r w:rsidRPr="005444BD">
        <w:rPr>
          <w:sz w:val="22"/>
          <w:szCs w:val="18"/>
        </w:rPr>
        <w:t>.</w:t>
      </w:r>
    </w:p>
    <w:p w14:paraId="30229A2E" w14:textId="282A0448" w:rsidR="00384E5D" w:rsidRPr="005444BD" w:rsidRDefault="00384E5D" w:rsidP="003711A0">
      <w:pPr>
        <w:spacing w:after="120"/>
        <w:jc w:val="both"/>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w:t>
      </w:r>
      <w:r w:rsidR="003711A0">
        <w:rPr>
          <w:sz w:val="22"/>
          <w:szCs w:val="18"/>
        </w:rPr>
        <w:t xml:space="preserve"> A list of hotels can be found at: </w:t>
      </w:r>
      <w:hyperlink r:id="rId24" w:history="1">
        <w:r w:rsidR="003711A0" w:rsidRPr="003711A0">
          <w:rPr>
            <w:rStyle w:val="Hyperlink"/>
            <w:lang w:val="en-US"/>
          </w:rPr>
          <w:t xml:space="preserve">ttp://www.itu.int/net4/travel/hotels.aspx?lang=en&amp;stars=4&amp;type=h&amp;ctry= </w:t>
        </w:r>
        <w:r w:rsidR="003711A0" w:rsidRPr="003711A0">
          <w:rPr>
            <w:rStyle w:val="Hyperlink"/>
            <w:noProof/>
            <w:lang w:val="en-US"/>
          </w:rPr>
          <w:t xml:space="preserve"> </w:t>
        </w:r>
      </w:hyperlink>
      <w:r w:rsidR="003711A0">
        <w:rPr>
          <w:noProof/>
          <w:lang w:val="en-US"/>
        </w:rPr>
        <w:t xml:space="preserve"> </w:t>
      </w:r>
    </w:p>
    <w:p w14:paraId="3A81B3EC" w14:textId="77777777" w:rsidR="00384E5D" w:rsidRDefault="00384E5D" w:rsidP="00971955">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w:t>
      </w:r>
      <w:r w:rsidRPr="005444BD">
        <w:rPr>
          <w:sz w:val="22"/>
          <w:szCs w:val="18"/>
          <w:lang w:val="en-US"/>
        </w:rPr>
        <w:lastRenderedPageBreak/>
        <w:t>must be sent to TSB by fax (+41 22 730 5853) or e-mail (</w:t>
      </w:r>
      <w:hyperlink r:id="rId25"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1CE03D14" w14:textId="77777777" w:rsidR="00A57624" w:rsidRDefault="00A57624" w:rsidP="00C25538">
      <w:pPr>
        <w:jc w:val="center"/>
        <w:rPr>
          <w:b/>
          <w:bCs/>
          <w:lang w:val="en-US"/>
        </w:rPr>
      </w:pPr>
      <w:r w:rsidRPr="00991C59">
        <w:rPr>
          <w:b/>
          <w:bCs/>
          <w:lang w:val="en-US"/>
        </w:rPr>
        <w:lastRenderedPageBreak/>
        <w:t>FORM 1</w:t>
      </w:r>
      <w:r>
        <w:rPr>
          <w:b/>
          <w:bCs/>
          <w:lang w:val="en-US"/>
        </w:rPr>
        <w:t xml:space="preserve"> - FELLOWSHIP REQUEST </w:t>
      </w:r>
    </w:p>
    <w:p w14:paraId="6193E1A9" w14:textId="77777777" w:rsidR="00A57624" w:rsidRDefault="00A57624" w:rsidP="00844AE1">
      <w:pPr>
        <w:spacing w:before="0"/>
        <w:jc w:val="center"/>
        <w:rPr>
          <w:lang w:val="en-US"/>
        </w:rPr>
      </w:pPr>
      <w:r w:rsidRPr="007B5B29">
        <w:rPr>
          <w:lang w:val="en-US"/>
        </w:rPr>
        <w:t>(to TSB Collective letter</w:t>
      </w:r>
      <w:r w:rsidR="00AB0656">
        <w:rPr>
          <w:lang w:val="en-US"/>
        </w:rPr>
        <w:t xml:space="preserve"> 9/13</w:t>
      </w:r>
      <w:r w:rsidRPr="007B5B29">
        <w:rPr>
          <w:lang w:val="en-US"/>
        </w:rPr>
        <w:t>)</w:t>
      </w:r>
    </w:p>
    <w:p w14:paraId="0144EF7C" w14:textId="77777777" w:rsidR="00844AE1" w:rsidRDefault="00844AE1" w:rsidP="00844AE1">
      <w:pPr>
        <w:spacing w:before="0"/>
        <w:jc w:val="center"/>
        <w:rPr>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B00736C" w14:textId="77777777" w:rsidTr="0075280D">
        <w:trPr>
          <w:trHeight w:val="1115"/>
        </w:trPr>
        <w:tc>
          <w:tcPr>
            <w:tcW w:w="1195" w:type="dxa"/>
            <w:tcBorders>
              <w:top w:val="single" w:sz="6" w:space="0" w:color="auto"/>
              <w:left w:val="single" w:sz="6" w:space="0" w:color="auto"/>
              <w:bottom w:val="single" w:sz="6" w:space="0" w:color="auto"/>
            </w:tcBorders>
          </w:tcPr>
          <w:p w14:paraId="4CA4086A" w14:textId="77777777" w:rsidR="00A57624" w:rsidRPr="00CB3420" w:rsidRDefault="00A57624" w:rsidP="0075280D">
            <w:pPr>
              <w:rPr>
                <w:sz w:val="16"/>
              </w:rPr>
            </w:pPr>
            <w:r>
              <w:rPr>
                <w:noProof/>
                <w:sz w:val="16"/>
                <w:lang w:eastAsia="zh-CN"/>
              </w:rPr>
              <w:drawing>
                <wp:inline distT="0" distB="0" distL="0" distR="0" wp14:anchorId="0EAFCCE5" wp14:editId="0954213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4BE3B655" w14:textId="77777777" w:rsidR="00A57624" w:rsidRPr="00CF141F" w:rsidRDefault="00AB0656" w:rsidP="0075280D">
            <w:pPr>
              <w:spacing w:before="60"/>
              <w:jc w:val="center"/>
              <w:rPr>
                <w:b/>
                <w:bCs/>
                <w:szCs w:val="22"/>
              </w:rPr>
            </w:pPr>
            <w:r>
              <w:rPr>
                <w:b/>
                <w:bCs/>
                <w:szCs w:val="22"/>
              </w:rPr>
              <w:t>ITU-T Study Group 13</w:t>
            </w:r>
            <w:r w:rsidR="00A57624" w:rsidRPr="00CF141F">
              <w:rPr>
                <w:b/>
                <w:bCs/>
                <w:szCs w:val="22"/>
              </w:rPr>
              <w:t xml:space="preserve"> meeting</w:t>
            </w:r>
          </w:p>
          <w:p w14:paraId="79D6A86D" w14:textId="77777777" w:rsidR="00A57624" w:rsidRPr="00CB3420" w:rsidRDefault="00A57624" w:rsidP="00AB0656">
            <w:pPr>
              <w:spacing w:before="60"/>
              <w:jc w:val="center"/>
              <w:rPr>
                <w:b/>
                <w:bCs/>
              </w:rPr>
            </w:pPr>
            <w:r w:rsidRPr="00CF141F">
              <w:rPr>
                <w:b/>
                <w:bCs/>
                <w:szCs w:val="22"/>
              </w:rPr>
              <w:t xml:space="preserve">Geneva, Switzerland, </w:t>
            </w:r>
            <w:r w:rsidR="00AB0656" w:rsidRPr="00AB0656">
              <w:rPr>
                <w:b/>
                <w:bCs/>
                <w:szCs w:val="22"/>
              </w:rPr>
              <w:t>30 November – 11 December 2015</w:t>
            </w:r>
          </w:p>
        </w:tc>
        <w:tc>
          <w:tcPr>
            <w:tcW w:w="1178" w:type="dxa"/>
            <w:tcBorders>
              <w:top w:val="single" w:sz="6" w:space="0" w:color="auto"/>
              <w:bottom w:val="single" w:sz="6" w:space="0" w:color="auto"/>
              <w:right w:val="single" w:sz="6" w:space="0" w:color="auto"/>
            </w:tcBorders>
          </w:tcPr>
          <w:p w14:paraId="3B085DBA" w14:textId="77777777" w:rsidR="00A57624" w:rsidRPr="00CB3420" w:rsidRDefault="00A57624" w:rsidP="0075280D">
            <w:r>
              <w:rPr>
                <w:noProof/>
                <w:lang w:eastAsia="zh-CN"/>
              </w:rPr>
              <w:drawing>
                <wp:inline distT="0" distB="0" distL="0" distR="0" wp14:anchorId="7B8A30E2" wp14:editId="7F82575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DC4B96" w14:paraId="111B05C5" w14:textId="77777777" w:rsidTr="0075280D">
        <w:tc>
          <w:tcPr>
            <w:tcW w:w="2734" w:type="dxa"/>
            <w:gridSpan w:val="2"/>
          </w:tcPr>
          <w:p w14:paraId="6B58E1AE" w14:textId="77777777" w:rsidR="00A57624" w:rsidRPr="00CF141F" w:rsidRDefault="00A57624" w:rsidP="0075280D">
            <w:pPr>
              <w:spacing w:before="240"/>
              <w:rPr>
                <w:b/>
                <w:bCs/>
                <w:iCs/>
                <w:szCs w:val="22"/>
              </w:rPr>
            </w:pPr>
            <w:r w:rsidRPr="00CF141F">
              <w:rPr>
                <w:b/>
                <w:bCs/>
                <w:iCs/>
                <w:szCs w:val="22"/>
              </w:rPr>
              <w:t>Please return to:</w:t>
            </w:r>
          </w:p>
        </w:tc>
        <w:tc>
          <w:tcPr>
            <w:tcW w:w="3164" w:type="dxa"/>
            <w:gridSpan w:val="2"/>
          </w:tcPr>
          <w:p w14:paraId="4BD6BC2F" w14:textId="77777777" w:rsidR="00A57624" w:rsidRPr="00CF141F" w:rsidRDefault="00A57624" w:rsidP="0075280D">
            <w:pPr>
              <w:rPr>
                <w:b/>
                <w:bCs/>
                <w:szCs w:val="22"/>
                <w:lang w:val="en-US"/>
              </w:rPr>
            </w:pPr>
            <w:r w:rsidRPr="00CF141F">
              <w:rPr>
                <w:b/>
                <w:bCs/>
                <w:szCs w:val="22"/>
                <w:lang w:val="en-US"/>
              </w:rPr>
              <w:t xml:space="preserve">ITU </w:t>
            </w:r>
          </w:p>
          <w:p w14:paraId="07FE272D" w14:textId="77777777" w:rsidR="00A57624" w:rsidRPr="0044318A" w:rsidRDefault="00A57624" w:rsidP="0075280D">
            <w:pPr>
              <w:rPr>
                <w:b/>
                <w:bCs/>
                <w:iCs/>
                <w:sz w:val="20"/>
                <w:lang w:val="en-US"/>
              </w:rPr>
            </w:pPr>
            <w:r w:rsidRPr="00CF141F">
              <w:rPr>
                <w:b/>
                <w:bCs/>
                <w:szCs w:val="22"/>
                <w:lang w:val="en-US"/>
              </w:rPr>
              <w:t>Geneva (Switzerland)</w:t>
            </w:r>
          </w:p>
        </w:tc>
        <w:tc>
          <w:tcPr>
            <w:tcW w:w="3883" w:type="dxa"/>
            <w:gridSpan w:val="4"/>
          </w:tcPr>
          <w:p w14:paraId="3C31A37E" w14:textId="77777777" w:rsidR="00A57624" w:rsidRPr="005444BD" w:rsidRDefault="00A57624" w:rsidP="0075280D">
            <w:pPr>
              <w:rPr>
                <w:szCs w:val="22"/>
                <w:lang w:val="pt-BR"/>
              </w:rPr>
            </w:pPr>
            <w:r w:rsidRPr="00CF141F">
              <w:rPr>
                <w:b/>
                <w:bCs/>
                <w:szCs w:val="22"/>
                <w:lang w:val="it-IT"/>
              </w:rPr>
              <w:t xml:space="preserve">E-mail: </w:t>
            </w:r>
            <w:r w:rsidRPr="00CF141F">
              <w:rPr>
                <w:b/>
                <w:bCs/>
                <w:szCs w:val="22"/>
                <w:lang w:val="it-IT"/>
              </w:rPr>
              <w:tab/>
            </w:r>
            <w:hyperlink r:id="rId27" w:history="1">
              <w:r w:rsidRPr="00CF141F">
                <w:rPr>
                  <w:rStyle w:val="Hyperlink"/>
                  <w:b/>
                  <w:bCs/>
                  <w:szCs w:val="22"/>
                  <w:lang w:val="it-IT"/>
                </w:rPr>
                <w:t>bdtfellowships@itu.int</w:t>
              </w:r>
            </w:hyperlink>
          </w:p>
          <w:p w14:paraId="5759F0D0" w14:textId="77777777" w:rsidR="00A57624" w:rsidRPr="00CF141F" w:rsidRDefault="00A57624" w:rsidP="0075280D">
            <w:pPr>
              <w:spacing w:before="0"/>
              <w:rPr>
                <w:b/>
                <w:bCs/>
                <w:szCs w:val="22"/>
                <w:lang w:val="it-IT"/>
              </w:rPr>
            </w:pPr>
            <w:r w:rsidRPr="00CF141F">
              <w:rPr>
                <w:b/>
                <w:bCs/>
                <w:szCs w:val="22"/>
                <w:lang w:val="it-IT"/>
              </w:rPr>
              <w:t>Tel:</w:t>
            </w:r>
            <w:r w:rsidRPr="00CF141F">
              <w:rPr>
                <w:b/>
                <w:bCs/>
                <w:szCs w:val="22"/>
                <w:lang w:val="it-IT"/>
              </w:rPr>
              <w:tab/>
              <w:t>+41 22 730 5227</w:t>
            </w:r>
          </w:p>
          <w:p w14:paraId="307845D0" w14:textId="77777777" w:rsidR="00A57624" w:rsidRPr="00666046" w:rsidRDefault="00A57624" w:rsidP="0075280D">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5C6C5B04"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54B91BCD" w14:textId="77777777" w:rsidR="00A57624" w:rsidRPr="007B5B29" w:rsidRDefault="00A57624" w:rsidP="00AB0656">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AB0656">
              <w:rPr>
                <w:b/>
                <w:iCs/>
                <w:lang w:val="en-US"/>
              </w:rPr>
              <w:t xml:space="preserve"> 19 October 2015</w:t>
            </w:r>
          </w:p>
        </w:tc>
      </w:tr>
      <w:tr w:rsidR="00A57624" w:rsidRPr="007B5B29" w14:paraId="55304604" w14:textId="77777777" w:rsidTr="0075280D">
        <w:tblPrEx>
          <w:tblCellMar>
            <w:left w:w="107" w:type="dxa"/>
            <w:right w:w="107" w:type="dxa"/>
          </w:tblCellMar>
        </w:tblPrEx>
        <w:trPr>
          <w:trHeight w:val="439"/>
        </w:trPr>
        <w:tc>
          <w:tcPr>
            <w:tcW w:w="2878" w:type="dxa"/>
            <w:gridSpan w:val="3"/>
          </w:tcPr>
          <w:p w14:paraId="43EC9699" w14:textId="77777777" w:rsidR="00A57624" w:rsidRPr="007B5B29" w:rsidRDefault="00A57624" w:rsidP="0075280D">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65A45DE" w14:textId="77777777" w:rsidR="00A57624" w:rsidRPr="007B5B29" w:rsidRDefault="00A57624" w:rsidP="0075280D">
            <w:pPr>
              <w:spacing w:before="0"/>
              <w:jc w:val="center"/>
              <w:rPr>
                <w:iCs/>
                <w:lang w:val="en-US"/>
              </w:rPr>
            </w:pPr>
            <w:r w:rsidRPr="007B5B29">
              <w:rPr>
                <w:iCs/>
                <w:lang w:val="en-US"/>
              </w:rPr>
              <w:t>Participation of women is encouraged</w:t>
            </w:r>
          </w:p>
        </w:tc>
        <w:tc>
          <w:tcPr>
            <w:tcW w:w="3187" w:type="dxa"/>
            <w:gridSpan w:val="2"/>
            <w:tcBorders>
              <w:left w:val="nil"/>
            </w:tcBorders>
          </w:tcPr>
          <w:p w14:paraId="30375122" w14:textId="77777777" w:rsidR="00A57624" w:rsidRPr="007B5B29" w:rsidRDefault="00A57624" w:rsidP="0075280D">
            <w:pPr>
              <w:spacing w:before="0"/>
              <w:jc w:val="center"/>
              <w:rPr>
                <w:lang w:val="en-US"/>
              </w:rPr>
            </w:pPr>
          </w:p>
        </w:tc>
      </w:tr>
      <w:tr w:rsidR="00A57624" w:rsidRPr="0044318A" w14:paraId="401CF022" w14:textId="77777777" w:rsidTr="0075280D">
        <w:tc>
          <w:tcPr>
            <w:tcW w:w="9781" w:type="dxa"/>
            <w:gridSpan w:val="8"/>
            <w:tcBorders>
              <w:top w:val="single" w:sz="6" w:space="0" w:color="auto"/>
              <w:left w:val="single" w:sz="6" w:space="0" w:color="auto"/>
              <w:right w:val="single" w:sz="6" w:space="0" w:color="auto"/>
            </w:tcBorders>
          </w:tcPr>
          <w:p w14:paraId="37FAD7ED" w14:textId="77777777" w:rsidR="00A57624" w:rsidRPr="00A60FE3" w:rsidRDefault="00A57624" w:rsidP="00C25538">
            <w:pPr>
              <w:pStyle w:val="Note"/>
            </w:pPr>
            <w:r w:rsidRPr="00A60FE3">
              <w:t>Registration Confirmation I.D. No: ……………………………………………………………………………</w:t>
            </w:r>
            <w:r w:rsidRPr="00A60FE3">
              <w:br/>
              <w:t xml:space="preserve">(Note:  It is imperative for fellowship holders to pre-register via the online registration form at: </w:t>
            </w:r>
            <w:hyperlink r:id="rId28" w:history="1">
              <w:r w:rsidR="00AB0656" w:rsidRPr="008F0A99">
                <w:rPr>
                  <w:rStyle w:val="Hyperlink"/>
                  <w:rFonts w:cs="Arial"/>
                  <w:szCs w:val="22"/>
                </w:rPr>
                <w:t>http://www.itu.int/en/ITU-T/studygroups/2013-2016/13/Pages/default.aspx</w:t>
              </w:r>
            </w:hyperlink>
            <w:r w:rsidRPr="00CF141F">
              <w:rPr>
                <w:color w:val="1F497D"/>
                <w:szCs w:val="22"/>
              </w:rPr>
              <w:t>)</w:t>
            </w:r>
          </w:p>
          <w:p w14:paraId="2D3A7C16" w14:textId="77777777" w:rsidR="00A57624" w:rsidRPr="00A60FE3" w:rsidRDefault="00A57624" w:rsidP="0075280D">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7B71B6E" w14:textId="77777777" w:rsidR="00A57624" w:rsidRPr="00A60FE3" w:rsidRDefault="00A57624" w:rsidP="0075280D">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06A410B9" w14:textId="77777777" w:rsidR="00A57624" w:rsidRPr="00A60FE3" w:rsidRDefault="00A57624" w:rsidP="0075280D">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5F2240CD" w14:textId="77777777" w:rsidR="00A57624" w:rsidRPr="00A60FE3" w:rsidRDefault="00A57624" w:rsidP="0075280D">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3FDBCC46" w14:textId="77777777" w:rsidTr="0075280D">
        <w:tc>
          <w:tcPr>
            <w:tcW w:w="9781" w:type="dxa"/>
            <w:gridSpan w:val="8"/>
            <w:tcBorders>
              <w:left w:val="single" w:sz="6" w:space="0" w:color="auto"/>
              <w:bottom w:val="single" w:sz="6" w:space="0" w:color="auto"/>
              <w:right w:val="single" w:sz="6" w:space="0" w:color="auto"/>
            </w:tcBorders>
          </w:tcPr>
          <w:p w14:paraId="31352544" w14:textId="77777777" w:rsidR="00A57624" w:rsidRPr="00A60FE3" w:rsidRDefault="00A57624" w:rsidP="0075280D">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5EE35E2B" w14:textId="77777777" w:rsidR="00A57624" w:rsidRPr="00A60FE3" w:rsidRDefault="00A57624" w:rsidP="0075280D">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53A087DD" w14:textId="77777777" w:rsidR="00A57624" w:rsidRPr="00A60FE3" w:rsidRDefault="00A57624" w:rsidP="0075280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508906DF" w14:textId="77777777" w:rsidR="00A57624" w:rsidRPr="00A60FE3" w:rsidRDefault="00A57624" w:rsidP="0075280D">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3D96DD5" w14:textId="77777777" w:rsidR="00A57624" w:rsidRPr="00A60FE3" w:rsidRDefault="00A57624" w:rsidP="0075280D">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37574F88" w14:textId="77777777" w:rsidR="00A57624" w:rsidRPr="00A60FE3" w:rsidRDefault="00A57624" w:rsidP="0075280D">
            <w:pPr>
              <w:tabs>
                <w:tab w:val="left" w:pos="170"/>
                <w:tab w:val="left" w:pos="1701"/>
                <w:tab w:val="right" w:leader="underscore" w:pos="4820"/>
                <w:tab w:val="left" w:pos="5245"/>
                <w:tab w:val="left" w:pos="7230"/>
                <w:tab w:val="right" w:leader="underscore" w:pos="10773"/>
              </w:tabs>
              <w:rPr>
                <w:b/>
                <w:sz w:val="18"/>
                <w:szCs w:val="18"/>
              </w:rPr>
            </w:pPr>
            <w:r w:rsidRPr="00A60FE3">
              <w:lastRenderedPageBreak/>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2B92F55D" w14:textId="77777777" w:rsidR="00A57624" w:rsidRPr="00A60FE3" w:rsidRDefault="00A57624" w:rsidP="0075280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16341544"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E386AF3" w14:textId="77777777" w:rsidR="00A57624" w:rsidRDefault="00A57624" w:rsidP="00A57624">
            <w:pPr>
              <w:spacing w:before="0"/>
              <w:contextualSpacing/>
              <w:jc w:val="center"/>
            </w:pPr>
            <w:r w:rsidRPr="00C448E0">
              <w:lastRenderedPageBreak/>
              <w:t>Please select your preference</w:t>
            </w:r>
          </w:p>
          <w:p w14:paraId="056BDE19" w14:textId="77777777" w:rsidR="00A57624" w:rsidRPr="00C448E0" w:rsidRDefault="00A57624" w:rsidP="00A57624">
            <w:pPr>
              <w:spacing w:before="0"/>
              <w:contextualSpacing/>
              <w:jc w:val="center"/>
            </w:pPr>
            <w:r>
              <w:t>(which ITU will do its best to accommodate)</w:t>
            </w:r>
          </w:p>
        </w:tc>
      </w:tr>
      <w:tr w:rsidR="00A57624" w:rsidRPr="00666046" w14:paraId="5920A578" w14:textId="77777777" w:rsidTr="0075280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67207D4F" w14:textId="77777777" w:rsidR="00A57624" w:rsidRPr="00E06CA9" w:rsidRDefault="00A57624" w:rsidP="0075280D">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647434F6" w14:textId="77777777" w:rsidR="00A57624" w:rsidRPr="0019714A" w:rsidRDefault="00A57624" w:rsidP="0075280D">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3C3E3582" w14:textId="77777777" w:rsidTr="0075280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5478E035" w14:textId="77777777" w:rsidR="00A57624" w:rsidRPr="00666046" w:rsidRDefault="00A57624" w:rsidP="0075280D">
            <w:pPr>
              <w:spacing w:before="0"/>
            </w:pPr>
          </w:p>
        </w:tc>
      </w:tr>
      <w:tr w:rsidR="00A57624" w:rsidRPr="007B5B29" w14:paraId="04465F42" w14:textId="77777777" w:rsidTr="007528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997976A" w14:textId="77777777" w:rsidR="00A57624" w:rsidRPr="00A60FE3" w:rsidRDefault="00A57624" w:rsidP="0075280D">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07989986" w14:textId="77777777" w:rsidR="00A57624" w:rsidRPr="007B5B29" w:rsidRDefault="00A57624" w:rsidP="0075280D">
            <w:pPr>
              <w:spacing w:before="60"/>
            </w:pPr>
            <w:r w:rsidRPr="00A60FE3">
              <w:rPr>
                <w:b/>
                <w:bCs/>
                <w:szCs w:val="28"/>
                <w:lang w:val="en-US"/>
              </w:rPr>
              <w:t>Date</w:t>
            </w:r>
            <w:r w:rsidRPr="00E86939">
              <w:rPr>
                <w:b/>
                <w:bCs/>
                <w:sz w:val="16"/>
                <w:lang w:val="en-US"/>
              </w:rPr>
              <w:t>:</w:t>
            </w:r>
          </w:p>
        </w:tc>
      </w:tr>
      <w:tr w:rsidR="00A57624" w:rsidRPr="00E86939" w14:paraId="68A5130F" w14:textId="77777777" w:rsidTr="0075280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AC11596" w14:textId="77777777" w:rsidR="00A57624" w:rsidRPr="006D6AF4" w:rsidRDefault="00A57624" w:rsidP="0075280D">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7C65CE37" w14:textId="77777777" w:rsidR="00A57624" w:rsidRPr="00A60FE3" w:rsidRDefault="00A57624" w:rsidP="0075280D">
            <w:pPr>
              <w:pStyle w:val="Note"/>
            </w:pPr>
            <w:r w:rsidRPr="006D6AF4">
              <w:rPr>
                <w:sz w:val="22"/>
                <w:szCs w:val="18"/>
              </w:rPr>
              <w:t>N.B. IT IS IMPERATIVE THAT FELLOWS BE PRESENT FROM THE FIRST DAY TO THE END OF THE MEETING.</w:t>
            </w:r>
          </w:p>
        </w:tc>
      </w:tr>
      <w:tr w:rsidR="00A57624" w:rsidRPr="007B5B29" w14:paraId="7E6FA579" w14:textId="77777777" w:rsidTr="0075280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FD902B0" w14:textId="77777777" w:rsidR="00A57624" w:rsidRPr="007B5B29" w:rsidRDefault="00A57624" w:rsidP="0075280D">
            <w:pPr>
              <w:spacing w:before="240" w:after="240"/>
            </w:pPr>
            <w:r w:rsidRPr="00A60FE3">
              <w:rPr>
                <w:b/>
                <w:bCs/>
                <w:szCs w:val="28"/>
                <w:lang w:val="en-US"/>
              </w:rPr>
              <w:t>Signature</w:t>
            </w:r>
            <w:r>
              <w:rPr>
                <w:b/>
                <w:bCs/>
                <w:sz w:val="16"/>
                <w:lang w:val="en-US"/>
              </w:rPr>
              <w:t>:</w:t>
            </w:r>
          </w:p>
        </w:tc>
        <w:tc>
          <w:tcPr>
            <w:tcW w:w="3308" w:type="dxa"/>
            <w:gridSpan w:val="3"/>
            <w:vAlign w:val="center"/>
          </w:tcPr>
          <w:p w14:paraId="6348E46A" w14:textId="77777777" w:rsidR="00A57624" w:rsidRPr="007B5B29" w:rsidRDefault="00A57624" w:rsidP="0075280D">
            <w:r w:rsidRPr="00A60FE3">
              <w:rPr>
                <w:b/>
                <w:bCs/>
                <w:szCs w:val="28"/>
                <w:lang w:val="en-US"/>
              </w:rPr>
              <w:t>Date</w:t>
            </w:r>
            <w:r>
              <w:rPr>
                <w:b/>
                <w:bCs/>
                <w:sz w:val="16"/>
                <w:lang w:val="en-US"/>
              </w:rPr>
              <w:t>:</w:t>
            </w:r>
          </w:p>
        </w:tc>
      </w:tr>
    </w:tbl>
    <w:p w14:paraId="1C2C1389"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1F63CEB" w14:textId="77777777" w:rsidR="00384E5D" w:rsidRDefault="00384E5D" w:rsidP="00790400">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3E8BEE85" w14:textId="77777777" w:rsidR="00384E5D" w:rsidRPr="0053301F" w:rsidRDefault="00384E5D" w:rsidP="00844AE1">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(to TSB Collective letter</w:t>
      </w:r>
      <w:r w:rsidR="00AB0656">
        <w:rPr>
          <w:lang w:val="en-US"/>
        </w:rPr>
        <w:t xml:space="preserve"> 9/13</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4EC9A704"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194A346B"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9191C7F"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20D20613" w14:textId="77777777" w:rsidTr="005E70E3">
        <w:trPr>
          <w:cantSplit/>
          <w:jc w:val="center"/>
        </w:trPr>
        <w:tc>
          <w:tcPr>
            <w:tcW w:w="1291" w:type="dxa"/>
          </w:tcPr>
          <w:p w14:paraId="4366F806" w14:textId="77777777" w:rsidR="00384E5D" w:rsidRDefault="005E70E3" w:rsidP="0075280D">
            <w:pPr>
              <w:tabs>
                <w:tab w:val="center" w:pos="9639"/>
              </w:tabs>
              <w:spacing w:before="57" w:line="240" w:lineRule="atLeast"/>
              <w:ind w:right="-176"/>
              <w:jc w:val="center"/>
              <w:rPr>
                <w:sz w:val="28"/>
              </w:rPr>
            </w:pPr>
            <w:r>
              <w:rPr>
                <w:noProof/>
                <w:sz w:val="28"/>
                <w:lang w:eastAsia="zh-CN"/>
              </w:rPr>
              <w:drawing>
                <wp:inline distT="0" distB="0" distL="0" distR="0" wp14:anchorId="465EA85C" wp14:editId="386DAAF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6045C762"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6FFEE632" w14:textId="77777777" w:rsidR="00384E5D" w:rsidRDefault="005E70E3" w:rsidP="0075280D">
            <w:pPr>
              <w:tabs>
                <w:tab w:val="center" w:pos="9639"/>
              </w:tabs>
              <w:spacing w:before="57" w:line="240" w:lineRule="atLeast"/>
              <w:ind w:left="-142" w:right="-74"/>
              <w:jc w:val="center"/>
              <w:rPr>
                <w:sz w:val="28"/>
              </w:rPr>
            </w:pPr>
            <w:r>
              <w:rPr>
                <w:noProof/>
                <w:sz w:val="28"/>
                <w:lang w:eastAsia="zh-CN"/>
              </w:rPr>
              <w:drawing>
                <wp:inline distT="0" distB="0" distL="0" distR="0" wp14:anchorId="62447B87" wp14:editId="7843D3E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343FCEC2"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0EEBC9BD" w14:textId="77777777" w:rsidR="00384E5D" w:rsidRPr="00403633" w:rsidRDefault="00384E5D" w:rsidP="00384E5D">
      <w:pPr>
        <w:tabs>
          <w:tab w:val="left" w:pos="1440"/>
        </w:tabs>
        <w:spacing w:before="0" w:line="240" w:lineRule="atLeast"/>
        <w:ind w:left="284" w:right="-143"/>
        <w:rPr>
          <w:sz w:val="20"/>
          <w:lang w:val="en-US"/>
        </w:rPr>
      </w:pPr>
    </w:p>
    <w:p w14:paraId="06A7024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500FDEA5" w14:textId="77777777" w:rsidR="00384E5D" w:rsidRPr="00CA2AA1" w:rsidRDefault="00384E5D" w:rsidP="00384E5D">
      <w:pPr>
        <w:tabs>
          <w:tab w:val="left" w:pos="1440"/>
        </w:tabs>
        <w:spacing w:before="0" w:line="240" w:lineRule="atLeast"/>
        <w:ind w:left="284" w:right="515"/>
        <w:rPr>
          <w:iCs/>
          <w:szCs w:val="22"/>
          <w:lang w:val="en-US"/>
        </w:rPr>
      </w:pPr>
    </w:p>
    <w:p w14:paraId="0BDD5342"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44CFD35B"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73EC35BA" w14:textId="77777777" w:rsidR="00384E5D" w:rsidRPr="00CA2AA1" w:rsidRDefault="00384E5D" w:rsidP="00384E5D">
      <w:pPr>
        <w:tabs>
          <w:tab w:val="left" w:pos="1440"/>
        </w:tabs>
        <w:spacing w:before="0" w:line="240" w:lineRule="atLeast"/>
        <w:ind w:left="284" w:right="515"/>
        <w:rPr>
          <w:iCs/>
          <w:szCs w:val="22"/>
          <w:lang w:val="en-US"/>
        </w:rPr>
      </w:pPr>
    </w:p>
    <w:p w14:paraId="47D62172"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7CCDFC6F" w14:textId="77777777" w:rsidR="00384E5D" w:rsidRPr="00CA2AA1" w:rsidRDefault="00384E5D" w:rsidP="00384E5D">
      <w:pPr>
        <w:tabs>
          <w:tab w:val="left" w:pos="1440"/>
        </w:tabs>
        <w:spacing w:before="0" w:line="240" w:lineRule="atLeast"/>
        <w:ind w:left="284" w:right="515"/>
        <w:rPr>
          <w:iCs/>
          <w:szCs w:val="22"/>
          <w:lang w:val="en-US"/>
        </w:rPr>
      </w:pPr>
    </w:p>
    <w:p w14:paraId="055A2F5B"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6FD76171" w14:textId="77777777" w:rsidR="00384E5D" w:rsidRPr="00CA2AA1" w:rsidRDefault="00384E5D" w:rsidP="00384E5D">
      <w:pPr>
        <w:tabs>
          <w:tab w:val="left" w:pos="1440"/>
        </w:tabs>
        <w:spacing w:before="0" w:line="240" w:lineRule="atLeast"/>
        <w:ind w:left="284" w:right="515"/>
        <w:rPr>
          <w:iCs/>
          <w:szCs w:val="22"/>
        </w:rPr>
      </w:pPr>
    </w:p>
    <w:p w14:paraId="34C20C69"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1362E267"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lastRenderedPageBreak/>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53943D1E"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78F98E7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18DBAB59"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3E4944AE"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1BDCAEC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AB0656">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7C2949B9" w14:textId="77777777" w:rsidR="00384E5D" w:rsidRPr="00CA2AA1" w:rsidRDefault="00384E5D" w:rsidP="00AB0656">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56FE4B12"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7492DDF5"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lastRenderedPageBreak/>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4159F9D6"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33D26E12"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2AD56E86" w14:textId="77777777" w:rsidR="005444BD" w:rsidRPr="0053301F" w:rsidRDefault="005444BD" w:rsidP="00844AE1">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(to TSB Collective letter</w:t>
      </w:r>
      <w:r>
        <w:rPr>
          <w:lang w:val="en-US"/>
        </w:rPr>
        <w:t xml:space="preserve"> </w:t>
      </w:r>
      <w:r w:rsidR="00AB0656">
        <w:rPr>
          <w:lang w:val="en-US"/>
        </w:rPr>
        <w:t>9/13</w:t>
      </w:r>
      <w:r w:rsidRPr="007B5B29">
        <w:rPr>
          <w:lang w:val="en-US"/>
        </w:rPr>
        <w:t>)</w:t>
      </w:r>
    </w:p>
    <w:p w14:paraId="58FDD72E" w14:textId="77777777" w:rsidR="00790400" w:rsidRPr="0074717B" w:rsidRDefault="00790400" w:rsidP="00790400">
      <w:pPr>
        <w:pStyle w:val="TableTitle0"/>
        <w:spacing w:before="240"/>
        <w:rPr>
          <w:rFonts w:asciiTheme="minorHAnsi" w:hAnsiTheme="minorHAnsi"/>
          <w:bCs/>
        </w:rPr>
      </w:pPr>
      <w:r w:rsidRPr="0074717B">
        <w:rPr>
          <w:rFonts w:asciiTheme="minorHAnsi" w:hAnsiTheme="minorHAnsi"/>
          <w:bCs/>
        </w:rPr>
        <w:t>Draft Agenda for the plenary meetings of Study Group 13</w:t>
      </w:r>
      <w:r w:rsidRPr="0074717B">
        <w:rPr>
          <w:rFonts w:asciiTheme="minorHAnsi" w:hAnsiTheme="minorHAnsi"/>
          <w:bCs/>
        </w:rPr>
        <w:br/>
        <w:t>(Geneva, 30 November – 11 December 2015)</w:t>
      </w:r>
    </w:p>
    <w:p w14:paraId="1D34EB03" w14:textId="77777777" w:rsidR="00790400" w:rsidRPr="00300A7B" w:rsidRDefault="00790400" w:rsidP="00790400">
      <w:pPr>
        <w:pStyle w:val="TableText0"/>
      </w:pPr>
    </w:p>
    <w:p w14:paraId="122889C4" w14:textId="2524A10A" w:rsidR="00790400" w:rsidRDefault="003711A0" w:rsidP="00790400">
      <w:pPr>
        <w:pStyle w:val="TOC1"/>
        <w:spacing w:before="120"/>
      </w:pPr>
      <w:r>
        <w:t>1</w:t>
      </w:r>
      <w:r>
        <w:tab/>
      </w:r>
      <w:r w:rsidR="00790400">
        <w:t>Opening of the meeting</w:t>
      </w:r>
    </w:p>
    <w:p w14:paraId="3839D61B" w14:textId="51DA2D64" w:rsidR="00790400" w:rsidRDefault="003711A0" w:rsidP="00790400">
      <w:pPr>
        <w:pStyle w:val="TOC1"/>
        <w:spacing w:before="120"/>
      </w:pPr>
      <w:r>
        <w:t>2</w:t>
      </w:r>
      <w:r>
        <w:tab/>
      </w:r>
      <w:r w:rsidR="00790400">
        <w:t>Welcome address by the Director of TSB</w:t>
      </w:r>
    </w:p>
    <w:p w14:paraId="1DD7A29A" w14:textId="5C6EA03F" w:rsidR="00790400" w:rsidRDefault="003711A0" w:rsidP="00790400">
      <w:pPr>
        <w:pStyle w:val="TOC1"/>
        <w:spacing w:before="120"/>
      </w:pPr>
      <w:r>
        <w:t>3</w:t>
      </w:r>
      <w:r>
        <w:tab/>
      </w:r>
      <w:r w:rsidR="00790400">
        <w:t>Welcome remarks by SG13 Chairman</w:t>
      </w:r>
    </w:p>
    <w:p w14:paraId="7485AAC9" w14:textId="672BD423" w:rsidR="00790400" w:rsidRPr="00790400" w:rsidRDefault="003711A0" w:rsidP="00790400">
      <w:pPr>
        <w:pStyle w:val="TOC1"/>
        <w:spacing w:before="120"/>
      </w:pPr>
      <w:r>
        <w:t>4</w:t>
      </w:r>
      <w:r>
        <w:tab/>
      </w:r>
      <w:r w:rsidR="00790400">
        <w:t>Chairman’s comments and key objectives for this meeting</w:t>
      </w:r>
    </w:p>
    <w:p w14:paraId="46F5CDBE" w14:textId="530DB4B7" w:rsidR="00790400" w:rsidRDefault="003711A0" w:rsidP="00790400">
      <w:pPr>
        <w:pStyle w:val="TOC1"/>
        <w:spacing w:before="120"/>
      </w:pPr>
      <w:r>
        <w:t>5</w:t>
      </w:r>
      <w:r>
        <w:tab/>
      </w:r>
      <w:r w:rsidR="00790400">
        <w:t>Approval of the agenda</w:t>
      </w:r>
    </w:p>
    <w:p w14:paraId="5EE2BB14" w14:textId="48486BF1" w:rsidR="00790400" w:rsidRDefault="003711A0" w:rsidP="00790400">
      <w:pPr>
        <w:pStyle w:val="TOC1"/>
        <w:spacing w:before="120"/>
      </w:pPr>
      <w:r>
        <w:t>6</w:t>
      </w:r>
      <w:r>
        <w:tab/>
      </w:r>
      <w:r w:rsidR="00790400">
        <w:t>Brief reports on activities since the April - May 2015 Study Group 13 meeting</w:t>
      </w:r>
    </w:p>
    <w:p w14:paraId="3B2FCBED" w14:textId="571AF669" w:rsidR="00790400" w:rsidRDefault="003711A0" w:rsidP="00790400">
      <w:pPr>
        <w:pStyle w:val="TOC1"/>
        <w:tabs>
          <w:tab w:val="clear" w:pos="794"/>
          <w:tab w:val="left" w:pos="1418"/>
        </w:tabs>
        <w:spacing w:before="120"/>
      </w:pPr>
      <w:r>
        <w:tab/>
        <w:t>6.1</w:t>
      </w:r>
      <w:r>
        <w:tab/>
      </w:r>
      <w:r w:rsidR="00790400">
        <w:t>TSAG meeting (2 – 5 June 2015)</w:t>
      </w:r>
    </w:p>
    <w:p w14:paraId="33AF1EE3" w14:textId="47AAB1D9" w:rsidR="00790400" w:rsidRDefault="003711A0" w:rsidP="00790400">
      <w:pPr>
        <w:pStyle w:val="TOC1"/>
        <w:tabs>
          <w:tab w:val="left" w:pos="1418"/>
        </w:tabs>
        <w:spacing w:before="120"/>
      </w:pPr>
      <w:r>
        <w:tab/>
        <w:t>6.2</w:t>
      </w:r>
      <w:r>
        <w:tab/>
      </w:r>
      <w:r w:rsidR="00790400">
        <w:t>Review Committee meeting (29 May – 1 June 2015)</w:t>
      </w:r>
    </w:p>
    <w:p w14:paraId="6040B17F" w14:textId="047D1693" w:rsidR="00790400" w:rsidRDefault="003711A0" w:rsidP="00790400">
      <w:pPr>
        <w:pStyle w:val="TOC1"/>
        <w:tabs>
          <w:tab w:val="left" w:pos="1418"/>
        </w:tabs>
        <w:spacing w:before="120"/>
      </w:pPr>
      <w:r>
        <w:tab/>
        <w:t>6.3</w:t>
      </w:r>
      <w:r>
        <w:tab/>
      </w:r>
      <w:r w:rsidR="00790400">
        <w:t>SG13 Working Parties 1/13, 2/13 and 3/13 meetings (23 July 2015)</w:t>
      </w:r>
    </w:p>
    <w:p w14:paraId="2CE63678" w14:textId="7B1676A3" w:rsidR="00790400" w:rsidRDefault="003711A0" w:rsidP="00790400">
      <w:pPr>
        <w:pStyle w:val="TOC1"/>
        <w:tabs>
          <w:tab w:val="left" w:pos="1418"/>
        </w:tabs>
        <w:spacing w:before="120"/>
      </w:pPr>
      <w:r>
        <w:tab/>
        <w:t>6.4</w:t>
      </w:r>
      <w:r>
        <w:tab/>
      </w:r>
      <w:r w:rsidR="00790400">
        <w:t>IoT-GSI event (</w:t>
      </w:r>
      <w:r w:rsidR="00790400" w:rsidRPr="00165A83">
        <w:t>1</w:t>
      </w:r>
      <w:r w:rsidR="00790400">
        <w:t xml:space="preserve">4 - 20 July 2015) </w:t>
      </w:r>
    </w:p>
    <w:p w14:paraId="3D7C3EFF" w14:textId="2840823F" w:rsidR="003711A0" w:rsidRDefault="003711A0" w:rsidP="003711A0">
      <w:pPr>
        <w:pStyle w:val="TOC1"/>
        <w:tabs>
          <w:tab w:val="left" w:pos="1418"/>
        </w:tabs>
        <w:spacing w:before="120"/>
      </w:pPr>
      <w:r>
        <w:tab/>
        <w:t>6.5</w:t>
      </w:r>
      <w:r>
        <w:tab/>
      </w:r>
      <w:r w:rsidR="00790400">
        <w:t>JCA-SDN meetings (24 April and 17 July 2015)</w:t>
      </w:r>
    </w:p>
    <w:p w14:paraId="56212A73" w14:textId="29D4A70F" w:rsidR="003711A0" w:rsidRDefault="003711A0" w:rsidP="003711A0">
      <w:pPr>
        <w:pStyle w:val="TOC1"/>
        <w:tabs>
          <w:tab w:val="left" w:pos="1418"/>
        </w:tabs>
        <w:spacing w:before="120"/>
      </w:pPr>
      <w:r>
        <w:tab/>
        <w:t>6.6</w:t>
      </w:r>
      <w:r>
        <w:tab/>
      </w:r>
      <w:r w:rsidR="00790400">
        <w:t>ITU TELECOM World and associated a</w:t>
      </w:r>
      <w:r>
        <w:t>ctivities (12 – 15 October 2015</w:t>
      </w:r>
    </w:p>
    <w:p w14:paraId="754B0F65" w14:textId="53CAA856" w:rsidR="003711A0" w:rsidRDefault="003711A0" w:rsidP="003711A0">
      <w:pPr>
        <w:pStyle w:val="TOC1"/>
        <w:tabs>
          <w:tab w:val="left" w:pos="1418"/>
        </w:tabs>
        <w:spacing w:before="120"/>
      </w:pPr>
      <w:r>
        <w:lastRenderedPageBreak/>
        <w:tab/>
        <w:t>6.7</w:t>
      </w:r>
      <w:r>
        <w:tab/>
      </w:r>
      <w:r w:rsidR="00790400" w:rsidRPr="00790400">
        <w:t>ITU-R Radiocommunication Assembly, RA-15 (26 – 30 October 2015)</w:t>
      </w:r>
    </w:p>
    <w:p w14:paraId="4D058A41" w14:textId="2565853A" w:rsidR="003711A0" w:rsidRDefault="003711A0" w:rsidP="003711A0">
      <w:pPr>
        <w:pStyle w:val="TOC1"/>
        <w:tabs>
          <w:tab w:val="left" w:pos="1418"/>
        </w:tabs>
        <w:spacing w:before="120"/>
      </w:pPr>
      <w:r>
        <w:tab/>
      </w:r>
      <w:r w:rsidR="00790400" w:rsidRPr="00790400">
        <w:t>6</w:t>
      </w:r>
      <w:r>
        <w:t>.8</w:t>
      </w:r>
      <w:r>
        <w:tab/>
      </w:r>
      <w:r w:rsidR="00790400" w:rsidRPr="00790400">
        <w:t>ITU-R World Radiocommunication Conference 201</w:t>
      </w:r>
      <w:r>
        <w:t>5, WRC-15 (2 - 27 November 2015</w:t>
      </w:r>
    </w:p>
    <w:p w14:paraId="28D32D19" w14:textId="4E66F783" w:rsidR="00790400" w:rsidRDefault="003711A0" w:rsidP="003711A0">
      <w:pPr>
        <w:pStyle w:val="TOC1"/>
        <w:tabs>
          <w:tab w:val="left" w:pos="1418"/>
        </w:tabs>
        <w:spacing w:before="120"/>
      </w:pPr>
      <w:r>
        <w:tab/>
        <w:t>6.9</w:t>
      </w:r>
      <w:r>
        <w:tab/>
      </w:r>
      <w:r w:rsidR="00790400">
        <w:t>FG IMT-2020 activities</w:t>
      </w:r>
    </w:p>
    <w:p w14:paraId="4875CE1B" w14:textId="0DBD726C" w:rsidR="00790400" w:rsidRDefault="00790400" w:rsidP="00790400">
      <w:pPr>
        <w:pStyle w:val="TOC1"/>
        <w:tabs>
          <w:tab w:val="left" w:pos="1418"/>
        </w:tabs>
        <w:spacing w:before="120"/>
      </w:pPr>
      <w:r>
        <w:tab/>
      </w:r>
      <w:r w:rsidR="003711A0">
        <w:t>6.10</w:t>
      </w:r>
      <w:r w:rsidR="003711A0">
        <w:tab/>
      </w:r>
      <w:r>
        <w:t>Rapporteur groups and correspondence group activities</w:t>
      </w:r>
    </w:p>
    <w:p w14:paraId="6A70BA39" w14:textId="4B210094" w:rsidR="00790400" w:rsidRDefault="003711A0" w:rsidP="00790400">
      <w:pPr>
        <w:pStyle w:val="TOC1"/>
        <w:tabs>
          <w:tab w:val="left" w:pos="1418"/>
        </w:tabs>
        <w:spacing w:before="120"/>
      </w:pPr>
      <w:r>
        <w:tab/>
        <w:t>6.11</w:t>
      </w:r>
      <w:r>
        <w:tab/>
      </w:r>
      <w:r w:rsidR="00790400">
        <w:t xml:space="preserve">Recommendation approvals </w:t>
      </w:r>
    </w:p>
    <w:p w14:paraId="01A50370" w14:textId="42FD177B" w:rsidR="00790400" w:rsidRDefault="003711A0" w:rsidP="00790400">
      <w:pPr>
        <w:pStyle w:val="TOC1"/>
        <w:tabs>
          <w:tab w:val="left" w:pos="1418"/>
        </w:tabs>
        <w:spacing w:before="120"/>
      </w:pPr>
      <w:r>
        <w:tab/>
        <w:t>6.12</w:t>
      </w:r>
      <w:r>
        <w:tab/>
      </w:r>
      <w:r w:rsidR="00790400">
        <w:t>Others as identified</w:t>
      </w:r>
    </w:p>
    <w:p w14:paraId="3281944A" w14:textId="075C11DE" w:rsidR="00790400" w:rsidRDefault="00790400" w:rsidP="00790400">
      <w:pPr>
        <w:pStyle w:val="TOC1"/>
        <w:spacing w:before="120"/>
      </w:pPr>
      <w:r>
        <w:t>7</w:t>
      </w:r>
      <w:r w:rsidR="003711A0">
        <w:tab/>
      </w:r>
      <w:r>
        <w:t>Bridging Standardization Gap</w:t>
      </w:r>
    </w:p>
    <w:p w14:paraId="3022A1FE" w14:textId="5E56C85E" w:rsidR="00790400" w:rsidRDefault="00790400" w:rsidP="00790400">
      <w:pPr>
        <w:pStyle w:val="TOC1"/>
        <w:spacing w:before="120"/>
      </w:pPr>
      <w:r>
        <w:t>8</w:t>
      </w:r>
      <w:r w:rsidR="003711A0">
        <w:tab/>
      </w:r>
      <w:r>
        <w:t>Organization of the work</w:t>
      </w:r>
    </w:p>
    <w:p w14:paraId="3BAD5AB6" w14:textId="4EA245B3" w:rsidR="00790400" w:rsidRDefault="003711A0" w:rsidP="00790400">
      <w:pPr>
        <w:pStyle w:val="TOC1"/>
        <w:tabs>
          <w:tab w:val="left" w:pos="1418"/>
        </w:tabs>
        <w:spacing w:before="120"/>
      </w:pPr>
      <w:r>
        <w:tab/>
        <w:t>8.1</w:t>
      </w:r>
      <w:r>
        <w:tab/>
      </w:r>
      <w:r w:rsidR="00790400" w:rsidRPr="006A2FBC">
        <w:t xml:space="preserve">Objectives and guidelines for the meetings of </w:t>
      </w:r>
      <w:r w:rsidR="00790400">
        <w:t>w</w:t>
      </w:r>
      <w:r w:rsidR="00790400" w:rsidRPr="006A2FBC">
        <w:t xml:space="preserve">orking </w:t>
      </w:r>
      <w:r w:rsidR="00790400">
        <w:t>p</w:t>
      </w:r>
      <w:r w:rsidR="00790400" w:rsidRPr="006A2FBC">
        <w:t>arties</w:t>
      </w:r>
      <w:r w:rsidR="00790400" w:rsidRPr="00C474B6">
        <w:t xml:space="preserve"> </w:t>
      </w:r>
    </w:p>
    <w:p w14:paraId="047DDA9D" w14:textId="07FD02B2" w:rsidR="00790400" w:rsidRDefault="003711A0" w:rsidP="00790400">
      <w:pPr>
        <w:pStyle w:val="TOC1"/>
        <w:tabs>
          <w:tab w:val="left" w:pos="1418"/>
        </w:tabs>
        <w:spacing w:before="60"/>
      </w:pPr>
      <w:r>
        <w:tab/>
        <w:t>8.2</w:t>
      </w:r>
      <w:r>
        <w:tab/>
      </w:r>
      <w:r w:rsidR="00790400">
        <w:t>Conduct and facilities available for the meeting</w:t>
      </w:r>
    </w:p>
    <w:p w14:paraId="6B3876C6" w14:textId="5EA6C0AE" w:rsidR="00790400" w:rsidRDefault="003711A0" w:rsidP="00790400">
      <w:pPr>
        <w:pStyle w:val="TOC1"/>
        <w:tabs>
          <w:tab w:val="left" w:pos="1418"/>
        </w:tabs>
        <w:spacing w:before="60"/>
      </w:pPr>
      <w:r>
        <w:tab/>
        <w:t>8.3</w:t>
      </w:r>
      <w:r>
        <w:tab/>
      </w:r>
      <w:r w:rsidR="00790400">
        <w:t>Approval of the work plan for the meeting</w:t>
      </w:r>
    </w:p>
    <w:p w14:paraId="70317D8B" w14:textId="5EE7635B" w:rsidR="00790400" w:rsidRDefault="003711A0" w:rsidP="00790400">
      <w:pPr>
        <w:pStyle w:val="TOC1"/>
        <w:tabs>
          <w:tab w:val="left" w:pos="1418"/>
        </w:tabs>
        <w:spacing w:before="60"/>
      </w:pPr>
      <w:r>
        <w:tab/>
        <w:t>8.4</w:t>
      </w:r>
      <w:r>
        <w:tab/>
      </w:r>
      <w:r w:rsidR="00790400">
        <w:rPr>
          <w:rFonts w:cs="Arial"/>
        </w:rPr>
        <w:t>Preparations to the next study period</w:t>
      </w:r>
    </w:p>
    <w:p w14:paraId="35AA21D3" w14:textId="6F92FCE0" w:rsidR="00790400" w:rsidRDefault="003711A0" w:rsidP="00790400">
      <w:pPr>
        <w:pStyle w:val="TOC1"/>
        <w:tabs>
          <w:tab w:val="left" w:pos="1418"/>
        </w:tabs>
        <w:spacing w:before="60"/>
      </w:pPr>
      <w:r>
        <w:tab/>
        <w:t>8.5</w:t>
      </w:r>
      <w:r>
        <w:tab/>
      </w:r>
      <w:r w:rsidR="00790400">
        <w:t>Document allocation</w:t>
      </w:r>
    </w:p>
    <w:p w14:paraId="5AE07DE2" w14:textId="36F17091" w:rsidR="00790400" w:rsidRDefault="003711A0" w:rsidP="00790400">
      <w:pPr>
        <w:pStyle w:val="TOC1"/>
        <w:tabs>
          <w:tab w:val="left" w:pos="1418"/>
        </w:tabs>
        <w:spacing w:before="120"/>
        <w:ind w:left="0" w:firstLine="0"/>
      </w:pPr>
      <w:r>
        <w:t>9</w:t>
      </w:r>
      <w:r>
        <w:tab/>
      </w:r>
      <w:r w:rsidR="00790400">
        <w:t xml:space="preserve">Documents addressed to the Plenary           </w:t>
      </w:r>
    </w:p>
    <w:p w14:paraId="714A25F5" w14:textId="708F4B50" w:rsidR="00790400" w:rsidRDefault="003711A0" w:rsidP="00790400">
      <w:pPr>
        <w:pStyle w:val="TOC1"/>
        <w:tabs>
          <w:tab w:val="left" w:pos="1418"/>
        </w:tabs>
        <w:spacing w:before="120"/>
        <w:ind w:left="0" w:firstLine="0"/>
      </w:pPr>
      <w:r>
        <w:t>10</w:t>
      </w:r>
      <w:r>
        <w:tab/>
      </w:r>
      <w:r w:rsidR="00790400">
        <w:t>Rapporteur appointments</w:t>
      </w:r>
    </w:p>
    <w:p w14:paraId="449F268F" w14:textId="5F458712" w:rsidR="00790400" w:rsidRDefault="003711A0" w:rsidP="00790400">
      <w:pPr>
        <w:pStyle w:val="TOC1"/>
        <w:spacing w:before="120"/>
      </w:pPr>
      <w:r>
        <w:t>11</w:t>
      </w:r>
      <w:r>
        <w:tab/>
      </w:r>
      <w:r w:rsidR="00790400">
        <w:t>Approval of Working Party reports</w:t>
      </w:r>
    </w:p>
    <w:p w14:paraId="28970DD9" w14:textId="0972D8B6" w:rsidR="00790400" w:rsidRPr="00D73CED" w:rsidRDefault="003711A0" w:rsidP="00790400">
      <w:pPr>
        <w:pStyle w:val="TOC1"/>
        <w:spacing w:before="120"/>
        <w:rPr>
          <w:rFonts w:ascii="Tahoma" w:hAnsi="Tahoma" w:cs="Tahoma"/>
          <w:color w:val="000000"/>
          <w:sz w:val="20"/>
        </w:rPr>
      </w:pPr>
      <w:r>
        <w:t>12</w:t>
      </w:r>
      <w:r>
        <w:tab/>
      </w:r>
      <w:r w:rsidR="00790400" w:rsidRPr="005C42B0">
        <w:rPr>
          <w:color w:val="000000"/>
        </w:rPr>
        <w:t>Consider approval of Recommendations in accordance with Re</w:t>
      </w:r>
      <w:r w:rsidR="00790400">
        <w:rPr>
          <w:color w:val="000000"/>
        </w:rPr>
        <w:t>commendation ITU-T A.8, if any</w:t>
      </w:r>
    </w:p>
    <w:p w14:paraId="45FB05C3" w14:textId="77777777" w:rsidR="00790400" w:rsidRDefault="00790400" w:rsidP="00790400">
      <w:pPr>
        <w:pStyle w:val="TOC1"/>
        <w:keepNext/>
        <w:spacing w:before="120"/>
      </w:pPr>
    </w:p>
    <w:p w14:paraId="4A18F211" w14:textId="4FCFDA74" w:rsidR="00790400" w:rsidRDefault="003711A0" w:rsidP="00790400">
      <w:pPr>
        <w:pStyle w:val="TOC1"/>
        <w:keepNext/>
        <w:spacing w:before="120"/>
      </w:pPr>
      <w:r>
        <w:t>13</w:t>
      </w:r>
      <w:r>
        <w:tab/>
      </w:r>
      <w:r w:rsidR="00790400">
        <w:t>Initiation of approval procedures for draft Recommendations</w:t>
      </w:r>
    </w:p>
    <w:p w14:paraId="3A0B430E" w14:textId="087C9339" w:rsidR="00790400" w:rsidRDefault="003711A0" w:rsidP="00790400">
      <w:pPr>
        <w:pStyle w:val="TOC1"/>
        <w:keepNext/>
        <w:spacing w:before="120"/>
      </w:pPr>
      <w:r>
        <w:t>14</w:t>
      </w:r>
      <w:r>
        <w:tab/>
      </w:r>
      <w:r w:rsidR="00790400">
        <w:t xml:space="preserve">Approval of other texts (Appendices, Supplements, Technical Papers, Questionnaires ...) </w:t>
      </w:r>
      <w:r w:rsidR="00790400" w:rsidRPr="006A2FBC">
        <w:t>if any</w:t>
      </w:r>
    </w:p>
    <w:p w14:paraId="5D18317F" w14:textId="31155E02" w:rsidR="00790400" w:rsidRDefault="003711A0" w:rsidP="00790400">
      <w:pPr>
        <w:pStyle w:val="TOC1"/>
        <w:keepNext/>
        <w:spacing w:before="120"/>
      </w:pPr>
      <w:r>
        <w:t>15</w:t>
      </w:r>
      <w:r>
        <w:tab/>
      </w:r>
      <w:r w:rsidR="00790400">
        <w:t>Liaison and interaction with other groups</w:t>
      </w:r>
    </w:p>
    <w:p w14:paraId="042FC4EF" w14:textId="08787FDA" w:rsidR="00790400" w:rsidRDefault="003711A0" w:rsidP="00790400">
      <w:pPr>
        <w:pStyle w:val="TOC1"/>
        <w:keepNext/>
        <w:spacing w:before="120"/>
      </w:pPr>
      <w:r>
        <w:t>16</w:t>
      </w:r>
      <w:r>
        <w:tab/>
      </w:r>
      <w:r w:rsidR="00790400">
        <w:t>Updating of the Study Group 13 work programme</w:t>
      </w:r>
    </w:p>
    <w:p w14:paraId="37A2B89A" w14:textId="72A22481" w:rsidR="00790400" w:rsidRDefault="003711A0" w:rsidP="00790400">
      <w:pPr>
        <w:pStyle w:val="TOC1"/>
        <w:keepNext/>
        <w:spacing w:before="120"/>
        <w:rPr>
          <w:rFonts w:cs="Arial"/>
        </w:rPr>
      </w:pPr>
      <w:r>
        <w:t>17</w:t>
      </w:r>
      <w:r>
        <w:tab/>
      </w:r>
      <w:r w:rsidR="00790400">
        <w:t xml:space="preserve">Planning for the </w:t>
      </w:r>
      <w:r w:rsidR="00790400">
        <w:rPr>
          <w:rFonts w:cs="Arial"/>
        </w:rPr>
        <w:t>participation of Study Group 13 in workshops and seminars</w:t>
      </w:r>
    </w:p>
    <w:p w14:paraId="7890B320" w14:textId="2AF67A97" w:rsidR="00790400" w:rsidRDefault="003711A0" w:rsidP="00790400">
      <w:pPr>
        <w:pStyle w:val="TOC1"/>
        <w:keepNext/>
        <w:spacing w:before="120"/>
      </w:pPr>
      <w:r>
        <w:t>18</w:t>
      </w:r>
      <w:r>
        <w:tab/>
      </w:r>
      <w:r w:rsidR="00790400">
        <w:t>Future activities</w:t>
      </w:r>
    </w:p>
    <w:p w14:paraId="6234C1E4" w14:textId="7500B75C" w:rsidR="00790400" w:rsidRDefault="00790400" w:rsidP="00790400">
      <w:pPr>
        <w:pStyle w:val="TOC1"/>
        <w:keepNext/>
        <w:spacing w:before="120"/>
      </w:pPr>
      <w:r>
        <w:rPr>
          <w:lang w:eastAsia="ko-KR"/>
        </w:rPr>
        <w:t>19</w:t>
      </w:r>
      <w:r w:rsidR="003711A0">
        <w:rPr>
          <w:lang w:eastAsia="ko-KR"/>
        </w:rPr>
        <w:tab/>
      </w:r>
      <w:r>
        <w:t>Miscellaneous</w:t>
      </w:r>
    </w:p>
    <w:p w14:paraId="1CFF3DFE" w14:textId="113D2AF8" w:rsidR="00790400" w:rsidRDefault="003711A0" w:rsidP="003711A0">
      <w:pPr>
        <w:pStyle w:val="TOC1"/>
        <w:keepNext/>
        <w:spacing w:before="120"/>
        <w:rPr>
          <w:lang w:eastAsia="ko-KR"/>
        </w:rPr>
      </w:pPr>
      <w:r>
        <w:rPr>
          <w:lang w:eastAsia="ko-KR"/>
        </w:rPr>
        <w:t>20</w:t>
      </w:r>
      <w:r>
        <w:rPr>
          <w:lang w:eastAsia="ko-KR"/>
        </w:rPr>
        <w:tab/>
      </w:r>
      <w:r w:rsidR="00790400">
        <w:rPr>
          <w:lang w:eastAsia="ko-KR"/>
        </w:rPr>
        <w:t>Closing of the meeting</w:t>
      </w:r>
    </w:p>
    <w:p w14:paraId="06F9FDE9" w14:textId="77777777" w:rsidR="00790400" w:rsidRDefault="00790400" w:rsidP="00790400">
      <w:pPr>
        <w:keepNext/>
        <w:keepLines/>
        <w:ind w:right="91"/>
      </w:pPr>
    </w:p>
    <w:p w14:paraId="3F8E95CE" w14:textId="77777777" w:rsidR="00AB0656" w:rsidRPr="00C0252E" w:rsidRDefault="00AB0656" w:rsidP="00AB0656">
      <w:pPr>
        <w:pStyle w:val="Normalaftertitle0"/>
      </w:pPr>
    </w:p>
    <w:p w14:paraId="5C15E896" w14:textId="77777777" w:rsidR="0075280D" w:rsidRDefault="0075280D" w:rsidP="00AB0656">
      <w:pPr>
        <w:pStyle w:val="Normalaftertitle0"/>
        <w:rPr>
          <w:rFonts w:asciiTheme="majorBidi" w:hAnsiTheme="majorBidi" w:cstheme="majorBidi"/>
          <w:b/>
          <w:bCs/>
          <w:sz w:val="28"/>
          <w:szCs w:val="28"/>
        </w:rPr>
        <w:sectPr w:rsidR="0075280D" w:rsidSect="004B0855">
          <w:headerReference w:type="default" r:id="rId29"/>
          <w:footerReference w:type="default" r:id="rId30"/>
          <w:headerReference w:type="first" r:id="rId31"/>
          <w:footerReference w:type="first" r:id="rId32"/>
          <w:type w:val="oddPage"/>
          <w:pgSz w:w="11907" w:h="16834" w:code="9"/>
          <w:pgMar w:top="567" w:right="1089" w:bottom="567" w:left="1089" w:header="567" w:footer="567" w:gutter="0"/>
          <w:paperSrc w:first="7" w:other="7"/>
          <w:cols w:space="720"/>
          <w:titlePg/>
          <w:docGrid w:linePitch="326"/>
        </w:sectPr>
      </w:pPr>
    </w:p>
    <w:p w14:paraId="4F8899C8" w14:textId="77777777" w:rsidR="00384E5D" w:rsidRPr="003B362E" w:rsidRDefault="00384E5D" w:rsidP="00844AE1">
      <w:pPr>
        <w:ind w:right="-194"/>
        <w:jc w:val="center"/>
        <w:rPr>
          <w:rFonts w:cstheme="majorBidi"/>
          <w:b/>
          <w:bCs/>
          <w:sz w:val="28"/>
          <w:szCs w:val="28"/>
        </w:rPr>
      </w:pPr>
      <w:r w:rsidRPr="003B362E">
        <w:rPr>
          <w:rFonts w:cstheme="majorBidi"/>
          <w:b/>
          <w:bCs/>
          <w:sz w:val="28"/>
          <w:szCs w:val="28"/>
        </w:rPr>
        <w:lastRenderedPageBreak/>
        <w:t>ANNEX C</w:t>
      </w:r>
    </w:p>
    <w:p w14:paraId="46807EF3" w14:textId="77777777" w:rsidR="005444BD" w:rsidRPr="0053301F" w:rsidRDefault="005444BD" w:rsidP="00844AE1">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(to TSB Collective letter</w:t>
      </w:r>
      <w:r>
        <w:rPr>
          <w:lang w:val="en-US"/>
        </w:rPr>
        <w:t xml:space="preserve"> </w:t>
      </w:r>
      <w:r w:rsidR="00AB0656">
        <w:rPr>
          <w:lang w:val="en-US"/>
        </w:rPr>
        <w:t>9/13</w:t>
      </w:r>
      <w:r w:rsidRPr="007B5B29">
        <w:rPr>
          <w:lang w:val="en-US"/>
        </w:rPr>
        <w:t>)</w:t>
      </w:r>
    </w:p>
    <w:p w14:paraId="4A92FC54" w14:textId="77777777" w:rsidR="0075280D" w:rsidRDefault="0075280D" w:rsidP="00844AE1">
      <w:pPr>
        <w:pStyle w:val="LetterStart"/>
        <w:tabs>
          <w:tab w:val="clear" w:pos="1361"/>
          <w:tab w:val="clear" w:pos="1758"/>
          <w:tab w:val="clear" w:pos="2155"/>
          <w:tab w:val="clear" w:pos="2552"/>
          <w:tab w:val="center" w:pos="4962"/>
        </w:tabs>
        <w:spacing w:before="0" w:line="240" w:lineRule="atLeast"/>
        <w:ind w:left="0"/>
        <w:jc w:val="center"/>
        <w:rPr>
          <w:b/>
          <w:bCs/>
          <w:sz w:val="28"/>
          <w:szCs w:val="28"/>
        </w:rPr>
      </w:pPr>
      <w:r w:rsidRPr="00897700">
        <w:rPr>
          <w:b/>
          <w:bCs/>
          <w:sz w:val="28"/>
          <w:szCs w:val="28"/>
        </w:rPr>
        <w:t xml:space="preserve">Study </w:t>
      </w:r>
      <w:r>
        <w:rPr>
          <w:b/>
          <w:bCs/>
          <w:sz w:val="28"/>
          <w:szCs w:val="28"/>
        </w:rPr>
        <w:t>G</w:t>
      </w:r>
      <w:r w:rsidRPr="00897700">
        <w:rPr>
          <w:b/>
          <w:bCs/>
          <w:sz w:val="28"/>
          <w:szCs w:val="28"/>
        </w:rPr>
        <w:t xml:space="preserve">roup 13 </w:t>
      </w:r>
      <w:r w:rsidR="00F16330">
        <w:rPr>
          <w:b/>
          <w:bCs/>
          <w:sz w:val="28"/>
          <w:szCs w:val="28"/>
        </w:rPr>
        <w:t xml:space="preserve">draft </w:t>
      </w:r>
      <w:r>
        <w:rPr>
          <w:b/>
          <w:bCs/>
          <w:sz w:val="28"/>
          <w:szCs w:val="28"/>
        </w:rPr>
        <w:t>timetable</w:t>
      </w:r>
    </w:p>
    <w:p w14:paraId="03E70A5F" w14:textId="77777777" w:rsidR="0075280D" w:rsidRDefault="0075280D" w:rsidP="00EC134B">
      <w:pPr>
        <w:pStyle w:val="LetterStart"/>
        <w:tabs>
          <w:tab w:val="clear" w:pos="1361"/>
          <w:tab w:val="clear" w:pos="1758"/>
          <w:tab w:val="clear" w:pos="2155"/>
          <w:tab w:val="clear" w:pos="2552"/>
          <w:tab w:val="center" w:pos="4962"/>
        </w:tabs>
        <w:spacing w:before="0" w:line="240" w:lineRule="atLeast"/>
        <w:ind w:left="0"/>
        <w:jc w:val="center"/>
        <w:rPr>
          <w:b/>
          <w:bCs/>
          <w:i/>
          <w:iCs/>
          <w:szCs w:val="24"/>
        </w:rPr>
      </w:pPr>
      <w:r w:rsidRPr="00D12F57">
        <w:rPr>
          <w:b/>
          <w:bCs/>
          <w:i/>
          <w:iCs/>
          <w:szCs w:val="24"/>
        </w:rPr>
        <w:t>Geneva</w:t>
      </w:r>
      <w:r>
        <w:rPr>
          <w:b/>
          <w:bCs/>
          <w:i/>
          <w:iCs/>
          <w:szCs w:val="24"/>
        </w:rPr>
        <w:t>, Switzerland</w:t>
      </w:r>
      <w:r w:rsidRPr="00D12F57">
        <w:rPr>
          <w:b/>
          <w:bCs/>
          <w:i/>
          <w:iCs/>
          <w:szCs w:val="24"/>
        </w:rPr>
        <w:t xml:space="preserve">, </w:t>
      </w:r>
      <w:r>
        <w:rPr>
          <w:b/>
          <w:bCs/>
          <w:i/>
          <w:iCs/>
          <w:szCs w:val="24"/>
        </w:rPr>
        <w:t>30 November – 11 December 2015</w:t>
      </w:r>
    </w:p>
    <w:p w14:paraId="5185888C" w14:textId="77777777" w:rsidR="0075280D" w:rsidRDefault="0075280D" w:rsidP="0075280D">
      <w:pPr>
        <w:pStyle w:val="LetterStart"/>
        <w:tabs>
          <w:tab w:val="clear" w:pos="1361"/>
          <w:tab w:val="clear" w:pos="1758"/>
          <w:tab w:val="clear" w:pos="2155"/>
          <w:tab w:val="clear" w:pos="2552"/>
          <w:tab w:val="center" w:pos="4962"/>
        </w:tabs>
        <w:spacing w:before="0" w:line="240" w:lineRule="atLeast"/>
        <w:ind w:left="0"/>
        <w:jc w:val="center"/>
        <w:rPr>
          <w:b/>
          <w:bCs/>
          <w:i/>
          <w:iCs/>
          <w:szCs w:val="24"/>
        </w:rPr>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C8136D" w:rsidRPr="00C8136D" w14:paraId="6FCE1420" w14:textId="77777777" w:rsidTr="00936ADE">
        <w:trPr>
          <w:cantSplit/>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14:paraId="73ABED20" w14:textId="77777777" w:rsidR="00C8136D" w:rsidRPr="00C8136D" w:rsidRDefault="00C8136D" w:rsidP="00C8136D">
            <w:pPr>
              <w:keepNext/>
              <w:keepLines/>
              <w:tabs>
                <w:tab w:val="clear" w:pos="1191"/>
                <w:tab w:val="clear" w:pos="1588"/>
                <w:tab w:val="clear" w:pos="1985"/>
                <w:tab w:val="left" w:pos="2127"/>
                <w:tab w:val="left" w:pos="2410"/>
                <w:tab w:val="left" w:pos="2921"/>
                <w:tab w:val="left" w:pos="3261"/>
              </w:tabs>
              <w:overflowPunct/>
              <w:autoSpaceDE/>
              <w:autoSpaceDN/>
              <w:adjustRightInd/>
              <w:spacing w:before="0"/>
              <w:ind w:left="794" w:hanging="794"/>
              <w:jc w:val="right"/>
              <w:textAlignment w:val="auto"/>
              <w:outlineLvl w:val="2"/>
              <w:rPr>
                <w:rFonts w:ascii="Times New Roman" w:hAnsi="Times New Roman"/>
                <w:b/>
                <w:color w:val="FF0000"/>
                <w:sz w:val="20"/>
              </w:rPr>
            </w:pPr>
          </w:p>
        </w:tc>
        <w:tc>
          <w:tcPr>
            <w:tcW w:w="624" w:type="dxa"/>
            <w:tcBorders>
              <w:top w:val="single" w:sz="12" w:space="0" w:color="auto"/>
              <w:left w:val="single" w:sz="2" w:space="0" w:color="auto"/>
              <w:bottom w:val="single" w:sz="2" w:space="0" w:color="auto"/>
              <w:right w:val="single" w:sz="2" w:space="0" w:color="auto"/>
            </w:tcBorders>
          </w:tcPr>
          <w:p w14:paraId="25B4DAB7"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6375C26"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fr-CH"/>
              </w:rPr>
            </w:pPr>
            <w:r w:rsidRPr="00C8136D">
              <w:rPr>
                <w:rFonts w:ascii="Times New Roman" w:hAnsi="Times New Roman"/>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4D6E417" w14:textId="77777777" w:rsidR="00C8136D" w:rsidRPr="00C8136D" w:rsidRDefault="00C8136D" w:rsidP="00C8136D">
            <w:pPr>
              <w:overflowPunct/>
              <w:autoSpaceDE/>
              <w:autoSpaceDN/>
              <w:adjustRightInd/>
              <w:spacing w:before="0" w:line="0" w:lineRule="atLeast"/>
              <w:jc w:val="center"/>
              <w:textAlignment w:val="auto"/>
              <w:rPr>
                <w:rFonts w:ascii="Times New Roman" w:hAnsi="Times New Roman"/>
                <w:sz w:val="18"/>
                <w:lang w:val="fr-CH"/>
              </w:rPr>
            </w:pPr>
            <w:r w:rsidRPr="00C8136D">
              <w:rPr>
                <w:rFonts w:ascii="Times New Roman" w:hAnsi="Times New Roman"/>
                <w:sz w:val="18"/>
                <w:lang w:val="fr-CH"/>
              </w:rPr>
              <w:t>30 Nov.</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32F9085E"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fr-CH" w:eastAsia="ja-JP"/>
              </w:rPr>
            </w:pPr>
            <w:r w:rsidRPr="00C8136D">
              <w:rPr>
                <w:rFonts w:ascii="Times New Roman" w:hAnsi="Times New Roman"/>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6C2D8F7" w14:textId="77777777" w:rsidR="00C8136D" w:rsidRPr="00C8136D" w:rsidRDefault="00C8136D" w:rsidP="00C8136D">
            <w:pPr>
              <w:overflowPunct/>
              <w:autoSpaceDE/>
              <w:autoSpaceDN/>
              <w:adjustRightInd/>
              <w:spacing w:before="0"/>
              <w:jc w:val="center"/>
              <w:textAlignment w:val="auto"/>
              <w:rPr>
                <w:rFonts w:ascii="Times New Roman" w:hAnsi="Times New Roman"/>
                <w:sz w:val="17"/>
                <w:lang w:eastAsia="ja-JP"/>
              </w:rPr>
            </w:pPr>
            <w:r w:rsidRPr="00C8136D">
              <w:rPr>
                <w:rFonts w:ascii="Times New Roman" w:hAnsi="Times New Roman"/>
                <w:sz w:val="17"/>
                <w:lang w:eastAsia="ja-JP"/>
              </w:rPr>
              <w:t>1 Dec.</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4C0A34E6"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E9C4C19"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2 Dec.</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0D202E2E" w14:textId="77777777" w:rsidR="00C8136D" w:rsidRPr="00C8136D" w:rsidRDefault="00C8136D" w:rsidP="00C8136D">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26985F0C" w14:textId="77777777" w:rsidR="00C8136D" w:rsidRPr="00C8136D" w:rsidRDefault="00C8136D" w:rsidP="00C8136D">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lang w:val="en-US"/>
              </w:rPr>
              <w:t>3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3E831C03"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46D671F6"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4 Dec.</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14:paraId="2BDEC029"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14:paraId="1B7EBDE9"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68486564"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C668DB0"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7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4556630B"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1E226920"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8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2927B915"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73F426E7"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9 Dec.</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14:paraId="788568AC"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Thu</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14:paraId="310D78F5"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10 Dec.</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14:paraId="6CE62D30"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Fri</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14:paraId="556070A4" w14:textId="77777777" w:rsidR="00C8136D" w:rsidRPr="00C8136D" w:rsidRDefault="00C8136D" w:rsidP="00C8136D">
            <w:pPr>
              <w:overflowPunct/>
              <w:autoSpaceDE/>
              <w:autoSpaceDN/>
              <w:adjustRightInd/>
              <w:spacing w:before="0"/>
              <w:jc w:val="center"/>
              <w:textAlignment w:val="auto"/>
              <w:rPr>
                <w:rFonts w:ascii="Times New Roman" w:hAnsi="Times New Roman"/>
                <w:sz w:val="18"/>
                <w:lang w:val="en-US"/>
              </w:rPr>
            </w:pPr>
            <w:r w:rsidRPr="00C8136D">
              <w:rPr>
                <w:rFonts w:ascii="Times New Roman" w:hAnsi="Times New Roman"/>
                <w:sz w:val="18"/>
                <w:lang w:val="en-US"/>
              </w:rPr>
              <w:t>11 Dec.</w:t>
            </w:r>
          </w:p>
        </w:tc>
      </w:tr>
      <w:tr w:rsidR="00C8136D" w:rsidRPr="00C8136D" w14:paraId="0AC9B2DE" w14:textId="77777777" w:rsidTr="00936ADE">
        <w:trPr>
          <w:cantSplit/>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14:paraId="4FE6F394" w14:textId="77777777" w:rsidR="00C8136D" w:rsidRPr="00C8136D" w:rsidRDefault="00C8136D" w:rsidP="00C8136D">
            <w:pPr>
              <w:overflowPunct/>
              <w:autoSpaceDE/>
              <w:autoSpaceDN/>
              <w:adjustRightInd/>
              <w:spacing w:before="0"/>
              <w:jc w:val="right"/>
              <w:textAlignment w:val="auto"/>
              <w:rPr>
                <w:rFonts w:ascii="Times New Roman" w:hAnsi="Times New Roman"/>
                <w:sz w:val="18"/>
              </w:rPr>
            </w:pPr>
          </w:p>
        </w:tc>
        <w:tc>
          <w:tcPr>
            <w:tcW w:w="624" w:type="dxa"/>
            <w:tcBorders>
              <w:top w:val="single" w:sz="2" w:space="0" w:color="auto"/>
              <w:left w:val="single" w:sz="2" w:space="0" w:color="auto"/>
              <w:bottom w:val="single" w:sz="2" w:space="0" w:color="auto"/>
              <w:right w:val="single" w:sz="2" w:space="0" w:color="auto"/>
            </w:tcBorders>
          </w:tcPr>
          <w:p w14:paraId="6A1B5A97"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lang w:val="en-US"/>
              </w:rPr>
              <w:t>Tracks</w:t>
            </w: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14:paraId="366F4D4A"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66F4E214"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B91FD12"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0AA67349"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EA15F88"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7FDABE18"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5BB88D2" w14:textId="77777777" w:rsidR="00C8136D" w:rsidRPr="00C8136D" w:rsidRDefault="00C8136D" w:rsidP="00C8136D">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067C9B90" w14:textId="77777777" w:rsidR="00C8136D" w:rsidRPr="00C8136D" w:rsidRDefault="00C8136D" w:rsidP="00C8136D">
            <w:pPr>
              <w:overflowPunct/>
              <w:autoSpaceDE/>
              <w:autoSpaceDN/>
              <w:adjustRightInd/>
              <w:spacing w:before="0"/>
              <w:jc w:val="center"/>
              <w:textAlignment w:val="auto"/>
              <w:rPr>
                <w:rFonts w:ascii="Times New Roman" w:hAnsi="Times New Roman"/>
                <w:sz w:val="18"/>
                <w:szCs w:val="18"/>
              </w:rPr>
            </w:pPr>
            <w:r w:rsidRPr="00C8136D">
              <w:rPr>
                <w:rFonts w:ascii="Times New Roman" w:hAnsi="Times New Roman"/>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5688A6C"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46934A65"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1B99D398"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6"/>
                <w:szCs w:val="18"/>
              </w:rPr>
              <w:t>5 Dec.</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14:paraId="77572BF5" w14:textId="77777777" w:rsidR="00C8136D" w:rsidRPr="00C8136D" w:rsidRDefault="00C8136D" w:rsidP="00C8136D">
            <w:pPr>
              <w:overflowPunct/>
              <w:autoSpaceDE/>
              <w:autoSpaceDN/>
              <w:adjustRightInd/>
              <w:spacing w:before="20"/>
              <w:jc w:val="center"/>
              <w:textAlignment w:val="auto"/>
              <w:rPr>
                <w:rFonts w:ascii="Times New Roman" w:hAnsi="Times New Roman"/>
                <w:sz w:val="16"/>
                <w:szCs w:val="16"/>
              </w:rPr>
            </w:pPr>
            <w:r w:rsidRPr="00C8136D">
              <w:rPr>
                <w:rFonts w:ascii="Times New Roman" w:hAnsi="Times New Roman"/>
                <w:sz w:val="16"/>
                <w:szCs w:val="16"/>
              </w:rPr>
              <w:t>6 Dec.</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63E499E"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7E9B16B9"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EC3BFBB"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69F1A9C"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0CCBCEC"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397872F1"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CDE4CC8"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14:paraId="57348E90"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64E1876"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14:paraId="4D0D1ACB" w14:textId="77777777" w:rsidR="00C8136D" w:rsidRPr="00C8136D" w:rsidRDefault="00C8136D" w:rsidP="00C8136D">
            <w:pPr>
              <w:overflowPunct/>
              <w:autoSpaceDE/>
              <w:autoSpaceDN/>
              <w:adjustRightInd/>
              <w:spacing w:before="0"/>
              <w:jc w:val="center"/>
              <w:textAlignment w:val="auto"/>
              <w:rPr>
                <w:rFonts w:ascii="Times New Roman" w:hAnsi="Times New Roman"/>
                <w:sz w:val="18"/>
              </w:rPr>
            </w:pPr>
            <w:r w:rsidRPr="00C8136D">
              <w:rPr>
                <w:rFonts w:ascii="Times New Roman" w:hAnsi="Times New Roman"/>
                <w:sz w:val="18"/>
              </w:rPr>
              <w:t>PM</w:t>
            </w:r>
          </w:p>
        </w:tc>
      </w:tr>
      <w:tr w:rsidR="00C8136D" w:rsidRPr="00C8136D" w14:paraId="74CE700E" w14:textId="77777777" w:rsidTr="00936ADE">
        <w:trPr>
          <w:cantSplit/>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14:paraId="76DFAF4F"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b/>
                <w:bCs/>
                <w:sz w:val="14"/>
                <w:lang w:val="en-US"/>
              </w:rPr>
            </w:pPr>
            <w:r w:rsidRPr="00C8136D">
              <w:rPr>
                <w:rFonts w:ascii="Times New Roman" w:hAnsi="Times New Roman"/>
                <w:b/>
                <w:bCs/>
                <w:sz w:val="14"/>
                <w:lang w:val="en-US"/>
              </w:rPr>
              <w:t>SG 13 PLEN</w:t>
            </w:r>
          </w:p>
        </w:tc>
        <w:tc>
          <w:tcPr>
            <w:tcW w:w="624" w:type="dxa"/>
            <w:tcBorders>
              <w:top w:val="single" w:sz="2" w:space="0" w:color="auto"/>
              <w:left w:val="single" w:sz="2" w:space="0" w:color="auto"/>
              <w:bottom w:val="single" w:sz="2" w:space="0" w:color="auto"/>
              <w:right w:val="single" w:sz="2" w:space="0" w:color="auto"/>
            </w:tcBorders>
          </w:tcPr>
          <w:p w14:paraId="7E55608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C6544E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41149B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6464F6B"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en-US"/>
              </w:rPr>
            </w:pPr>
          </w:p>
          <w:p w14:paraId="32619676" w14:textId="77777777" w:rsidR="00C8136D" w:rsidRPr="00C8136D" w:rsidRDefault="00C8136D" w:rsidP="00C8136D">
            <w:pPr>
              <w:overflowPunct/>
              <w:autoSpaceDE/>
              <w:autoSpaceDN/>
              <w:adjustRightInd/>
              <w:spacing w:before="0" w:line="0" w:lineRule="atLeast"/>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4D5F77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F8499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1D087A2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9442C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775D934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BE8DC5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F5A010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0AE704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BA36B0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74CBF0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64A770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1C5BD9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A07D0A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8DB8AD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496AA94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BED121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0DAC0A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131DECD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E14894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74E2CB4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B9D00B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1304C1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4E2B96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r w:rsidRPr="00C8136D">
              <w:rPr>
                <w:rFonts w:ascii="Courier New" w:hAnsi="Courier New" w:cs="Courier New"/>
                <w:sz w:val="20"/>
                <w:lang w:val="en-US"/>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8EFC27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10345F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59FD13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F295B7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0A7623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0708F0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92B194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57521D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9A1052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14FC2A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3BEA279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0FE109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DD056C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C9E519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0AD996C"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EE3B69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0E0067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D63B2C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r>
      <w:tr w:rsidR="00C8136D" w:rsidRPr="00C8136D" w14:paraId="28D93935"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2EADBB5A"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14:paraId="59F945A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AF32A2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eastAsia="ja-JP"/>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6DA61E3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8E23FA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AB1E16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5522366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1C8D76B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A1022E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581791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B45BF6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DCCED3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19B5618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E6B25E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F99C8B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9B4E38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B887DF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E56409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DF9512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0AB0CA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D11211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52F083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85BB06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08C1C2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5A20630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2784B8A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9AB8FD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5BB04E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2B7CFC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0AC136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47098F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EA98AC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193D097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5A0338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DE4B49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49F06E0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7B8E6E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B7F94F1"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881DE0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92EC1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1BB7BB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0872C1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CB4841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43C569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9D3092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20138B7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r>
      <w:tr w:rsidR="00C8136D" w:rsidRPr="00C8136D" w14:paraId="1150C62A"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07460D9"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14:paraId="7BB4405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D145B5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20FFD78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11FBB96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1052F3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3EF20A2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667D6A7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4694D4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06C6DA5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5B3EA8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239984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6693EE6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42EB77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F424C3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D71D17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27D77A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2642F1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86E5A2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5C85156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8931A0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E5BA52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5CDB1AF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CA540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4A9EDA0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B1E0A6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A826B3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858B7C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E8E7AF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B0F7E3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C69D7D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3899D4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1164A98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DC790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BFE97A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10B9FE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602456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02D23CA"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2EC2B12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123A6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C5714C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3C3DE7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C3B72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F9D98D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BFE57C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779A8E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r>
      <w:tr w:rsidR="00C8136D" w:rsidRPr="00C8136D" w14:paraId="271517F7"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62CEE7A3"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14:paraId="369942C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0A317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BD96D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5F4A031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565697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E8CBBF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481417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5E78C9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5F0A138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209B767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71B651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1027C0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75DBDE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24A8C0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0EAA4D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4C36E3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868A3E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164667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3BB36F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4037D4B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8E7ED3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3484402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09EFF7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7EBAB75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C18794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1F11ED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A39D31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764B64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DB2C61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E65846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795DB9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5B15AD6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9A962A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23AFA5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4BA2824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46C606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CBBAA0F"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0677DC5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F4CB5B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CE5267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E00B6E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C74E36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B45B90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CD7C85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6D2E5F9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054F0C71" w14:textId="77777777" w:rsidTr="00936A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
          <w:jc w:val="center"/>
        </w:trPr>
        <w:tc>
          <w:tcPr>
            <w:tcW w:w="545" w:type="dxa"/>
            <w:tcBorders>
              <w:top w:val="single" w:sz="2" w:space="0" w:color="auto"/>
              <w:left w:val="single" w:sz="6" w:space="0" w:color="auto"/>
              <w:bottom w:val="single" w:sz="2" w:space="0" w:color="auto"/>
              <w:right w:val="single" w:sz="2" w:space="0" w:color="auto"/>
            </w:tcBorders>
            <w:shd w:val="clear" w:color="000000" w:fill="E5B8B7" w:themeFill="accent2" w:themeFillTint="66"/>
            <w:tcMar>
              <w:left w:w="16" w:type="dxa"/>
              <w:right w:w="16" w:type="dxa"/>
            </w:tcMar>
          </w:tcPr>
          <w:p w14:paraId="6F4533EC"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Q2/13</w:t>
            </w:r>
            <w:r w:rsidRPr="00C8136D">
              <w:rPr>
                <w:rFonts w:ascii="Times New Roman" w:hAnsi="Times New Roman"/>
                <w:sz w:val="14"/>
              </w:rPr>
              <w:sym w:font="Wingdings" w:char="F0E0"/>
            </w:r>
          </w:p>
        </w:tc>
        <w:tc>
          <w:tcPr>
            <w:tcW w:w="361"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4CE5D2BB"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18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27D21C4A"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18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4293F9E1"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81"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14:paraId="41E61304" w14:textId="77777777" w:rsidR="00C8136D" w:rsidRPr="00C8136D" w:rsidRDefault="00C8136D" w:rsidP="00C8136D">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14:paraId="327457F8"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18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345FA4EE"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18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14:paraId="5446FE26" w14:textId="77777777" w:rsidR="00C8136D" w:rsidRPr="00C8136D" w:rsidRDefault="00C8136D" w:rsidP="00C8136D">
            <w:pPr>
              <w:overflowPunct/>
              <w:autoSpaceDE/>
              <w:autoSpaceDN/>
              <w:adjustRightInd/>
              <w:spacing w:before="0"/>
              <w:textAlignment w:val="auto"/>
              <w:rPr>
                <w:rFonts w:ascii="Courier New" w:hAnsi="Courier New" w:cs="Courier New"/>
                <w:b/>
                <w:bCs/>
                <w:sz w:val="14"/>
                <w:szCs w:val="14"/>
                <w:lang w:val="fr-CH"/>
              </w:rPr>
            </w:pPr>
            <w:r w:rsidRPr="00C8136D">
              <w:rPr>
                <w:rFonts w:ascii="Courier New" w:hAnsi="Courier New" w:cs="Courier New"/>
                <w:sz w:val="20"/>
                <w:lang w:val="fr-CH" w:eastAsia="ja-JP"/>
              </w:rPr>
              <w:t>--</w:t>
            </w:r>
          </w:p>
          <w:p w14:paraId="4290E0C8"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18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4B0C1E7D"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1"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16" w:type="dxa"/>
              <w:right w:w="16" w:type="dxa"/>
            </w:tcMar>
          </w:tcPr>
          <w:p w14:paraId="2AFA8657"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9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680084C8"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8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14:paraId="76F2C9F0"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18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5B3A01DC"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182"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5B66308F"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7A61BD68"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12AC285C"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217"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71950259"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7C88019F"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eastAsia="ja-JP"/>
              </w:rPr>
              <w:t>--</w:t>
            </w:r>
          </w:p>
        </w:tc>
        <w:tc>
          <w:tcPr>
            <w:tcW w:w="198"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08B3232E"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eastAsia="ja-JP"/>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5B595D46"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sz w:val="16"/>
                <w:szCs w:val="16"/>
                <w:lang w:val="fr-CH"/>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0E5C1DCD"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7EEFED01"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55642DA8" w14:textId="77777777" w:rsidR="00C8136D" w:rsidRPr="00C8136D" w:rsidRDefault="00C8136D" w:rsidP="00C8136D">
            <w:pPr>
              <w:overflowPunct/>
              <w:autoSpaceDE/>
              <w:autoSpaceDN/>
              <w:adjustRightInd/>
              <w:spacing w:before="0"/>
              <w:jc w:val="center"/>
              <w:textAlignment w:val="auto"/>
              <w:rPr>
                <w:rFonts w:ascii="Times New Roman" w:hAnsi="Times New Roman"/>
                <w:sz w:val="14"/>
                <w:szCs w:val="14"/>
              </w:rPr>
            </w:pPr>
          </w:p>
        </w:tc>
        <w:tc>
          <w:tcPr>
            <w:tcW w:w="18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14:paraId="7F386E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14:paraId="32EAA6D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183"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16" w:type="dxa"/>
              <w:right w:w="16" w:type="dxa"/>
            </w:tcMar>
          </w:tcPr>
          <w:p w14:paraId="6F0FE11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16" w:type="dxa"/>
              <w:right w:w="16" w:type="dxa"/>
            </w:tcMar>
          </w:tcPr>
          <w:p w14:paraId="4F3C39A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547BA789"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26D708A4"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22733533"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38CCB327"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sz w:val="20"/>
                <w:lang w:val="fr-CH"/>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2001BFE7" w14:textId="77777777" w:rsidR="00C8136D" w:rsidRPr="00C8136D" w:rsidRDefault="00C8136D" w:rsidP="00C8136D">
            <w:pPr>
              <w:overflowPunct/>
              <w:autoSpaceDE/>
              <w:autoSpaceDN/>
              <w:adjustRightInd/>
              <w:spacing w:before="0"/>
              <w:jc w:val="center"/>
              <w:textAlignment w:val="auto"/>
              <w:rPr>
                <w:rFonts w:ascii="Courier New" w:hAnsi="Courier New" w:cs="Courier New"/>
                <w:color w:val="FF0000"/>
                <w:sz w:val="20"/>
                <w:lang w:val="fr-CH"/>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7E2BC77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14:paraId="70915762" w14:textId="77777777" w:rsidR="00C8136D" w:rsidRPr="00C8136D" w:rsidRDefault="00C8136D" w:rsidP="00C8136D">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12D23B5F" w14:textId="77777777" w:rsidR="00C8136D" w:rsidRPr="00C8136D" w:rsidRDefault="00C8136D" w:rsidP="00C8136D">
            <w:pPr>
              <w:overflowPunct/>
              <w:autoSpaceDE/>
              <w:autoSpaceDN/>
              <w:adjustRightInd/>
              <w:spacing w:before="0"/>
              <w:jc w:val="center"/>
              <w:textAlignment w:val="auto"/>
              <w:rPr>
                <w:rFonts w:ascii="Courier New" w:hAnsi="Courier New" w:cs="Courier New"/>
                <w:color w:val="FF0000"/>
                <w:sz w:val="20"/>
                <w:lang w:val="fr-CH"/>
              </w:rPr>
            </w:pPr>
            <w:r w:rsidRPr="00C8136D">
              <w:rPr>
                <w:rFonts w:ascii="Courier New" w:hAnsi="Courier New" w:cs="Courier New"/>
                <w:sz w:val="20"/>
                <w:lang w:val="fr-CH"/>
              </w:rPr>
              <w:t>--</w:t>
            </w: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263C6D3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color w:val="FF0000"/>
                <w:sz w:val="20"/>
                <w:lang w:val="fr-CH"/>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7737090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color w:val="FF0000"/>
                <w:sz w:val="20"/>
                <w:lang w:val="fr-CH"/>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156181B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20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58BB452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19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23585E3B"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pt-BR"/>
              </w:rPr>
            </w:pPr>
            <w:r w:rsidRPr="00C8136D">
              <w:rPr>
                <w:rFonts w:ascii="Courier New" w:hAnsi="Courier New" w:cs="Courier New"/>
                <w:sz w:val="20"/>
                <w:lang w:val="pt-BR"/>
              </w:rPr>
              <w:t>--</w:t>
            </w: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1023C35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4709CC8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16" w:type="dxa"/>
              <w:right w:w="16" w:type="dxa"/>
            </w:tcMar>
          </w:tcPr>
          <w:p w14:paraId="5DF739E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16" w:type="dxa"/>
              <w:right w:w="16" w:type="dxa"/>
            </w:tcMar>
          </w:tcPr>
          <w:p w14:paraId="7075CA07"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16" w:type="dxa"/>
              <w:right w:w="16" w:type="dxa"/>
            </w:tcMar>
          </w:tcPr>
          <w:p w14:paraId="71D470B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16" w:type="dxa"/>
              <w:right w:w="16" w:type="dxa"/>
            </w:tcMar>
          </w:tcPr>
          <w:p w14:paraId="7DF423C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183" w:type="dxa"/>
            <w:tcBorders>
              <w:top w:val="single" w:sz="2" w:space="0" w:color="auto"/>
              <w:left w:val="dashed" w:sz="2" w:space="0" w:color="auto"/>
              <w:bottom w:val="single" w:sz="2" w:space="0" w:color="auto"/>
              <w:right w:val="single" w:sz="6" w:space="0" w:color="auto"/>
            </w:tcBorders>
            <w:shd w:val="clear" w:color="000000" w:fill="E5B8B7" w:themeFill="accent2" w:themeFillTint="66"/>
            <w:tcMar>
              <w:left w:w="16" w:type="dxa"/>
              <w:right w:w="16" w:type="dxa"/>
            </w:tcMar>
          </w:tcPr>
          <w:p w14:paraId="1A0D24F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r>
      <w:tr w:rsidR="00F2371F" w:rsidRPr="00C8136D" w14:paraId="5AA79270"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14:paraId="449D0B30"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14:paraId="57C31CDC"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1</w:t>
            </w: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336F76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1EBD9E8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6B76995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3FE5C70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6D11D76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14:paraId="60822FB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14:paraId="7D6C4A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14:paraId="3E79C39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60512B54"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14:paraId="24F82D8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14:paraId="5FF8539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54AC7C4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827E217"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2D197EB3"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461E53B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147DB6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5C090A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377A959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74C96E6F"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6E9E9B72"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14:paraId="55BE5FD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036EDB6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14:paraId="4EE499C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14:paraId="32ECFF9A" w14:textId="77777777" w:rsidR="00C8136D" w:rsidRPr="00C8136D" w:rsidRDefault="00C8136D" w:rsidP="00C8136D">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49167E4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7EF740A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6E7774B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7C4B59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5077557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0D16C0E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14:paraId="3CF3FFE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7ACA5B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355E602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14:paraId="009BAFF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6FBAF4A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72491EB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14:paraId="7A2C025B"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05635FF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5065206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14:paraId="529A016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14:paraId="79351719"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14:paraId="04C400E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14:paraId="6E62C00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14:paraId="5D6DDC4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r>
      <w:tr w:rsidR="00F2371F" w:rsidRPr="00C8136D" w14:paraId="434F914B"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69A9B0F2"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2DF62116"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660156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3F228E3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2BB61CA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4773D7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D7DDA8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1035D7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7CAA237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261FBA8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2A43209D"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6C46E586"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76E0323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1F4A2B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113C5E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r w:rsidRPr="00C8136D">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1E9C5DA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FC1999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12F4D5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EB5ED4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645C6FF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94059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4ACFC7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3B5F142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49945C8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BAF854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77980E5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F6BFA60"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0C7100A2"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631EC77"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2449721D"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0AB970E"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1CEC9BB"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351DD603"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4A80B14"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DBDDDE0"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07F5AB8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6C202A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BECABBE"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1185613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4EFD9A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07E48A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7B68FE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1BB6B3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E0CA55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5631148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33EDC29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eastAsia="ja-JP"/>
              </w:rPr>
            </w:pPr>
          </w:p>
        </w:tc>
      </w:tr>
      <w:tr w:rsidR="00F2371F" w:rsidRPr="00C8136D" w14:paraId="08D2C14E"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5E85D40B"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4F24961E"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99FDAD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49BFB3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3F0170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53C507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5E6EF4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6776EDD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588ED93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7B2F44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F6AA82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19C2554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4F4DA46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70AA1FE5" w14:textId="77777777" w:rsidR="00C8136D" w:rsidRPr="00C8136D" w:rsidRDefault="00C8136D" w:rsidP="00C8136D">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99691C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0631CE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5582700" w14:textId="77777777" w:rsidR="00C8136D" w:rsidRPr="00C8136D" w:rsidRDefault="00C8136D" w:rsidP="00C8136D">
            <w:pPr>
              <w:overflowPunct/>
              <w:autoSpaceDE/>
              <w:autoSpaceDN/>
              <w:adjustRightInd/>
              <w:spacing w:before="0"/>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1DD127B"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91AA63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2E685CC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74BC67B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7AE358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7ECDE17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3B4EFB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601A0246"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60D61CE2"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11EE1B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68C52A1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EED096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68D913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009208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0931DFA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595E69E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6129BE4"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62F337C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27B048E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0E99DC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0D57EA84"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00CC750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EB2C51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B40EA7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470938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DD78A7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30E7BF7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5A8EF9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7CFCC9B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4AF3642C"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14:paraId="184E88C2"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14:paraId="17E12F87"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2</w:t>
            </w: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4E9189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6D61752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4ED855A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C59A9B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76D10CC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4CE4F23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14:paraId="062CBE1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14:paraId="7D851BD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14:paraId="768B179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1151D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14:paraId="3218A38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14:paraId="7645E2C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14:paraId="72190437" w14:textId="77777777" w:rsidR="00C8136D" w:rsidRPr="00C8136D" w:rsidRDefault="00C8136D" w:rsidP="00C8136D">
            <w:pPr>
              <w:overflowPunct/>
              <w:autoSpaceDE/>
              <w:autoSpaceDN/>
              <w:adjustRightInd/>
              <w:spacing w:before="0"/>
              <w:jc w:val="center"/>
              <w:textAlignment w:val="auto"/>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44C3A6C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20E29A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304D2744"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AE83997"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59F6202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523D8C1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1E34CA4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A40601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2B3B7A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14:paraId="0398BB2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1550F0A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14:paraId="5D2D31EC"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14:paraId="29E12339"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D10F82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F0DD89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13A4D6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14B845A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7C5409D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3F09E9C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7A5A302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14:paraId="70F68FE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3DFC5AD4"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153547D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14:paraId="3812C2C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42C614F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441E4F8C"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14:paraId="59DE7A3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70346F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63C6CB1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14:paraId="5C6A559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14:paraId="7662AE6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14:paraId="42C9FE8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14:paraId="5A379D1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14:paraId="2291B5A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4BE3D17E"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7656B9E8" w14:textId="77777777" w:rsidR="00C8136D" w:rsidRPr="00C8136D" w:rsidRDefault="00C8136D" w:rsidP="00C8136D">
            <w:pPr>
              <w:overflowPunct/>
              <w:autoSpaceDE/>
              <w:autoSpaceDN/>
              <w:adjustRightInd/>
              <w:spacing w:before="0"/>
              <w:jc w:val="right"/>
              <w:textAlignment w:val="auto"/>
              <w:rPr>
                <w:rFonts w:ascii="Times New Roman" w:hAnsi="Times New Roman"/>
              </w:rPr>
            </w:pPr>
            <w:r w:rsidRPr="00C8136D">
              <w:rPr>
                <w:rFonts w:ascii="Times New Roman" w:hAnsi="Times New Roman"/>
                <w:sz w:val="14"/>
                <w:lang w:val="pt-BR"/>
              </w:rPr>
              <w:t>Q6/13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7826F5E2"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09B3E20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54F2006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63073B0C"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771395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3DB098D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3AE5383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06AA7F5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55E3A23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18D202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4BA854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13C53C8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0AFCC0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4333F3B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B19FAB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6EB417A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DFBF4A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15E4765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789BD33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D03FF3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D62A70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7CAEFE1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605712C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0777FBF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210AEC6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B1B2C6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C83BCE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4F3581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6883B1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334F79B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AFCEFD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b/>
                <w:bCs/>
                <w:sz w:val="16"/>
                <w:szCs w:val="16"/>
                <w:lang w:val="fr-CH"/>
              </w:rPr>
              <w:t>4)</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248AECB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0A7225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26DDF805"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2C808E1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AD6F4A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0373D3D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D93A1C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3B0FBC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67B7972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92F4E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6DC89B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59CEB5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6FFDD7D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784E9F3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B3EAC5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2E674C3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0DECD4AE" w14:textId="77777777" w:rsidTr="00936ADE">
        <w:trPr>
          <w:cantSplit/>
          <w:trHeight w:val="228"/>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14:paraId="7DE89DBF" w14:textId="77777777" w:rsidR="00C8136D" w:rsidRPr="00C8136D" w:rsidRDefault="00C8136D" w:rsidP="00C8136D">
            <w:pPr>
              <w:overflowPunct/>
              <w:autoSpaceDE/>
              <w:autoSpaceDN/>
              <w:adjustRightInd/>
              <w:spacing w:before="20" w:after="20" w:line="0" w:lineRule="atLeast"/>
              <w:jc w:val="right"/>
              <w:textAlignment w:val="auto"/>
              <w:rPr>
                <w:rFonts w:ascii="Symbol" w:hAnsi="Symbol"/>
                <w:b/>
                <w:bCs/>
                <w:sz w:val="14"/>
                <w:lang w:val="fr-CH"/>
              </w:rPr>
            </w:pPr>
            <w:r w:rsidRPr="00C8136D">
              <w:rPr>
                <w:rFonts w:ascii="Times New Roman" w:hAnsi="Times New Roman"/>
                <w:sz w:val="14"/>
                <w:lang w:val="pt-BR"/>
              </w:rPr>
              <w:t>Q7/13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14:paraId="5FF89375"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3</w:t>
            </w: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E3DDF1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06A3A12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4E698F42"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42A9C5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05FC108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14:paraId="3213C65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14:paraId="3BACDEA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14:paraId="71E5BD5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159CF62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14:paraId="419B869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14:paraId="06871B9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839FCF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33AA87C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3027439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6D58EC7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7739D2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96146A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23E11C5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E08DFC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057E2C5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14:paraId="5477C4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11CA57D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14:paraId="1A99BA1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14:paraId="1684C10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DEEC82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4C8104A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0C9CC3B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750C90F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7E22B6A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14C75F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14:paraId="3F98F25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6996CC4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927883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14:paraId="5CA2CB8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6C66D06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3F571CB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14:paraId="0BF5BC5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6D4785A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6BE0853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14:paraId="1F640F9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14:paraId="5CB7B22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14:paraId="0E3A843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14:paraId="75F024F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14:paraId="18C663B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63153440"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51A7BF39"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Q9/13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2B5FC766"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147157C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5B41C20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04BCE0E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5D0DDD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77EDFBC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7FE1C49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134066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289A77D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48F394D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43A20F5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3B33538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B180A2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44974A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310CC3E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51C4F06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B46833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B23D35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8701AC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1FBF500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096D13C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389D665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096C847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2322365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728BD6D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79BEB0A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238BE4E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48D8B9C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D5C9F1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254F7F2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75CEFB6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208F634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7E071E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87FC12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1822D60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0B78CB7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4226BA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27897E5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0C1068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8236B7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1DE7D9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F84B6A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6160630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49C5255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2B36743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72F96268"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14:paraId="3F826606"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fr-CH"/>
              </w:rPr>
            </w:pPr>
            <w:r w:rsidRPr="00C8136D">
              <w:rPr>
                <w:rFonts w:ascii="Times New Roman" w:hAnsi="Times New Roman"/>
                <w:sz w:val="14"/>
                <w:lang w:val="fr-CH"/>
              </w:rPr>
              <w:t>Q10/13</w:t>
            </w:r>
            <w:r w:rsidRPr="00C8136D">
              <w:rPr>
                <w:rFonts w:ascii="Times New Roman" w:hAnsi="Times New Roman"/>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14:paraId="0890C7CE"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4</w:t>
            </w: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54DD23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586AAE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1A5628D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66AB02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75F4AA6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14:paraId="4639E9F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14:paraId="36D26E2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14:paraId="41D8561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236C53C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14:paraId="0DD5D5F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14:paraId="5F7DA6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256C0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05114E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03EEA7B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5A4267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565668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0E1BDA4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5D92CD2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63D65EA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1FA6A6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14:paraId="6ED02E8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4395033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14:paraId="46A88A9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14:paraId="4AD91B7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05FEA96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15B6793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1455ED4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3F7DA28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51CFE82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300B2B3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14:paraId="3784C1A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7B060F1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327EB78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14:paraId="4252C6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C8F3EA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E63B17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14:paraId="719AD9A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5C9C857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7BB980F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14:paraId="1694A5C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14:paraId="5FA8591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14:paraId="586EE87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14:paraId="31D871D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14:paraId="5794652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782FB5AD"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14:paraId="6441166E"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Q12/13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14:paraId="30067478"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5</w:t>
            </w: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02AEF8C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0D8A0A2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03B49F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434517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4CB4814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14:paraId="43D1070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14:paraId="450800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14:paraId="5F19167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6080735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14:paraId="3AD547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14:paraId="231234B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C7CA5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24E4E2C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7BDBF11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3FBDA7B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69D7407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01D1D9A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6A98624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72FFA3A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5436F8D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14:paraId="5BF4432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44C188E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14:paraId="4FAE26A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14:paraId="670D2CC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7F7CC2C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70488A3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29EAE54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336B90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40A347F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530C71D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14:paraId="1F7959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D5CBD5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9D7E26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14:paraId="2A16888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3D80727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03B42DC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14:paraId="324BF58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2716AFD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2C6440E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14:paraId="1D1B363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14:paraId="37FC84D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14:paraId="6D8145A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14:paraId="135938A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14:paraId="60DF78F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r>
      <w:tr w:rsidR="00F2371F" w:rsidRPr="00C8136D" w14:paraId="6426A3B8"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14:paraId="59599EEA" w14:textId="77777777" w:rsidR="00C8136D" w:rsidRPr="00C8136D" w:rsidRDefault="00C8136D" w:rsidP="00C8136D">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Q13/13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14:paraId="5E325497"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6</w:t>
            </w: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4BE4200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09ADEAC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701501F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70F9AF4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35C73B4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14:paraId="373AA51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14:paraId="5FDCD61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14:paraId="360F50E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049EBDF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14:paraId="58EAEB6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14:paraId="475672A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14:paraId="5A78C057" w14:textId="77777777" w:rsidR="00C8136D" w:rsidRPr="00C8136D" w:rsidRDefault="00C8136D" w:rsidP="00C8136D">
            <w:pPr>
              <w:overflowPunct/>
              <w:autoSpaceDE/>
              <w:autoSpaceDN/>
              <w:adjustRightInd/>
              <w:spacing w:before="0"/>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65779D60" w14:textId="77777777" w:rsidR="00C8136D" w:rsidRPr="00C8136D" w:rsidRDefault="00C8136D" w:rsidP="00C8136D">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8DD4890" w14:textId="77777777" w:rsidR="00C8136D" w:rsidRPr="00C8136D" w:rsidRDefault="00C8136D" w:rsidP="00C8136D">
            <w:pPr>
              <w:overflowPunct/>
              <w:autoSpaceDE/>
              <w:autoSpaceDN/>
              <w:adjustRightInd/>
              <w:spacing w:before="0"/>
              <w:textAlignment w:val="auto"/>
              <w:rPr>
                <w:rFonts w:ascii="Courier New" w:hAnsi="Courier New" w:cs="Courier New"/>
                <w:sz w:val="20"/>
                <w:lang w:val="pt-BR"/>
              </w:rPr>
            </w:pPr>
            <w:r w:rsidRPr="00C8136D">
              <w:rPr>
                <w:rFonts w:ascii="Courier New" w:hAnsi="Courier New" w:cs="Courier New"/>
                <w:sz w:val="20"/>
                <w:lang w:val="pt-BR"/>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1C358A3E" w14:textId="77777777" w:rsidR="00C8136D" w:rsidRPr="00C8136D" w:rsidRDefault="00C8136D" w:rsidP="00C8136D">
            <w:pPr>
              <w:overflowPunct/>
              <w:autoSpaceDE/>
              <w:autoSpaceDN/>
              <w:adjustRightInd/>
              <w:spacing w:before="0"/>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4D051C67" w14:textId="77777777" w:rsidR="00C8136D" w:rsidRPr="00C8136D" w:rsidRDefault="00C8136D" w:rsidP="00C8136D">
            <w:pPr>
              <w:overflowPunct/>
              <w:autoSpaceDE/>
              <w:autoSpaceDN/>
              <w:adjustRightInd/>
              <w:spacing w:before="0"/>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581F77E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4A46D21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19F7D1D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533B0CF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14:paraId="1B6E097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676F20D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14:paraId="2D4B6119"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14:paraId="3FD8CE21"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B689DD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777CBA8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070D343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209849F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0D596BF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3A9056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14:paraId="4E4C755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663E2D25"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7A56DA8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14:paraId="710A511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33D50C4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0F442F66"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14:paraId="45DB135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00823F7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1FCA3F1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14:paraId="2CE2C39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14:paraId="1276A80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14:paraId="6D19C64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14:paraId="10D8D2A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14:paraId="6914F5C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7216FD84"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3963B96A" w14:textId="77777777" w:rsidR="00C8136D" w:rsidRPr="00C8136D" w:rsidRDefault="00C8136D" w:rsidP="00C8136D">
            <w:pPr>
              <w:overflowPunct/>
              <w:autoSpaceDE/>
              <w:autoSpaceDN/>
              <w:adjustRightInd/>
              <w:spacing w:before="0"/>
              <w:jc w:val="right"/>
              <w:textAlignment w:val="auto"/>
              <w:rPr>
                <w:rFonts w:ascii="Times New Roman" w:hAnsi="Times New Roman"/>
              </w:rPr>
            </w:pPr>
            <w:r w:rsidRPr="00C8136D">
              <w:rPr>
                <w:rFonts w:ascii="Times New Roman" w:hAnsi="Times New Roman"/>
                <w:sz w:val="14"/>
              </w:rPr>
              <w:t>Q14/13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41CCDCBE"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pt-BR"/>
              </w:rPr>
            </w:pPr>
            <w:r w:rsidRPr="00C8136D">
              <w:rPr>
                <w:rFonts w:asciiTheme="majorBidi" w:hAnsiTheme="majorBidi" w:cstheme="majorBidi"/>
                <w:sz w:val="16"/>
                <w:szCs w:val="16"/>
                <w:lang w:val="pt-BR"/>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B3D389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26B000D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491C52B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E9E8CA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0385B4E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B7A1FD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7255D9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4F8450C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21CDEB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4898807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1D867190" w14:textId="77777777" w:rsidR="00C8136D" w:rsidRPr="00C8136D" w:rsidRDefault="00C8136D" w:rsidP="00C8136D">
            <w:pPr>
              <w:overflowPunct/>
              <w:autoSpaceDE/>
              <w:autoSpaceDN/>
              <w:adjustRightInd/>
              <w:spacing w:before="0"/>
              <w:jc w:val="center"/>
              <w:textAlignment w:val="auto"/>
              <w:rPr>
                <w:rFonts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9BF6A98" w14:textId="77777777" w:rsidR="00C8136D" w:rsidRPr="00C8136D" w:rsidRDefault="00C8136D" w:rsidP="00C8136D">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F69156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D679FA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B64DE8D" w14:textId="77777777" w:rsidR="00C8136D" w:rsidRPr="00C8136D" w:rsidRDefault="00C8136D" w:rsidP="00C8136D">
            <w:pPr>
              <w:overflowPunct/>
              <w:autoSpaceDE/>
              <w:autoSpaceDN/>
              <w:adjustRightInd/>
              <w:spacing w:before="0"/>
              <w:jc w:val="center"/>
              <w:textAlignment w:val="auto"/>
              <w:rPr>
                <w:rFonts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7BA9DFD"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D4BD9C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1EEDC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39E089A" w14:textId="77777777" w:rsidR="00C8136D" w:rsidRPr="00C8136D" w:rsidRDefault="00C8136D" w:rsidP="00C8136D">
            <w:pPr>
              <w:overflowPunct/>
              <w:autoSpaceDE/>
              <w:autoSpaceDN/>
              <w:adjustRightInd/>
              <w:spacing w:before="0"/>
              <w:jc w:val="center"/>
              <w:textAlignment w:val="auto"/>
              <w:rPr>
                <w:rFonts w:cs="Courier New"/>
                <w:sz w:val="20"/>
                <w:lang w:val="pt-BR"/>
              </w:rPr>
            </w:pPr>
            <w:r w:rsidRPr="00C8136D">
              <w:rPr>
                <w:rFonts w:ascii="Courier New" w:hAnsi="Courier New" w:cs="Courier New"/>
                <w:sz w:val="20"/>
                <w:lang w:val="fr-CH"/>
              </w:rPr>
              <w:t>--</w:t>
            </w:r>
            <w:r w:rsidRPr="00C8136D">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60BCBEA1" w14:textId="77777777" w:rsidR="00C8136D" w:rsidRPr="00C8136D" w:rsidRDefault="00C8136D" w:rsidP="00C8136D">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43EA19A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06E6FC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6670A1DE"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09FEC1C8"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D5CBA0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958492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AFB04A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AEE704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85740E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662566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5598AD5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sz w:val="20"/>
                <w:lang w:val="pt-BR"/>
              </w:rPr>
              <w:t>--</w:t>
            </w:r>
          </w:p>
          <w:p w14:paraId="5D3FB8B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709E9FA5"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r w:rsidRPr="00C8136D">
              <w:rPr>
                <w:rFonts w:ascii="Courier New" w:hAnsi="Courier New" w:cs="Courier New"/>
                <w:sz w:val="20"/>
                <w:lang w:val="fr-CH"/>
              </w:rPr>
              <w:t>--</w:t>
            </w:r>
          </w:p>
          <w:p w14:paraId="105F623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648D48B"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230EA12E" w14:textId="77777777" w:rsidR="00C8136D" w:rsidRPr="00C8136D" w:rsidRDefault="00C8136D" w:rsidP="00C8136D">
            <w:pPr>
              <w:overflowPunct/>
              <w:autoSpaceDE/>
              <w:autoSpaceDN/>
              <w:adjustRightInd/>
              <w:spacing w:before="0"/>
              <w:textAlignment w:val="auto"/>
              <w:rPr>
                <w:rFonts w:ascii="Times New Roman" w:hAnsi="Times New Roman"/>
              </w:rPr>
            </w:pPr>
            <w:r w:rsidRPr="00C8136D">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34A1C8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sz w:val="20"/>
                <w:lang w:val="pt-BR"/>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D35576F"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r w:rsidRPr="00C8136D">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126828D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0F3F06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95AD55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CB76BB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3ABD7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7270331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5564CC1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16F5E32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7FE8B439" w14:textId="77777777" w:rsidTr="00936ADE">
        <w:trPr>
          <w:cantSplit/>
          <w:trHeight w:val="310"/>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7708A850"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lang w:val="pt-BR"/>
              </w:rPr>
            </w:pPr>
            <w:r w:rsidRPr="00C8136D">
              <w:rPr>
                <w:rFonts w:ascii="Times New Roman" w:hAnsi="Times New Roman"/>
                <w:sz w:val="14"/>
                <w:lang w:val="pt-BR"/>
              </w:rPr>
              <w:t>Q15/13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222DEC8A"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6D83E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40D4433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2A237CE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E7BA7A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58DB5D3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72935BD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1A366F8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3560E7E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61AD77A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56D47A1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14:paraId="305BB8B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49C921F6" w14:textId="77777777" w:rsidR="00C8136D" w:rsidRPr="00C8136D" w:rsidRDefault="00C8136D" w:rsidP="00C8136D">
            <w:pPr>
              <w:overflowPunct/>
              <w:autoSpaceDE/>
              <w:autoSpaceDN/>
              <w:adjustRightInd/>
              <w:spacing w:before="0"/>
              <w:jc w:val="center"/>
              <w:textAlignment w:val="auto"/>
              <w:rPr>
                <w:rFonts w:cs="Courier New"/>
                <w:sz w:val="20"/>
                <w:lang w:val="pt-BR"/>
              </w:rPr>
            </w:pPr>
            <w:r w:rsidRPr="00C8136D">
              <w:rPr>
                <w:rFonts w:ascii="Courier New" w:hAnsi="Courier New" w:cs="Courier New"/>
                <w:color w:val="FF0000"/>
                <w:sz w:val="18"/>
                <w:szCs w:val="18"/>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428B50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F2371F">
              <w:rPr>
                <w:rFonts w:ascii="Courier New" w:hAnsi="Courier New" w:cs="Courier New"/>
                <w:spacing w:val="51"/>
                <w:w w:val="90"/>
                <w:sz w:val="20"/>
              </w:rPr>
              <w:t>-</w:t>
            </w:r>
            <w:r w:rsidRPr="00F2371F">
              <w:rPr>
                <w:rFonts w:ascii="Courier New" w:hAnsi="Courier New" w:cs="Courier New"/>
                <w:spacing w:val="1"/>
                <w:w w:val="90"/>
                <w:sz w:val="20"/>
              </w:rPr>
              <w:t>-</w:t>
            </w:r>
          </w:p>
          <w:p w14:paraId="68B5C580" w14:textId="77777777" w:rsidR="00C8136D" w:rsidRPr="00C8136D" w:rsidRDefault="00C8136D" w:rsidP="00C8136D">
            <w:pPr>
              <w:overflowPunct/>
              <w:autoSpaceDE/>
              <w:autoSpaceDN/>
              <w:adjustRightInd/>
              <w:spacing w:before="0"/>
              <w:jc w:val="center"/>
              <w:textAlignment w:val="auto"/>
              <w:rPr>
                <w:rFonts w:ascii="Courier New" w:hAnsi="Courier New" w:cs="Courier New"/>
                <w:spacing w:val="27"/>
                <w:sz w:val="20"/>
                <w:lang w:val="pt-BR"/>
              </w:rPr>
            </w:pPr>
            <w:r w:rsidRPr="00F2371F">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066B84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FB89AD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81A020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68CC960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BA4F3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520FBEE8"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11BB18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5E7693C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061056A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3BD8BC8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4C45C1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7C0C71F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47C9AE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3B501E2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0BA2D1B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0054D8EA"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521244A6" w14:textId="77777777" w:rsidR="00C8136D" w:rsidRPr="00C8136D" w:rsidRDefault="00C8136D" w:rsidP="00C8136D">
            <w:pPr>
              <w:overflowPunct/>
              <w:autoSpaceDE/>
              <w:autoSpaceDN/>
              <w:adjustRightInd/>
              <w:spacing w:before="0"/>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1E084A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D4CBAB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3A3574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6C58B22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21B7A78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1DA3081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27B161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170BCDE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3AE78E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p w14:paraId="6051E3E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r w:rsidRPr="00C8136D">
              <w:rPr>
                <w:rFonts w:ascii="Courier New" w:hAnsi="Courier New" w:cs="Courier New"/>
                <w:color w:val="FF0000"/>
                <w:sz w:val="18"/>
                <w:szCs w:val="18"/>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40A1830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0F2CFA37" w14:textId="77777777" w:rsidR="00C8136D" w:rsidRPr="00C8136D" w:rsidRDefault="00C8136D" w:rsidP="00C8136D">
            <w:pPr>
              <w:overflowPunct/>
              <w:autoSpaceDE/>
              <w:autoSpaceDN/>
              <w:adjustRightInd/>
              <w:spacing w:before="0"/>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B87D2D1"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34AF76AA" w14:textId="77777777" w:rsidR="00C8136D" w:rsidRPr="00C8136D" w:rsidRDefault="00C8136D" w:rsidP="00C8136D">
            <w:pPr>
              <w:overflowPunct/>
              <w:autoSpaceDE/>
              <w:autoSpaceDN/>
              <w:adjustRightInd/>
              <w:spacing w:before="0"/>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A68305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1A12AE74" w14:textId="77777777" w:rsidR="00C8136D" w:rsidRPr="00C8136D" w:rsidRDefault="00C8136D" w:rsidP="00C8136D">
            <w:pPr>
              <w:overflowPunct/>
              <w:autoSpaceDE/>
              <w:autoSpaceDN/>
              <w:adjustRightInd/>
              <w:spacing w:before="0" w:after="20"/>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9BB6AD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5FF682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24B0E56" w14:textId="77777777" w:rsidR="00C8136D" w:rsidRPr="00C8136D" w:rsidRDefault="00C8136D" w:rsidP="00C8136D">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0471CA3E" w14:textId="77777777" w:rsidR="00C8136D" w:rsidRPr="00C8136D" w:rsidRDefault="00C8136D" w:rsidP="00C8136D">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C686D9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D3FFA4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A70CB1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642BD07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F2371F" w:rsidRPr="00C8136D" w14:paraId="1C6E0E02"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1D56F6DB" w14:textId="77777777" w:rsidR="00C8136D" w:rsidRPr="00C8136D" w:rsidRDefault="00C8136D" w:rsidP="00C8136D">
            <w:pPr>
              <w:overflowPunct/>
              <w:autoSpaceDE/>
              <w:autoSpaceDN/>
              <w:adjustRightInd/>
              <w:spacing w:before="0" w:line="0" w:lineRule="atLeast"/>
              <w:jc w:val="right"/>
              <w:textAlignment w:val="auto"/>
              <w:rPr>
                <w:rFonts w:ascii="Times New Roman" w:hAnsi="Times New Roman"/>
                <w:b/>
                <w:bCs/>
                <w:sz w:val="14"/>
                <w:lang w:val="fr-CH"/>
              </w:rPr>
            </w:pPr>
            <w:r w:rsidRPr="00C8136D">
              <w:rPr>
                <w:rFonts w:ascii="Times New Roman" w:hAnsi="Times New Roman"/>
                <w:sz w:val="14"/>
                <w:lang w:val="fr-CH"/>
              </w:rPr>
              <w:t>Q16/13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2C48E4AF"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lang w:val="fr-CH"/>
              </w:rPr>
            </w:pPr>
            <w:r w:rsidRPr="00C8136D">
              <w:rPr>
                <w:rFonts w:asciiTheme="majorBidi" w:hAnsiTheme="majorBidi" w:cstheme="majorBidi"/>
                <w:sz w:val="16"/>
                <w:szCs w:val="16"/>
                <w:lang w:val="fr-CH"/>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379DF1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75708D8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79F2973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6AA0CA50"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57E401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76DBB2D"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57B27AB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51BE39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49F677B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F5B5DF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3F30358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378163D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79E0F27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5C3CA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033B8A2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1E2FE03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2DB9AD5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73AFFA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D6D78F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2BC74FE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8517AD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8E2FBE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6E6865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54BB8A25" w14:textId="77777777" w:rsidR="00C8136D" w:rsidRPr="00C8136D" w:rsidRDefault="00C8136D" w:rsidP="00C8136D">
            <w:pPr>
              <w:overflowPunct/>
              <w:autoSpaceDE/>
              <w:autoSpaceDN/>
              <w:adjustRightInd/>
              <w:spacing w:before="0"/>
              <w:jc w:val="center"/>
              <w:textAlignment w:val="auto"/>
              <w:rPr>
                <w:rFonts w:cs="Courier New"/>
                <w:sz w:val="20"/>
                <w:lang w:val="pt-BR"/>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39AF9A8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F2371F">
              <w:rPr>
                <w:rFonts w:ascii="Courier New" w:hAnsi="Courier New" w:cs="Courier New"/>
                <w:spacing w:val="50"/>
                <w:w w:val="90"/>
                <w:sz w:val="20"/>
                <w:lang w:val="fr-CH"/>
              </w:rPr>
              <w:t>-</w:t>
            </w:r>
            <w:r w:rsidRPr="00F2371F">
              <w:rPr>
                <w:rFonts w:ascii="Courier New" w:hAnsi="Courier New" w:cs="Courier New"/>
                <w:spacing w:val="1"/>
                <w:w w:val="90"/>
                <w:sz w:val="20"/>
                <w:lang w:val="fr-CH"/>
              </w:rPr>
              <w:t>-</w:t>
            </w:r>
          </w:p>
          <w:p w14:paraId="20C8659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F2371F">
              <w:rPr>
                <w:rFonts w:ascii="Courier New" w:hAnsi="Courier New" w:cs="Courier New"/>
                <w:b/>
                <w:bCs/>
                <w:spacing w:val="74"/>
                <w:sz w:val="16"/>
                <w:szCs w:val="16"/>
                <w:lang w:val="fr-CH"/>
              </w:rPr>
              <w:t>1</w:t>
            </w:r>
            <w:r w:rsidRPr="00F2371F">
              <w:rPr>
                <w:rFonts w:ascii="Courier New" w:hAnsi="Courier New" w:cs="Courier New"/>
                <w:b/>
                <w:bCs/>
                <w:spacing w:val="1"/>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2EE3A4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83FA41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C87EE4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15CE3D9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41EA5F9" w14:textId="77777777" w:rsidR="00C8136D" w:rsidRPr="00C8136D" w:rsidRDefault="00C8136D" w:rsidP="00C8136D">
            <w:pPr>
              <w:overflowPunct/>
              <w:autoSpaceDE/>
              <w:autoSpaceDN/>
              <w:adjustRightInd/>
              <w:spacing w:before="0"/>
              <w:jc w:val="center"/>
              <w:textAlignment w:val="auto"/>
              <w:rPr>
                <w:rFonts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14:paraId="46D2178D" w14:textId="77777777" w:rsidR="00C8136D" w:rsidRPr="00C8136D" w:rsidRDefault="00C8136D" w:rsidP="00C8136D">
            <w:pPr>
              <w:overflowPunct/>
              <w:autoSpaceDE/>
              <w:autoSpaceDN/>
              <w:adjustRightInd/>
              <w:spacing w:before="0"/>
              <w:jc w:val="center"/>
              <w:textAlignment w:val="auto"/>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04DE4AC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5EE6690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485779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5EEE1B4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F99F90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0F3EAF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889189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2E800D3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01874E6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ED7CB0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7959D0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1B7224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29AB42A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2A27FAD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5ACF20E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572F635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5001E2E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369C46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B9F93A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3EF71F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3F3C8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A5ECF8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224D4F4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AE6545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13E84B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16773F8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77CCAAA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1BAD01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76CE921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DC881D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4029BFB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CAD9D2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B721BA2"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739B0079"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r>
      <w:tr w:rsidR="00F2371F" w:rsidRPr="00C8136D" w14:paraId="1E234638"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14:paraId="451C1381" w14:textId="77777777" w:rsidR="00C8136D" w:rsidRPr="00C8136D" w:rsidRDefault="00C8136D" w:rsidP="00C8136D">
            <w:pPr>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Q11/13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14:paraId="61251F37" w14:textId="77777777" w:rsidR="00C8136D" w:rsidRPr="00C8136D" w:rsidRDefault="00C8136D" w:rsidP="00C8136D">
            <w:pPr>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7</w:t>
            </w: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82B7BA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6733035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2B1311D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15A14A84"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67B46DC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FE3BA71"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2E744A6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E574AF4"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14:paraId="35E33D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69CC3571"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14:paraId="5A2B29A8"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14:paraId="44EA0AAA"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14:paraId="61A8068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60F6308"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14:paraId="1756D24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8CE5D69"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4"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FE28101"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44"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4F7BC094"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5997D6F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11E9C78"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7E65802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16F27333"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E3A17F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5B60731"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733EBFE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9562B8F"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09D1F0F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56169377"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3B24249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49D291E"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4C3F69C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37CA815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14:paraId="6ED1A6D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7BFAB96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14:paraId="5CA7BE3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14:paraId="2A3A4D4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19B38732"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75639F2" w14:textId="77777777" w:rsidR="00C8136D" w:rsidRPr="00C8136D" w:rsidRDefault="00C8136D" w:rsidP="00C8136D">
            <w:pPr>
              <w:overflowPunct/>
              <w:autoSpaceDE/>
              <w:autoSpaceDN/>
              <w:adjustRightInd/>
              <w:spacing w:before="0"/>
              <w:jc w:val="center"/>
              <w:textAlignment w:val="auto"/>
              <w:rPr>
                <w:rFonts w:ascii="Times New Roman" w:hAnsi="Times New Roman"/>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1F9B5E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43C45993"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5EAD438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803834E" w14:textId="77777777" w:rsidR="00C8136D" w:rsidRPr="00C8136D" w:rsidRDefault="00C8136D" w:rsidP="00C8136D">
            <w:pPr>
              <w:overflowPunct/>
              <w:autoSpaceDE/>
              <w:autoSpaceDN/>
              <w:adjustRightInd/>
              <w:spacing w:before="0"/>
              <w:jc w:val="center"/>
              <w:textAlignment w:val="auto"/>
              <w:rPr>
                <w:rFonts w:ascii="Times New Roman" w:hAnsi="Times New Roman"/>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79D1203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66CD2EB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688571B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6267D6B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14:paraId="44A4F98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0805A21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14:paraId="5B27EB0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256F440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14"/>
                <w:szCs w:val="14"/>
                <w:lang w:val="fr-CH"/>
              </w:rPr>
            </w:pPr>
            <w:r w:rsidRPr="00C8136D">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3890AE8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21838A6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14:paraId="4E60FE0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r w:rsidRPr="00C8136D">
              <w:rPr>
                <w:rFonts w:ascii="Courier New" w:hAnsi="Courier New" w:cs="Courier New"/>
                <w:sz w:val="20"/>
                <w:lang w:val="fr-CH"/>
              </w:rPr>
              <w:t>--</w:t>
            </w:r>
          </w:p>
          <w:p w14:paraId="79FD913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0FB8691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0A51C5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93CB57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390A156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14:paraId="52E410B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1261554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3B12669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14:paraId="4BF716E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14:paraId="6136B0E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14:paraId="0A2C5F1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14:paraId="634997E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14:paraId="1956486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rPr>
            </w:pPr>
          </w:p>
        </w:tc>
      </w:tr>
      <w:tr w:rsidR="00F2371F" w:rsidRPr="00C8136D" w14:paraId="61453D11"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4A49A6CA" w14:textId="77777777" w:rsidR="00C8136D" w:rsidRPr="00C8136D" w:rsidRDefault="00C8136D" w:rsidP="00C8136D">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Q17/13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06906210" w14:textId="77777777" w:rsidR="00C8136D" w:rsidRPr="00C8136D" w:rsidRDefault="00C8136D" w:rsidP="00C8136D">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C0EA8A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0968C1E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12E43781"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8320F4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137FFDB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30352BC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02DE148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1CC6CD6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11C27EA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D827B4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41C12B9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2AB2FC9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F908BB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74DA08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5815720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9C5505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1A7D77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0F02FE5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0E3922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56B313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6C4B202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191C9CE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79BC412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461B687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2482FF7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0900D9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1672A8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2DD69B57"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D12117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93549F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6C64527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5FBD6E9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149316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6FF961B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D26516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20E543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0AC1430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3355237"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F9FC653"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4F88166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32D116E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A67BA4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186268B9"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125851C2" w14:textId="77777777" w:rsidR="00C8136D" w:rsidRPr="00C8136D" w:rsidRDefault="00C8136D" w:rsidP="00C8136D">
            <w:pPr>
              <w:keepNext/>
              <w:keepLines/>
              <w:overflowPunct/>
              <w:autoSpaceDE/>
              <w:autoSpaceDN/>
              <w:adjustRightInd/>
              <w:spacing w:before="0" w:after="20"/>
              <w:jc w:val="center"/>
              <w:textAlignment w:val="auto"/>
              <w:rPr>
                <w:rFonts w:ascii="Courier New" w:hAnsi="Courier New" w:cs="Courier New"/>
                <w:sz w:val="20"/>
              </w:rPr>
            </w:pPr>
          </w:p>
        </w:tc>
      </w:tr>
      <w:tr w:rsidR="00F2371F" w:rsidRPr="00C8136D" w14:paraId="21D19400"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38449ADB" w14:textId="77777777" w:rsidR="00C8136D" w:rsidRPr="00C8136D" w:rsidRDefault="00C8136D" w:rsidP="00C8136D">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Q18/13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3AF589B1" w14:textId="77777777" w:rsidR="00C8136D" w:rsidRPr="00C8136D" w:rsidRDefault="00C8136D" w:rsidP="00C8136D">
            <w:pPr>
              <w:keepNext/>
              <w:keepLines/>
              <w:overflowPunct/>
              <w:autoSpaceDE/>
              <w:autoSpaceDN/>
              <w:adjustRightInd/>
              <w:spacing w:before="20"/>
              <w:jc w:val="center"/>
              <w:textAlignment w:val="auto"/>
              <w:rPr>
                <w:rFonts w:asciiTheme="majorBidi" w:hAnsiTheme="majorBidi" w:cstheme="majorBidi"/>
                <w:sz w:val="16"/>
                <w:szCs w:val="16"/>
              </w:rPr>
            </w:pPr>
            <w:r w:rsidRPr="00C8136D">
              <w:rPr>
                <w:rFonts w:asciiTheme="majorBidi" w:hAnsiTheme="majorBidi" w:cstheme="majorBidi"/>
                <w:sz w:val="16"/>
                <w:szCs w:val="16"/>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8B025B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18A4A6B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7F9C9969"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5B656A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2F27ABF9"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1FFD3EB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515C6C8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61BBE2F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7FFEDD7E"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6F841AB7"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3A01C6B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130DAB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A431A2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7B4E762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C185E83"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DEE8A0E"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332F2F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34A0745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A9C937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3D2E06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3BF6A50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0025FBC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4C399D6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595909A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7D5517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DA2583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81EC24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F0FA2D1"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65E5E5E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FB258D7"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3806FC3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7F07524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56EB53E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1CFE285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5D5F967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71CE1F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6A14E50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3EA2BE11"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462766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066352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C11CED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523803D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49F90A5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720E1892" w14:textId="77777777" w:rsidR="00C8136D" w:rsidRPr="00C8136D" w:rsidRDefault="00C8136D" w:rsidP="00C8136D">
            <w:pPr>
              <w:keepNext/>
              <w:keepLines/>
              <w:overflowPunct/>
              <w:autoSpaceDE/>
              <w:autoSpaceDN/>
              <w:adjustRightInd/>
              <w:spacing w:before="0" w:after="20"/>
              <w:jc w:val="center"/>
              <w:textAlignment w:val="auto"/>
              <w:rPr>
                <w:rFonts w:ascii="Courier New" w:hAnsi="Courier New" w:cs="Courier New"/>
                <w:sz w:val="20"/>
              </w:rPr>
            </w:pPr>
          </w:p>
        </w:tc>
      </w:tr>
      <w:tr w:rsidR="00F2371F" w:rsidRPr="00C8136D" w14:paraId="58AE7696"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14:paraId="00277A54" w14:textId="77777777" w:rsidR="00C8136D" w:rsidRPr="00C8136D" w:rsidRDefault="00C8136D" w:rsidP="00C8136D">
            <w:pPr>
              <w:keepNext/>
              <w:keepLines/>
              <w:overflowPunct/>
              <w:autoSpaceDE/>
              <w:autoSpaceDN/>
              <w:adjustRightInd/>
              <w:spacing w:before="20" w:after="20"/>
              <w:jc w:val="right"/>
              <w:textAlignment w:val="auto"/>
              <w:rPr>
                <w:rFonts w:ascii="Times New Roman" w:hAnsi="Times New Roman"/>
                <w:sz w:val="14"/>
              </w:rPr>
            </w:pPr>
            <w:r w:rsidRPr="00C8136D">
              <w:rPr>
                <w:rFonts w:ascii="Times New Roman" w:hAnsi="Times New Roman"/>
                <w:sz w:val="14"/>
              </w:rPr>
              <w:t>Q19/13</w:t>
            </w:r>
            <w:r w:rsidRPr="00C8136D">
              <w:rPr>
                <w:rFonts w:ascii="Times New Roman" w:hAnsi="Times New Roman"/>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14:paraId="058C9015" w14:textId="77777777" w:rsidR="00C8136D" w:rsidRPr="00C8136D" w:rsidRDefault="00C8136D" w:rsidP="00C8136D">
            <w:pPr>
              <w:keepNext/>
              <w:keepLines/>
              <w:overflowPunct/>
              <w:autoSpaceDE/>
              <w:autoSpaceDN/>
              <w:adjustRightInd/>
              <w:spacing w:before="0"/>
              <w:jc w:val="center"/>
              <w:textAlignment w:val="auto"/>
              <w:rPr>
                <w:rFonts w:ascii="Times New Roman" w:hAnsi="Times New Roman"/>
                <w:sz w:val="14"/>
              </w:rPr>
            </w:pPr>
            <w:r w:rsidRPr="00C8136D">
              <w:rPr>
                <w:rFonts w:ascii="Times New Roman" w:hAnsi="Times New Roman"/>
                <w:sz w:val="14"/>
              </w:rPr>
              <w:t>8</w:t>
            </w: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C80258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5B2BD70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3BE644A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BE3705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2F5A692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14:paraId="3A805D4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14:paraId="69862B8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14:paraId="5B41AF1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01E7E52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14:paraId="384E8EB7"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14:paraId="38C5C6E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166C0374"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48CD3ED3"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4EFFBA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595BE5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5CB4ABF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1A35BC5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1A87CD8C"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6E5293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006ABCA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14:paraId="19D544A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25B8055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14:paraId="1FB219A3"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14:paraId="0E8E4C6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41701B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1A9EBAB"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6EC2A59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3C57AFB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AFC037A"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14"/>
                <w:szCs w:val="14"/>
              </w:rPr>
              <w:t>CCM</w:t>
            </w: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011E219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14:paraId="7BFA344D"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14:paraId="48B5678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7250BD11"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14"/>
                <w:szCs w:val="14"/>
              </w:rPr>
            </w:pPr>
            <w:r w:rsidRPr="00C8136D">
              <w:rPr>
                <w:rFonts w:ascii="Courier New" w:hAnsi="Courier New" w:cs="Courier New"/>
                <w:sz w:val="14"/>
                <w:szCs w:val="14"/>
              </w:rPr>
              <w:t>CCM</w:t>
            </w:r>
          </w:p>
          <w:p w14:paraId="1E722306"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14:paraId="1BB65BB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DEA7B90"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67932099"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14:paraId="12566CE5"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189C4278"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3DAEAEB1"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14:paraId="71707F8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14:paraId="03D89BCF"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14:paraId="27DE1829"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14:paraId="0E51AD12" w14:textId="77777777" w:rsidR="00C8136D" w:rsidRPr="00C8136D" w:rsidRDefault="00C8136D" w:rsidP="00C8136D">
            <w:pPr>
              <w:keepNext/>
              <w:keepLines/>
              <w:overflowPunct/>
              <w:autoSpaceDE/>
              <w:autoSpaceDN/>
              <w:adjustRightInd/>
              <w:spacing w:before="0"/>
              <w:jc w:val="center"/>
              <w:textAlignment w:val="auto"/>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14:paraId="6E694CA6" w14:textId="77777777" w:rsidR="00C8136D" w:rsidRPr="00C8136D" w:rsidRDefault="00C8136D" w:rsidP="00C8136D">
            <w:pPr>
              <w:keepNext/>
              <w:keepLines/>
              <w:overflowPunct/>
              <w:autoSpaceDE/>
              <w:autoSpaceDN/>
              <w:adjustRightInd/>
              <w:spacing w:before="0" w:after="20"/>
              <w:jc w:val="center"/>
              <w:textAlignment w:val="auto"/>
              <w:rPr>
                <w:rFonts w:ascii="Courier New" w:hAnsi="Courier New" w:cs="Courier New"/>
                <w:sz w:val="20"/>
              </w:rPr>
            </w:pPr>
          </w:p>
        </w:tc>
      </w:tr>
      <w:tr w:rsidR="00C8136D" w:rsidRPr="00C8136D" w14:paraId="5509A9A8"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3808431E"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JRG-CCM</w:t>
            </w:r>
          </w:p>
        </w:tc>
        <w:tc>
          <w:tcPr>
            <w:tcW w:w="624" w:type="dxa"/>
            <w:tcBorders>
              <w:top w:val="single" w:sz="2" w:space="0" w:color="auto"/>
              <w:left w:val="single" w:sz="2" w:space="0" w:color="auto"/>
              <w:bottom w:val="single" w:sz="2" w:space="0" w:color="auto"/>
              <w:right w:val="single" w:sz="2" w:space="0" w:color="auto"/>
            </w:tcBorders>
          </w:tcPr>
          <w:p w14:paraId="30039B9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5747A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07DCCA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5220BBF"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62984B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1D6252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6F5BD827"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3180369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EBB4AC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22F5FF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3E80A998"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68F70E8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8F5108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C871F4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6C878C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3CF5AA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4D51D5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ED2A12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417DA1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BBAAB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33F73B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4474DB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E7C055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36E6DC5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19FAC6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5A4D69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FCA028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3D0BA0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97CAFF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F76D33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14:paraId="1C91F24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609171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45C894A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AFB410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3F98CA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14"/>
                <w:szCs w:val="14"/>
                <w:lang w:val="en-US"/>
              </w:rPr>
            </w:pPr>
            <w:r w:rsidRPr="00C8136D">
              <w:rPr>
                <w:rFonts w:ascii="Courier New" w:hAnsi="Courier New" w:cs="Courier New"/>
                <w:sz w:val="14"/>
                <w:szCs w:val="14"/>
                <w:lang w:val="en-US"/>
              </w:rPr>
              <w:t>CCM</w:t>
            </w:r>
          </w:p>
          <w:p w14:paraId="2795622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color w:val="FF0000"/>
                <w:sz w:val="18"/>
                <w:szCs w:val="18"/>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28E2F4D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5D8B0C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503A59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77F4EBD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A07C03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664D6A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58C20C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BD3720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9C94AC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A47B4B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5BEE038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r>
      <w:tr w:rsidR="00C8136D" w:rsidRPr="00C8136D" w14:paraId="1CA8414E"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6EBE6F8A"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sz w:val="14"/>
                <w:lang w:val="fr-CH"/>
              </w:rPr>
            </w:pPr>
            <w:r w:rsidRPr="00C8136D">
              <w:rPr>
                <w:rFonts w:ascii="Times New Roman" w:hAnsi="Times New Roman"/>
                <w:sz w:val="14"/>
                <w:lang w:val="fr-CH"/>
              </w:rPr>
              <w:t>Newcomers info session</w:t>
            </w:r>
          </w:p>
        </w:tc>
        <w:tc>
          <w:tcPr>
            <w:tcW w:w="624" w:type="dxa"/>
            <w:tcBorders>
              <w:top w:val="single" w:sz="2" w:space="0" w:color="auto"/>
              <w:left w:val="single" w:sz="2" w:space="0" w:color="auto"/>
              <w:bottom w:val="single" w:sz="2" w:space="0" w:color="auto"/>
              <w:right w:val="single" w:sz="2" w:space="0" w:color="auto"/>
            </w:tcBorders>
          </w:tcPr>
          <w:p w14:paraId="1AC9F55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0D626A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296C8C3"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14:paraId="2DA0BBB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0A4EB513"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8855FF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FBF33D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65347FE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A1C38D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17BE054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FDD0E7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E81DD3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2710D1D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B4DE6F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6A15EE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7C1A17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A5C809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9BDEE6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766FE58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DC5F69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E90CFE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4847F6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2A17510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B8C5A8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3278BBF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CD0AA6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C272FC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1660BBC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80FF2D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6E41B7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7FF6E2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4D312BD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726C1CB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8958B9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C19F3A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6AA543E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12AE6E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5E8508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7C654DF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56DB6A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D060E0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C55BE3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06F5ED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B96E2B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68409D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627AD0C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r w:rsidR="00C8136D" w:rsidRPr="00C8136D" w14:paraId="1C421B77"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7DDE0D19"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NSP</w:t>
            </w:r>
          </w:p>
        </w:tc>
        <w:tc>
          <w:tcPr>
            <w:tcW w:w="624" w:type="dxa"/>
            <w:tcBorders>
              <w:top w:val="single" w:sz="2" w:space="0" w:color="auto"/>
              <w:left w:val="single" w:sz="2" w:space="0" w:color="auto"/>
              <w:bottom w:val="single" w:sz="2" w:space="0" w:color="auto"/>
              <w:right w:val="single" w:sz="2" w:space="0" w:color="auto"/>
            </w:tcBorders>
          </w:tcPr>
          <w:p w14:paraId="4AA9680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008966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447EE0A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527D74CE"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1F6F2A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9C6E4A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0E3DBBAC"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14:paraId="71557E63"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77DE920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3095E0C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00DC127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15BD74F1"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203BF1E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6BB302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632F71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C3ED27A"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14:paraId="011D5BF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r w:rsidRPr="00C8136D">
              <w:rPr>
                <w:rFonts w:ascii="Courier New" w:hAnsi="Courier New" w:cs="Courier New"/>
                <w:b/>
                <w:bCs/>
                <w:sz w:val="16"/>
                <w:szCs w:val="16"/>
                <w:lang w:val="fr-CH"/>
              </w:rPr>
              <w:t>3)</w:t>
            </w: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E5E4E8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2F665A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1A7C01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3B802FAE"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FB2087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BFAB5E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4C2183D6"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3CCB7A9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6529CDA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0FC2D29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014AAD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3E9D8DB"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14:paraId="6D314DF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r w:rsidRPr="00C8136D">
              <w:rPr>
                <w:rFonts w:ascii="Courier New" w:hAnsi="Courier New" w:cs="Courier New"/>
                <w:b/>
                <w:bCs/>
                <w:sz w:val="16"/>
                <w:szCs w:val="16"/>
                <w:lang w:val="fr-CH"/>
              </w:rPr>
              <w:t>3)</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788885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BE377C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077D98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60E0D2C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2C03FC9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2FFEA2F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6BFDE9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19CA108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7E9F40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5444FB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08B40EB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A4F1B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8D91F7F"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C99F8E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9EF288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6F2EF7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0D90D4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11DE67D5"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r>
      <w:tr w:rsidR="00C8136D" w:rsidRPr="00C8136D" w14:paraId="5E5A8702"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2F2469D7"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sz w:val="14"/>
                <w:lang w:val="en-US"/>
              </w:rPr>
            </w:pPr>
            <w:r w:rsidRPr="00C8136D">
              <w:rPr>
                <w:rFonts w:ascii="Times New Roman" w:hAnsi="Times New Roman"/>
                <w:sz w:val="14"/>
                <w:lang w:val="en-US"/>
              </w:rPr>
              <w:t>Ad-hoc on Resolution 38</w:t>
            </w:r>
          </w:p>
        </w:tc>
        <w:tc>
          <w:tcPr>
            <w:tcW w:w="624" w:type="dxa"/>
            <w:tcBorders>
              <w:top w:val="single" w:sz="2" w:space="0" w:color="auto"/>
              <w:left w:val="single" w:sz="2" w:space="0" w:color="auto"/>
              <w:bottom w:val="single" w:sz="2" w:space="0" w:color="auto"/>
              <w:right w:val="single" w:sz="2" w:space="0" w:color="auto"/>
            </w:tcBorders>
          </w:tcPr>
          <w:p w14:paraId="22FD2D2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5B9248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0ABB2B3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497553C4"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51B52E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4494E4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3B4DB1A5"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EA4E07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0644AAD9"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135B0A5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26A89EB2"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color w:val="FF0000"/>
                <w:sz w:val="20"/>
              </w:rPr>
              <w:sym w:font="Wingdings" w:char="F0E0"/>
            </w:r>
          </w:p>
          <w:p w14:paraId="2DDCEC81"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r w:rsidRPr="00C8136D">
              <w:rPr>
                <w:rFonts w:ascii="Courier New" w:hAnsi="Courier New" w:cs="Courier New"/>
                <w:b/>
                <w:bCs/>
                <w:sz w:val="16"/>
                <w:szCs w:val="16"/>
                <w:lang w:val="fr-CH"/>
              </w:rPr>
              <w:t>3)</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0F69E28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C247B2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E95A21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D794B03"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13FA46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5193F0D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38B62F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0561598F"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2B567A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456BEC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0EE0850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565B12C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7EEC395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475FB27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3D4F4C2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628B5A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02CE9B5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B295AB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C8A656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4618E2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1D97C85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2EE48DD"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6A6E1F2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1DADDEFB"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3250056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42ECC99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10FE790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0D75CCD9"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B40695C"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7116E80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6D04D4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5030821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6FFA9CA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7C5830F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en-US"/>
              </w:rPr>
            </w:pPr>
          </w:p>
        </w:tc>
      </w:tr>
      <w:tr w:rsidR="00C8136D" w:rsidRPr="00C8136D" w14:paraId="69D3B39D" w14:textId="77777777" w:rsidTr="00936ADE">
        <w:trPr>
          <w:cantSplit/>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14:paraId="51FA4280" w14:textId="77777777" w:rsidR="00C8136D" w:rsidRPr="00C8136D" w:rsidRDefault="00C8136D" w:rsidP="00C8136D">
            <w:pPr>
              <w:overflowPunct/>
              <w:autoSpaceDE/>
              <w:autoSpaceDN/>
              <w:adjustRightInd/>
              <w:spacing w:before="20" w:after="20" w:line="0" w:lineRule="atLeast"/>
              <w:jc w:val="right"/>
              <w:textAlignment w:val="auto"/>
              <w:rPr>
                <w:rFonts w:ascii="Times New Roman" w:hAnsi="Times New Roman"/>
                <w:sz w:val="14"/>
                <w:lang w:val="fr-CH"/>
              </w:rPr>
            </w:pPr>
            <w:r w:rsidRPr="00C8136D">
              <w:rPr>
                <w:rFonts w:ascii="Times New Roman" w:hAnsi="Times New Roman"/>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14:paraId="08D5FC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1436000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76AB494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24263E79" w14:textId="77777777" w:rsidR="00C8136D" w:rsidRPr="00C8136D" w:rsidRDefault="00C8136D" w:rsidP="00C8136D">
            <w:pPr>
              <w:overflowPunct/>
              <w:autoSpaceDE/>
              <w:autoSpaceDN/>
              <w:adjustRightInd/>
              <w:spacing w:before="0" w:line="0" w:lineRule="atLeast"/>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A37652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6A31322E"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14:paraId="7C5F0FCF" w14:textId="77777777" w:rsidR="00C8136D" w:rsidRPr="00C8136D" w:rsidRDefault="00C8136D" w:rsidP="00C8136D">
            <w:pPr>
              <w:overflowPunct/>
              <w:autoSpaceDE/>
              <w:autoSpaceDN/>
              <w:adjustRightInd/>
              <w:spacing w:before="0"/>
              <w:jc w:val="center"/>
              <w:textAlignment w:val="auto"/>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14:paraId="65EE772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14:paraId="085CFB71"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14:paraId="7226D85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14:paraId="57468DF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14:paraId="48C05EF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7092D90"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625A762"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D932BA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1FF53D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B40C17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E4AC1F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24FF91AC"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B8439C4"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1AA8FC95"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sz w:val="20"/>
                <w:lang w:val="fr-CH"/>
              </w:rPr>
              <w:t>--</w:t>
            </w:r>
          </w:p>
          <w:p w14:paraId="5FEE94A7"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r w:rsidRPr="00C8136D">
              <w:rPr>
                <w:rFonts w:ascii="Courier New" w:hAnsi="Courier New" w:cs="Courier New"/>
                <w:color w:val="FF0000"/>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14:paraId="5EC9B12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7A9EAB0A"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14:paraId="34149878"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14:paraId="1529F48F"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0597D7F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D43B85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1A03337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7D9A0D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42FB23D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379A54CE"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14:paraId="36B4460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3CEFDA5B" w14:textId="77777777" w:rsidR="00C8136D" w:rsidRPr="00C8136D" w:rsidRDefault="00C8136D" w:rsidP="00C8136D">
            <w:pPr>
              <w:overflowPunct/>
              <w:autoSpaceDE/>
              <w:autoSpaceDN/>
              <w:adjustRightInd/>
              <w:spacing w:before="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58989E0A"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14:paraId="71F3BC5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2E8C9C10"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634BD87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14:paraId="6FBC5872"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2799F9FD"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59181A07"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14:paraId="0CAB6473"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14:paraId="26394474"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14:paraId="7E03E436"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14:paraId="7656F628"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14:paraId="012E5731" w14:textId="77777777" w:rsidR="00C8136D" w:rsidRPr="00C8136D" w:rsidRDefault="00C8136D" w:rsidP="00C8136D">
            <w:pPr>
              <w:overflowPunct/>
              <w:autoSpaceDE/>
              <w:autoSpaceDN/>
              <w:adjustRightInd/>
              <w:spacing w:before="0" w:after="20"/>
              <w:jc w:val="center"/>
              <w:textAlignment w:val="auto"/>
              <w:rPr>
                <w:rFonts w:ascii="Courier New" w:hAnsi="Courier New" w:cs="Courier New"/>
                <w:sz w:val="20"/>
                <w:lang w:val="fr-CH"/>
              </w:rPr>
            </w:pPr>
          </w:p>
        </w:tc>
      </w:tr>
    </w:tbl>
    <w:p w14:paraId="7DAB1668" w14:textId="77777777" w:rsidR="00C8136D" w:rsidRDefault="00C8136D" w:rsidP="0075280D">
      <w:pPr>
        <w:tabs>
          <w:tab w:val="left" w:pos="567"/>
        </w:tabs>
        <w:spacing w:before="60" w:after="120"/>
        <w:rPr>
          <w:sz w:val="20"/>
          <w:lang w:eastAsia="ja-JP"/>
        </w:rPr>
      </w:pPr>
    </w:p>
    <w:p w14:paraId="010CE6F3" w14:textId="77777777" w:rsidR="0075280D" w:rsidRDefault="0075280D" w:rsidP="0075280D">
      <w:pPr>
        <w:tabs>
          <w:tab w:val="left" w:pos="567"/>
        </w:tabs>
        <w:spacing w:before="60" w:after="12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14:paraId="37DC63B1" w14:textId="77777777" w:rsidR="0075280D" w:rsidRDefault="0075280D" w:rsidP="0075280D"/>
    <w:tbl>
      <w:tblPr>
        <w:tblW w:w="14884" w:type="dxa"/>
        <w:tblInd w:w="-34" w:type="dxa"/>
        <w:tblLayout w:type="fixed"/>
        <w:tblLook w:val="01E0" w:firstRow="1" w:lastRow="1" w:firstColumn="1" w:lastColumn="1" w:noHBand="0" w:noVBand="0"/>
      </w:tblPr>
      <w:tblGrid>
        <w:gridCol w:w="360"/>
        <w:gridCol w:w="1767"/>
        <w:gridCol w:w="12757"/>
      </w:tblGrid>
      <w:tr w:rsidR="0075280D" w:rsidRPr="00604B91" w14:paraId="311A87F3" w14:textId="77777777" w:rsidTr="0075280D">
        <w:trPr>
          <w:cantSplit/>
        </w:trPr>
        <w:tc>
          <w:tcPr>
            <w:tcW w:w="360" w:type="dxa"/>
          </w:tcPr>
          <w:p w14:paraId="1CE942B0" w14:textId="77777777" w:rsidR="0075280D" w:rsidRPr="00604B91" w:rsidRDefault="0075280D" w:rsidP="0075280D">
            <w:pPr>
              <w:spacing w:before="20" w:after="20"/>
              <w:rPr>
                <w:sz w:val="20"/>
                <w:lang w:eastAsia="ja-JP"/>
              </w:rPr>
            </w:pPr>
          </w:p>
        </w:tc>
        <w:tc>
          <w:tcPr>
            <w:tcW w:w="1767" w:type="dxa"/>
          </w:tcPr>
          <w:p w14:paraId="3BB0150E" w14:textId="77777777" w:rsidR="0075280D" w:rsidRPr="00604B91" w:rsidRDefault="0075280D" w:rsidP="0075280D">
            <w:pPr>
              <w:spacing w:before="20" w:after="20"/>
              <w:rPr>
                <w:sz w:val="20"/>
                <w:lang w:eastAsia="ja-JP"/>
              </w:rPr>
            </w:pPr>
            <w:r>
              <w:rPr>
                <w:sz w:val="20"/>
                <w:lang w:eastAsia="ja-JP"/>
              </w:rPr>
              <w:t>Legend:</w:t>
            </w:r>
            <w:r w:rsidRPr="00604B91">
              <w:rPr>
                <w:sz w:val="20"/>
                <w:lang w:eastAsia="ja-JP"/>
              </w:rPr>
              <w:t xml:space="preserve"> </w:t>
            </w:r>
          </w:p>
        </w:tc>
        <w:tc>
          <w:tcPr>
            <w:tcW w:w="12757" w:type="dxa"/>
          </w:tcPr>
          <w:p w14:paraId="6D249FFC" w14:textId="77777777" w:rsidR="0075280D" w:rsidRPr="00604B91" w:rsidRDefault="0075280D" w:rsidP="0075280D">
            <w:pPr>
              <w:spacing w:before="20" w:after="20"/>
              <w:rPr>
                <w:sz w:val="20"/>
                <w:lang w:eastAsia="ja-JP"/>
              </w:rPr>
            </w:pPr>
          </w:p>
        </w:tc>
      </w:tr>
      <w:tr w:rsidR="0075280D" w:rsidRPr="00604B91" w14:paraId="43406631" w14:textId="77777777" w:rsidTr="0075280D">
        <w:trPr>
          <w:cantSplit/>
        </w:trPr>
        <w:tc>
          <w:tcPr>
            <w:tcW w:w="360" w:type="dxa"/>
          </w:tcPr>
          <w:p w14:paraId="61DE436D" w14:textId="77777777" w:rsidR="0075280D" w:rsidRDefault="0075280D" w:rsidP="0075280D">
            <w:pPr>
              <w:spacing w:before="20" w:after="20"/>
              <w:rPr>
                <w:sz w:val="20"/>
                <w:lang w:eastAsia="ja-JP"/>
              </w:rPr>
            </w:pPr>
            <w:r w:rsidRPr="00604B91">
              <w:rPr>
                <w:sz w:val="20"/>
                <w:lang w:eastAsia="ja-JP"/>
              </w:rPr>
              <w:t>•</w:t>
            </w:r>
          </w:p>
          <w:p w14:paraId="26CD97BF" w14:textId="77777777" w:rsidR="0075280D" w:rsidRDefault="0075280D" w:rsidP="0075280D">
            <w:pPr>
              <w:spacing w:before="20" w:after="20"/>
              <w:rPr>
                <w:sz w:val="20"/>
                <w:lang w:eastAsia="ja-JP"/>
              </w:rPr>
            </w:pPr>
            <w:r w:rsidRPr="00604B91">
              <w:rPr>
                <w:sz w:val="20"/>
                <w:lang w:eastAsia="ja-JP"/>
              </w:rPr>
              <w:lastRenderedPageBreak/>
              <w:t>•</w:t>
            </w:r>
          </w:p>
          <w:p w14:paraId="38434A7C" w14:textId="77777777" w:rsidR="0075280D" w:rsidRPr="00C67131" w:rsidRDefault="0075280D" w:rsidP="0075280D">
            <w:pPr>
              <w:spacing w:before="20" w:after="20"/>
              <w:rPr>
                <w:sz w:val="20"/>
                <w:lang w:eastAsia="ja-JP"/>
              </w:rPr>
            </w:pPr>
          </w:p>
          <w:p w14:paraId="088D578F" w14:textId="77777777" w:rsidR="0075280D" w:rsidRPr="00604B91" w:rsidRDefault="0075280D" w:rsidP="0075280D">
            <w:pPr>
              <w:spacing w:before="20" w:after="20"/>
              <w:rPr>
                <w:sz w:val="20"/>
                <w:lang w:eastAsia="ja-JP"/>
              </w:rPr>
            </w:pPr>
            <w:r w:rsidRPr="00C67131">
              <w:rPr>
                <w:sz w:val="20"/>
                <w:lang w:eastAsia="ja-JP"/>
              </w:rPr>
              <w:t>•</w:t>
            </w:r>
          </w:p>
        </w:tc>
        <w:tc>
          <w:tcPr>
            <w:tcW w:w="1767" w:type="dxa"/>
          </w:tcPr>
          <w:p w14:paraId="3164BAA1" w14:textId="77777777" w:rsidR="0075280D" w:rsidRDefault="0075280D" w:rsidP="0075280D">
            <w:pPr>
              <w:spacing w:before="20" w:after="20"/>
              <w:rPr>
                <w:sz w:val="20"/>
                <w:lang w:eastAsia="ja-JP"/>
              </w:rPr>
            </w:pPr>
            <w:r>
              <w:rPr>
                <w:sz w:val="20"/>
                <w:lang w:eastAsia="ja-JP"/>
              </w:rPr>
              <w:lastRenderedPageBreak/>
              <w:t>PLEN:</w:t>
            </w:r>
          </w:p>
          <w:p w14:paraId="00587661" w14:textId="77777777" w:rsidR="0075280D" w:rsidRDefault="0075280D" w:rsidP="0075280D">
            <w:pPr>
              <w:spacing w:before="20" w:after="20"/>
              <w:rPr>
                <w:sz w:val="20"/>
                <w:lang w:eastAsia="ja-JP"/>
              </w:rPr>
            </w:pPr>
            <w:r>
              <w:rPr>
                <w:sz w:val="20"/>
                <w:lang w:eastAsia="ja-JP"/>
              </w:rPr>
              <w:lastRenderedPageBreak/>
              <w:t>WPx</w:t>
            </w:r>
            <w:r w:rsidRPr="00604B91">
              <w:rPr>
                <w:sz w:val="20"/>
                <w:lang w:eastAsia="ja-JP"/>
              </w:rPr>
              <w:t>:</w:t>
            </w:r>
          </w:p>
          <w:p w14:paraId="5CC20A14" w14:textId="77777777" w:rsidR="0075280D" w:rsidRPr="00604B91" w:rsidRDefault="0075280D" w:rsidP="0075280D">
            <w:pPr>
              <w:spacing w:before="20" w:after="20"/>
              <w:rPr>
                <w:sz w:val="20"/>
                <w:lang w:eastAsia="ja-JP"/>
              </w:rPr>
            </w:pPr>
            <w:r>
              <w:rPr>
                <w:sz w:val="20"/>
                <w:lang w:eastAsia="ja-JP"/>
              </w:rPr>
              <w:t>CCM:</w:t>
            </w:r>
            <w:r w:rsidRPr="00604B91">
              <w:rPr>
                <w:sz w:val="20"/>
                <w:lang w:eastAsia="ja-JP"/>
              </w:rPr>
              <w:t xml:space="preserve"> </w:t>
            </w:r>
          </w:p>
        </w:tc>
        <w:tc>
          <w:tcPr>
            <w:tcW w:w="12757" w:type="dxa"/>
          </w:tcPr>
          <w:p w14:paraId="1B098CDE" w14:textId="77777777" w:rsidR="0075280D" w:rsidRDefault="0075280D" w:rsidP="0075280D">
            <w:pPr>
              <w:spacing w:before="20" w:after="20"/>
              <w:rPr>
                <w:sz w:val="20"/>
                <w:lang w:eastAsia="ja-JP"/>
              </w:rPr>
            </w:pPr>
            <w:r>
              <w:rPr>
                <w:sz w:val="20"/>
                <w:lang w:eastAsia="ja-JP"/>
              </w:rPr>
              <w:lastRenderedPageBreak/>
              <w:t>SG13 Plenary session</w:t>
            </w:r>
          </w:p>
          <w:p w14:paraId="586DDC37" w14:textId="77777777" w:rsidR="0075280D" w:rsidRDefault="0075280D" w:rsidP="0075280D">
            <w:pPr>
              <w:spacing w:before="20" w:after="20"/>
              <w:rPr>
                <w:sz w:val="20"/>
                <w:lang w:eastAsia="ja-JP"/>
              </w:rPr>
            </w:pPr>
            <w:r w:rsidRPr="00604B91">
              <w:rPr>
                <w:sz w:val="20"/>
                <w:lang w:eastAsia="ja-JP"/>
              </w:rPr>
              <w:lastRenderedPageBreak/>
              <w:t>Working Party x</w:t>
            </w:r>
          </w:p>
          <w:p w14:paraId="09A61355" w14:textId="77777777" w:rsidR="0075280D" w:rsidRPr="00604B91" w:rsidRDefault="0075280D" w:rsidP="0075280D">
            <w:pPr>
              <w:spacing w:before="20" w:after="20"/>
              <w:rPr>
                <w:sz w:val="20"/>
                <w:lang w:eastAsia="ja-JP"/>
              </w:rPr>
            </w:pPr>
            <w:r>
              <w:rPr>
                <w:sz w:val="20"/>
                <w:lang w:eastAsia="ja-JP"/>
              </w:rPr>
              <w:t>Question participates in JRG-CCM meeting in this session</w:t>
            </w:r>
          </w:p>
        </w:tc>
      </w:tr>
      <w:tr w:rsidR="0075280D" w:rsidRPr="00604B91" w14:paraId="07CC2BA6" w14:textId="77777777" w:rsidTr="0075280D">
        <w:trPr>
          <w:cantSplit/>
        </w:trPr>
        <w:tc>
          <w:tcPr>
            <w:tcW w:w="360" w:type="dxa"/>
          </w:tcPr>
          <w:p w14:paraId="189D3620" w14:textId="77777777" w:rsidR="0075280D" w:rsidRDefault="0075280D" w:rsidP="0075280D">
            <w:pPr>
              <w:spacing w:before="20" w:after="20"/>
              <w:rPr>
                <w:sz w:val="20"/>
                <w:lang w:eastAsia="ja-JP"/>
              </w:rPr>
            </w:pPr>
            <w:r w:rsidRPr="00604B91">
              <w:rPr>
                <w:sz w:val="20"/>
                <w:lang w:eastAsia="ja-JP"/>
              </w:rPr>
              <w:lastRenderedPageBreak/>
              <w:t>•</w:t>
            </w:r>
          </w:p>
          <w:p w14:paraId="623238AC" w14:textId="77777777" w:rsidR="0075280D" w:rsidRPr="00604B91" w:rsidRDefault="0075280D" w:rsidP="0075280D">
            <w:pPr>
              <w:spacing w:before="20" w:after="20"/>
              <w:rPr>
                <w:sz w:val="20"/>
                <w:lang w:eastAsia="ja-JP"/>
              </w:rPr>
            </w:pPr>
            <w:r w:rsidRPr="00604B91">
              <w:rPr>
                <w:sz w:val="20"/>
                <w:lang w:eastAsia="ja-JP"/>
              </w:rPr>
              <w:t>•</w:t>
            </w:r>
          </w:p>
        </w:tc>
        <w:tc>
          <w:tcPr>
            <w:tcW w:w="1767" w:type="dxa"/>
          </w:tcPr>
          <w:p w14:paraId="3BB51087" w14:textId="77777777" w:rsidR="0075280D" w:rsidRDefault="0075280D" w:rsidP="0075280D">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14:paraId="2C47D00E" w14:textId="77777777" w:rsidR="0075280D" w:rsidRPr="00604B91" w:rsidRDefault="0075280D" w:rsidP="0075280D">
            <w:pPr>
              <w:spacing w:before="20" w:after="20"/>
              <w:rPr>
                <w:sz w:val="20"/>
                <w:lang w:eastAsia="ja-JP"/>
              </w:rPr>
            </w:pPr>
            <w:r>
              <w:rPr>
                <w:sz w:val="20"/>
                <w:lang w:eastAsia="ja-JP"/>
              </w:rPr>
              <w:t>- :</w:t>
            </w:r>
            <w:r w:rsidRPr="00604B91">
              <w:rPr>
                <w:sz w:val="20"/>
                <w:lang w:eastAsia="ja-JP"/>
              </w:rPr>
              <w:t xml:space="preserve"> </w:t>
            </w:r>
          </w:p>
        </w:tc>
        <w:tc>
          <w:tcPr>
            <w:tcW w:w="12757" w:type="dxa"/>
          </w:tcPr>
          <w:p w14:paraId="5A0567BA" w14:textId="77777777" w:rsidR="0075280D" w:rsidRDefault="0075280D" w:rsidP="0075280D">
            <w:pPr>
              <w:spacing w:before="20" w:after="20"/>
              <w:rPr>
                <w:sz w:val="20"/>
                <w:lang w:eastAsia="ja-JP"/>
              </w:rPr>
            </w:pPr>
            <w:r w:rsidRPr="00604B91">
              <w:rPr>
                <w:sz w:val="20"/>
                <w:lang w:eastAsia="ja-JP"/>
              </w:rPr>
              <w:t>Represents a meeting session</w:t>
            </w:r>
          </w:p>
          <w:p w14:paraId="1C691EB8" w14:textId="77777777" w:rsidR="0075280D" w:rsidRPr="00604B91" w:rsidRDefault="0075280D" w:rsidP="0075280D">
            <w:pPr>
              <w:spacing w:before="20" w:after="20"/>
              <w:rPr>
                <w:sz w:val="20"/>
                <w:lang w:eastAsia="ja-JP"/>
              </w:rPr>
            </w:pPr>
            <w:r>
              <w:rPr>
                <w:sz w:val="20"/>
                <w:lang w:eastAsia="ja-JP"/>
              </w:rPr>
              <w:t>45 minutes slot</w:t>
            </w:r>
          </w:p>
        </w:tc>
      </w:tr>
      <w:tr w:rsidR="0075280D" w:rsidRPr="00604B91" w14:paraId="4B71E966" w14:textId="77777777" w:rsidTr="0075280D">
        <w:trPr>
          <w:cantSplit/>
        </w:trPr>
        <w:tc>
          <w:tcPr>
            <w:tcW w:w="360" w:type="dxa"/>
          </w:tcPr>
          <w:p w14:paraId="3EB338A0" w14:textId="77777777" w:rsidR="0075280D" w:rsidRPr="00604B91" w:rsidRDefault="0075280D" w:rsidP="0075280D">
            <w:pPr>
              <w:spacing w:before="20" w:after="20"/>
              <w:rPr>
                <w:sz w:val="20"/>
                <w:lang w:eastAsia="ja-JP"/>
              </w:rPr>
            </w:pPr>
            <w:r w:rsidRPr="00604B91">
              <w:rPr>
                <w:sz w:val="20"/>
                <w:lang w:eastAsia="ja-JP"/>
              </w:rPr>
              <w:t>•</w:t>
            </w:r>
          </w:p>
        </w:tc>
        <w:tc>
          <w:tcPr>
            <w:tcW w:w="1767" w:type="dxa"/>
          </w:tcPr>
          <w:p w14:paraId="7C902A3D" w14:textId="77777777" w:rsidR="0075280D" w:rsidRPr="00604B91" w:rsidRDefault="0075280D" w:rsidP="0075280D">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14:paraId="41B15761" w14:textId="77777777" w:rsidR="0075280D" w:rsidRPr="00604B91" w:rsidRDefault="0075280D" w:rsidP="0075280D">
            <w:pPr>
              <w:spacing w:before="20" w:after="20"/>
              <w:rPr>
                <w:sz w:val="20"/>
                <w:lang w:eastAsia="ja-JP"/>
              </w:rPr>
            </w:pPr>
            <w:r w:rsidRPr="00604B91">
              <w:rPr>
                <w:sz w:val="20"/>
                <w:lang w:eastAsia="ja-JP"/>
              </w:rPr>
              <w:t>Represents a lunch/evening session</w:t>
            </w:r>
          </w:p>
        </w:tc>
      </w:tr>
      <w:tr w:rsidR="0075280D" w:rsidRPr="00604B91" w14:paraId="544EF1B5" w14:textId="77777777" w:rsidTr="0075280D">
        <w:trPr>
          <w:cantSplit/>
        </w:trPr>
        <w:tc>
          <w:tcPr>
            <w:tcW w:w="360" w:type="dxa"/>
          </w:tcPr>
          <w:p w14:paraId="1219253D" w14:textId="77777777" w:rsidR="0075280D" w:rsidRPr="00604B91" w:rsidRDefault="0075280D" w:rsidP="0075280D">
            <w:pPr>
              <w:spacing w:before="20" w:after="20"/>
              <w:rPr>
                <w:sz w:val="20"/>
                <w:lang w:eastAsia="ja-JP"/>
              </w:rPr>
            </w:pPr>
            <w:r w:rsidRPr="00604B91">
              <w:rPr>
                <w:sz w:val="20"/>
                <w:lang w:eastAsia="ja-JP"/>
              </w:rPr>
              <w:t>•</w:t>
            </w:r>
          </w:p>
        </w:tc>
        <w:tc>
          <w:tcPr>
            <w:tcW w:w="1767" w:type="dxa"/>
          </w:tcPr>
          <w:p w14:paraId="69B63DC5" w14:textId="77777777" w:rsidR="0075280D" w:rsidRPr="00620740" w:rsidRDefault="0075280D" w:rsidP="0075280D">
            <w:pPr>
              <w:keepNext/>
              <w:spacing w:before="20" w:after="20"/>
              <w:rPr>
                <w:rFonts w:ascii="Courier New" w:hAnsi="Courier New" w:cs="Courier New"/>
                <w:b/>
                <w:bCs/>
                <w:color w:val="0000FF"/>
                <w:sz w:val="20"/>
                <w:lang w:val="en-US"/>
              </w:rPr>
            </w:pPr>
            <w:r w:rsidRPr="008D1375">
              <w:rPr>
                <w:rFonts w:ascii="Courier New" w:hAnsi="Courier New" w:cs="Courier New"/>
                <w:color w:val="FF0000"/>
                <w:sz w:val="20"/>
              </w:rPr>
              <w:t>*</w:t>
            </w:r>
            <w:r w:rsidRPr="005D1489">
              <w:rPr>
                <w:rFonts w:asciiTheme="majorBidi" w:hAnsiTheme="majorBidi" w:cstheme="majorBidi"/>
                <w:sz w:val="22"/>
                <w:szCs w:val="22"/>
                <w:lang w:val="en-US"/>
              </w:rPr>
              <w:t>:</w:t>
            </w:r>
          </w:p>
        </w:tc>
        <w:tc>
          <w:tcPr>
            <w:tcW w:w="12757" w:type="dxa"/>
          </w:tcPr>
          <w:p w14:paraId="0F6C99A4" w14:textId="77777777" w:rsidR="0075280D" w:rsidRPr="00604B91" w:rsidRDefault="0075280D" w:rsidP="0075280D">
            <w:pPr>
              <w:spacing w:before="20" w:after="20"/>
              <w:rPr>
                <w:sz w:val="20"/>
                <w:lang w:eastAsia="ja-JP"/>
              </w:rPr>
            </w:pPr>
            <w:r>
              <w:rPr>
                <w:sz w:val="20"/>
                <w:lang w:val="en-US" w:eastAsia="ja-JP"/>
              </w:rPr>
              <w:t>Session is supported by remote participation tools</w:t>
            </w:r>
          </w:p>
        </w:tc>
      </w:tr>
      <w:tr w:rsidR="0075280D" w:rsidRPr="003E02AC" w14:paraId="1CD58D0F" w14:textId="77777777" w:rsidTr="0075280D">
        <w:trPr>
          <w:cantSplit/>
        </w:trPr>
        <w:tc>
          <w:tcPr>
            <w:tcW w:w="360" w:type="dxa"/>
          </w:tcPr>
          <w:p w14:paraId="739B9161" w14:textId="77777777" w:rsidR="0075280D" w:rsidRDefault="0075280D" w:rsidP="0075280D">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14:paraId="32253445" w14:textId="77777777" w:rsidR="0075280D" w:rsidRDefault="0075280D" w:rsidP="0075280D">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14:paraId="5853029F" w14:textId="77777777" w:rsidR="0075280D" w:rsidRDefault="0075280D" w:rsidP="0075280D">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14:paraId="03987983" w14:textId="77777777" w:rsidR="0075280D" w:rsidRDefault="0075280D" w:rsidP="0075280D">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14:paraId="0B7A51B6" w14:textId="77777777" w:rsidR="0075280D" w:rsidRDefault="0075280D" w:rsidP="0075280D">
            <w:pPr>
              <w:spacing w:before="20" w:after="20"/>
              <w:rPr>
                <w:rFonts w:asciiTheme="majorBidi" w:hAnsiTheme="majorBidi" w:cstheme="majorBidi"/>
                <w:sz w:val="20"/>
                <w:lang w:eastAsia="ja-JP"/>
              </w:rPr>
            </w:pPr>
          </w:p>
          <w:p w14:paraId="3B8A1517" w14:textId="77777777" w:rsidR="0075280D" w:rsidRPr="003E02AC" w:rsidRDefault="0075280D" w:rsidP="0075280D">
            <w:pPr>
              <w:spacing w:before="20" w:after="20"/>
              <w:rPr>
                <w:rFonts w:asciiTheme="majorBidi" w:hAnsiTheme="majorBidi" w:cstheme="majorBidi"/>
                <w:sz w:val="20"/>
                <w:lang w:eastAsia="ja-JP"/>
              </w:rPr>
            </w:pPr>
          </w:p>
        </w:tc>
        <w:tc>
          <w:tcPr>
            <w:tcW w:w="1767" w:type="dxa"/>
          </w:tcPr>
          <w:p w14:paraId="3B57F3DD" w14:textId="77777777" w:rsidR="0075280D" w:rsidRDefault="0075280D" w:rsidP="0075280D">
            <w:pPr>
              <w:keepNext/>
              <w:spacing w:before="20" w:after="20"/>
              <w:rPr>
                <w:rFonts w:asciiTheme="majorBidi" w:hAnsiTheme="majorBidi" w:cstheme="majorBidi"/>
                <w:sz w:val="20"/>
                <w:lang w:val="en-US"/>
              </w:rPr>
            </w:pPr>
            <w:r>
              <w:rPr>
                <w:rFonts w:asciiTheme="majorBidi" w:hAnsiTheme="majorBidi" w:cstheme="majorBidi"/>
                <w:sz w:val="20"/>
                <w:lang w:val="en-US"/>
              </w:rPr>
              <w:t>Note 1:</w:t>
            </w:r>
          </w:p>
          <w:p w14:paraId="38333D54" w14:textId="77777777" w:rsidR="0075280D" w:rsidRDefault="0075280D" w:rsidP="0075280D">
            <w:pPr>
              <w:keepNext/>
              <w:spacing w:before="20" w:after="20"/>
              <w:rPr>
                <w:rFonts w:asciiTheme="majorBidi" w:hAnsiTheme="majorBidi" w:cstheme="majorBidi"/>
                <w:sz w:val="20"/>
                <w:lang w:val="en-US"/>
              </w:rPr>
            </w:pPr>
            <w:r>
              <w:rPr>
                <w:rFonts w:asciiTheme="majorBidi" w:hAnsiTheme="majorBidi" w:cstheme="majorBidi"/>
                <w:sz w:val="20"/>
                <w:lang w:val="en-US"/>
              </w:rPr>
              <w:t>Note 2:</w:t>
            </w:r>
          </w:p>
          <w:p w14:paraId="20C48367" w14:textId="77777777" w:rsidR="0075280D" w:rsidRDefault="0075280D" w:rsidP="0075280D">
            <w:pPr>
              <w:keepNext/>
              <w:spacing w:before="20" w:after="20"/>
              <w:rPr>
                <w:rFonts w:asciiTheme="majorBidi" w:hAnsiTheme="majorBidi" w:cstheme="majorBidi"/>
                <w:sz w:val="20"/>
                <w:lang w:val="en-US"/>
              </w:rPr>
            </w:pPr>
            <w:r>
              <w:rPr>
                <w:rFonts w:asciiTheme="majorBidi" w:hAnsiTheme="majorBidi" w:cstheme="majorBidi"/>
                <w:sz w:val="20"/>
                <w:lang w:val="en-US"/>
              </w:rPr>
              <w:t>Note 3:</w:t>
            </w:r>
          </w:p>
          <w:p w14:paraId="2DF1CFA0" w14:textId="77777777" w:rsidR="0075280D" w:rsidRDefault="0075280D">
            <w:pPr>
              <w:keepNext/>
              <w:spacing w:before="20" w:after="20"/>
              <w:rPr>
                <w:rFonts w:asciiTheme="majorBidi" w:hAnsiTheme="majorBidi" w:cstheme="majorBidi"/>
                <w:sz w:val="20"/>
                <w:lang w:val="en-US"/>
              </w:rPr>
            </w:pPr>
            <w:r>
              <w:rPr>
                <w:rFonts w:asciiTheme="majorBidi" w:hAnsiTheme="majorBidi" w:cstheme="majorBidi"/>
                <w:sz w:val="20"/>
                <w:lang w:val="en-US"/>
              </w:rPr>
              <w:t>Note 4:</w:t>
            </w:r>
          </w:p>
          <w:p w14:paraId="757C86F7" w14:textId="77777777" w:rsidR="0075280D" w:rsidRPr="003E02AC" w:rsidRDefault="0075280D" w:rsidP="0075280D">
            <w:pPr>
              <w:keepNext/>
              <w:spacing w:before="20" w:after="20"/>
              <w:rPr>
                <w:rFonts w:asciiTheme="majorBidi" w:hAnsiTheme="majorBidi" w:cstheme="majorBidi"/>
                <w:sz w:val="20"/>
                <w:lang w:val="en-US"/>
              </w:rPr>
            </w:pPr>
          </w:p>
        </w:tc>
        <w:tc>
          <w:tcPr>
            <w:tcW w:w="12757" w:type="dxa"/>
          </w:tcPr>
          <w:p w14:paraId="45529FE0" w14:textId="77777777" w:rsidR="0075280D" w:rsidRDefault="0075280D" w:rsidP="0075280D">
            <w:pPr>
              <w:spacing w:before="20" w:after="20"/>
              <w:rPr>
                <w:sz w:val="20"/>
                <w:lang w:val="en-US" w:eastAsia="ja-JP"/>
              </w:rPr>
            </w:pPr>
            <w:r>
              <w:rPr>
                <w:sz w:val="20"/>
                <w:lang w:val="en-US" w:eastAsia="ja-JP"/>
              </w:rPr>
              <w:t>Joint session of Qs 11/13 and 16/13</w:t>
            </w:r>
          </w:p>
          <w:p w14:paraId="0DCC2ED1" w14:textId="77777777" w:rsidR="0075280D" w:rsidRPr="008454F3" w:rsidRDefault="0075280D" w:rsidP="0075280D">
            <w:pPr>
              <w:spacing w:before="20" w:after="20"/>
              <w:rPr>
                <w:color w:val="FF0000"/>
                <w:sz w:val="20"/>
                <w:lang w:val="en-US" w:eastAsia="ja-JP"/>
              </w:rPr>
            </w:pPr>
            <w:r>
              <w:rPr>
                <w:sz w:val="20"/>
                <w:lang w:val="en-US" w:eastAsia="ja-JP"/>
              </w:rPr>
              <w:t xml:space="preserve">Joint session of Q2/13, Q14/13, Q4/11 and Q6/11 on SDN </w:t>
            </w:r>
            <w:r w:rsidR="00A27940">
              <w:rPr>
                <w:sz w:val="20"/>
                <w:lang w:val="en-US" w:eastAsia="ja-JP"/>
              </w:rPr>
              <w:t>(proposed)</w:t>
            </w:r>
          </w:p>
          <w:p w14:paraId="6D2CC49E" w14:textId="77777777" w:rsidR="0075280D" w:rsidRDefault="0075280D" w:rsidP="0075280D">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Session timing is 13:30 – 14:30</w:t>
            </w:r>
          </w:p>
          <w:p w14:paraId="697FC02E" w14:textId="77777777" w:rsidR="0075280D" w:rsidRDefault="0075280D" w:rsidP="0075280D">
            <w:pPr>
              <w:spacing w:before="20" w:after="20"/>
              <w:rPr>
                <w:sz w:val="20"/>
                <w:lang w:val="en-US" w:eastAsia="ja-JP"/>
              </w:rPr>
            </w:pPr>
            <w:r>
              <w:rPr>
                <w:sz w:val="20"/>
                <w:lang w:val="en-US" w:eastAsia="ja-JP"/>
              </w:rPr>
              <w:t>Joint session of Q4/11</w:t>
            </w:r>
            <w:r w:rsidR="008B3DD7">
              <w:rPr>
                <w:sz w:val="20"/>
                <w:lang w:val="en-US" w:eastAsia="ja-JP"/>
              </w:rPr>
              <w:t xml:space="preserve"> </w:t>
            </w:r>
            <w:r>
              <w:rPr>
                <w:sz w:val="20"/>
                <w:lang w:val="en-US" w:eastAsia="ja-JP"/>
              </w:rPr>
              <w:t>and Q6/13 on relationship of Q.CSO and Y.VNC</w:t>
            </w:r>
            <w:r w:rsidR="00A27940">
              <w:rPr>
                <w:sz w:val="20"/>
                <w:lang w:val="en-US" w:eastAsia="ja-JP"/>
              </w:rPr>
              <w:t xml:space="preserve"> (proposed)</w:t>
            </w:r>
          </w:p>
          <w:p w14:paraId="272DA311" w14:textId="77777777" w:rsidR="0075280D" w:rsidRPr="00D6298C" w:rsidRDefault="0075280D" w:rsidP="0075280D">
            <w:pPr>
              <w:spacing w:before="20" w:after="20"/>
              <w:rPr>
                <w:rFonts w:asciiTheme="majorBidi" w:hAnsiTheme="majorBidi" w:cstheme="majorBidi"/>
                <w:sz w:val="20"/>
                <w:lang w:val="en-US" w:eastAsia="ja-JP"/>
              </w:rPr>
            </w:pPr>
          </w:p>
        </w:tc>
      </w:tr>
      <w:tr w:rsidR="0075280D" w:rsidRPr="00604B91" w14:paraId="7CAC11E9" w14:textId="77777777" w:rsidTr="0075280D">
        <w:trPr>
          <w:cantSplit/>
        </w:trPr>
        <w:tc>
          <w:tcPr>
            <w:tcW w:w="360" w:type="dxa"/>
          </w:tcPr>
          <w:p w14:paraId="47912FAC" w14:textId="77777777" w:rsidR="0075280D" w:rsidRDefault="0075280D" w:rsidP="0075280D">
            <w:pPr>
              <w:spacing w:before="20" w:after="20"/>
              <w:rPr>
                <w:sz w:val="20"/>
                <w:lang w:eastAsia="ja-JP"/>
              </w:rPr>
            </w:pPr>
          </w:p>
          <w:p w14:paraId="27DEAE4E" w14:textId="77777777" w:rsidR="0075280D" w:rsidRDefault="0075280D" w:rsidP="0075280D">
            <w:pPr>
              <w:spacing w:before="20" w:after="20"/>
              <w:rPr>
                <w:sz w:val="20"/>
                <w:lang w:eastAsia="ja-JP"/>
              </w:rPr>
            </w:pPr>
          </w:p>
          <w:p w14:paraId="24D1B17E" w14:textId="77777777" w:rsidR="0075280D" w:rsidRDefault="0075280D" w:rsidP="0075280D">
            <w:pPr>
              <w:spacing w:before="20" w:after="20"/>
              <w:rPr>
                <w:sz w:val="20"/>
                <w:lang w:eastAsia="ja-JP"/>
              </w:rPr>
            </w:pPr>
          </w:p>
          <w:p w14:paraId="1B92E95F" w14:textId="77777777" w:rsidR="0075280D" w:rsidRDefault="0075280D" w:rsidP="0075280D">
            <w:pPr>
              <w:spacing w:before="20" w:after="20"/>
              <w:rPr>
                <w:sz w:val="20"/>
                <w:lang w:eastAsia="ja-JP"/>
              </w:rPr>
            </w:pPr>
          </w:p>
          <w:p w14:paraId="6E0F96A2" w14:textId="77777777" w:rsidR="0075280D" w:rsidRDefault="0075280D" w:rsidP="0075280D">
            <w:pPr>
              <w:spacing w:before="20" w:after="20"/>
              <w:rPr>
                <w:sz w:val="20"/>
                <w:lang w:eastAsia="ja-JP"/>
              </w:rPr>
            </w:pPr>
          </w:p>
          <w:p w14:paraId="6712BCBC" w14:textId="77777777" w:rsidR="0075280D" w:rsidRDefault="0075280D" w:rsidP="0075280D">
            <w:pPr>
              <w:spacing w:before="20" w:after="20"/>
              <w:rPr>
                <w:sz w:val="20"/>
                <w:lang w:eastAsia="ja-JP"/>
              </w:rPr>
            </w:pPr>
          </w:p>
          <w:p w14:paraId="54DF6A1D" w14:textId="77777777" w:rsidR="0075280D" w:rsidRDefault="0075280D" w:rsidP="0075280D">
            <w:pPr>
              <w:spacing w:before="20" w:after="20"/>
              <w:rPr>
                <w:sz w:val="20"/>
                <w:lang w:eastAsia="ja-JP"/>
              </w:rPr>
            </w:pPr>
          </w:p>
          <w:p w14:paraId="19F6B101" w14:textId="77777777" w:rsidR="0075280D" w:rsidRDefault="0075280D" w:rsidP="0075280D">
            <w:pPr>
              <w:spacing w:before="20" w:after="20"/>
              <w:rPr>
                <w:sz w:val="20"/>
                <w:lang w:eastAsia="ja-JP"/>
              </w:rPr>
            </w:pPr>
          </w:p>
          <w:p w14:paraId="27F13E5E" w14:textId="77777777" w:rsidR="0075280D" w:rsidRPr="00604B91" w:rsidRDefault="0075280D" w:rsidP="0075280D">
            <w:pPr>
              <w:spacing w:before="20" w:after="20"/>
              <w:rPr>
                <w:sz w:val="20"/>
                <w:lang w:eastAsia="ja-JP"/>
              </w:rPr>
            </w:pPr>
          </w:p>
        </w:tc>
        <w:tc>
          <w:tcPr>
            <w:tcW w:w="1767" w:type="dxa"/>
          </w:tcPr>
          <w:p w14:paraId="6CF26F2B" w14:textId="77777777" w:rsidR="0075280D" w:rsidRDefault="0075280D" w:rsidP="0075280D">
            <w:pPr>
              <w:spacing w:before="20" w:after="20"/>
              <w:rPr>
                <w:sz w:val="20"/>
                <w:lang w:eastAsia="ja-JP"/>
              </w:rPr>
            </w:pPr>
          </w:p>
          <w:p w14:paraId="2B9FA85A" w14:textId="77777777" w:rsidR="0075280D" w:rsidRDefault="0075280D" w:rsidP="0075280D">
            <w:pPr>
              <w:spacing w:before="20" w:after="20"/>
              <w:rPr>
                <w:sz w:val="20"/>
                <w:lang w:eastAsia="ja-JP"/>
              </w:rPr>
            </w:pPr>
            <w:r>
              <w:rPr>
                <w:sz w:val="20"/>
                <w:lang w:eastAsia="ja-JP"/>
              </w:rPr>
              <w:t>Tracks:</w:t>
            </w:r>
          </w:p>
          <w:p w14:paraId="270A558B" w14:textId="77777777" w:rsidR="0075280D" w:rsidRDefault="0075280D" w:rsidP="0075280D">
            <w:pPr>
              <w:spacing w:before="20" w:after="20"/>
              <w:rPr>
                <w:sz w:val="20"/>
                <w:lang w:eastAsia="ja-JP"/>
              </w:rPr>
            </w:pPr>
          </w:p>
          <w:p w14:paraId="52808EF6" w14:textId="77777777" w:rsidR="0075280D" w:rsidRDefault="0075280D" w:rsidP="0075280D">
            <w:pPr>
              <w:spacing w:before="20" w:after="20"/>
              <w:rPr>
                <w:sz w:val="20"/>
                <w:lang w:eastAsia="ja-JP"/>
              </w:rPr>
            </w:pPr>
          </w:p>
          <w:p w14:paraId="28F94890" w14:textId="77777777" w:rsidR="0075280D" w:rsidRDefault="0075280D" w:rsidP="0075280D">
            <w:pPr>
              <w:spacing w:before="20" w:after="20"/>
              <w:rPr>
                <w:sz w:val="20"/>
                <w:lang w:eastAsia="ja-JP"/>
              </w:rPr>
            </w:pPr>
          </w:p>
          <w:p w14:paraId="7E6183F1" w14:textId="77777777" w:rsidR="0075280D" w:rsidRDefault="0075280D" w:rsidP="0075280D">
            <w:pPr>
              <w:spacing w:before="20" w:after="20"/>
              <w:rPr>
                <w:sz w:val="20"/>
                <w:lang w:eastAsia="ja-JP"/>
              </w:rPr>
            </w:pPr>
          </w:p>
          <w:p w14:paraId="7E0FA743" w14:textId="77777777" w:rsidR="0075280D" w:rsidRDefault="0075280D" w:rsidP="0075280D">
            <w:pPr>
              <w:spacing w:before="20" w:after="20"/>
              <w:rPr>
                <w:sz w:val="20"/>
                <w:lang w:eastAsia="ja-JP"/>
              </w:rPr>
            </w:pPr>
          </w:p>
          <w:p w14:paraId="3990B924" w14:textId="77777777" w:rsidR="0075280D" w:rsidRDefault="0075280D" w:rsidP="0075280D">
            <w:pPr>
              <w:spacing w:before="20" w:after="20"/>
              <w:rPr>
                <w:sz w:val="20"/>
                <w:lang w:eastAsia="ja-JP"/>
              </w:rPr>
            </w:pPr>
          </w:p>
          <w:p w14:paraId="001B610A" w14:textId="77777777" w:rsidR="0075280D" w:rsidRPr="00757D40" w:rsidRDefault="0075280D" w:rsidP="0075280D">
            <w:pPr>
              <w:spacing w:before="20" w:after="20"/>
              <w:rPr>
                <w:sz w:val="20"/>
                <w:lang w:eastAsia="ja-JP"/>
              </w:rPr>
            </w:pPr>
          </w:p>
        </w:tc>
        <w:tc>
          <w:tcPr>
            <w:tcW w:w="12757" w:type="dxa"/>
          </w:tcPr>
          <w:p w14:paraId="356670A2" w14:textId="77777777" w:rsidR="0075280D" w:rsidRDefault="0075280D" w:rsidP="0075280D">
            <w:pPr>
              <w:tabs>
                <w:tab w:val="left" w:pos="213"/>
              </w:tabs>
              <w:spacing w:before="20" w:after="20"/>
              <w:rPr>
                <w:sz w:val="20"/>
                <w:lang w:val="en-US" w:eastAsia="ja-JP"/>
              </w:rPr>
            </w:pPr>
          </w:p>
          <w:p w14:paraId="35FBD2F1" w14:textId="77777777" w:rsidR="0075280D" w:rsidRDefault="0075280D" w:rsidP="0075280D">
            <w:pPr>
              <w:tabs>
                <w:tab w:val="left" w:pos="213"/>
              </w:tabs>
              <w:spacing w:before="20" w:after="20"/>
              <w:rPr>
                <w:sz w:val="20"/>
                <w:lang w:val="en-US" w:eastAsia="ja-JP"/>
              </w:rPr>
            </w:pPr>
            <w:r>
              <w:rPr>
                <w:sz w:val="20"/>
                <w:lang w:val="en-US" w:eastAsia="ja-JP"/>
              </w:rPr>
              <w:t>1 – NGN evolution - Qs 2/13 and 3/13</w:t>
            </w:r>
          </w:p>
          <w:p w14:paraId="18D8327B" w14:textId="77777777" w:rsidR="0075280D" w:rsidRDefault="0075280D" w:rsidP="0075280D">
            <w:pPr>
              <w:tabs>
                <w:tab w:val="left" w:pos="213"/>
              </w:tabs>
              <w:spacing w:before="20" w:after="20"/>
              <w:rPr>
                <w:sz w:val="20"/>
                <w:lang w:val="en-US" w:eastAsia="ja-JP"/>
              </w:rPr>
            </w:pPr>
            <w:r>
              <w:rPr>
                <w:sz w:val="20"/>
                <w:lang w:val="en-US" w:eastAsia="ja-JP"/>
              </w:rPr>
              <w:t xml:space="preserve">2 – IMT and scenarios - Qs 1/13, 4/13 and  5/13 </w:t>
            </w:r>
          </w:p>
          <w:p w14:paraId="391564BD" w14:textId="77777777" w:rsidR="0075280D" w:rsidRDefault="0075280D" w:rsidP="0075280D">
            <w:pPr>
              <w:tabs>
                <w:tab w:val="left" w:pos="213"/>
              </w:tabs>
              <w:spacing w:before="20" w:after="20"/>
              <w:rPr>
                <w:sz w:val="20"/>
                <w:lang w:val="en-US" w:eastAsia="ja-JP"/>
              </w:rPr>
            </w:pPr>
            <w:r>
              <w:rPr>
                <w:sz w:val="20"/>
                <w:lang w:val="en-US" w:eastAsia="ja-JP"/>
              </w:rPr>
              <w:t xml:space="preserve">3 – Security and QoS – Qs 6/13 and 7/13 </w:t>
            </w:r>
          </w:p>
          <w:p w14:paraId="04C66827" w14:textId="77777777" w:rsidR="0075280D" w:rsidRDefault="0075280D" w:rsidP="0075280D">
            <w:pPr>
              <w:tabs>
                <w:tab w:val="left" w:pos="213"/>
              </w:tabs>
              <w:spacing w:before="20" w:after="20"/>
              <w:rPr>
                <w:sz w:val="20"/>
                <w:lang w:val="en-US" w:eastAsia="ja-JP"/>
              </w:rPr>
            </w:pPr>
            <w:r>
              <w:rPr>
                <w:sz w:val="20"/>
                <w:lang w:val="en-US" w:eastAsia="ja-JP"/>
              </w:rPr>
              <w:t>4 – Mobility – Qs 9/13 and 10/13</w:t>
            </w:r>
          </w:p>
          <w:p w14:paraId="4A964A34" w14:textId="77777777" w:rsidR="0075280D" w:rsidRDefault="0075280D" w:rsidP="0075280D">
            <w:pPr>
              <w:tabs>
                <w:tab w:val="left" w:pos="213"/>
              </w:tabs>
              <w:spacing w:before="20" w:after="20"/>
              <w:rPr>
                <w:sz w:val="20"/>
                <w:lang w:val="en-US" w:eastAsia="ja-JP"/>
              </w:rPr>
            </w:pPr>
            <w:r>
              <w:rPr>
                <w:sz w:val="20"/>
                <w:lang w:val="en-US" w:eastAsia="ja-JP"/>
              </w:rPr>
              <w:t>5 – DSN – Q12/13</w:t>
            </w:r>
          </w:p>
          <w:p w14:paraId="02A982EA" w14:textId="77777777" w:rsidR="0075280D" w:rsidRDefault="0075280D" w:rsidP="0075280D">
            <w:pPr>
              <w:tabs>
                <w:tab w:val="left" w:pos="213"/>
              </w:tabs>
              <w:spacing w:before="20" w:after="20"/>
              <w:rPr>
                <w:sz w:val="20"/>
                <w:lang w:val="en-US" w:eastAsia="ja-JP"/>
              </w:rPr>
            </w:pPr>
            <w:r>
              <w:rPr>
                <w:sz w:val="20"/>
                <w:lang w:val="en-US" w:eastAsia="ja-JP"/>
              </w:rPr>
              <w:t>6 – PTDN – Q13/13</w:t>
            </w:r>
          </w:p>
          <w:p w14:paraId="3C0FEC34" w14:textId="77777777" w:rsidR="0075280D" w:rsidRDefault="0075280D" w:rsidP="0075280D">
            <w:pPr>
              <w:tabs>
                <w:tab w:val="left" w:pos="213"/>
              </w:tabs>
              <w:spacing w:before="20" w:after="20"/>
              <w:rPr>
                <w:sz w:val="20"/>
                <w:lang w:val="en-US" w:eastAsia="ja-JP"/>
              </w:rPr>
            </w:pPr>
            <w:r>
              <w:rPr>
                <w:sz w:val="20"/>
                <w:lang w:val="en-US" w:eastAsia="ja-JP"/>
              </w:rPr>
              <w:t>7 – Networks of future and SDN – Qs 11/13, 14/13, 15/13 and 16/13</w:t>
            </w:r>
          </w:p>
          <w:p w14:paraId="49E54C47" w14:textId="77777777" w:rsidR="0075280D" w:rsidRPr="004A07F6" w:rsidRDefault="0075280D" w:rsidP="0075280D">
            <w:pPr>
              <w:tabs>
                <w:tab w:val="left" w:pos="213"/>
              </w:tabs>
              <w:spacing w:before="20" w:after="20"/>
              <w:rPr>
                <w:sz w:val="20"/>
                <w:lang w:val="en-US" w:eastAsia="ja-JP"/>
              </w:rPr>
            </w:pPr>
            <w:r>
              <w:rPr>
                <w:sz w:val="20"/>
                <w:lang w:val="en-US" w:eastAsia="ja-JP"/>
              </w:rPr>
              <w:t>8 – Cloud Computing – Qs 17/13, 18/13 and 19/13</w:t>
            </w:r>
          </w:p>
        </w:tc>
      </w:tr>
    </w:tbl>
    <w:p w14:paraId="70381AD7" w14:textId="77777777" w:rsidR="0075280D" w:rsidRDefault="0075280D" w:rsidP="0075280D"/>
    <w:p w14:paraId="336AAC68" w14:textId="77777777" w:rsidR="0075280D" w:rsidRPr="0075280D" w:rsidRDefault="0075280D" w:rsidP="0075280D">
      <w:pPr>
        <w:jc w:val="center"/>
      </w:pPr>
      <w:r>
        <w:t>___________________</w:t>
      </w:r>
    </w:p>
    <w:sectPr w:rsidR="0075280D" w:rsidRPr="0075280D" w:rsidSect="004B0855">
      <w:headerReference w:type="first" r:id="rId33"/>
      <w:footerReference w:type="first" r:id="rId34"/>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0C953" w14:textId="77777777" w:rsidR="00936ADE" w:rsidRDefault="00936ADE">
      <w:r>
        <w:separator/>
      </w:r>
    </w:p>
  </w:endnote>
  <w:endnote w:type="continuationSeparator" w:id="0">
    <w:p w14:paraId="4E863F60" w14:textId="77777777" w:rsidR="00936ADE" w:rsidRDefault="009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259D" w14:textId="77777777" w:rsidR="00936ADE" w:rsidRPr="00196AB1" w:rsidRDefault="00936ADE" w:rsidP="00843171">
    <w:pPr>
      <w:pStyle w:val="Footer"/>
      <w:tabs>
        <w:tab w:val="clear" w:pos="794"/>
        <w:tab w:val="clear" w:pos="1191"/>
        <w:tab w:val="clear" w:pos="1588"/>
        <w:tab w:val="clear" w:pos="1985"/>
      </w:tabs>
      <w:rPr>
        <w:lang w:val="fr-CH"/>
      </w:rPr>
    </w:pPr>
    <w:r>
      <w:rPr>
        <w:lang w:val="fr-FR"/>
      </w:rPr>
      <w:t>ITU-T\COM-T\COM13\COLL\009</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9D0A" w14:textId="26FBD1DB" w:rsidR="00936ADE" w:rsidRPr="00936ADE" w:rsidRDefault="00936ADE" w:rsidP="00936ADE">
    <w:pPr>
      <w:pStyle w:val="Footer"/>
      <w:spacing w:before="120"/>
      <w:jc w:val="center"/>
      <w:rPr>
        <w:rFonts w:ascii="Calibri" w:hAnsi="Calibri" w:cs="Calibri"/>
        <w:caps w:val="0"/>
        <w:color w:val="0070C0"/>
        <w:sz w:val="18"/>
        <w:szCs w:val="18"/>
        <w:u w:val="single"/>
        <w:lang w:val="fr-CH"/>
      </w:rP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AC4ED2">
        <w:rPr>
          <w:rStyle w:val="Hyperlink"/>
          <w:rFonts w:ascii="Calibri" w:hAnsi="Calibri" w:cs="Calibri"/>
          <w:caps w:val="0"/>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470F" w14:textId="2D0C07E1" w:rsidR="00742494" w:rsidRPr="00742494" w:rsidRDefault="00742494" w:rsidP="00742494">
    <w:pPr>
      <w:pStyle w:val="Footer"/>
      <w:tabs>
        <w:tab w:val="clear" w:pos="794"/>
        <w:tab w:val="clear" w:pos="1191"/>
        <w:tab w:val="clear" w:pos="1588"/>
        <w:tab w:val="clear" w:pos="1985"/>
      </w:tabs>
      <w:rPr>
        <w:lang w:val="fr-CH"/>
      </w:rPr>
    </w:pPr>
    <w:r>
      <w:rPr>
        <w:lang w:val="fr-FR"/>
      </w:rPr>
      <w:t>ITU-T\COM-T\COM13\COLL\009</w:t>
    </w:r>
    <w:r w:rsidRPr="001809AC">
      <w:rPr>
        <w:lang w:val="fr-FR"/>
      </w:rPr>
      <w:t>E.DOC</w:t>
    </w:r>
    <w:r w:rsidRPr="00801170">
      <w:rPr>
        <w:lang w:val="fr-CH"/>
      </w:rPr>
      <w:tab/>
    </w:r>
    <w:r w:rsidRPr="0080117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486FE" w14:textId="77777777" w:rsidR="00936ADE" w:rsidRDefault="00936ADE">
      <w:r>
        <w:t>____________________</w:t>
      </w:r>
    </w:p>
  </w:footnote>
  <w:footnote w:type="continuationSeparator" w:id="0">
    <w:p w14:paraId="694B453C" w14:textId="77777777" w:rsidR="00936ADE" w:rsidRDefault="00936ADE">
      <w:r>
        <w:continuationSeparator/>
      </w:r>
    </w:p>
  </w:footnote>
  <w:footnote w:id="1">
    <w:p w14:paraId="7A8B9F1B" w14:textId="77777777" w:rsidR="00936ADE" w:rsidRPr="000B4B5B" w:rsidRDefault="00936ADE"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C9E4" w14:textId="015176B9" w:rsidR="00936ADE" w:rsidRPr="00C740E1" w:rsidRDefault="00F2371F" w:rsidP="00DF6A73">
    <w:pPr>
      <w:pStyle w:val="Header"/>
      <w:tabs>
        <w:tab w:val="left" w:pos="1485"/>
      </w:tabs>
      <w:rPr>
        <w:lang w:val="en-US"/>
      </w:rPr>
    </w:pPr>
    <w:sdt>
      <w:sdtPr>
        <w:id w:val="526448189"/>
        <w:docPartObj>
          <w:docPartGallery w:val="Page Numbers (Top of Page)"/>
          <w:docPartUnique/>
        </w:docPartObj>
      </w:sdtPr>
      <w:sdtEndPr>
        <w:rPr>
          <w:noProof/>
        </w:rPr>
      </w:sdtEndPr>
      <w:sdtContent>
        <w:r w:rsidR="00936ADE">
          <w:t xml:space="preserve"> </w:t>
        </w:r>
        <w:r w:rsidR="00936ADE">
          <w:fldChar w:fldCharType="begin"/>
        </w:r>
        <w:r w:rsidR="00936ADE">
          <w:instrText xml:space="preserve"> PAGE   \* MERGEFORMAT </w:instrText>
        </w:r>
        <w:r w:rsidR="00936ADE">
          <w:fldChar w:fldCharType="separate"/>
        </w:r>
        <w:r>
          <w:rPr>
            <w:noProof/>
          </w:rPr>
          <w:t>2</w:t>
        </w:r>
        <w:r w:rsidR="00936ADE">
          <w:rPr>
            <w:noProof/>
          </w:rPr>
          <w:fldChar w:fldCharType="end"/>
        </w:r>
      </w:sdtContent>
    </w:sdt>
    <w:r w:rsidR="00936ADE">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4413" w14:textId="792D976C" w:rsidR="00DF6A73" w:rsidRDefault="00DF6A73" w:rsidP="004B0855">
    <w:pPr>
      <w:pStyle w:val="Header"/>
    </w:pPr>
  </w:p>
  <w:p w14:paraId="6EE8CEA8" w14:textId="77777777" w:rsidR="00DF6A73" w:rsidRDefault="00DF6A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763705"/>
      <w:docPartObj>
        <w:docPartGallery w:val="Page Numbers (Top of Page)"/>
        <w:docPartUnique/>
      </w:docPartObj>
    </w:sdtPr>
    <w:sdtEndPr>
      <w:rPr>
        <w:noProof/>
      </w:rPr>
    </w:sdtEndPr>
    <w:sdtContent>
      <w:p w14:paraId="0AB6EBFA" w14:textId="3826C03B" w:rsidR="004B0855" w:rsidRDefault="004B0855">
        <w:pPr>
          <w:pStyle w:val="Header"/>
        </w:pPr>
        <w:r>
          <w:fldChar w:fldCharType="begin"/>
        </w:r>
        <w:r>
          <w:instrText xml:space="preserve"> PAGE   \* MERGEFORMAT </w:instrText>
        </w:r>
        <w:r>
          <w:fldChar w:fldCharType="separate"/>
        </w:r>
        <w:r w:rsidR="00F2371F">
          <w:rPr>
            <w:noProof/>
          </w:rPr>
          <w:t>9</w:t>
        </w:r>
        <w:r>
          <w:rPr>
            <w:noProof/>
          </w:rPr>
          <w:fldChar w:fldCharType="end"/>
        </w:r>
      </w:p>
    </w:sdtContent>
  </w:sdt>
  <w:p w14:paraId="1649119B" w14:textId="77777777" w:rsidR="004B0855" w:rsidRDefault="004B0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D440E28"/>
    <w:multiLevelType w:val="hybridMultilevel"/>
    <w:tmpl w:val="A47EFF38"/>
    <w:lvl w:ilvl="0" w:tplc="4B6A86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853D01"/>
    <w:multiLevelType w:val="hybridMultilevel"/>
    <w:tmpl w:val="85F8DAB6"/>
    <w:lvl w:ilvl="0" w:tplc="386CFBD6">
      <w:start w:val="1"/>
      <w:numFmt w:val="decimal"/>
      <w:lvlText w:val="%1."/>
      <w:lvlJc w:val="left"/>
      <w:pPr>
        <w:ind w:left="720" w:hanging="360"/>
      </w:pPr>
      <w:rPr>
        <w:rFonts w:ascii="Calibri" w:eastAsia="SimSun" w:hAnsi="Calibri"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0"/>
  </w:num>
  <w:num w:numId="14">
    <w:abstractNumId w:val="14"/>
  </w:num>
  <w:num w:numId="15">
    <w:abstractNumId w:val="15"/>
  </w:num>
  <w:num w:numId="16">
    <w:abstractNumId w:val="11"/>
  </w:num>
  <w:num w:numId="17">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23159"/>
    <w:rsid w:val="000305E1"/>
    <w:rsid w:val="000412CF"/>
    <w:rsid w:val="000473DF"/>
    <w:rsid w:val="00053AD3"/>
    <w:rsid w:val="000957FE"/>
    <w:rsid w:val="000A7D55"/>
    <w:rsid w:val="000B46FB"/>
    <w:rsid w:val="000B7817"/>
    <w:rsid w:val="000C2E8E"/>
    <w:rsid w:val="000D49FB"/>
    <w:rsid w:val="000E0E7C"/>
    <w:rsid w:val="000F1B4B"/>
    <w:rsid w:val="00124AE2"/>
    <w:rsid w:val="00126E71"/>
    <w:rsid w:val="0012744F"/>
    <w:rsid w:val="0014591C"/>
    <w:rsid w:val="00156DFF"/>
    <w:rsid w:val="00156F66"/>
    <w:rsid w:val="001809AC"/>
    <w:rsid w:val="00182528"/>
    <w:rsid w:val="0018500B"/>
    <w:rsid w:val="001863B9"/>
    <w:rsid w:val="00196A19"/>
    <w:rsid w:val="00196AB1"/>
    <w:rsid w:val="001C0948"/>
    <w:rsid w:val="001C3CDB"/>
    <w:rsid w:val="00202DC1"/>
    <w:rsid w:val="002116EE"/>
    <w:rsid w:val="00223220"/>
    <w:rsid w:val="002309D8"/>
    <w:rsid w:val="00263CE7"/>
    <w:rsid w:val="00287BF1"/>
    <w:rsid w:val="002A7FE2"/>
    <w:rsid w:val="002B3E4E"/>
    <w:rsid w:val="002B711C"/>
    <w:rsid w:val="002C0244"/>
    <w:rsid w:val="002E1B4F"/>
    <w:rsid w:val="002F2E67"/>
    <w:rsid w:val="002F6530"/>
    <w:rsid w:val="00300095"/>
    <w:rsid w:val="00301488"/>
    <w:rsid w:val="00315546"/>
    <w:rsid w:val="0031577B"/>
    <w:rsid w:val="003172EE"/>
    <w:rsid w:val="00330567"/>
    <w:rsid w:val="00351DA5"/>
    <w:rsid w:val="003711A0"/>
    <w:rsid w:val="00383598"/>
    <w:rsid w:val="00384E5D"/>
    <w:rsid w:val="00386A9D"/>
    <w:rsid w:val="00391081"/>
    <w:rsid w:val="003B2789"/>
    <w:rsid w:val="003B362E"/>
    <w:rsid w:val="003B7FF4"/>
    <w:rsid w:val="003C13CE"/>
    <w:rsid w:val="003E2518"/>
    <w:rsid w:val="003F0DED"/>
    <w:rsid w:val="00413914"/>
    <w:rsid w:val="004314A2"/>
    <w:rsid w:val="004463FA"/>
    <w:rsid w:val="004748F4"/>
    <w:rsid w:val="00475CEA"/>
    <w:rsid w:val="004B0855"/>
    <w:rsid w:val="004B1EF7"/>
    <w:rsid w:val="004B3613"/>
    <w:rsid w:val="004B3FAD"/>
    <w:rsid w:val="004C5791"/>
    <w:rsid w:val="004D170F"/>
    <w:rsid w:val="004E3CF9"/>
    <w:rsid w:val="004F7071"/>
    <w:rsid w:val="00501DCA"/>
    <w:rsid w:val="00501F4A"/>
    <w:rsid w:val="00513A47"/>
    <w:rsid w:val="005408DF"/>
    <w:rsid w:val="005444BD"/>
    <w:rsid w:val="0055318D"/>
    <w:rsid w:val="005668D1"/>
    <w:rsid w:val="005729E7"/>
    <w:rsid w:val="00573344"/>
    <w:rsid w:val="00583F9B"/>
    <w:rsid w:val="00584AFA"/>
    <w:rsid w:val="005C7E74"/>
    <w:rsid w:val="005D71A2"/>
    <w:rsid w:val="005E1223"/>
    <w:rsid w:val="005E5C10"/>
    <w:rsid w:val="005E70E3"/>
    <w:rsid w:val="005F2C78"/>
    <w:rsid w:val="006006A3"/>
    <w:rsid w:val="006144E4"/>
    <w:rsid w:val="00624555"/>
    <w:rsid w:val="00650299"/>
    <w:rsid w:val="006550C0"/>
    <w:rsid w:val="00655FC5"/>
    <w:rsid w:val="00687BD5"/>
    <w:rsid w:val="006B43D3"/>
    <w:rsid w:val="006D4085"/>
    <w:rsid w:val="006D6AF4"/>
    <w:rsid w:val="006E7262"/>
    <w:rsid w:val="00742494"/>
    <w:rsid w:val="0075280D"/>
    <w:rsid w:val="007824BB"/>
    <w:rsid w:val="00790400"/>
    <w:rsid w:val="00794528"/>
    <w:rsid w:val="007B7803"/>
    <w:rsid w:val="007D0DC2"/>
    <w:rsid w:val="007D2F64"/>
    <w:rsid w:val="007E51DC"/>
    <w:rsid w:val="00801031"/>
    <w:rsid w:val="00802953"/>
    <w:rsid w:val="00807FF1"/>
    <w:rsid w:val="00822581"/>
    <w:rsid w:val="008241F4"/>
    <w:rsid w:val="008309DD"/>
    <w:rsid w:val="0083227A"/>
    <w:rsid w:val="00843171"/>
    <w:rsid w:val="00844AE1"/>
    <w:rsid w:val="00857C67"/>
    <w:rsid w:val="00862CC9"/>
    <w:rsid w:val="00866900"/>
    <w:rsid w:val="00870336"/>
    <w:rsid w:val="0087300D"/>
    <w:rsid w:val="0087539F"/>
    <w:rsid w:val="00881BA1"/>
    <w:rsid w:val="008A0A55"/>
    <w:rsid w:val="008B0087"/>
    <w:rsid w:val="008B28CF"/>
    <w:rsid w:val="008B3DD7"/>
    <w:rsid w:val="008C26B8"/>
    <w:rsid w:val="009273EC"/>
    <w:rsid w:val="00932E45"/>
    <w:rsid w:val="00936ADE"/>
    <w:rsid w:val="00936D00"/>
    <w:rsid w:val="009476BC"/>
    <w:rsid w:val="00951309"/>
    <w:rsid w:val="00964CF0"/>
    <w:rsid w:val="00971955"/>
    <w:rsid w:val="00982084"/>
    <w:rsid w:val="00991A72"/>
    <w:rsid w:val="00995963"/>
    <w:rsid w:val="009A54D9"/>
    <w:rsid w:val="009B61EB"/>
    <w:rsid w:val="009B6449"/>
    <w:rsid w:val="009C2064"/>
    <w:rsid w:val="009D1697"/>
    <w:rsid w:val="009D1DF9"/>
    <w:rsid w:val="009E13BC"/>
    <w:rsid w:val="009E4F80"/>
    <w:rsid w:val="009F727D"/>
    <w:rsid w:val="00A014F8"/>
    <w:rsid w:val="00A11DCA"/>
    <w:rsid w:val="00A27940"/>
    <w:rsid w:val="00A5173C"/>
    <w:rsid w:val="00A57624"/>
    <w:rsid w:val="00A60FE3"/>
    <w:rsid w:val="00A61AEF"/>
    <w:rsid w:val="00A9652E"/>
    <w:rsid w:val="00AA1543"/>
    <w:rsid w:val="00AB0656"/>
    <w:rsid w:val="00AB0FFD"/>
    <w:rsid w:val="00AC0215"/>
    <w:rsid w:val="00AC2918"/>
    <w:rsid w:val="00AC3C30"/>
    <w:rsid w:val="00AD7192"/>
    <w:rsid w:val="00AF10F1"/>
    <w:rsid w:val="00AF173A"/>
    <w:rsid w:val="00B066A4"/>
    <w:rsid w:val="00B07A13"/>
    <w:rsid w:val="00B143E2"/>
    <w:rsid w:val="00B261BD"/>
    <w:rsid w:val="00B4279B"/>
    <w:rsid w:val="00B45FC9"/>
    <w:rsid w:val="00B83461"/>
    <w:rsid w:val="00BC7CCF"/>
    <w:rsid w:val="00BE470B"/>
    <w:rsid w:val="00C018E7"/>
    <w:rsid w:val="00C25538"/>
    <w:rsid w:val="00C57A91"/>
    <w:rsid w:val="00C740E1"/>
    <w:rsid w:val="00C75C0D"/>
    <w:rsid w:val="00C8136D"/>
    <w:rsid w:val="00C85852"/>
    <w:rsid w:val="00CA2AA1"/>
    <w:rsid w:val="00CA4D9F"/>
    <w:rsid w:val="00CB43AF"/>
    <w:rsid w:val="00CC01C2"/>
    <w:rsid w:val="00CF141F"/>
    <w:rsid w:val="00CF21F2"/>
    <w:rsid w:val="00D02712"/>
    <w:rsid w:val="00D214D0"/>
    <w:rsid w:val="00D342A9"/>
    <w:rsid w:val="00D6546B"/>
    <w:rsid w:val="00DA098B"/>
    <w:rsid w:val="00DA6274"/>
    <w:rsid w:val="00DC36AC"/>
    <w:rsid w:val="00DC4133"/>
    <w:rsid w:val="00DC4B96"/>
    <w:rsid w:val="00DD4BED"/>
    <w:rsid w:val="00DE0261"/>
    <w:rsid w:val="00DE39F0"/>
    <w:rsid w:val="00DE4E11"/>
    <w:rsid w:val="00DF0AF3"/>
    <w:rsid w:val="00DF6A73"/>
    <w:rsid w:val="00E02288"/>
    <w:rsid w:val="00E06CA9"/>
    <w:rsid w:val="00E17CCC"/>
    <w:rsid w:val="00E21FE2"/>
    <w:rsid w:val="00E27D7E"/>
    <w:rsid w:val="00E34935"/>
    <w:rsid w:val="00E42E13"/>
    <w:rsid w:val="00E6257C"/>
    <w:rsid w:val="00E63C59"/>
    <w:rsid w:val="00E6788D"/>
    <w:rsid w:val="00E858AF"/>
    <w:rsid w:val="00EA4E6F"/>
    <w:rsid w:val="00EC134B"/>
    <w:rsid w:val="00EC468D"/>
    <w:rsid w:val="00EE32F5"/>
    <w:rsid w:val="00F16330"/>
    <w:rsid w:val="00F2371F"/>
    <w:rsid w:val="00F4240F"/>
    <w:rsid w:val="00F54DF5"/>
    <w:rsid w:val="00F85826"/>
    <w:rsid w:val="00FA124A"/>
    <w:rsid w:val="00FA21D2"/>
    <w:rsid w:val="00FB4689"/>
    <w:rsid w:val="00FC08DD"/>
    <w:rsid w:val="00FC2316"/>
    <w:rsid w:val="00FC2CFD"/>
    <w:rsid w:val="00FD06C7"/>
    <w:rsid w:val="00FD2B1B"/>
    <w:rsid w:val="00FD3193"/>
    <w:rsid w:val="00FE091D"/>
    <w:rsid w:val="00FE540B"/>
    <w:rsid w:val="00FF04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36776A"/>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aliases w:val="H3,Underrubrik2"/>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384E5D"/>
    <w:rPr>
      <w:rFonts w:ascii="Times New Roman" w:eastAsiaTheme="minorEastAsia" w:hAnsi="Times New Roman"/>
      <w:sz w:val="21"/>
      <w:szCs w:val="21"/>
    </w:rPr>
  </w:style>
  <w:style w:type="character" w:customStyle="1" w:styleId="FooterChar">
    <w:name w:val="Footer Char"/>
    <w:aliases w:val="pie de página Char,fo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75280D"/>
    <w:rPr>
      <w:rFonts w:asciiTheme="minorHAnsi" w:hAnsiTheme="minorHAnsi"/>
      <w:b/>
      <w:sz w:val="28"/>
      <w:lang w:val="en-GB" w:eastAsia="en-US"/>
    </w:rPr>
  </w:style>
  <w:style w:type="character" w:customStyle="1" w:styleId="Heading2Char">
    <w:name w:val="Heading 2 Char"/>
    <w:basedOn w:val="DefaultParagraphFont"/>
    <w:link w:val="Heading2"/>
    <w:rsid w:val="0075280D"/>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75280D"/>
    <w:rPr>
      <w:rFonts w:asciiTheme="minorHAnsi" w:hAnsiTheme="minorHAnsi"/>
      <w:b/>
      <w:sz w:val="24"/>
      <w:lang w:val="en-GB" w:eastAsia="en-US"/>
    </w:rPr>
  </w:style>
  <w:style w:type="character" w:customStyle="1" w:styleId="Heading4Char">
    <w:name w:val="Heading 4 Char"/>
    <w:basedOn w:val="DefaultParagraphFont"/>
    <w:link w:val="Heading4"/>
    <w:rsid w:val="0075280D"/>
    <w:rPr>
      <w:rFonts w:asciiTheme="minorHAnsi" w:hAnsiTheme="minorHAnsi"/>
      <w:b/>
      <w:sz w:val="24"/>
      <w:lang w:val="en-GB" w:eastAsia="en-US"/>
    </w:rPr>
  </w:style>
  <w:style w:type="character" w:customStyle="1" w:styleId="Heading5Char">
    <w:name w:val="Heading 5 Char"/>
    <w:basedOn w:val="DefaultParagraphFont"/>
    <w:link w:val="Heading5"/>
    <w:rsid w:val="0075280D"/>
    <w:rPr>
      <w:rFonts w:asciiTheme="minorHAnsi" w:hAnsiTheme="minorHAnsi"/>
      <w:b/>
      <w:sz w:val="24"/>
      <w:lang w:val="en-GB" w:eastAsia="en-US"/>
    </w:rPr>
  </w:style>
  <w:style w:type="character" w:customStyle="1" w:styleId="Heading6Char">
    <w:name w:val="Heading 6 Char"/>
    <w:basedOn w:val="DefaultParagraphFont"/>
    <w:link w:val="Heading6"/>
    <w:rsid w:val="0075280D"/>
    <w:rPr>
      <w:rFonts w:asciiTheme="minorHAnsi" w:hAnsiTheme="minorHAnsi"/>
      <w:b/>
      <w:sz w:val="24"/>
      <w:lang w:val="en-GB" w:eastAsia="en-US"/>
    </w:rPr>
  </w:style>
  <w:style w:type="character" w:customStyle="1" w:styleId="Heading7Char">
    <w:name w:val="Heading 7 Char"/>
    <w:basedOn w:val="DefaultParagraphFont"/>
    <w:link w:val="Heading7"/>
    <w:rsid w:val="0075280D"/>
    <w:rPr>
      <w:rFonts w:asciiTheme="minorHAnsi" w:hAnsiTheme="minorHAnsi"/>
      <w:b/>
      <w:sz w:val="24"/>
      <w:lang w:val="en-GB" w:eastAsia="en-US"/>
    </w:rPr>
  </w:style>
  <w:style w:type="character" w:customStyle="1" w:styleId="Heading8Char">
    <w:name w:val="Heading 8 Char"/>
    <w:basedOn w:val="DefaultParagraphFont"/>
    <w:link w:val="Heading8"/>
    <w:rsid w:val="0075280D"/>
    <w:rPr>
      <w:rFonts w:asciiTheme="minorHAnsi" w:hAnsiTheme="minorHAnsi"/>
      <w:b/>
      <w:sz w:val="24"/>
      <w:lang w:val="en-GB" w:eastAsia="en-US"/>
    </w:rPr>
  </w:style>
  <w:style w:type="character" w:customStyle="1" w:styleId="Heading9Char">
    <w:name w:val="Heading 9 Char"/>
    <w:basedOn w:val="DefaultParagraphFont"/>
    <w:link w:val="Heading9"/>
    <w:rsid w:val="0075280D"/>
    <w:rPr>
      <w:rFonts w:asciiTheme="minorHAnsi" w:hAnsiTheme="minorHAnsi"/>
      <w:b/>
      <w:sz w:val="24"/>
      <w:lang w:val="en-GB" w:eastAsia="en-US"/>
    </w:rPr>
  </w:style>
  <w:style w:type="character" w:customStyle="1" w:styleId="FootnoteTextChar">
    <w:name w:val="Footnote Text Char"/>
    <w:basedOn w:val="DefaultParagraphFont"/>
    <w:link w:val="FootnoteText"/>
    <w:rsid w:val="0075280D"/>
    <w:rPr>
      <w:rFonts w:asciiTheme="minorHAnsi" w:hAnsiTheme="minorHAnsi"/>
      <w:sz w:val="24"/>
      <w:lang w:val="en-GB" w:eastAsia="en-US"/>
    </w:rPr>
  </w:style>
  <w:style w:type="paragraph" w:customStyle="1" w:styleId="TableLegend0">
    <w:name w:val="Table_Legend"/>
    <w:basedOn w:val="TableText0"/>
    <w:rsid w:val="0075280D"/>
    <w:pPr>
      <w:spacing w:before="120"/>
    </w:pPr>
  </w:style>
  <w:style w:type="paragraph" w:customStyle="1" w:styleId="TableTitle0">
    <w:name w:val="Table_Title"/>
    <w:basedOn w:val="Table"/>
    <w:next w:val="TableText0"/>
    <w:rsid w:val="0075280D"/>
    <w:pPr>
      <w:keepLines/>
      <w:spacing w:before="0"/>
    </w:pPr>
    <w:rPr>
      <w:b/>
      <w:caps w:val="0"/>
    </w:rPr>
  </w:style>
  <w:style w:type="paragraph" w:customStyle="1" w:styleId="Table">
    <w:name w:val="Table_#"/>
    <w:basedOn w:val="Normal"/>
    <w:next w:val="TableTitle0"/>
    <w:rsid w:val="0075280D"/>
    <w:pPr>
      <w:keepNext/>
      <w:overflowPunct/>
      <w:autoSpaceDE/>
      <w:autoSpaceDN/>
      <w:adjustRightInd/>
      <w:spacing w:before="560" w:after="120"/>
      <w:jc w:val="center"/>
      <w:textAlignment w:val="auto"/>
    </w:pPr>
    <w:rPr>
      <w:rFonts w:ascii="Times New Roman" w:hAnsi="Times New Roman"/>
      <w:caps/>
    </w:rPr>
  </w:style>
  <w:style w:type="paragraph" w:customStyle="1" w:styleId="TableHead0">
    <w:name w:val="Table_Head"/>
    <w:basedOn w:val="TableText0"/>
    <w:rsid w:val="0075280D"/>
    <w:pPr>
      <w:keepNext/>
      <w:spacing w:before="80" w:after="80"/>
      <w:jc w:val="center"/>
    </w:pPr>
    <w:rPr>
      <w:b/>
    </w:rPr>
  </w:style>
  <w:style w:type="paragraph" w:customStyle="1" w:styleId="FigureLegend0">
    <w:name w:val="Figure_Legend"/>
    <w:basedOn w:val="Normal"/>
    <w:rsid w:val="0075280D"/>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75280D"/>
    <w:pPr>
      <w:spacing w:before="480"/>
    </w:pPr>
  </w:style>
  <w:style w:type="paragraph" w:customStyle="1" w:styleId="FigureTitle0">
    <w:name w:val="Figure_Title"/>
    <w:basedOn w:val="TableTitle0"/>
    <w:next w:val="Normal"/>
    <w:rsid w:val="0075280D"/>
    <w:pPr>
      <w:keepNext w:val="0"/>
      <w:spacing w:after="480"/>
    </w:pPr>
  </w:style>
  <w:style w:type="paragraph" w:customStyle="1" w:styleId="Annex">
    <w:name w:val="Annex_#"/>
    <w:basedOn w:val="Normal"/>
    <w:next w:val="AnnexRef0"/>
    <w:rsid w:val="0075280D"/>
    <w:pPr>
      <w:keepNext/>
      <w:keepLines/>
      <w:overflowPunct/>
      <w:autoSpaceDE/>
      <w:autoSpaceDN/>
      <w:adjustRightInd/>
      <w:spacing w:before="480" w:after="80"/>
      <w:jc w:val="center"/>
      <w:textAlignment w:val="auto"/>
    </w:pPr>
    <w:rPr>
      <w:rFonts w:ascii="Times New Roman" w:hAnsi="Times New Roman"/>
      <w:caps/>
    </w:rPr>
  </w:style>
  <w:style w:type="paragraph" w:customStyle="1" w:styleId="AnnexRef0">
    <w:name w:val="Annex_Ref"/>
    <w:basedOn w:val="Normal"/>
    <w:next w:val="AnnexTitle0"/>
    <w:rsid w:val="0075280D"/>
    <w:pPr>
      <w:keepNext/>
      <w:keepLines/>
      <w:overflowPunct/>
      <w:autoSpaceDE/>
      <w:autoSpaceDN/>
      <w:adjustRightInd/>
      <w:spacing w:before="0"/>
      <w:jc w:val="center"/>
      <w:textAlignment w:val="auto"/>
    </w:pPr>
    <w:rPr>
      <w:rFonts w:ascii="Times New Roman" w:hAnsi="Times New Roman"/>
    </w:rPr>
  </w:style>
  <w:style w:type="paragraph" w:customStyle="1" w:styleId="AnnexTitle0">
    <w:name w:val="Annex_Title"/>
    <w:basedOn w:val="Normal"/>
    <w:next w:val="Normalaftertitle0"/>
    <w:rsid w:val="0075280D"/>
    <w:pPr>
      <w:keepNext/>
      <w:keepLines/>
      <w:overflowPunct/>
      <w:autoSpaceDE/>
      <w:autoSpaceDN/>
      <w:adjustRightInd/>
      <w:spacing w:before="240" w:after="280"/>
      <w:jc w:val="center"/>
      <w:textAlignment w:val="auto"/>
    </w:pPr>
    <w:rPr>
      <w:rFonts w:ascii="Times New Roman" w:hAnsi="Times New Roman"/>
      <w:b/>
    </w:rPr>
  </w:style>
  <w:style w:type="paragraph" w:customStyle="1" w:styleId="Appendix">
    <w:name w:val="Appendix_#"/>
    <w:basedOn w:val="Annex"/>
    <w:next w:val="AppendixRef0"/>
    <w:rsid w:val="0075280D"/>
  </w:style>
  <w:style w:type="paragraph" w:customStyle="1" w:styleId="AppendixRef0">
    <w:name w:val="Appendix_Ref"/>
    <w:basedOn w:val="AnnexRef0"/>
    <w:next w:val="AppendixTitle0"/>
    <w:rsid w:val="0075280D"/>
  </w:style>
  <w:style w:type="paragraph" w:customStyle="1" w:styleId="AppendixTitle0">
    <w:name w:val="Appendix_Title"/>
    <w:basedOn w:val="AnnexTitle0"/>
    <w:next w:val="Normalaftertitle0"/>
    <w:rsid w:val="0075280D"/>
  </w:style>
  <w:style w:type="paragraph" w:customStyle="1" w:styleId="RefTitle0">
    <w:name w:val="Ref_Title"/>
    <w:basedOn w:val="Normal"/>
    <w:next w:val="RefText0"/>
    <w:rsid w:val="0075280D"/>
    <w:pPr>
      <w:overflowPunct/>
      <w:autoSpaceDE/>
      <w:autoSpaceDN/>
      <w:adjustRightInd/>
      <w:spacing w:before="480"/>
      <w:jc w:val="center"/>
      <w:textAlignment w:val="auto"/>
    </w:pPr>
    <w:rPr>
      <w:rFonts w:ascii="Times New Roman" w:hAnsi="Times New Roman"/>
      <w:caps/>
    </w:rPr>
  </w:style>
  <w:style w:type="paragraph" w:customStyle="1" w:styleId="RefText0">
    <w:name w:val="Ref_Text"/>
    <w:basedOn w:val="Normal"/>
    <w:rsid w:val="0075280D"/>
    <w:pPr>
      <w:overflowPunct/>
      <w:autoSpaceDE/>
      <w:autoSpaceDN/>
      <w:adjustRightInd/>
      <w:spacing w:before="0"/>
      <w:ind w:left="794" w:hanging="794"/>
      <w:textAlignment w:val="auto"/>
    </w:pPr>
    <w:rPr>
      <w:rFonts w:ascii="Times New Roman" w:hAnsi="Times New Roman"/>
    </w:rPr>
  </w:style>
  <w:style w:type="paragraph" w:customStyle="1" w:styleId="Head">
    <w:name w:val="Head"/>
    <w:basedOn w:val="Normal"/>
    <w:rsid w:val="0075280D"/>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rPr>
  </w:style>
  <w:style w:type="paragraph" w:customStyle="1" w:styleId="RecTitle0">
    <w:name w:val="Rec_Title"/>
    <w:basedOn w:val="Normal"/>
    <w:next w:val="Heading1"/>
    <w:rsid w:val="0075280D"/>
    <w:pPr>
      <w:keepNext/>
      <w:keepLines/>
      <w:overflowPunct/>
      <w:autoSpaceDE/>
      <w:autoSpaceDN/>
      <w:adjustRightInd/>
      <w:spacing w:before="240"/>
      <w:jc w:val="center"/>
      <w:textAlignment w:val="auto"/>
    </w:pPr>
    <w:rPr>
      <w:rFonts w:ascii="Times New Roman" w:hAnsi="Times New Roman"/>
      <w:b/>
      <w:caps/>
    </w:rPr>
  </w:style>
  <w:style w:type="paragraph" w:customStyle="1" w:styleId="call0">
    <w:name w:val="call"/>
    <w:basedOn w:val="Normal"/>
    <w:next w:val="Normal"/>
    <w:rsid w:val="0075280D"/>
    <w:pPr>
      <w:keepNext/>
      <w:keepLines/>
      <w:overflowPunct/>
      <w:autoSpaceDE/>
      <w:autoSpaceDN/>
      <w:adjustRightInd/>
      <w:spacing w:before="160"/>
      <w:ind w:left="794"/>
      <w:textAlignment w:val="auto"/>
    </w:pPr>
    <w:rPr>
      <w:rFonts w:ascii="Times New Roman" w:hAnsi="Times New Roman"/>
      <w:i/>
    </w:rPr>
  </w:style>
  <w:style w:type="paragraph" w:customStyle="1" w:styleId="Rec">
    <w:name w:val="Rec_#"/>
    <w:basedOn w:val="Normal"/>
    <w:next w:val="RecTitle0"/>
    <w:rsid w:val="0075280D"/>
    <w:pPr>
      <w:keepNext/>
      <w:keepLines/>
      <w:overflowPunct/>
      <w:autoSpaceDE/>
      <w:autoSpaceDN/>
      <w:adjustRightInd/>
      <w:spacing w:before="480"/>
      <w:jc w:val="center"/>
      <w:textAlignment w:val="auto"/>
    </w:pPr>
    <w:rPr>
      <w:rFonts w:ascii="Times New Roman" w:hAnsi="Times New Roman"/>
      <w:caps/>
    </w:rPr>
  </w:style>
  <w:style w:type="paragraph" w:styleId="List">
    <w:name w:val="List"/>
    <w:basedOn w:val="Normal"/>
    <w:rsid w:val="0075280D"/>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customStyle="1" w:styleId="Infodoc">
    <w:name w:val="Infodoc"/>
    <w:basedOn w:val="Normal"/>
    <w:rsid w:val="0075280D"/>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rPr>
  </w:style>
  <w:style w:type="paragraph" w:customStyle="1" w:styleId="Part">
    <w:name w:val="Part"/>
    <w:basedOn w:val="Normal"/>
    <w:rsid w:val="0075280D"/>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rPr>
  </w:style>
  <w:style w:type="paragraph" w:customStyle="1" w:styleId="Address">
    <w:name w:val="Address"/>
    <w:basedOn w:val="Normal"/>
    <w:rsid w:val="0075280D"/>
    <w:pPr>
      <w:tabs>
        <w:tab w:val="clear" w:pos="794"/>
        <w:tab w:val="clear" w:pos="1191"/>
        <w:tab w:val="clear" w:pos="1588"/>
        <w:tab w:val="clear" w:pos="1985"/>
        <w:tab w:val="left" w:pos="4820"/>
        <w:tab w:val="left" w:pos="5529"/>
      </w:tabs>
      <w:overflowPunct/>
      <w:autoSpaceDE/>
      <w:autoSpaceDN/>
      <w:adjustRightInd/>
      <w:spacing w:before="0"/>
      <w:ind w:left="794"/>
      <w:textAlignment w:val="auto"/>
    </w:pPr>
    <w:rPr>
      <w:rFonts w:ascii="Times New Roman" w:hAnsi="Times New Roman"/>
    </w:rPr>
  </w:style>
  <w:style w:type="paragraph" w:customStyle="1" w:styleId="headingb0">
    <w:name w:val="heading_b"/>
    <w:basedOn w:val="Heading3"/>
    <w:next w:val="Normal"/>
    <w:rsid w:val="0075280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75280D"/>
    <w:pPr>
      <w:tabs>
        <w:tab w:val="clear" w:pos="1191"/>
        <w:tab w:val="clear" w:pos="1588"/>
      </w:tabs>
      <w:overflowPunct/>
      <w:autoSpaceDE/>
      <w:autoSpaceDN/>
      <w:adjustRightInd/>
      <w:spacing w:before="0"/>
      <w:ind w:left="794" w:hanging="794"/>
      <w:textAlignment w:val="auto"/>
    </w:pPr>
    <w:rPr>
      <w:rFonts w:ascii="Times New Roman" w:hAnsi="Times New Roman"/>
    </w:rPr>
  </w:style>
  <w:style w:type="paragraph" w:customStyle="1" w:styleId="EquationLegend0">
    <w:name w:val="Equation_Legend"/>
    <w:basedOn w:val="Normal"/>
    <w:rsid w:val="0075280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rPr>
  </w:style>
  <w:style w:type="paragraph" w:styleId="Signature">
    <w:name w:val="Signature"/>
    <w:basedOn w:val="Normal"/>
    <w:link w:val="SignatureChar"/>
    <w:rsid w:val="0075280D"/>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rPr>
  </w:style>
  <w:style w:type="character" w:customStyle="1" w:styleId="SignatureChar">
    <w:name w:val="Signature Char"/>
    <w:basedOn w:val="DefaultParagraphFont"/>
    <w:link w:val="Signature"/>
    <w:rsid w:val="0075280D"/>
    <w:rPr>
      <w:rFonts w:ascii="Times New Roman" w:hAnsi="Times New Roman"/>
      <w:sz w:val="24"/>
      <w:lang w:val="en-GB" w:eastAsia="en-US"/>
    </w:rPr>
  </w:style>
  <w:style w:type="paragraph" w:customStyle="1" w:styleId="meeting">
    <w:name w:val="meeting"/>
    <w:basedOn w:val="Head"/>
    <w:next w:val="Head"/>
    <w:rsid w:val="0075280D"/>
    <w:pPr>
      <w:tabs>
        <w:tab w:val="left" w:pos="7371"/>
      </w:tabs>
      <w:spacing w:after="560"/>
    </w:pPr>
  </w:style>
  <w:style w:type="paragraph" w:customStyle="1" w:styleId="BodyText">
    <w:name w:val="BodyText"/>
    <w:basedOn w:val="Normal"/>
    <w:rsid w:val="0075280D"/>
    <w:pPr>
      <w:tabs>
        <w:tab w:val="clear" w:pos="794"/>
        <w:tab w:val="clear" w:pos="1191"/>
        <w:tab w:val="clear" w:pos="1588"/>
        <w:tab w:val="clear" w:pos="1985"/>
      </w:tabs>
      <w:overflowPunct/>
      <w:autoSpaceDE/>
      <w:autoSpaceDN/>
      <w:adjustRightInd/>
      <w:spacing w:before="240"/>
      <w:textAlignment w:val="auto"/>
    </w:pPr>
    <w:rPr>
      <w:rFonts w:ascii="Times New Roman" w:hAnsi="Times New Roman"/>
    </w:rPr>
  </w:style>
  <w:style w:type="paragraph" w:customStyle="1" w:styleId="ITUadres">
    <w:name w:val="ITU_adres"/>
    <w:basedOn w:val="Normal"/>
    <w:rsid w:val="0075280D"/>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75280D"/>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75280D"/>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75280D"/>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75280D"/>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75280D"/>
  </w:style>
  <w:style w:type="paragraph" w:customStyle="1" w:styleId="ITUbureau">
    <w:name w:val="ITU_bureau"/>
    <w:basedOn w:val="Normal"/>
    <w:rsid w:val="0075280D"/>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sz w:val="22"/>
    </w:rPr>
  </w:style>
  <w:style w:type="paragraph" w:customStyle="1" w:styleId="duties">
    <w:name w:val="duties"/>
    <w:basedOn w:val="Normal"/>
    <w:rsid w:val="0075280D"/>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75280D"/>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75280D"/>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75280D"/>
    <w:pPr>
      <w:tabs>
        <w:tab w:val="clear" w:pos="794"/>
        <w:tab w:val="clear" w:pos="1191"/>
        <w:tab w:val="clear" w:pos="1588"/>
        <w:tab w:val="clear" w:pos="1985"/>
      </w:tabs>
      <w:overflowPunct/>
      <w:autoSpaceDE/>
      <w:autoSpaceDN/>
      <w:adjustRightInd/>
      <w:spacing w:before="0"/>
      <w:ind w:left="-680"/>
      <w:textAlignment w:val="auto"/>
    </w:pPr>
    <w:rPr>
      <w:rFonts w:ascii="Times New Roman" w:hAnsi="Times New Roman"/>
    </w:rPr>
  </w:style>
  <w:style w:type="paragraph" w:customStyle="1" w:styleId="NormFoot">
    <w:name w:val="Norm_Foot"/>
    <w:basedOn w:val="Normal"/>
    <w:rsid w:val="007528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details">
    <w:name w:val="details"/>
    <w:basedOn w:val="Normal"/>
    <w:next w:val="Tiret"/>
    <w:rsid w:val="007528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rPr>
  </w:style>
  <w:style w:type="paragraph" w:customStyle="1" w:styleId="listitem">
    <w:name w:val="listitem"/>
    <w:basedOn w:val="Normal"/>
    <w:rsid w:val="0075280D"/>
    <w:pPr>
      <w:keepLines/>
      <w:tabs>
        <w:tab w:val="left" w:pos="1361"/>
        <w:tab w:val="left" w:pos="1758"/>
        <w:tab w:val="left" w:pos="2155"/>
        <w:tab w:val="left" w:pos="2552"/>
      </w:tabs>
      <w:overflowPunct/>
      <w:autoSpaceDE/>
      <w:autoSpaceDN/>
      <w:adjustRightInd/>
      <w:spacing w:before="0"/>
      <w:ind w:left="567"/>
      <w:textAlignment w:val="auto"/>
    </w:pPr>
    <w:rPr>
      <w:rFonts w:ascii="Times New Roman" w:hAnsi="Times New Roman"/>
    </w:rPr>
  </w:style>
  <w:style w:type="paragraph" w:customStyle="1" w:styleId="headingi0">
    <w:name w:val="heading_i"/>
    <w:basedOn w:val="Heading3"/>
    <w:next w:val="Normal"/>
    <w:rsid w:val="0075280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75280D"/>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rFonts w:ascii="Times New Roman" w:hAnsi="Times New Roman"/>
      <w:b/>
    </w:rPr>
  </w:style>
  <w:style w:type="paragraph" w:styleId="TOC9">
    <w:name w:val="toc 9"/>
    <w:basedOn w:val="TOC3"/>
    <w:next w:val="Normal"/>
    <w:semiHidden/>
    <w:rsid w:val="0075280D"/>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paragraph" w:styleId="BodyText0">
    <w:name w:val="Body Text"/>
    <w:basedOn w:val="Normal"/>
    <w:link w:val="BodyTextChar"/>
    <w:rsid w:val="0075280D"/>
    <w:pPr>
      <w:tabs>
        <w:tab w:val="clear" w:pos="794"/>
        <w:tab w:val="clear" w:pos="1191"/>
        <w:tab w:val="clear" w:pos="1588"/>
        <w:tab w:val="clear" w:pos="1985"/>
      </w:tabs>
      <w:overflowPunct/>
      <w:autoSpaceDE/>
      <w:autoSpaceDN/>
      <w:adjustRightInd/>
      <w:spacing w:before="240"/>
      <w:textAlignment w:val="auto"/>
    </w:pPr>
    <w:rPr>
      <w:rFonts w:ascii="Times New Roman" w:hAnsi="Times New Roman"/>
      <w:i/>
      <w:iCs/>
      <w:szCs w:val="24"/>
      <w:lang w:val="en-US"/>
    </w:rPr>
  </w:style>
  <w:style w:type="character" w:customStyle="1" w:styleId="BodyTextChar">
    <w:name w:val="Body Text Char"/>
    <w:basedOn w:val="DefaultParagraphFont"/>
    <w:link w:val="BodyText0"/>
    <w:rsid w:val="0075280D"/>
    <w:rPr>
      <w:rFonts w:ascii="Times New Roman" w:hAnsi="Times New Roman"/>
      <w:i/>
      <w:iCs/>
      <w:sz w:val="24"/>
      <w:szCs w:val="24"/>
      <w:lang w:eastAsia="en-US"/>
    </w:rPr>
  </w:style>
  <w:style w:type="paragraph" w:styleId="DocumentMap">
    <w:name w:val="Document Map"/>
    <w:basedOn w:val="Normal"/>
    <w:link w:val="DocumentMapChar"/>
    <w:rsid w:val="0075280D"/>
    <w:pPr>
      <w:shd w:val="clear" w:color="auto" w:fill="000080"/>
      <w:overflowPunct/>
      <w:autoSpaceDE/>
      <w:autoSpaceDN/>
      <w:adjustRightInd/>
      <w:spacing w:before="0"/>
      <w:textAlignment w:val="auto"/>
    </w:pPr>
    <w:rPr>
      <w:rFonts w:ascii="Tahoma" w:hAnsi="Tahoma" w:cs="Tahoma"/>
    </w:rPr>
  </w:style>
  <w:style w:type="character" w:customStyle="1" w:styleId="DocumentMapChar">
    <w:name w:val="Document Map Char"/>
    <w:basedOn w:val="DefaultParagraphFont"/>
    <w:link w:val="DocumentMap"/>
    <w:rsid w:val="0075280D"/>
    <w:rPr>
      <w:rFonts w:ascii="Tahoma" w:hAnsi="Tahoma" w:cs="Tahoma"/>
      <w:sz w:val="24"/>
      <w:shd w:val="clear" w:color="auto" w:fill="000080"/>
      <w:lang w:val="en-GB" w:eastAsia="en-US"/>
    </w:rPr>
  </w:style>
  <w:style w:type="character" w:styleId="Emphasis">
    <w:name w:val="Emphasis"/>
    <w:basedOn w:val="DefaultParagraphFont"/>
    <w:qFormat/>
    <w:rsid w:val="0075280D"/>
    <w:rPr>
      <w:i/>
      <w:iCs/>
    </w:rPr>
  </w:style>
  <w:style w:type="table" w:styleId="TableGrid">
    <w:name w:val="Table Grid"/>
    <w:basedOn w:val="TableNormal"/>
    <w:rsid w:val="0075280D"/>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ew">
    <w:name w:val="pnew"/>
    <w:basedOn w:val="Normal"/>
    <w:rsid w:val="007528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paragraph" w:customStyle="1" w:styleId="CharCharCarCar">
    <w:name w:val="Char Char Car Car"/>
    <w:basedOn w:val="Normal"/>
    <w:rsid w:val="0075280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75280D"/>
    <w:pPr>
      <w:overflowPunct/>
      <w:autoSpaceDE/>
      <w:autoSpaceDN/>
      <w:adjustRightInd/>
      <w:spacing w:before="0" w:after="120"/>
      <w:ind w:left="283"/>
      <w:textAlignment w:val="auto"/>
    </w:pPr>
    <w:rPr>
      <w:rFonts w:ascii="Times New Roman" w:hAnsi="Times New Roman"/>
    </w:rPr>
  </w:style>
  <w:style w:type="character" w:customStyle="1" w:styleId="BodyTextIndentChar">
    <w:name w:val="Body Text Indent Char"/>
    <w:basedOn w:val="DefaultParagraphFont"/>
    <w:link w:val="BodyTextIndent"/>
    <w:rsid w:val="0075280D"/>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75280D"/>
    <w:rPr>
      <w:rFonts w:ascii="Arial" w:hAnsi="Arial"/>
      <w:b/>
      <w:bCs/>
      <w:color w:val="1E5273"/>
      <w:sz w:val="22"/>
      <w:szCs w:val="22"/>
    </w:rPr>
  </w:style>
  <w:style w:type="paragraph" w:styleId="BodyTextIndent3">
    <w:name w:val="Body Text Indent 3"/>
    <w:basedOn w:val="Normal"/>
    <w:link w:val="BodyTextIndent3Char"/>
    <w:rsid w:val="0075280D"/>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75280D"/>
    <w:rPr>
      <w:rFonts w:ascii="Times New Roman" w:eastAsia="Batang" w:hAnsi="Times New Roman"/>
      <w:sz w:val="16"/>
      <w:szCs w:val="16"/>
      <w:lang w:val="en-GB" w:eastAsia="en-US"/>
    </w:rPr>
  </w:style>
  <w:style w:type="character" w:customStyle="1" w:styleId="mediumpagetitle1">
    <w:name w:val="mediumpagetitle1"/>
    <w:basedOn w:val="DefaultParagraphFont"/>
    <w:rsid w:val="0075280D"/>
    <w:rPr>
      <w:rFonts w:ascii="Verdana" w:hAnsi="Verdana" w:hint="default"/>
      <w:color w:val="B83D4A"/>
      <w:sz w:val="28"/>
      <w:szCs w:val="28"/>
    </w:rPr>
  </w:style>
  <w:style w:type="paragraph" w:styleId="Title">
    <w:name w:val="Title"/>
    <w:basedOn w:val="Normal"/>
    <w:next w:val="Normal"/>
    <w:link w:val="TitleChar"/>
    <w:qFormat/>
    <w:rsid w:val="0075280D"/>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75280D"/>
    <w:rPr>
      <w:rFonts w:ascii="Times New Roman" w:eastAsia="Malgun Gothic" w:hAnsi="Times New Roman"/>
      <w:b/>
      <w:sz w:val="24"/>
      <w:lang w:eastAsia="en-US"/>
    </w:rPr>
  </w:style>
  <w:style w:type="character" w:styleId="Strong">
    <w:name w:val="Strong"/>
    <w:basedOn w:val="DefaultParagraphFont"/>
    <w:uiPriority w:val="22"/>
    <w:qFormat/>
    <w:rsid w:val="0075280D"/>
    <w:rPr>
      <w:b/>
      <w:bCs/>
    </w:rPr>
  </w:style>
  <w:style w:type="paragraph" w:customStyle="1" w:styleId="c6">
    <w:name w:val="c6"/>
    <w:basedOn w:val="Normal"/>
    <w:uiPriority w:val="99"/>
    <w:rsid w:val="00FD31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Theme="minorEastAsia" w:hAnsi="Verdana"/>
      <w:b/>
      <w:bCs/>
      <w:color w:val="0087D2"/>
      <w:sz w:val="22"/>
      <w:szCs w:val="22"/>
      <w:lang w:val="en-US" w:eastAsia="zh-CN"/>
    </w:rPr>
  </w:style>
  <w:style w:type="numbering" w:customStyle="1" w:styleId="NoList1">
    <w:name w:val="No List1"/>
    <w:next w:val="NoList"/>
    <w:uiPriority w:val="99"/>
    <w:semiHidden/>
    <w:unhideWhenUsed/>
    <w:rsid w:val="00C8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541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725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tsbreg@itu.i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net4/travel/hotels.aspx?lang=en&amp;stars=4&amp;type=h&amp;ctr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itu.int/en/delegates-corner" TargetMode="External"/><Relationship Id="rId28" Type="http://schemas.openxmlformats.org/officeDocument/2006/relationships/hyperlink" Target="http://www.itu.int/en/ITU-T/studygroups/2013-2016/13/Pages/default.aspx" TargetMode="External"/><Relationship Id="rId36" Type="http://schemas.openxmlformats.org/officeDocument/2006/relationships/theme" Target="theme/theme1.xml"/><Relationship Id="rId10" Type="http://schemas.openxmlformats.org/officeDocument/2006/relationships/hyperlink" Target="mailto:tsbsg13@itu.int" TargetMode="External"/><Relationship Id="rId19" Type="http://schemas.openxmlformats.org/officeDocument/2006/relationships/hyperlink" Target="http://www.itu.int/go/TSB_EVT_2015_00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footer" Target="foot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5EF9-F16D-4BD2-806C-5E9C744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16697</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Kagermazova, Svetlana</dc:creator>
  <cp:keywords/>
  <dc:description>Collective 9 V1.docx  For: _x000d_Document date: _x000d_Saved by ITU51008698 at 12:24:35 on 10.09.2015</dc:description>
  <cp:lastModifiedBy>Bettini, Nadine</cp:lastModifiedBy>
  <cp:revision>2</cp:revision>
  <cp:lastPrinted>2015-09-14T15:31:00Z</cp:lastPrinted>
  <dcterms:created xsi:type="dcterms:W3CDTF">2015-09-15T13:12:00Z</dcterms:created>
  <dcterms:modified xsi:type="dcterms:W3CDTF">2015-09-15T13:12:00Z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 9 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