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3942B6">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3942B6">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4714116D" wp14:editId="67ED624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3942B6">
            <w:pPr>
              <w:tabs>
                <w:tab w:val="right" w:pos="8732"/>
              </w:tabs>
              <w:spacing w:before="0"/>
              <w:rPr>
                <w:rFonts w:ascii="Verdana" w:hAnsi="Verdana"/>
                <w:b/>
                <w:bCs/>
                <w:iCs/>
                <w:sz w:val="18"/>
                <w:szCs w:val="18"/>
              </w:rPr>
            </w:pPr>
          </w:p>
        </w:tc>
        <w:tc>
          <w:tcPr>
            <w:tcW w:w="3261" w:type="dxa"/>
            <w:vAlign w:val="center"/>
          </w:tcPr>
          <w:p w:rsidR="009C749B" w:rsidRPr="00F50108" w:rsidRDefault="009C749B" w:rsidP="003942B6">
            <w:pPr>
              <w:spacing w:before="0"/>
              <w:ind w:left="993" w:hanging="993"/>
              <w:jc w:val="right"/>
              <w:rPr>
                <w:rFonts w:ascii="Verdana" w:hAnsi="Verdana"/>
                <w:sz w:val="18"/>
                <w:szCs w:val="18"/>
                <w:lang w:val="en-US"/>
              </w:rPr>
            </w:pPr>
          </w:p>
        </w:tc>
      </w:tr>
    </w:tbl>
    <w:p w:rsidR="00746E31" w:rsidRDefault="00746E31" w:rsidP="003942B6">
      <w:pPr>
        <w:tabs>
          <w:tab w:val="clear" w:pos="794"/>
          <w:tab w:val="clear" w:pos="1191"/>
          <w:tab w:val="clear" w:pos="1588"/>
          <w:tab w:val="clear" w:pos="1985"/>
          <w:tab w:val="left" w:pos="6480"/>
        </w:tabs>
        <w:rPr>
          <w:sz w:val="23"/>
          <w:szCs w:val="23"/>
        </w:rPr>
      </w:pPr>
    </w:p>
    <w:p w:rsidR="00746E31" w:rsidRPr="0033229B" w:rsidRDefault="00746E31" w:rsidP="003942B6">
      <w:pPr>
        <w:tabs>
          <w:tab w:val="clear" w:pos="794"/>
          <w:tab w:val="clear" w:pos="1191"/>
          <w:tab w:val="clear" w:pos="1588"/>
          <w:tab w:val="clear" w:pos="1985"/>
          <w:tab w:val="left" w:pos="6480"/>
        </w:tabs>
        <w:rPr>
          <w:szCs w:val="24"/>
          <w:lang w:eastAsia="zh-CN"/>
        </w:rPr>
      </w:pPr>
      <w:r>
        <w:rPr>
          <w:sz w:val="23"/>
          <w:szCs w:val="23"/>
        </w:rPr>
        <w:tab/>
      </w:r>
      <w:r w:rsidR="00115FD9">
        <w:rPr>
          <w:rFonts w:hint="eastAsia"/>
          <w:sz w:val="23"/>
          <w:szCs w:val="23"/>
          <w:lang w:eastAsia="zh-CN"/>
        </w:rPr>
        <w:t>2013</w:t>
      </w:r>
      <w:r w:rsidRPr="0033229B">
        <w:rPr>
          <w:rFonts w:hint="eastAsia"/>
          <w:szCs w:val="24"/>
          <w:lang w:eastAsia="zh-CN"/>
        </w:rPr>
        <w:t>年</w:t>
      </w:r>
      <w:r w:rsidR="00115FD9">
        <w:rPr>
          <w:rFonts w:hint="eastAsia"/>
          <w:szCs w:val="24"/>
          <w:lang w:eastAsia="zh-CN"/>
        </w:rPr>
        <w:t>4</w:t>
      </w:r>
      <w:r w:rsidRPr="0033229B">
        <w:rPr>
          <w:rFonts w:hint="eastAsia"/>
          <w:szCs w:val="24"/>
          <w:lang w:eastAsia="zh-CN"/>
        </w:rPr>
        <w:t>月</w:t>
      </w:r>
      <w:r w:rsidR="00115FD9">
        <w:rPr>
          <w:rFonts w:hint="eastAsia"/>
          <w:szCs w:val="24"/>
          <w:lang w:eastAsia="zh-CN"/>
        </w:rPr>
        <w:t>23</w:t>
      </w:r>
      <w:r w:rsidRPr="0033229B">
        <w:rPr>
          <w:rFonts w:hint="eastAsia"/>
          <w:szCs w:val="24"/>
          <w:lang w:eastAsia="zh-CN"/>
        </w:rPr>
        <w:t>日，日内瓦</w:t>
      </w:r>
    </w:p>
    <w:p w:rsidR="00746E31" w:rsidRDefault="00746E31" w:rsidP="003942B6">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3942B6">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3942B6">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AD65CE">
              <w:rPr>
                <w:rFonts w:hint="eastAsia"/>
                <w:b/>
                <w:szCs w:val="24"/>
                <w:lang w:eastAsia="zh-CN"/>
              </w:rPr>
              <w:t>2/15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3942B6">
            <w:pPr>
              <w:tabs>
                <w:tab w:val="left" w:pos="4111"/>
              </w:tabs>
              <w:spacing w:before="0"/>
              <w:ind w:left="57"/>
              <w:rPr>
                <w:b/>
                <w:szCs w:val="24"/>
                <w:lang w:eastAsia="zh-CN"/>
              </w:rPr>
            </w:pPr>
          </w:p>
          <w:p w:rsidR="00746E31" w:rsidRDefault="00746E31" w:rsidP="003942B6">
            <w:pPr>
              <w:tabs>
                <w:tab w:val="left" w:pos="4111"/>
              </w:tabs>
              <w:spacing w:before="0"/>
              <w:ind w:left="57"/>
              <w:rPr>
                <w:b/>
                <w:sz w:val="23"/>
                <w:szCs w:val="23"/>
                <w:lang w:eastAsia="zh-CN"/>
              </w:rPr>
            </w:pPr>
          </w:p>
        </w:tc>
        <w:tc>
          <w:tcPr>
            <w:tcW w:w="4103" w:type="dxa"/>
          </w:tcPr>
          <w:p w:rsidR="00746E31" w:rsidRDefault="00746E31" w:rsidP="003942B6">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3942B6">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3942B6">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3942B6">
            <w:pPr>
              <w:tabs>
                <w:tab w:val="clear" w:pos="794"/>
                <w:tab w:val="left" w:pos="4111"/>
              </w:tabs>
              <w:spacing w:before="0"/>
              <w:ind w:left="52" w:firstLine="5"/>
              <w:rPr>
                <w:szCs w:val="24"/>
                <w:lang w:eastAsia="zh-CN"/>
              </w:rPr>
            </w:pPr>
            <w:r w:rsidRPr="0033229B">
              <w:rPr>
                <w:szCs w:val="24"/>
                <w:lang w:eastAsia="zh-CN"/>
              </w:rPr>
              <w:t>+41 22 730</w:t>
            </w:r>
            <w:r w:rsidR="00AD65CE">
              <w:rPr>
                <w:rFonts w:hint="eastAsia"/>
                <w:szCs w:val="24"/>
                <w:lang w:eastAsia="zh-CN"/>
              </w:rPr>
              <w:t xml:space="preserve"> 5515</w:t>
            </w:r>
            <w:r w:rsidRPr="0033229B">
              <w:rPr>
                <w:szCs w:val="24"/>
                <w:lang w:eastAsia="zh-CN"/>
              </w:rPr>
              <w:br/>
              <w:t>+41 22 730 5853</w:t>
            </w:r>
          </w:p>
          <w:p w:rsidR="00746E31" w:rsidRDefault="00746E31" w:rsidP="003942B6">
            <w:pPr>
              <w:tabs>
                <w:tab w:val="clear" w:pos="794"/>
                <w:tab w:val="left" w:pos="284"/>
                <w:tab w:val="left" w:pos="4111"/>
              </w:tabs>
              <w:spacing w:before="0"/>
              <w:ind w:left="284" w:hanging="227"/>
              <w:rPr>
                <w:szCs w:val="24"/>
                <w:lang w:eastAsia="zh-CN"/>
              </w:rPr>
            </w:pPr>
          </w:p>
          <w:p w:rsidR="00746E31" w:rsidRPr="0033229B" w:rsidRDefault="000921E6" w:rsidP="003942B6">
            <w:pPr>
              <w:tabs>
                <w:tab w:val="clear" w:pos="794"/>
                <w:tab w:val="left" w:pos="284"/>
                <w:tab w:val="left" w:pos="4111"/>
              </w:tabs>
              <w:spacing w:before="0"/>
              <w:ind w:left="284" w:hanging="227"/>
              <w:rPr>
                <w:szCs w:val="24"/>
                <w:lang w:eastAsia="zh-CN"/>
              </w:rPr>
            </w:pPr>
            <w:hyperlink r:id="rId10" w:history="1">
              <w:r w:rsidR="00AD65CE" w:rsidRPr="005D31F9">
                <w:rPr>
                  <w:rStyle w:val="Hyperlink"/>
                </w:rPr>
                <w:t>tsbsg15@itu.int</w:t>
              </w:r>
            </w:hyperlink>
            <w:r w:rsidR="00746E31">
              <w:rPr>
                <w:szCs w:val="24"/>
                <w:lang w:eastAsia="zh-CN"/>
              </w:rPr>
              <w:t xml:space="preserve"> </w:t>
            </w:r>
          </w:p>
        </w:tc>
        <w:tc>
          <w:tcPr>
            <w:tcW w:w="4103" w:type="dxa"/>
          </w:tcPr>
          <w:p w:rsidR="00746E31" w:rsidRDefault="00746E31" w:rsidP="003942B6">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3942B6">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3942B6">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3942B6">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AD65CE">
              <w:rPr>
                <w:rFonts w:hint="eastAsia"/>
                <w:lang w:eastAsia="zh-CN"/>
              </w:rPr>
              <w:t>15</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3942B6">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3942B6">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3942B6">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746E31" w:rsidP="003942B6">
            <w:pPr>
              <w:tabs>
                <w:tab w:val="left" w:pos="4111"/>
              </w:tabs>
              <w:spacing w:before="0"/>
              <w:ind w:left="57"/>
              <w:rPr>
                <w:b/>
                <w:szCs w:val="24"/>
                <w:lang w:eastAsia="zh-CN"/>
              </w:rPr>
            </w:pPr>
            <w:r w:rsidRPr="008E27FA">
              <w:rPr>
                <w:rFonts w:hint="eastAsia"/>
                <w:b/>
                <w:szCs w:val="24"/>
                <w:lang w:eastAsia="zh-CN"/>
              </w:rPr>
              <w:t>第</w:t>
            </w:r>
            <w:r w:rsidR="00AD65CE">
              <w:rPr>
                <w:rFonts w:hint="eastAsia"/>
                <w:b/>
                <w:lang w:eastAsia="zh-CN"/>
              </w:rPr>
              <w:t>15</w:t>
            </w:r>
            <w:r w:rsidRPr="008E27FA">
              <w:rPr>
                <w:rFonts w:hint="eastAsia"/>
                <w:b/>
                <w:szCs w:val="24"/>
                <w:lang w:eastAsia="zh-CN"/>
              </w:rPr>
              <w:t>研究组的会议</w:t>
            </w:r>
            <w:r w:rsidRPr="008E27FA">
              <w:rPr>
                <w:b/>
                <w:szCs w:val="24"/>
                <w:lang w:eastAsia="zh-CN"/>
              </w:rPr>
              <w:br/>
            </w:r>
            <w:r w:rsidR="00AD65CE">
              <w:rPr>
                <w:rFonts w:hint="eastAsia"/>
                <w:b/>
                <w:szCs w:val="24"/>
                <w:lang w:eastAsia="zh-CN"/>
              </w:rPr>
              <w:t>2013</w:t>
            </w:r>
            <w:r w:rsidRPr="008E27FA">
              <w:rPr>
                <w:rFonts w:hint="eastAsia"/>
                <w:b/>
                <w:szCs w:val="24"/>
                <w:lang w:eastAsia="zh-CN"/>
              </w:rPr>
              <w:t>年</w:t>
            </w:r>
            <w:r w:rsidR="00AD65CE">
              <w:rPr>
                <w:rFonts w:hint="eastAsia"/>
                <w:b/>
                <w:szCs w:val="24"/>
                <w:lang w:eastAsia="zh-CN"/>
              </w:rPr>
              <w:t>7</w:t>
            </w:r>
            <w:r w:rsidRPr="008E27FA">
              <w:rPr>
                <w:rFonts w:hint="eastAsia"/>
                <w:b/>
                <w:szCs w:val="24"/>
                <w:lang w:eastAsia="zh-CN"/>
              </w:rPr>
              <w:t>月</w:t>
            </w:r>
            <w:r w:rsidR="00AD65CE">
              <w:rPr>
                <w:rFonts w:hint="eastAsia"/>
                <w:b/>
                <w:szCs w:val="24"/>
                <w:lang w:eastAsia="zh-CN"/>
              </w:rPr>
              <w:t>1-12</w:t>
            </w:r>
            <w:r w:rsidRPr="008E27FA">
              <w:rPr>
                <w:rFonts w:hint="eastAsia"/>
                <w:b/>
                <w:szCs w:val="24"/>
                <w:lang w:eastAsia="zh-CN"/>
              </w:rPr>
              <w:t>日，日内瓦</w:t>
            </w:r>
          </w:p>
        </w:tc>
      </w:tr>
    </w:tbl>
    <w:p w:rsidR="00746E31" w:rsidRDefault="00746E31" w:rsidP="003942B6">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3942B6">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AD65CE">
        <w:rPr>
          <w:rFonts w:hint="eastAsia"/>
          <w:lang w:eastAsia="zh-CN"/>
        </w:rPr>
        <w:t>15</w:t>
      </w:r>
      <w:r w:rsidRPr="00C868BD">
        <w:rPr>
          <w:rFonts w:hint="eastAsia"/>
          <w:lang w:eastAsia="zh-CN"/>
        </w:rPr>
        <w:t>研究组（</w:t>
      </w:r>
      <w:r w:rsidR="00AD65CE">
        <w:rPr>
          <w:rFonts w:ascii="STKaiti" w:eastAsia="STKaiti" w:hAnsi="STKaiti" w:hint="eastAsia"/>
          <w:lang w:eastAsia="zh-CN"/>
        </w:rPr>
        <w:t>传送、接入和家庭网络、技术和基础设施</w:t>
      </w:r>
      <w:r w:rsidRPr="00C868BD">
        <w:rPr>
          <w:rFonts w:hint="eastAsia"/>
          <w:lang w:eastAsia="zh-CN"/>
        </w:rPr>
        <w:t>）将自</w:t>
      </w:r>
      <w:r w:rsidR="00AD65CE">
        <w:rPr>
          <w:rFonts w:hint="eastAsia"/>
          <w:lang w:eastAsia="zh-CN"/>
        </w:rPr>
        <w:t>2013</w:t>
      </w:r>
      <w:r w:rsidR="00AD65CE">
        <w:rPr>
          <w:rFonts w:hint="eastAsia"/>
          <w:lang w:eastAsia="zh-CN"/>
        </w:rPr>
        <w:t>年</w:t>
      </w:r>
      <w:r w:rsidR="00AD65CE">
        <w:rPr>
          <w:rFonts w:hint="eastAsia"/>
          <w:lang w:eastAsia="zh-CN"/>
        </w:rPr>
        <w:t>7</w:t>
      </w:r>
      <w:r w:rsidR="00AD65CE">
        <w:rPr>
          <w:rFonts w:hint="eastAsia"/>
          <w:lang w:eastAsia="zh-CN"/>
        </w:rPr>
        <w:t>月</w:t>
      </w:r>
      <w:r w:rsidR="00AD65CE">
        <w:rPr>
          <w:rFonts w:hint="eastAsia"/>
          <w:lang w:eastAsia="zh-CN"/>
        </w:rPr>
        <w:t>1</w:t>
      </w:r>
      <w:r w:rsidR="00AD65CE">
        <w:rPr>
          <w:rFonts w:hint="eastAsia"/>
          <w:lang w:eastAsia="zh-CN"/>
        </w:rPr>
        <w:t>日至</w:t>
      </w:r>
      <w:r w:rsidR="00AD65CE">
        <w:rPr>
          <w:rFonts w:hint="eastAsia"/>
          <w:lang w:eastAsia="zh-CN"/>
        </w:rPr>
        <w:t>12</w:t>
      </w:r>
      <w:r w:rsidR="00AD65CE">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sidR="00AD65CE">
        <w:rPr>
          <w:rFonts w:hint="eastAsia"/>
          <w:lang w:eastAsia="zh-CN"/>
        </w:rPr>
        <w:t>2011</w:t>
      </w:r>
      <w:r w:rsidR="00AD65CE">
        <w:rPr>
          <w:rFonts w:hint="eastAsia"/>
          <w:lang w:eastAsia="zh-CN"/>
        </w:rPr>
        <w:t>年</w:t>
      </w:r>
      <w:r w:rsidR="00AD65CE">
        <w:rPr>
          <w:rFonts w:hint="eastAsia"/>
          <w:lang w:eastAsia="zh-CN"/>
        </w:rPr>
        <w:t>9</w:t>
      </w:r>
      <w:r w:rsidR="00AD65CE">
        <w:rPr>
          <w:rFonts w:hint="eastAsia"/>
          <w:lang w:eastAsia="zh-CN"/>
        </w:rPr>
        <w:t>月</w:t>
      </w:r>
      <w:r w:rsidR="00AD65CE">
        <w:rPr>
          <w:rFonts w:hint="eastAsia"/>
          <w:lang w:eastAsia="zh-CN"/>
        </w:rPr>
        <w:t>23</w:t>
      </w:r>
      <w:r w:rsidR="00AD65CE">
        <w:rPr>
          <w:rFonts w:hint="eastAsia"/>
          <w:lang w:eastAsia="zh-CN"/>
        </w:rPr>
        <w:t>日</w:t>
      </w:r>
      <w:r w:rsidR="000921E6">
        <w:fldChar w:fldCharType="begin"/>
      </w:r>
      <w:r w:rsidR="000921E6">
        <w:rPr>
          <w:lang w:eastAsia="zh-CN"/>
        </w:rPr>
        <w:instrText xml:space="preserve"> HYPERLINK "http://www.itu.int/md/T09-TSB-CIR-0230" </w:instrText>
      </w:r>
      <w:r w:rsidR="000921E6">
        <w:fldChar w:fldCharType="separate"/>
      </w:r>
      <w:r w:rsidR="00AD65CE">
        <w:rPr>
          <w:rStyle w:val="Hyperlink"/>
          <w:rFonts w:hint="eastAsia"/>
          <w:lang w:eastAsia="zh-CN"/>
        </w:rPr>
        <w:t>第</w:t>
      </w:r>
      <w:r w:rsidR="00AD65CE" w:rsidRPr="00D428D8">
        <w:rPr>
          <w:rStyle w:val="Hyperlink"/>
          <w:lang w:eastAsia="zh-CN"/>
        </w:rPr>
        <w:t>230</w:t>
      </w:r>
      <w:r w:rsidR="000921E6">
        <w:rPr>
          <w:rStyle w:val="Hyperlink"/>
          <w:lang w:eastAsia="zh-CN"/>
        </w:rPr>
        <w:fldChar w:fldCharType="end"/>
      </w:r>
      <w:r w:rsidR="00AD65CE">
        <w:rPr>
          <w:rStyle w:val="Hyperlink"/>
          <w:rFonts w:hint="eastAsia"/>
          <w:lang w:eastAsia="zh-CN"/>
        </w:rPr>
        <w:t>号通函</w:t>
      </w:r>
      <w:r>
        <w:rPr>
          <w:rFonts w:hint="eastAsia"/>
          <w:lang w:eastAsia="zh-CN"/>
        </w:rPr>
        <w:t>）</w:t>
      </w:r>
    </w:p>
    <w:p w:rsidR="00746E31" w:rsidRDefault="00746E31" w:rsidP="003942B6">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00AD65CE">
        <w:rPr>
          <w:rFonts w:hint="eastAsia"/>
          <w:lang w:val="en-US" w:eastAsia="zh-CN"/>
        </w:rPr>
        <w:t>0</w:t>
      </w:r>
      <w:r w:rsidRPr="00C868BD">
        <w:rPr>
          <w:rFonts w:hint="eastAsia"/>
          <w:lang w:val="en-US" w:eastAsia="zh-CN"/>
        </w:rPr>
        <w:t>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0F4249">
      <w:pPr>
        <w:ind w:firstLineChars="200" w:firstLine="480"/>
        <w:rPr>
          <w:lang w:eastAsia="zh-CN"/>
        </w:rPr>
      </w:pPr>
      <w:r w:rsidRPr="00C868BD">
        <w:rPr>
          <w:rFonts w:hint="eastAsia"/>
          <w:lang w:eastAsia="zh-CN"/>
        </w:rPr>
        <w:t>由</w:t>
      </w:r>
      <w:r w:rsidR="00AD65CE">
        <w:rPr>
          <w:rFonts w:hint="eastAsia"/>
          <w:lang w:eastAsia="zh-CN"/>
        </w:rPr>
        <w:t>ITU-T</w:t>
      </w:r>
      <w:r w:rsidR="00AD65CE">
        <w:rPr>
          <w:rFonts w:hint="eastAsia"/>
          <w:lang w:eastAsia="zh-CN"/>
        </w:rPr>
        <w:t>第</w:t>
      </w:r>
      <w:r w:rsidR="00AD65CE">
        <w:rPr>
          <w:rFonts w:hint="eastAsia"/>
          <w:lang w:eastAsia="zh-CN"/>
        </w:rPr>
        <w:t>15</w:t>
      </w:r>
      <w:r w:rsidR="00AD65CE">
        <w:rPr>
          <w:rFonts w:hint="eastAsia"/>
          <w:lang w:eastAsia="zh-CN"/>
        </w:rPr>
        <w:t>研究组主席</w:t>
      </w:r>
      <w:r w:rsidR="00AD65CE" w:rsidRPr="00810F6C">
        <w:rPr>
          <w:lang w:eastAsia="zh-CN"/>
        </w:rPr>
        <w:t>Stephen Trowbridge</w:t>
      </w:r>
      <w:r w:rsidR="00AD65CE">
        <w:rPr>
          <w:rFonts w:hint="eastAsia"/>
          <w:lang w:eastAsia="zh-CN"/>
        </w:rPr>
        <w:t>博士</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sidR="00AD65CE">
        <w:rPr>
          <w:rFonts w:hint="eastAsia"/>
          <w:lang w:eastAsia="zh-CN"/>
        </w:rPr>
        <w:t>经</w:t>
      </w:r>
      <w:r w:rsidR="00AD65CE">
        <w:rPr>
          <w:rFonts w:hint="eastAsia"/>
          <w:lang w:eastAsia="zh-CN"/>
        </w:rPr>
        <w:t>ITU-T</w:t>
      </w:r>
      <w:r w:rsidR="00AD65CE">
        <w:rPr>
          <w:rFonts w:hint="eastAsia"/>
          <w:lang w:eastAsia="zh-CN"/>
        </w:rPr>
        <w:t>第</w:t>
      </w:r>
      <w:r w:rsidR="00AD65CE">
        <w:rPr>
          <w:rFonts w:hint="eastAsia"/>
          <w:lang w:eastAsia="zh-CN"/>
        </w:rPr>
        <w:t>15</w:t>
      </w:r>
      <w:r w:rsidR="00AD65CE">
        <w:rPr>
          <w:rFonts w:hint="eastAsia"/>
          <w:lang w:eastAsia="zh-CN"/>
        </w:rPr>
        <w:t>研究组主席同意</w:t>
      </w:r>
      <w:r w:rsidRPr="00C868BD">
        <w:rPr>
          <w:rFonts w:hint="eastAsia"/>
          <w:lang w:eastAsia="zh-CN"/>
        </w:rPr>
        <w:t>起草的</w:t>
      </w:r>
      <w:r w:rsidRPr="00137DA2">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AD65CE" w:rsidP="00137DA2">
      <w:pPr>
        <w:ind w:firstLineChars="200" w:firstLine="480"/>
        <w:rPr>
          <w:lang w:eastAsia="zh-CN"/>
        </w:rPr>
      </w:pPr>
      <w:r>
        <w:rPr>
          <w:rFonts w:hint="eastAsia"/>
          <w:lang w:eastAsia="zh-CN"/>
        </w:rPr>
        <w:t>美国电气及电子工程师学会（</w:t>
      </w:r>
      <w:r>
        <w:rPr>
          <w:rFonts w:hint="eastAsia"/>
          <w:lang w:eastAsia="zh-CN"/>
        </w:rPr>
        <w:t>IEEE</w:t>
      </w:r>
      <w:r>
        <w:rPr>
          <w:rFonts w:hint="eastAsia"/>
          <w:lang w:eastAsia="zh-CN"/>
        </w:rPr>
        <w:t>）</w:t>
      </w:r>
      <w:r>
        <w:rPr>
          <w:rFonts w:hint="eastAsia"/>
          <w:lang w:eastAsia="zh-CN"/>
        </w:rPr>
        <w:t>/ITU-T</w:t>
      </w:r>
      <w:r>
        <w:rPr>
          <w:rFonts w:hint="eastAsia"/>
          <w:lang w:eastAsia="zh-CN"/>
        </w:rPr>
        <w:t>以太网联合讲习班计划于</w:t>
      </w:r>
      <w:r>
        <w:rPr>
          <w:rFonts w:hint="eastAsia"/>
          <w:lang w:eastAsia="zh-CN"/>
        </w:rPr>
        <w:t>2013</w:t>
      </w:r>
      <w:r>
        <w:rPr>
          <w:rFonts w:hint="eastAsia"/>
          <w:lang w:eastAsia="zh-CN"/>
        </w:rPr>
        <w:t>年</w:t>
      </w:r>
      <w:r>
        <w:rPr>
          <w:rFonts w:hint="eastAsia"/>
          <w:lang w:eastAsia="zh-CN"/>
        </w:rPr>
        <w:t>7</w:t>
      </w:r>
      <w:r>
        <w:rPr>
          <w:rFonts w:hint="eastAsia"/>
          <w:lang w:eastAsia="zh-CN"/>
        </w:rPr>
        <w:t>月</w:t>
      </w:r>
      <w:r>
        <w:rPr>
          <w:rFonts w:hint="eastAsia"/>
          <w:lang w:eastAsia="zh-CN"/>
        </w:rPr>
        <w:t>13</w:t>
      </w:r>
      <w:r>
        <w:rPr>
          <w:rFonts w:hint="eastAsia"/>
          <w:lang w:eastAsia="zh-CN"/>
        </w:rPr>
        <w:t>日（星期六）在国际电联总部举行。</w:t>
      </w:r>
    </w:p>
    <w:p w:rsidR="00746E31" w:rsidRDefault="00746E31" w:rsidP="003942B6">
      <w:pPr>
        <w:ind w:firstLineChars="200" w:firstLine="480"/>
        <w:rPr>
          <w:lang w:eastAsia="zh-CN"/>
        </w:rPr>
      </w:pPr>
      <w:r>
        <w:rPr>
          <w:rFonts w:hint="eastAsia"/>
          <w:lang w:eastAsia="zh-CN"/>
        </w:rPr>
        <w:t>祝您与会顺利且富有成效。</w:t>
      </w:r>
    </w:p>
    <w:p w:rsidR="00746E31" w:rsidRPr="008E4D7B" w:rsidRDefault="00746E31" w:rsidP="003942B6">
      <w:pPr>
        <w:rPr>
          <w:lang w:eastAsia="zh-CN"/>
        </w:rPr>
      </w:pPr>
    </w:p>
    <w:p w:rsidR="00746E31" w:rsidRDefault="00746E31" w:rsidP="003942B6">
      <w:pPr>
        <w:rPr>
          <w:lang w:eastAsia="zh-CN"/>
        </w:rPr>
      </w:pPr>
      <w:r w:rsidRPr="00C868BD">
        <w:rPr>
          <w:rFonts w:hint="eastAsia"/>
          <w:lang w:eastAsia="zh-CN"/>
        </w:rPr>
        <w:t>顺致敬意！</w:t>
      </w:r>
    </w:p>
    <w:p w:rsidR="00746E31" w:rsidRDefault="00746E31" w:rsidP="003942B6">
      <w:pPr>
        <w:rPr>
          <w:lang w:eastAsia="zh-CN"/>
        </w:rPr>
      </w:pPr>
    </w:p>
    <w:p w:rsidR="00746E31" w:rsidRDefault="00746E31" w:rsidP="003942B6">
      <w:pPr>
        <w:rPr>
          <w:lang w:eastAsia="zh-CN"/>
        </w:rPr>
      </w:pPr>
    </w:p>
    <w:p w:rsidR="00746E31" w:rsidRPr="00C868BD" w:rsidRDefault="00746E31" w:rsidP="003942B6">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3942B6">
      <w:pPr>
        <w:rPr>
          <w:lang w:eastAsia="zh-CN"/>
        </w:rPr>
      </w:pPr>
    </w:p>
    <w:p w:rsidR="00746E31" w:rsidRPr="00C868BD" w:rsidRDefault="00746E31" w:rsidP="003942B6">
      <w:pPr>
        <w:rPr>
          <w:lang w:eastAsia="zh-CN"/>
        </w:rPr>
      </w:pPr>
    </w:p>
    <w:p w:rsidR="00EE59AB" w:rsidRDefault="00746E31" w:rsidP="003942B6">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3942B6">
      <w:pPr>
        <w:tabs>
          <w:tab w:val="clear" w:pos="794"/>
          <w:tab w:val="clear" w:pos="1191"/>
          <w:tab w:val="clear" w:pos="1588"/>
          <w:tab w:val="clear" w:pos="1985"/>
        </w:tabs>
        <w:spacing w:before="0"/>
        <w:rPr>
          <w:lang w:eastAsia="zh-CN"/>
        </w:rPr>
      </w:pPr>
      <w:r>
        <w:rPr>
          <w:lang w:eastAsia="zh-CN"/>
        </w:rPr>
        <w:br w:type="page"/>
      </w:r>
    </w:p>
    <w:p w:rsidR="00746E31" w:rsidRDefault="00746E31" w:rsidP="003942B6">
      <w:pPr>
        <w:pStyle w:val="AnnexNo"/>
        <w:rPr>
          <w:lang w:eastAsia="zh-CN"/>
        </w:rPr>
      </w:pPr>
      <w:r>
        <w:rPr>
          <w:rFonts w:hint="eastAsia"/>
          <w:lang w:eastAsia="zh-CN"/>
        </w:rPr>
        <w:lastRenderedPageBreak/>
        <w:t>附件</w:t>
      </w:r>
      <w:r>
        <w:rPr>
          <w:lang w:eastAsia="zh-CN"/>
        </w:rPr>
        <w:t xml:space="preserve"> A</w:t>
      </w:r>
    </w:p>
    <w:p w:rsidR="00746E31" w:rsidRDefault="00746E31" w:rsidP="003942B6">
      <w:pPr>
        <w:pStyle w:val="AnnexTitle"/>
        <w:rPr>
          <w:lang w:eastAsia="zh-CN"/>
        </w:rPr>
      </w:pPr>
      <w:r>
        <w:rPr>
          <w:rFonts w:hint="eastAsia"/>
          <w:lang w:eastAsia="zh-CN"/>
        </w:rPr>
        <w:t>文稿</w:t>
      </w:r>
    </w:p>
    <w:p w:rsidR="00746E31" w:rsidRDefault="00746E31" w:rsidP="003942B6">
      <w:pPr>
        <w:spacing w:after="120"/>
        <w:rPr>
          <w:lang w:eastAsia="zh-CN"/>
        </w:rPr>
      </w:pPr>
      <w:r>
        <w:rPr>
          <w:rFonts w:ascii="SimSun" w:cs="SimSun" w:hint="eastAsia"/>
          <w:b/>
          <w:bCs/>
          <w:szCs w:val="24"/>
          <w:lang w:val="zh-CN" w:eastAsia="zh-CN"/>
        </w:rPr>
        <w:t>提交文稿的截止日期：</w:t>
      </w:r>
      <w:r w:rsidR="00AD65CE">
        <w:rPr>
          <w:rFonts w:hint="eastAsia"/>
          <w:lang w:eastAsia="zh-CN"/>
        </w:rPr>
        <w:t>提交文稿的截止日期是</w:t>
      </w:r>
      <w:r>
        <w:rPr>
          <w:rFonts w:hint="eastAsia"/>
          <w:lang w:eastAsia="zh-CN"/>
        </w:rPr>
        <w:t>会议召开日</w:t>
      </w:r>
      <w:r>
        <w:rPr>
          <w:lang w:eastAsia="zh-CN"/>
        </w:rPr>
        <w:t>12</w:t>
      </w:r>
      <w:r>
        <w:rPr>
          <w:rFonts w:hint="eastAsia"/>
          <w:lang w:eastAsia="zh-CN"/>
        </w:rPr>
        <w:t>（十二）个日历日</w:t>
      </w:r>
      <w:r w:rsidR="00AD65CE">
        <w:rPr>
          <w:rFonts w:hint="eastAsia"/>
          <w:lang w:eastAsia="zh-CN"/>
        </w:rPr>
        <w:t>之前</w:t>
      </w:r>
      <w:r>
        <w:rPr>
          <w:rFonts w:hint="eastAsia"/>
          <w:lang w:eastAsia="zh-CN"/>
        </w:rPr>
        <w:t>。此类文稿将在第</w:t>
      </w:r>
      <w:r w:rsidR="00AD65CE">
        <w:rPr>
          <w:rFonts w:hint="eastAsia"/>
          <w:lang w:eastAsia="zh-CN"/>
        </w:rPr>
        <w:t>15</w:t>
      </w:r>
      <w:r>
        <w:rPr>
          <w:rFonts w:hint="eastAsia"/>
          <w:lang w:eastAsia="zh-CN"/>
        </w:rPr>
        <w:t>研究组</w:t>
      </w:r>
      <w:r w:rsidR="00E36387">
        <w:rPr>
          <w:rFonts w:hint="eastAsia"/>
          <w:lang w:eastAsia="zh-CN"/>
        </w:rPr>
        <w:t>的</w:t>
      </w:r>
      <w:r>
        <w:rPr>
          <w:rFonts w:hint="eastAsia"/>
          <w:lang w:eastAsia="zh-CN"/>
        </w:rPr>
        <w:t>网站上发布，因而必须在</w:t>
      </w:r>
      <w:r w:rsidR="00AD65CE">
        <w:rPr>
          <w:rFonts w:hint="eastAsia"/>
          <w:b/>
          <w:bCs/>
          <w:lang w:eastAsia="zh-CN"/>
        </w:rPr>
        <w:t>2013</w:t>
      </w:r>
      <w:r>
        <w:rPr>
          <w:rFonts w:hint="eastAsia"/>
          <w:b/>
          <w:bCs/>
          <w:lang w:eastAsia="zh-CN"/>
        </w:rPr>
        <w:t>年</w:t>
      </w:r>
      <w:r w:rsidR="00AD65CE">
        <w:rPr>
          <w:rFonts w:hint="eastAsia"/>
          <w:b/>
          <w:bCs/>
          <w:lang w:eastAsia="zh-CN"/>
        </w:rPr>
        <w:t>6</w:t>
      </w:r>
      <w:r>
        <w:rPr>
          <w:rFonts w:hint="eastAsia"/>
          <w:b/>
          <w:bCs/>
          <w:lang w:eastAsia="zh-CN"/>
        </w:rPr>
        <w:t>月</w:t>
      </w:r>
      <w:r w:rsidR="00AD65CE">
        <w:rPr>
          <w:rFonts w:hint="eastAsia"/>
          <w:b/>
          <w:bCs/>
          <w:lang w:eastAsia="zh-CN"/>
        </w:rPr>
        <w:t>18</w:t>
      </w:r>
      <w:r>
        <w:rPr>
          <w:rFonts w:hint="eastAsia"/>
          <w:b/>
          <w:bCs/>
          <w:lang w:eastAsia="zh-CN"/>
        </w:rPr>
        <w:t>日</w:t>
      </w:r>
      <w:r w:rsidR="00AD65CE">
        <w:rPr>
          <w:rFonts w:hint="eastAsia"/>
          <w:b/>
          <w:bCs/>
          <w:lang w:eastAsia="zh-CN"/>
        </w:rPr>
        <w:t>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3942B6">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1" w:history="1">
        <w:r w:rsidR="006D4F29" w:rsidRPr="002E5534">
          <w:rPr>
            <w:rStyle w:val="Hyperlink"/>
            <w:lang w:eastAsia="zh-CN"/>
          </w:rPr>
          <w:t>http://itu.int/net/ITU-T/ddp/</w:t>
        </w:r>
      </w:hyperlink>
      <w:hyperlink r:id="rId12" w:history="1"/>
      <w:r w:rsidR="00FA0268">
        <w:rPr>
          <w:rFonts w:hint="eastAsia"/>
          <w:lang w:eastAsia="zh-CN"/>
        </w:rPr>
        <w:t>。</w:t>
      </w:r>
    </w:p>
    <w:p w:rsidR="00746E31" w:rsidRDefault="00746E31" w:rsidP="003942B6">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Pr="00B97C2B">
          <w:rPr>
            <w:rStyle w:val="Hyperlink"/>
            <w:lang w:eastAsia="zh-CN"/>
          </w:rPr>
          <w:t>http://www.itu.int/ITU-T/studygroups/templates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3942B6">
      <w:pPr>
        <w:pStyle w:val="AnnexTitle"/>
        <w:rPr>
          <w:lang w:eastAsia="zh-CN"/>
        </w:rPr>
      </w:pPr>
      <w:r>
        <w:rPr>
          <w:rFonts w:hint="eastAsia"/>
          <w:lang w:eastAsia="zh-CN"/>
        </w:rPr>
        <w:t>工作方法与设施</w:t>
      </w:r>
    </w:p>
    <w:p w:rsidR="00746E31" w:rsidRDefault="00746E31" w:rsidP="003942B6">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3942B6">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AD65CE">
        <w:rPr>
          <w:rFonts w:hint="eastAsia"/>
          <w:szCs w:val="24"/>
          <w:lang w:eastAsia="zh-CN"/>
        </w:rPr>
        <w:t>15</w:t>
      </w:r>
      <w:r>
        <w:rPr>
          <w:rFonts w:hint="eastAsia"/>
          <w:szCs w:val="24"/>
          <w:lang w:eastAsia="zh-CN"/>
        </w:rPr>
        <w:t>研究组</w:t>
      </w:r>
      <w:r w:rsidRPr="009B6A6F">
        <w:rPr>
          <w:rFonts w:hint="eastAsia"/>
          <w:szCs w:val="24"/>
          <w:lang w:eastAsia="zh-CN"/>
        </w:rPr>
        <w:t>主席</w:t>
      </w:r>
      <w:r w:rsidR="00AD65CE" w:rsidRPr="00810F6C">
        <w:rPr>
          <w:lang w:eastAsia="zh-CN"/>
        </w:rPr>
        <w:t>Stephen Trowbridge</w:t>
      </w:r>
      <w:r w:rsidR="00AD65CE">
        <w:rPr>
          <w:rFonts w:hint="eastAsia"/>
          <w:lang w:eastAsia="zh-CN"/>
        </w:rPr>
        <w:t>博士</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3942B6">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proofErr w:type="spellStart"/>
      <w:r w:rsidRPr="00C948A6">
        <w:rPr>
          <w:rFonts w:hint="eastAsia"/>
          <w:lang w:eastAsia="zh-CN"/>
        </w:rPr>
        <w:t>CICG</w:t>
      </w:r>
      <w:proofErr w:type="spellEnd"/>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0921E6">
        <w:fldChar w:fldCharType="begin"/>
      </w:r>
      <w:r w:rsidR="000921E6">
        <w:rPr>
          <w:lang w:eastAsia="zh-CN"/>
        </w:rPr>
        <w:instrText xml:space="preserve"> HYPERLINK "http://www.itu.int/ITU-T/edh/faqs-support.html" </w:instrText>
      </w:r>
      <w:r w:rsidR="000921E6">
        <w:fldChar w:fldCharType="separate"/>
      </w:r>
      <w:r w:rsidRPr="00B97C2B">
        <w:rPr>
          <w:rStyle w:val="Hyperlink"/>
          <w:lang w:eastAsia="zh-CN"/>
        </w:rPr>
        <w:t>http://www.itu.int/ITU-T/edh/faqs-support.html</w:t>
      </w:r>
      <w:r w:rsidR="000921E6">
        <w:rPr>
          <w:rStyle w:val="Hyperlink"/>
          <w:lang w:eastAsia="zh-CN"/>
        </w:rPr>
        <w:fldChar w:fldCharType="end"/>
      </w:r>
      <w:r w:rsidRPr="00C948A6">
        <w:rPr>
          <w:rFonts w:hint="eastAsia"/>
          <w:lang w:eastAsia="zh-CN"/>
        </w:rPr>
        <w:t>）。</w:t>
      </w:r>
    </w:p>
    <w:p w:rsidR="00746E31" w:rsidRDefault="00746E31" w:rsidP="003942B6">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3942B6">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4"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3942B6">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0921E6">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hyperlink r:id="rId15" w:history="1">
        <w:r w:rsidR="000921E6" w:rsidRPr="00FF1852">
          <w:rPr>
            <w:rStyle w:val="Hyperlink"/>
            <w:rFonts w:hint="eastAsia"/>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6" w:history="1">
        <w:r w:rsidR="00D6135E" w:rsidRPr="00427D82">
          <w:rPr>
            <w:rStyle w:val="Hyperlink"/>
            <w:rFonts w:hint="eastAsia"/>
            <w:lang w:eastAsia="zh-CN"/>
          </w:rPr>
          <w:t>http://itu.int/ITU-T/go/e-print</w:t>
        </w:r>
      </w:hyperlink>
      <w:r w:rsidR="00D6135E">
        <w:rPr>
          <w:rFonts w:hint="eastAsia"/>
          <w:lang w:eastAsia="zh-CN"/>
        </w:rPr>
        <w:t>。</w:t>
      </w:r>
    </w:p>
    <w:p w:rsidR="008F1ED3" w:rsidRDefault="008F1ED3">
      <w:pPr>
        <w:tabs>
          <w:tab w:val="clear" w:pos="794"/>
          <w:tab w:val="clear" w:pos="1191"/>
          <w:tab w:val="clear" w:pos="1588"/>
          <w:tab w:val="clear" w:pos="1985"/>
        </w:tabs>
        <w:spacing w:before="0"/>
        <w:rPr>
          <w:b/>
          <w:lang w:eastAsia="zh-CN"/>
        </w:rPr>
      </w:pPr>
      <w:r>
        <w:rPr>
          <w:lang w:eastAsia="zh-CN"/>
        </w:rPr>
        <w:br w:type="page"/>
      </w:r>
    </w:p>
    <w:p w:rsidR="00746E31" w:rsidRDefault="00746E31" w:rsidP="003942B6">
      <w:pPr>
        <w:pStyle w:val="AnnexTitle"/>
        <w:rPr>
          <w:rFonts w:eastAsia="Times New Roman"/>
          <w:lang w:eastAsia="zh-CN"/>
        </w:rPr>
      </w:pPr>
      <w:r>
        <w:rPr>
          <w:rFonts w:hint="eastAsia"/>
          <w:lang w:eastAsia="zh-CN"/>
        </w:rPr>
        <w:lastRenderedPageBreak/>
        <w:t>注册、新代表和与会补贴</w:t>
      </w:r>
    </w:p>
    <w:p w:rsidR="00746E31" w:rsidRDefault="00746E31" w:rsidP="003942B6">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0921E6">
        <w:fldChar w:fldCharType="begin"/>
      </w:r>
      <w:r w:rsidR="000921E6">
        <w:instrText xml:space="preserve"> HYPERLINK "mailto:tsbreg@itu.int" </w:instrText>
      </w:r>
      <w:r w:rsidR="000921E6">
        <w:fldChar w:fldCharType="separate"/>
      </w:r>
      <w:r>
        <w:rPr>
          <w:rStyle w:val="Hyperlink"/>
          <w:szCs w:val="24"/>
          <w:lang w:eastAsia="zh-CN"/>
        </w:rPr>
        <w:t>tsbreg@itu.int</w:t>
      </w:r>
      <w:r w:rsidR="000921E6">
        <w:rPr>
          <w:rStyle w:val="Hyperlink"/>
          <w:szCs w:val="24"/>
          <w:lang w:eastAsia="zh-CN"/>
        </w:rPr>
        <w:fldChar w:fldCharType="end"/>
      </w:r>
      <w:r>
        <w:rPr>
          <w:rFonts w:hint="eastAsia"/>
          <w:lang w:eastAsia="zh-CN"/>
        </w:rPr>
        <w:t>）的方式在</w:t>
      </w:r>
      <w:r w:rsidR="00AD65CE">
        <w:rPr>
          <w:rFonts w:hint="eastAsia"/>
          <w:b/>
          <w:bCs/>
          <w:lang w:eastAsia="zh-CN"/>
        </w:rPr>
        <w:t>2013</w:t>
      </w:r>
      <w:r>
        <w:rPr>
          <w:rFonts w:hint="eastAsia"/>
          <w:b/>
          <w:bCs/>
          <w:lang w:eastAsia="zh-CN"/>
        </w:rPr>
        <w:t>年</w:t>
      </w:r>
      <w:r w:rsidR="00AD65CE">
        <w:rPr>
          <w:rFonts w:hint="eastAsia"/>
          <w:b/>
          <w:bCs/>
          <w:lang w:eastAsia="zh-CN"/>
        </w:rPr>
        <w:t>6</w:t>
      </w:r>
      <w:r>
        <w:rPr>
          <w:rFonts w:hint="eastAsia"/>
          <w:b/>
          <w:bCs/>
          <w:lang w:eastAsia="zh-CN"/>
        </w:rPr>
        <w:t>月</w:t>
      </w:r>
      <w:r w:rsidR="00AD65CE">
        <w:rPr>
          <w:rFonts w:hint="eastAsia"/>
          <w:b/>
          <w:bCs/>
          <w:lang w:eastAsia="zh-CN"/>
        </w:rPr>
        <w:t>1</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3942B6">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7" w:history="1">
        <w:r w:rsidR="00AD65CE" w:rsidRPr="005D31F9">
          <w:rPr>
            <w:rStyle w:val="Hyperlink"/>
            <w:b/>
            <w:bCs/>
          </w:rPr>
          <w:t>http://itu.int/ITU-T/studygroups/com15</w:t>
        </w:r>
      </w:hyperlink>
      <w:r w:rsidR="00E36387">
        <w:rPr>
          <w:rFonts w:hint="eastAsia"/>
          <w:b/>
          <w:bCs/>
          <w:lang w:eastAsia="zh-CN"/>
        </w:rPr>
        <w:t>）</w:t>
      </w:r>
      <w:r>
        <w:rPr>
          <w:rFonts w:hint="eastAsia"/>
          <w:b/>
          <w:bCs/>
          <w:lang w:eastAsia="zh-CN"/>
        </w:rPr>
        <w:t>。</w:t>
      </w:r>
    </w:p>
    <w:p w:rsidR="00746E31" w:rsidRDefault="00746E31" w:rsidP="003942B6">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8F1ED3">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8" w:history="1">
        <w:r>
          <w:rPr>
            <w:rStyle w:val="Hyperlink"/>
            <w:rFonts w:asciiTheme="majorBidi" w:hAnsiTheme="majorBidi" w:cstheme="majorBidi"/>
            <w:sz w:val="24"/>
            <w:szCs w:val="24"/>
          </w:rPr>
          <w:t>http://itu.int/en/ITU-T/info/Pages/resources.aspx</w:t>
        </w:r>
      </w:hyperlink>
      <w:r w:rsidR="00E36387">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AD65CE" w:rsidRPr="008F1ED3">
        <w:rPr>
          <w:rFonts w:ascii="Times New Roman" w:hAnsi="Times New Roman" w:hint="eastAsia"/>
          <w:b/>
          <w:bCs/>
          <w:sz w:val="24"/>
          <w:szCs w:val="24"/>
        </w:rPr>
        <w:t>2013</w:t>
      </w:r>
      <w:r w:rsidRPr="008F1ED3">
        <w:rPr>
          <w:rFonts w:ascii="Times New Roman" w:hAnsi="Times New Roman" w:hint="eastAsia"/>
          <w:b/>
          <w:bCs/>
          <w:sz w:val="24"/>
          <w:szCs w:val="24"/>
        </w:rPr>
        <w:t>年</w:t>
      </w:r>
      <w:r w:rsidR="00AD65CE" w:rsidRPr="008F1ED3">
        <w:rPr>
          <w:rFonts w:ascii="Times New Roman" w:hAnsi="Times New Roman" w:hint="eastAsia"/>
          <w:b/>
          <w:bCs/>
          <w:sz w:val="24"/>
          <w:szCs w:val="24"/>
        </w:rPr>
        <w:t>6</w:t>
      </w:r>
      <w:r w:rsidRPr="008F1ED3">
        <w:rPr>
          <w:rFonts w:ascii="Times New Roman" w:hAnsi="Times New Roman" w:hint="eastAsia"/>
          <w:b/>
          <w:bCs/>
          <w:sz w:val="24"/>
          <w:szCs w:val="24"/>
        </w:rPr>
        <w:t>月</w:t>
      </w:r>
      <w:r w:rsidR="00AD65CE" w:rsidRPr="008F1ED3">
        <w:rPr>
          <w:rFonts w:ascii="Times New Roman" w:hAnsi="Times New Roman" w:hint="eastAsia"/>
          <w:b/>
          <w:bCs/>
          <w:sz w:val="24"/>
          <w:szCs w:val="24"/>
        </w:rPr>
        <w:t>1</w:t>
      </w:r>
      <w:r w:rsidRPr="008F1ED3">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p>
    <w:p w:rsidR="00746E31" w:rsidRDefault="00746E31" w:rsidP="003942B6">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AD65CE" w:rsidP="003942B6">
      <w:pPr>
        <w:autoSpaceDE w:val="0"/>
        <w:autoSpaceDN w:val="0"/>
        <w:adjustRightInd w:val="0"/>
        <w:spacing w:after="120"/>
        <w:rPr>
          <w:lang w:eastAsia="zh-CN"/>
        </w:rPr>
      </w:pP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w:t>
      </w:r>
      <w:r w:rsidR="00746E31">
        <w:rPr>
          <w:rFonts w:hint="eastAsia"/>
          <w:lang w:eastAsia="zh-CN"/>
        </w:rPr>
        <w:t>：</w:t>
      </w:r>
      <w:r>
        <w:rPr>
          <w:rFonts w:hint="eastAsia"/>
          <w:lang w:eastAsia="zh-CN"/>
        </w:rPr>
        <w:tab/>
      </w:r>
      <w:r>
        <w:rPr>
          <w:rFonts w:hint="eastAsia"/>
          <w:lang w:eastAsia="zh-CN"/>
        </w:rPr>
        <w:tab/>
      </w:r>
      <w:r w:rsidR="00746E31">
        <w:rPr>
          <w:lang w:eastAsia="zh-CN"/>
        </w:rPr>
        <w:tab/>
        <w:t>-</w:t>
      </w:r>
      <w:r w:rsidR="00746E31">
        <w:rPr>
          <w:rFonts w:hint="eastAsia"/>
          <w:lang w:eastAsia="zh-CN"/>
        </w:rPr>
        <w:t xml:space="preserve"> </w:t>
      </w:r>
      <w:r w:rsidR="00746E31">
        <w:rPr>
          <w:rFonts w:hint="eastAsia"/>
          <w:lang w:eastAsia="zh-CN"/>
        </w:rPr>
        <w:t>提交需翻译的文稿</w:t>
      </w:r>
    </w:p>
    <w:p w:rsidR="00746E31" w:rsidRDefault="00AD65CE" w:rsidP="003942B6">
      <w:pPr>
        <w:autoSpaceDE w:val="0"/>
        <w:autoSpaceDN w:val="0"/>
        <w:adjustRightInd w:val="0"/>
        <w:spacing w:after="120"/>
        <w:rPr>
          <w:lang w:eastAsia="zh-CN"/>
        </w:rPr>
      </w:pPr>
      <w:r>
        <w:rPr>
          <w:rFonts w:hint="eastAsia"/>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1</w:t>
      </w:r>
      <w:r>
        <w:rPr>
          <w:rFonts w:hint="eastAsia"/>
          <w:lang w:eastAsia="zh-CN"/>
        </w:rPr>
        <w:t>日：</w:t>
      </w:r>
      <w:r>
        <w:rPr>
          <w:rFonts w:hint="eastAsia"/>
          <w:lang w:eastAsia="zh-CN"/>
        </w:rPr>
        <w:tab/>
      </w:r>
      <w:r>
        <w:rPr>
          <w:rFonts w:hint="eastAsia"/>
          <w:lang w:eastAsia="zh-CN"/>
        </w:rPr>
        <w:tab/>
      </w:r>
      <w:r w:rsidR="00746E31">
        <w:rPr>
          <w:lang w:eastAsia="zh-CN"/>
        </w:rPr>
        <w:tab/>
        <w:t>-</w:t>
      </w:r>
      <w:r w:rsidR="00746E31">
        <w:rPr>
          <w:rFonts w:hint="eastAsia"/>
          <w:lang w:eastAsia="zh-CN"/>
        </w:rPr>
        <w:t xml:space="preserve"> </w:t>
      </w:r>
      <w:r w:rsidR="00746E31">
        <w:rPr>
          <w:rFonts w:hint="eastAsia"/>
          <w:lang w:eastAsia="zh-CN"/>
        </w:rPr>
        <w:t>申请与会补贴</w:t>
      </w:r>
    </w:p>
    <w:p w:rsidR="00746E31" w:rsidRDefault="00746E31" w:rsidP="003942B6">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746E31" w:rsidRDefault="00746E31" w:rsidP="003942B6">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申请签证</w:t>
      </w:r>
    </w:p>
    <w:p w:rsidR="00746E31" w:rsidRDefault="003942B6" w:rsidP="003942B6">
      <w:pPr>
        <w:autoSpaceDE w:val="0"/>
        <w:autoSpaceDN w:val="0"/>
        <w:adjustRightInd w:val="0"/>
        <w:spacing w:after="120"/>
        <w:rPr>
          <w:b/>
          <w:bCs/>
          <w:lang w:eastAsia="zh-CN"/>
        </w:rPr>
      </w:pPr>
      <w:r>
        <w:rPr>
          <w:rFonts w:hint="eastAsia"/>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18</w:t>
      </w:r>
      <w:r>
        <w:rPr>
          <w:rFonts w:hint="eastAsia"/>
          <w:lang w:eastAsia="zh-CN"/>
        </w:rPr>
        <w:t>日</w:t>
      </w:r>
      <w:r w:rsidR="00746E31">
        <w:rPr>
          <w:rFonts w:hint="eastAsia"/>
          <w:lang w:eastAsia="zh-CN"/>
        </w:rPr>
        <w:t>：</w:t>
      </w:r>
      <w:r>
        <w:rPr>
          <w:rFonts w:hint="eastAsia"/>
          <w:lang w:eastAsia="zh-CN"/>
        </w:rPr>
        <w:tab/>
      </w:r>
      <w:r>
        <w:rPr>
          <w:rFonts w:hint="eastAsia"/>
          <w:lang w:eastAsia="zh-CN"/>
        </w:rPr>
        <w:tab/>
      </w:r>
      <w:r>
        <w:rPr>
          <w:rFonts w:hint="eastAsia"/>
          <w:lang w:eastAsia="zh-CN"/>
        </w:rPr>
        <w:tab/>
      </w:r>
      <w:r w:rsidR="00746E31">
        <w:rPr>
          <w:lang w:eastAsia="zh-CN"/>
        </w:rPr>
        <w:t>-</w:t>
      </w:r>
      <w:r w:rsidR="00746E31">
        <w:rPr>
          <w:rFonts w:hint="eastAsia"/>
          <w:lang w:eastAsia="zh-CN"/>
        </w:rPr>
        <w:t xml:space="preserve"> </w:t>
      </w:r>
      <w:r w:rsidR="00746E31">
        <w:rPr>
          <w:rFonts w:hint="eastAsia"/>
          <w:lang w:eastAsia="zh-CN"/>
        </w:rPr>
        <w:t>提交文稿的最后截止日期</w:t>
      </w:r>
    </w:p>
    <w:p w:rsidR="00746E31" w:rsidRDefault="00746E31" w:rsidP="003942B6">
      <w:pPr>
        <w:pStyle w:val="AnnexTitle"/>
        <w:rPr>
          <w:lang w:eastAsia="zh-CN"/>
        </w:rPr>
      </w:pPr>
      <w:r>
        <w:rPr>
          <w:rFonts w:hint="eastAsia"/>
          <w:lang w:eastAsia="zh-CN"/>
        </w:rPr>
        <w:t>到访日内瓦：酒店和签证</w:t>
      </w:r>
    </w:p>
    <w:p w:rsidR="00746E31" w:rsidRPr="00F27D94" w:rsidRDefault="00746E31" w:rsidP="003942B6">
      <w:pPr>
        <w:rPr>
          <w:lang w:eastAsia="zh-CN"/>
        </w:rPr>
      </w:pPr>
      <w:r w:rsidRPr="00F27D94">
        <w:rPr>
          <w:b/>
          <w:bCs/>
          <w:lang w:eastAsia="zh-CN"/>
        </w:rPr>
        <w:t>酒店：</w:t>
      </w:r>
      <w:r w:rsidRPr="00F27D94">
        <w:rPr>
          <w:lang w:eastAsia="zh-CN"/>
        </w:rPr>
        <w:t>为方便起见，本函附有一份酒店</w:t>
      </w:r>
      <w:r w:rsidR="003942B6">
        <w:rPr>
          <w:rFonts w:hint="eastAsia"/>
          <w:lang w:eastAsia="zh-CN"/>
        </w:rPr>
        <w:t>预定</w:t>
      </w:r>
      <w:r w:rsidRPr="00F27D94">
        <w:rPr>
          <w:lang w:eastAsia="zh-CN"/>
        </w:rPr>
        <w:t>表（表</w:t>
      </w:r>
      <w:r w:rsidRPr="00F27D94">
        <w:rPr>
          <w:lang w:eastAsia="zh-CN"/>
        </w:rPr>
        <w:t>2</w:t>
      </w:r>
      <w:r w:rsidRPr="00F27D94">
        <w:rPr>
          <w:lang w:eastAsia="zh-CN"/>
        </w:rPr>
        <w:t>）。酒店一览表见：</w:t>
      </w:r>
      <w:r w:rsidR="000921E6">
        <w:fldChar w:fldCharType="begin"/>
      </w:r>
      <w:r w:rsidR="000921E6">
        <w:rPr>
          <w:lang w:eastAsia="zh-CN"/>
        </w:rPr>
        <w:instrText xml:space="preserve"> HYPERLINK "http://www.itu.int/travel/" </w:instrText>
      </w:r>
      <w:r w:rsidR="000921E6">
        <w:fldChar w:fldCharType="separate"/>
      </w:r>
      <w:r w:rsidRPr="00F27D94">
        <w:rPr>
          <w:rStyle w:val="Hyperlink"/>
          <w:lang w:eastAsia="zh-CN"/>
        </w:rPr>
        <w:t>http://www.itu.int/travel/</w:t>
      </w:r>
      <w:r w:rsidR="000921E6">
        <w:rPr>
          <w:rStyle w:val="Hyperlink"/>
          <w:lang w:eastAsia="zh-CN"/>
        </w:rPr>
        <w:fldChar w:fldCharType="end"/>
      </w:r>
      <w:r w:rsidRPr="00F27D94">
        <w:rPr>
          <w:lang w:eastAsia="zh-CN"/>
        </w:rPr>
        <w:t>。</w:t>
      </w:r>
    </w:p>
    <w:p w:rsidR="00746E31" w:rsidRDefault="00746E31" w:rsidP="003942B6">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0921E6">
        <w:fldChar w:fldCharType="begin"/>
      </w:r>
      <w:r w:rsidR="000921E6">
        <w:rPr>
          <w:lang w:eastAsia="zh-CN"/>
        </w:rPr>
        <w:instrText xml:space="preserve"> HYPERLINK "mailto:tsbreg@itu.int" </w:instrText>
      </w:r>
      <w:r w:rsidR="000921E6">
        <w:fldChar w:fldCharType="separate"/>
      </w:r>
      <w:r w:rsidRPr="00BC75EE">
        <w:rPr>
          <w:rStyle w:val="Hyperlink"/>
          <w:rFonts w:hint="eastAsia"/>
          <w:lang w:eastAsia="zh-CN"/>
        </w:rPr>
        <w:t>tsbreg@itu.int</w:t>
      </w:r>
      <w:r w:rsidR="000921E6">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3942B6" w:rsidRDefault="00D518FF" w:rsidP="003942B6">
      <w:pPr>
        <w:jc w:val="center"/>
        <w:rPr>
          <w:b/>
          <w:bCs/>
          <w:lang w:val="en-US"/>
        </w:rPr>
      </w:pPr>
      <w:r>
        <w:rPr>
          <w:lang w:eastAsia="zh-CN"/>
        </w:rPr>
        <w:br w:type="page"/>
      </w:r>
      <w:r w:rsidR="003942B6" w:rsidRPr="00991C59">
        <w:rPr>
          <w:b/>
          <w:bCs/>
          <w:lang w:val="en-US"/>
        </w:rPr>
        <w:lastRenderedPageBreak/>
        <w:t>FORM 1</w:t>
      </w:r>
      <w:r w:rsidR="003942B6">
        <w:rPr>
          <w:b/>
          <w:bCs/>
          <w:lang w:val="en-US"/>
        </w:rPr>
        <w:t xml:space="preserve"> - FELLOWSHIP REQUEST</w:t>
      </w:r>
    </w:p>
    <w:p w:rsidR="003942B6" w:rsidRDefault="003942B6" w:rsidP="003942B6">
      <w:pPr>
        <w:jc w:val="center"/>
        <w:rPr>
          <w:lang w:val="en-US"/>
        </w:rPr>
      </w:pPr>
      <w:r w:rsidRPr="007B5B29">
        <w:rPr>
          <w:lang w:val="en-US"/>
        </w:rPr>
        <w:t>(to TSB Collective letter</w:t>
      </w:r>
      <w:r>
        <w:rPr>
          <w:lang w:val="en-US"/>
        </w:rPr>
        <w:t xml:space="preserve"> 2/15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942B6" w:rsidTr="001E27F8">
        <w:trPr>
          <w:gridBefore w:val="1"/>
          <w:wBefore w:w="27" w:type="dxa"/>
          <w:cantSplit/>
          <w:trHeight w:val="1115"/>
        </w:trPr>
        <w:tc>
          <w:tcPr>
            <w:tcW w:w="1150" w:type="dxa"/>
            <w:tcBorders>
              <w:top w:val="single" w:sz="6" w:space="0" w:color="auto"/>
              <w:left w:val="single" w:sz="6" w:space="0" w:color="auto"/>
              <w:bottom w:val="single" w:sz="6" w:space="0" w:color="auto"/>
            </w:tcBorders>
          </w:tcPr>
          <w:p w:rsidR="003942B6" w:rsidRPr="00CB3420" w:rsidRDefault="003942B6" w:rsidP="001E27F8">
            <w:pPr>
              <w:rPr>
                <w:sz w:val="16"/>
              </w:rPr>
            </w:pPr>
            <w:r w:rsidRPr="00CB3420">
              <w:rPr>
                <w:noProof/>
                <w:sz w:val="16"/>
                <w:lang w:val="en-US" w:eastAsia="zh-CN"/>
              </w:rPr>
              <w:drawing>
                <wp:inline distT="0" distB="0" distL="0" distR="0" wp14:anchorId="18E03C46" wp14:editId="6D751448">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942B6" w:rsidRPr="00167799" w:rsidRDefault="003942B6" w:rsidP="001E27F8">
            <w:pPr>
              <w:spacing w:before="60"/>
              <w:jc w:val="center"/>
              <w:rPr>
                <w:b/>
                <w:bCs/>
              </w:rPr>
            </w:pPr>
            <w:r w:rsidRPr="00CB3420">
              <w:rPr>
                <w:b/>
                <w:bCs/>
              </w:rPr>
              <w:br/>
            </w:r>
            <w:r w:rsidRPr="00167799">
              <w:rPr>
                <w:b/>
                <w:bCs/>
              </w:rPr>
              <w:t xml:space="preserve">ITU-T Study Group </w:t>
            </w:r>
            <w:r>
              <w:rPr>
                <w:b/>
                <w:bCs/>
              </w:rPr>
              <w:t xml:space="preserve">15 </w:t>
            </w:r>
            <w:r w:rsidRPr="00167799">
              <w:rPr>
                <w:b/>
                <w:bCs/>
              </w:rPr>
              <w:t>meeting</w:t>
            </w:r>
          </w:p>
          <w:p w:rsidR="003942B6" w:rsidRPr="00CB3420" w:rsidRDefault="003942B6" w:rsidP="001E27F8">
            <w:pPr>
              <w:spacing w:before="60"/>
              <w:jc w:val="center"/>
              <w:rPr>
                <w:b/>
                <w:bCs/>
              </w:rPr>
            </w:pPr>
            <w:r w:rsidRPr="007B5B29">
              <w:rPr>
                <w:b/>
                <w:bCs/>
              </w:rPr>
              <w:t xml:space="preserve">Geneva, Switzerland, </w:t>
            </w:r>
            <w:r>
              <w:rPr>
                <w:b/>
                <w:bCs/>
              </w:rPr>
              <w:t>1-12 July 2013</w:t>
            </w:r>
            <w:r w:rsidRPr="00CB3420">
              <w:rPr>
                <w:b/>
                <w:bCs/>
              </w:rPr>
              <w:br/>
            </w:r>
          </w:p>
        </w:tc>
        <w:tc>
          <w:tcPr>
            <w:tcW w:w="1161" w:type="dxa"/>
            <w:tcBorders>
              <w:top w:val="single" w:sz="6" w:space="0" w:color="auto"/>
              <w:bottom w:val="single" w:sz="6" w:space="0" w:color="auto"/>
              <w:right w:val="single" w:sz="6" w:space="0" w:color="auto"/>
            </w:tcBorders>
          </w:tcPr>
          <w:p w:rsidR="003942B6" w:rsidRPr="00CB3420" w:rsidRDefault="003942B6" w:rsidP="001E27F8">
            <w:r w:rsidRPr="00CB3420">
              <w:rPr>
                <w:noProof/>
                <w:lang w:val="en-US" w:eastAsia="zh-CN"/>
              </w:rPr>
              <w:drawing>
                <wp:inline distT="0" distB="0" distL="0" distR="0" wp14:anchorId="3F97F99B" wp14:editId="444F751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942B6" w:rsidRPr="00666046" w:rsidTr="001E27F8">
        <w:tc>
          <w:tcPr>
            <w:tcW w:w="2694" w:type="dxa"/>
            <w:gridSpan w:val="3"/>
          </w:tcPr>
          <w:p w:rsidR="003942B6" w:rsidRDefault="003942B6" w:rsidP="001E27F8">
            <w:pPr>
              <w:spacing w:before="0"/>
              <w:rPr>
                <w:b/>
                <w:bCs/>
                <w:iCs/>
                <w:sz w:val="20"/>
              </w:rPr>
            </w:pPr>
          </w:p>
          <w:p w:rsidR="003942B6" w:rsidRPr="007B5B29" w:rsidRDefault="003942B6" w:rsidP="001E27F8">
            <w:pPr>
              <w:spacing w:before="0"/>
              <w:rPr>
                <w:b/>
                <w:bCs/>
                <w:iCs/>
                <w:sz w:val="20"/>
              </w:rPr>
            </w:pPr>
            <w:r w:rsidRPr="007B5B29">
              <w:rPr>
                <w:b/>
                <w:bCs/>
                <w:iCs/>
                <w:sz w:val="20"/>
              </w:rPr>
              <w:t>Please return to:</w:t>
            </w:r>
          </w:p>
        </w:tc>
        <w:tc>
          <w:tcPr>
            <w:tcW w:w="3118" w:type="dxa"/>
            <w:gridSpan w:val="2"/>
          </w:tcPr>
          <w:p w:rsidR="003942B6" w:rsidRPr="007B5B29" w:rsidRDefault="003942B6" w:rsidP="001E27F8">
            <w:pPr>
              <w:rPr>
                <w:b/>
                <w:bCs/>
                <w:sz w:val="20"/>
                <w:lang w:val="en-US"/>
              </w:rPr>
            </w:pPr>
            <w:r w:rsidRPr="007B5B29">
              <w:rPr>
                <w:b/>
                <w:bCs/>
                <w:sz w:val="20"/>
                <w:lang w:val="en-US"/>
              </w:rPr>
              <w:t xml:space="preserve">ITU </w:t>
            </w:r>
          </w:p>
          <w:p w:rsidR="003942B6" w:rsidRPr="0044318A" w:rsidRDefault="003942B6" w:rsidP="001E27F8">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3942B6" w:rsidRPr="00666046" w:rsidRDefault="003942B6" w:rsidP="001E27F8">
            <w:pPr>
              <w:jc w:val="center"/>
              <w:rPr>
                <w:b/>
                <w:bCs/>
                <w:sz w:val="20"/>
                <w:lang w:val="it-IT"/>
              </w:rPr>
            </w:pPr>
            <w:r w:rsidRPr="00666046">
              <w:rPr>
                <w:b/>
                <w:bCs/>
                <w:sz w:val="20"/>
                <w:lang w:val="it-IT"/>
              </w:rPr>
              <w:t xml:space="preserve">E-mail : </w:t>
            </w:r>
            <w:r>
              <w:rPr>
                <w:b/>
                <w:bCs/>
                <w:sz w:val="20"/>
                <w:lang w:val="it-IT"/>
              </w:rPr>
              <w:tab/>
            </w:r>
            <w:hyperlink r:id="rId20" w:history="1">
              <w:r w:rsidRPr="00666046">
                <w:rPr>
                  <w:rStyle w:val="Hyperlink"/>
                  <w:b/>
                  <w:bCs/>
                  <w:sz w:val="20"/>
                  <w:lang w:val="it-IT"/>
                </w:rPr>
                <w:t>bdtfellowships@itu.int</w:t>
              </w:r>
            </w:hyperlink>
            <w:r w:rsidRPr="00666046">
              <w:rPr>
                <w:b/>
                <w:bCs/>
                <w:sz w:val="20"/>
                <w:lang w:val="it-IT"/>
              </w:rPr>
              <w:t xml:space="preserve"> </w:t>
            </w:r>
          </w:p>
          <w:p w:rsidR="003942B6" w:rsidRPr="007B5B29" w:rsidRDefault="003942B6" w:rsidP="001E27F8">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3942B6" w:rsidRPr="00666046" w:rsidRDefault="003942B6" w:rsidP="001E27F8">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942B6" w:rsidRPr="007B5B29" w:rsidTr="001E27F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942B6" w:rsidRPr="007B5B29" w:rsidRDefault="003942B6" w:rsidP="001E27F8">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 to be submitted before</w:t>
            </w:r>
            <w:r>
              <w:rPr>
                <w:b/>
                <w:iCs/>
                <w:lang w:val="en-US"/>
              </w:rPr>
              <w:br/>
              <w:t>1 June 2013</w:t>
            </w:r>
          </w:p>
        </w:tc>
      </w:tr>
      <w:tr w:rsidR="003942B6" w:rsidRPr="007B5B29" w:rsidTr="001E27F8">
        <w:tblPrEx>
          <w:tblCellMar>
            <w:left w:w="107" w:type="dxa"/>
            <w:right w:w="107" w:type="dxa"/>
          </w:tblCellMar>
        </w:tblPrEx>
        <w:tc>
          <w:tcPr>
            <w:tcW w:w="2836" w:type="dxa"/>
            <w:gridSpan w:val="4"/>
          </w:tcPr>
          <w:p w:rsidR="003942B6" w:rsidRPr="007B5B29" w:rsidRDefault="003942B6" w:rsidP="001E27F8">
            <w:pPr>
              <w:spacing w:before="0"/>
              <w:jc w:val="center"/>
              <w:rPr>
                <w:iCs/>
                <w:lang w:val="en-US"/>
              </w:rPr>
            </w:pPr>
          </w:p>
          <w:p w:rsidR="003942B6" w:rsidRPr="007B5B29" w:rsidRDefault="003942B6" w:rsidP="001E27F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942B6" w:rsidRPr="007B5B29" w:rsidRDefault="003942B6" w:rsidP="001E27F8">
            <w:pPr>
              <w:spacing w:before="0"/>
              <w:jc w:val="center"/>
              <w:rPr>
                <w:iCs/>
                <w:lang w:val="en-US"/>
              </w:rPr>
            </w:pPr>
            <w:r w:rsidRPr="007B5B29">
              <w:rPr>
                <w:iCs/>
                <w:lang w:val="en-US"/>
              </w:rPr>
              <w:t>Participation of women is encouraged</w:t>
            </w:r>
          </w:p>
        </w:tc>
        <w:tc>
          <w:tcPr>
            <w:tcW w:w="3141" w:type="dxa"/>
            <w:gridSpan w:val="2"/>
            <w:tcBorders>
              <w:left w:val="nil"/>
            </w:tcBorders>
          </w:tcPr>
          <w:p w:rsidR="003942B6" w:rsidRPr="007B5B29" w:rsidRDefault="003942B6" w:rsidP="001E27F8">
            <w:pPr>
              <w:spacing w:before="0"/>
              <w:jc w:val="center"/>
              <w:rPr>
                <w:lang w:val="en-US"/>
              </w:rPr>
            </w:pPr>
          </w:p>
        </w:tc>
      </w:tr>
      <w:tr w:rsidR="003942B6" w:rsidRPr="0044318A" w:rsidTr="001E27F8">
        <w:trPr>
          <w:cantSplit/>
        </w:trPr>
        <w:tc>
          <w:tcPr>
            <w:tcW w:w="9639" w:type="dxa"/>
            <w:gridSpan w:val="9"/>
            <w:tcBorders>
              <w:top w:val="single" w:sz="6" w:space="0" w:color="auto"/>
              <w:left w:val="single" w:sz="6" w:space="0" w:color="auto"/>
              <w:right w:val="single" w:sz="6" w:space="0" w:color="auto"/>
            </w:tcBorders>
          </w:tcPr>
          <w:p w:rsidR="003942B6" w:rsidRPr="00CB3420" w:rsidRDefault="003942B6" w:rsidP="001E27F8">
            <w:pPr>
              <w:spacing w:before="80"/>
              <w:rPr>
                <w:sz w:val="16"/>
                <w:szCs w:val="16"/>
              </w:rPr>
            </w:pPr>
            <w:r w:rsidRPr="00CB3420">
              <w:rPr>
                <w:sz w:val="18"/>
                <w:szCs w:val="18"/>
              </w:rPr>
              <w:t xml:space="preserve">Registration Confirmation </w:t>
            </w:r>
            <w:proofErr w:type="spellStart"/>
            <w:r w:rsidRPr="00CB3420">
              <w:rPr>
                <w:sz w:val="18"/>
                <w:szCs w:val="18"/>
              </w:rPr>
              <w:t>I.D.</w:t>
            </w:r>
            <w:proofErr w:type="spellEnd"/>
            <w:r w:rsidRPr="00CB3420">
              <w:rPr>
                <w:sz w:val="18"/>
                <w:szCs w:val="18"/>
              </w:rPr>
              <w:t xml:space="preserve"> No: ……………………………………………………………………………</w:t>
            </w:r>
            <w:r w:rsidRPr="00CB3420">
              <w:rPr>
                <w:sz w:val="18"/>
                <w:szCs w:val="18"/>
              </w:rPr>
              <w:br/>
              <w:t>(Note:  It is imperative for fellowship holders to pre-register via the online registration form at:</w:t>
            </w:r>
            <w:r>
              <w:rPr>
                <w:sz w:val="18"/>
                <w:szCs w:val="18"/>
              </w:rPr>
              <w:br/>
            </w:r>
            <w:hyperlink r:id="rId21" w:history="1">
              <w:r w:rsidRPr="005D31F9">
                <w:rPr>
                  <w:rStyle w:val="Hyperlink"/>
                  <w:rFonts w:cs="Arial"/>
                  <w:sz w:val="18"/>
                  <w:szCs w:val="18"/>
                </w:rPr>
                <w:t>http://www.itu.int/ITU-T/studygroups/com15</w:t>
              </w:r>
            </w:hyperlink>
            <w:r w:rsidRPr="00CB3420">
              <w:rPr>
                <w:color w:val="1F497D"/>
                <w:sz w:val="16"/>
                <w:szCs w:val="16"/>
              </w:rPr>
              <w:t>)</w:t>
            </w:r>
          </w:p>
          <w:p w:rsidR="003942B6" w:rsidRPr="007B5B29" w:rsidRDefault="003942B6" w:rsidP="001E27F8">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942B6" w:rsidRPr="007B5B29" w:rsidRDefault="003942B6" w:rsidP="001E27F8">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942B6" w:rsidRPr="007B5B29" w:rsidRDefault="003942B6" w:rsidP="001E27F8">
            <w:pPr>
              <w:tabs>
                <w:tab w:val="left" w:pos="170"/>
                <w:tab w:val="left" w:pos="1701"/>
                <w:tab w:val="right" w:leader="underscore" w:pos="5954"/>
                <w:tab w:val="left" w:pos="6521"/>
                <w:tab w:val="right" w:leader="underscore" w:pos="10773"/>
              </w:tabs>
              <w:spacing w:before="0"/>
              <w:rPr>
                <w:b/>
                <w:sz w:val="16"/>
                <w:lang w:val="en-US"/>
              </w:rPr>
            </w:pPr>
          </w:p>
          <w:p w:rsidR="003942B6" w:rsidRPr="007B5B29" w:rsidRDefault="003942B6" w:rsidP="001E27F8">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942B6" w:rsidRPr="007B5B29" w:rsidRDefault="003942B6" w:rsidP="001E27F8">
            <w:pPr>
              <w:tabs>
                <w:tab w:val="left" w:pos="170"/>
                <w:tab w:val="left" w:pos="1701"/>
                <w:tab w:val="center" w:pos="3828"/>
                <w:tab w:val="center" w:pos="8647"/>
                <w:tab w:val="center" w:pos="9781"/>
                <w:tab w:val="right" w:leader="underscore" w:pos="10773"/>
              </w:tabs>
              <w:spacing w:before="0"/>
              <w:rPr>
                <w:b/>
                <w:sz w:val="16"/>
                <w:lang w:val="en-US"/>
              </w:rPr>
            </w:pPr>
          </w:p>
          <w:p w:rsidR="003942B6" w:rsidRPr="007B5B29" w:rsidRDefault="003942B6" w:rsidP="001E27F8">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942B6" w:rsidRPr="0044318A" w:rsidRDefault="003942B6" w:rsidP="001E27F8">
            <w:pPr>
              <w:tabs>
                <w:tab w:val="left" w:pos="170"/>
                <w:tab w:val="left" w:pos="1701"/>
                <w:tab w:val="center" w:pos="3828"/>
                <w:tab w:val="center" w:pos="8647"/>
                <w:tab w:val="center" w:pos="9781"/>
                <w:tab w:val="right" w:leader="underscore" w:pos="10773"/>
              </w:tabs>
              <w:rPr>
                <w:b/>
                <w:sz w:val="16"/>
              </w:rPr>
            </w:pPr>
          </w:p>
        </w:tc>
      </w:tr>
      <w:tr w:rsidR="003942B6" w:rsidRPr="007B5B29" w:rsidTr="001E27F8">
        <w:trPr>
          <w:cantSplit/>
        </w:trPr>
        <w:tc>
          <w:tcPr>
            <w:tcW w:w="9639" w:type="dxa"/>
            <w:gridSpan w:val="9"/>
            <w:tcBorders>
              <w:left w:val="single" w:sz="6" w:space="0" w:color="auto"/>
              <w:bottom w:val="single" w:sz="6" w:space="0" w:color="auto"/>
              <w:right w:val="single" w:sz="6" w:space="0" w:color="auto"/>
            </w:tcBorders>
          </w:tcPr>
          <w:p w:rsidR="003942B6" w:rsidRPr="007B5B29" w:rsidRDefault="003942B6" w:rsidP="001E27F8">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942B6" w:rsidRDefault="003942B6" w:rsidP="001E27F8">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942B6" w:rsidRPr="007B5B29" w:rsidRDefault="003942B6" w:rsidP="001E27F8">
            <w:pPr>
              <w:tabs>
                <w:tab w:val="left" w:pos="170"/>
                <w:tab w:val="left" w:pos="1701"/>
                <w:tab w:val="right" w:leader="underscore" w:pos="5954"/>
                <w:tab w:val="left" w:pos="6521"/>
                <w:tab w:val="right" w:leader="underscore" w:pos="10773"/>
              </w:tabs>
              <w:ind w:left="170" w:hanging="170"/>
              <w:rPr>
                <w:b/>
                <w:sz w:val="16"/>
              </w:rPr>
            </w:pPr>
          </w:p>
          <w:p w:rsidR="003942B6" w:rsidRPr="007B5B29" w:rsidRDefault="003942B6" w:rsidP="001E27F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942B6" w:rsidRPr="007B5B29" w:rsidRDefault="003942B6" w:rsidP="001E27F8">
            <w:pPr>
              <w:tabs>
                <w:tab w:val="left" w:pos="170"/>
                <w:tab w:val="left" w:pos="1701"/>
                <w:tab w:val="center" w:pos="3828"/>
                <w:tab w:val="center" w:pos="8647"/>
                <w:tab w:val="center" w:pos="9781"/>
                <w:tab w:val="right" w:leader="underscore" w:pos="10773"/>
              </w:tabs>
              <w:rPr>
                <w:b/>
                <w:sz w:val="16"/>
                <w:lang w:val="en-US"/>
              </w:rPr>
            </w:pPr>
          </w:p>
          <w:p w:rsidR="003942B6" w:rsidRPr="007B5B29" w:rsidRDefault="003942B6" w:rsidP="001E27F8">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942B6" w:rsidRPr="007B5B29" w:rsidRDefault="003942B6" w:rsidP="001E27F8">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942B6" w:rsidRPr="007B5B29" w:rsidRDefault="003942B6" w:rsidP="001E27F8">
            <w:pPr>
              <w:tabs>
                <w:tab w:val="left" w:pos="170"/>
                <w:tab w:val="left" w:pos="1701"/>
                <w:tab w:val="right" w:leader="underscore" w:pos="4820"/>
                <w:tab w:val="left" w:pos="5245"/>
                <w:tab w:val="left" w:pos="7230"/>
                <w:tab w:val="right" w:leader="underscore" w:pos="10773"/>
              </w:tabs>
              <w:spacing w:before="0"/>
              <w:rPr>
                <w:b/>
                <w:sz w:val="16"/>
                <w:lang w:val="en-US"/>
              </w:rPr>
            </w:pPr>
          </w:p>
          <w:p w:rsidR="003942B6" w:rsidRPr="002C45FC" w:rsidRDefault="003942B6" w:rsidP="001E27F8">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942B6" w:rsidRPr="007B5B29" w:rsidRDefault="003942B6" w:rsidP="001E27F8">
            <w:pPr>
              <w:tabs>
                <w:tab w:val="left" w:pos="170"/>
                <w:tab w:val="left" w:pos="1850"/>
                <w:tab w:val="left" w:pos="3693"/>
                <w:tab w:val="left" w:pos="4543"/>
                <w:tab w:val="left" w:pos="7378"/>
                <w:tab w:val="left" w:pos="9079"/>
              </w:tabs>
              <w:spacing w:before="0"/>
              <w:rPr>
                <w:b/>
                <w:sz w:val="16"/>
                <w:lang w:val="en-US"/>
              </w:rPr>
            </w:pPr>
          </w:p>
          <w:p w:rsidR="003942B6" w:rsidRPr="007B5B29" w:rsidRDefault="003942B6" w:rsidP="001E27F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942B6" w:rsidRPr="007B5B29" w:rsidRDefault="003942B6" w:rsidP="001E27F8">
            <w:pPr>
              <w:tabs>
                <w:tab w:val="left" w:pos="170"/>
                <w:tab w:val="left" w:pos="1850"/>
                <w:tab w:val="left" w:pos="3693"/>
                <w:tab w:val="left" w:pos="4543"/>
                <w:tab w:val="left" w:pos="7378"/>
                <w:tab w:val="left" w:pos="9079"/>
                <w:tab w:val="right" w:leader="underscore" w:pos="10773"/>
              </w:tabs>
              <w:rPr>
                <w:b/>
                <w:sz w:val="16"/>
                <w:lang w:val="en-US"/>
              </w:rPr>
            </w:pPr>
          </w:p>
        </w:tc>
      </w:tr>
      <w:tr w:rsidR="003942B6" w:rsidRPr="00C448E0" w:rsidTr="001E27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942B6" w:rsidRPr="00C448E0" w:rsidRDefault="003942B6" w:rsidP="001E27F8">
            <w:pPr>
              <w:jc w:val="center"/>
              <w:rPr>
                <w:b/>
                <w:bCs/>
                <w:sz w:val="20"/>
              </w:rPr>
            </w:pPr>
            <w:r w:rsidRPr="00C448E0">
              <w:rPr>
                <w:b/>
                <w:bCs/>
                <w:sz w:val="20"/>
              </w:rPr>
              <w:t xml:space="preserve">Please select your preference </w:t>
            </w:r>
          </w:p>
        </w:tc>
      </w:tr>
      <w:tr w:rsidR="003942B6" w:rsidRPr="00666046" w:rsidTr="001E27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942B6" w:rsidRPr="00666046" w:rsidRDefault="003942B6" w:rsidP="003942B6">
            <w:pPr>
              <w:numPr>
                <w:ilvl w:val="0"/>
                <w:numId w:val="2"/>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3942B6" w:rsidRPr="00666046" w:rsidTr="001E27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942B6" w:rsidRPr="00666046" w:rsidRDefault="003942B6" w:rsidP="003942B6">
            <w:pPr>
              <w:numPr>
                <w:ilvl w:val="0"/>
                <w:numId w:val="2"/>
              </w:numPr>
              <w:spacing w:beforeLines="40" w:before="96"/>
              <w:rPr>
                <w:sz w:val="20"/>
              </w:rPr>
            </w:pPr>
            <w:r>
              <w:rPr>
                <w:sz w:val="20"/>
              </w:rPr>
              <w:t>In case of two partial fellowships, choose one of the following:</w:t>
            </w:r>
          </w:p>
        </w:tc>
      </w:tr>
      <w:tr w:rsidR="003942B6" w:rsidRPr="00666046" w:rsidTr="001E27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942B6" w:rsidRDefault="003942B6" w:rsidP="001E27F8">
            <w:pPr>
              <w:rPr>
                <w:b/>
                <w:bCs/>
                <w:sz w:val="20"/>
              </w:rPr>
            </w:pPr>
            <w:r>
              <w:rPr>
                <w:b/>
                <w:bCs/>
                <w:sz w:val="20"/>
              </w:rPr>
              <w:tab/>
            </w:r>
            <w:r>
              <w:rPr>
                <w:b/>
                <w:bCs/>
                <w:sz w:val="20"/>
              </w:rPr>
              <w:tab/>
            </w:r>
            <w:r w:rsidRPr="0019714A">
              <w:rPr>
                <w:b/>
                <w:bCs/>
                <w:sz w:val="20"/>
              </w:rPr>
              <w:t>□ Economy class air ticket (duty station / Geneva / duty station).</w:t>
            </w:r>
          </w:p>
          <w:p w:rsidR="003942B6" w:rsidRPr="0019714A" w:rsidRDefault="003942B6" w:rsidP="001E27F8">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3942B6" w:rsidRPr="00666046" w:rsidTr="001E27F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942B6" w:rsidRPr="00666046" w:rsidRDefault="003942B6" w:rsidP="001E27F8">
            <w:pPr>
              <w:spacing w:before="0"/>
            </w:pPr>
          </w:p>
        </w:tc>
      </w:tr>
      <w:tr w:rsidR="003942B6" w:rsidRPr="007B5B29" w:rsidTr="001E27F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942B6" w:rsidRPr="00E86939" w:rsidRDefault="003942B6" w:rsidP="001E27F8">
            <w:pPr>
              <w:overflowPunct w:val="0"/>
              <w:autoSpaceDE w:val="0"/>
              <w:autoSpaceDN w:val="0"/>
              <w:adjustRightInd w:val="0"/>
              <w:spacing w:before="60"/>
              <w:ind w:left="170" w:hanging="170"/>
              <w:textAlignment w:val="baseline"/>
              <w:rPr>
                <w:b/>
                <w:bCs/>
                <w:sz w:val="16"/>
                <w:lang w:val="en-US"/>
              </w:rPr>
            </w:pPr>
          </w:p>
          <w:p w:rsidR="003942B6" w:rsidRPr="00E86939" w:rsidRDefault="003942B6" w:rsidP="001E27F8">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3942B6" w:rsidRPr="007B5B29" w:rsidRDefault="003942B6" w:rsidP="001E27F8">
            <w:pPr>
              <w:overflowPunct w:val="0"/>
              <w:autoSpaceDE w:val="0"/>
              <w:autoSpaceDN w:val="0"/>
              <w:adjustRightInd w:val="0"/>
              <w:spacing w:before="60"/>
              <w:textAlignment w:val="baseline"/>
            </w:pPr>
          </w:p>
        </w:tc>
        <w:tc>
          <w:tcPr>
            <w:tcW w:w="3260" w:type="dxa"/>
            <w:gridSpan w:val="3"/>
          </w:tcPr>
          <w:p w:rsidR="003942B6" w:rsidRPr="00E86939" w:rsidRDefault="003942B6" w:rsidP="001E27F8">
            <w:pPr>
              <w:overflowPunct w:val="0"/>
              <w:autoSpaceDE w:val="0"/>
              <w:autoSpaceDN w:val="0"/>
              <w:adjustRightInd w:val="0"/>
              <w:spacing w:before="60"/>
              <w:textAlignment w:val="baseline"/>
              <w:rPr>
                <w:sz w:val="16"/>
                <w:szCs w:val="16"/>
              </w:rPr>
            </w:pPr>
          </w:p>
          <w:p w:rsidR="003942B6" w:rsidRPr="007B5B29" w:rsidRDefault="003942B6" w:rsidP="001E27F8">
            <w:pPr>
              <w:overflowPunct w:val="0"/>
              <w:autoSpaceDE w:val="0"/>
              <w:autoSpaceDN w:val="0"/>
              <w:adjustRightInd w:val="0"/>
              <w:spacing w:before="60"/>
              <w:textAlignment w:val="baseline"/>
            </w:pPr>
            <w:r w:rsidRPr="00E86939">
              <w:rPr>
                <w:b/>
                <w:bCs/>
                <w:sz w:val="16"/>
                <w:lang w:val="en-US"/>
              </w:rPr>
              <w:t>Date:</w:t>
            </w:r>
          </w:p>
        </w:tc>
      </w:tr>
      <w:tr w:rsidR="003942B6" w:rsidRPr="00E86939" w:rsidTr="001E27F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942B6" w:rsidRPr="00E86939" w:rsidRDefault="003942B6" w:rsidP="001E27F8">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942B6" w:rsidRPr="0019714A" w:rsidRDefault="003942B6" w:rsidP="001E27F8">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3942B6" w:rsidRPr="007B5B29" w:rsidTr="001E27F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942B6" w:rsidRPr="007B5B29" w:rsidRDefault="003942B6" w:rsidP="001E27F8">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942B6" w:rsidRPr="007B5B29" w:rsidRDefault="003942B6" w:rsidP="001E27F8">
            <w:pPr>
              <w:overflowPunct w:val="0"/>
              <w:autoSpaceDE w:val="0"/>
              <w:autoSpaceDN w:val="0"/>
              <w:adjustRightInd w:val="0"/>
              <w:textAlignment w:val="baseline"/>
            </w:pPr>
            <w:r w:rsidRPr="00E86939">
              <w:rPr>
                <w:b/>
                <w:bCs/>
                <w:sz w:val="16"/>
                <w:lang w:val="en-US"/>
              </w:rPr>
              <w:t>Date</w:t>
            </w:r>
          </w:p>
        </w:tc>
      </w:tr>
    </w:tbl>
    <w:p w:rsidR="003942B6" w:rsidRPr="00CC3DFE" w:rsidRDefault="003942B6" w:rsidP="003942B6">
      <w:pPr>
        <w:rPr>
          <w:sz w:val="4"/>
          <w:szCs w:val="4"/>
        </w:rPr>
      </w:pPr>
    </w:p>
    <w:p w:rsidR="003942B6" w:rsidRDefault="003942B6" w:rsidP="003942B6">
      <w:pPr>
        <w:rPr>
          <w:sz w:val="4"/>
          <w:szCs w:val="4"/>
        </w:rPr>
      </w:pPr>
    </w:p>
    <w:p w:rsidR="003942B6" w:rsidRDefault="003942B6" w:rsidP="003942B6">
      <w:pPr>
        <w:rPr>
          <w:sz w:val="4"/>
          <w:szCs w:val="4"/>
        </w:rPr>
      </w:pPr>
    </w:p>
    <w:p w:rsidR="003942B6" w:rsidRDefault="003942B6" w:rsidP="003942B6">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3942B6" w:rsidRPr="0053301F" w:rsidRDefault="003942B6" w:rsidP="003942B6">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2/15</w:t>
      </w:r>
      <w:r w:rsidRPr="007B5B29">
        <w:rPr>
          <w:lang w:val="en-US"/>
        </w:rPr>
        <w:t>)</w:t>
      </w:r>
    </w:p>
    <w:tbl>
      <w:tblPr>
        <w:tblW w:w="0" w:type="auto"/>
        <w:jc w:val="center"/>
        <w:tblLayout w:type="fixed"/>
        <w:tblLook w:val="0000" w:firstRow="0" w:lastRow="0" w:firstColumn="0" w:lastColumn="0" w:noHBand="0" w:noVBand="0"/>
      </w:tblPr>
      <w:tblGrid>
        <w:gridCol w:w="9360"/>
      </w:tblGrid>
      <w:tr w:rsidR="003942B6" w:rsidRPr="00C67AB9" w:rsidTr="001E27F8">
        <w:trPr>
          <w:cantSplit/>
          <w:jc w:val="center"/>
        </w:trPr>
        <w:tc>
          <w:tcPr>
            <w:tcW w:w="9360" w:type="dxa"/>
            <w:tcBorders>
              <w:top w:val="single" w:sz="6" w:space="0" w:color="auto"/>
              <w:left w:val="single" w:sz="6" w:space="0" w:color="auto"/>
              <w:bottom w:val="single" w:sz="6" w:space="0" w:color="auto"/>
              <w:right w:val="single" w:sz="6" w:space="0" w:color="auto"/>
            </w:tcBorders>
          </w:tcPr>
          <w:p w:rsidR="003942B6" w:rsidRDefault="003942B6" w:rsidP="001E27F8">
            <w:pPr>
              <w:tabs>
                <w:tab w:val="left" w:pos="1440"/>
                <w:tab w:val="left" w:pos="8647"/>
              </w:tabs>
              <w:spacing w:before="0" w:line="288" w:lineRule="atLeast"/>
              <w:ind w:right="133"/>
              <w:jc w:val="center"/>
              <w:rPr>
                <w:i/>
                <w:sz w:val="20"/>
              </w:rPr>
            </w:pPr>
          </w:p>
          <w:p w:rsidR="003942B6" w:rsidRPr="001F5A0A" w:rsidRDefault="003942B6" w:rsidP="001E27F8">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3942B6" w:rsidRPr="00C67AB9" w:rsidRDefault="003942B6" w:rsidP="001E27F8">
            <w:pPr>
              <w:spacing w:before="0" w:after="100" w:line="288" w:lineRule="atLeast"/>
              <w:ind w:right="130"/>
              <w:jc w:val="center"/>
              <w:rPr>
                <w:sz w:val="20"/>
                <w:lang w:val="en-US"/>
              </w:rPr>
            </w:pPr>
          </w:p>
        </w:tc>
      </w:tr>
    </w:tbl>
    <w:p w:rsidR="003942B6" w:rsidRPr="00C67AB9" w:rsidRDefault="003942B6" w:rsidP="003942B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942B6" w:rsidTr="001E27F8">
        <w:trPr>
          <w:cantSplit/>
          <w:jc w:val="center"/>
        </w:trPr>
        <w:tc>
          <w:tcPr>
            <w:tcW w:w="1291" w:type="dxa"/>
          </w:tcPr>
          <w:p w:rsidR="003942B6" w:rsidRDefault="003942B6" w:rsidP="001E27F8">
            <w:pPr>
              <w:tabs>
                <w:tab w:val="center" w:pos="9639"/>
              </w:tabs>
              <w:spacing w:before="57" w:line="240" w:lineRule="atLeast"/>
              <w:ind w:right="-176"/>
              <w:jc w:val="center"/>
              <w:rPr>
                <w:sz w:val="28"/>
              </w:rPr>
            </w:pPr>
            <w:r>
              <w:rPr>
                <w:noProof/>
                <w:lang w:val="en-US" w:eastAsia="zh-CN"/>
              </w:rPr>
              <w:drawing>
                <wp:inline distT="0" distB="0" distL="0" distR="0" wp14:anchorId="374AEB23" wp14:editId="502B6F0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942B6" w:rsidRPr="001F5A0A" w:rsidRDefault="003942B6" w:rsidP="001E27F8">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3942B6" w:rsidRDefault="003942B6" w:rsidP="001E27F8">
            <w:pPr>
              <w:tabs>
                <w:tab w:val="center" w:pos="9639"/>
              </w:tabs>
              <w:spacing w:before="57" w:line="240" w:lineRule="atLeast"/>
              <w:ind w:left="-142" w:right="-74"/>
              <w:jc w:val="center"/>
              <w:rPr>
                <w:sz w:val="28"/>
              </w:rPr>
            </w:pPr>
            <w:r>
              <w:rPr>
                <w:noProof/>
                <w:lang w:val="en-US" w:eastAsia="zh-CN"/>
              </w:rPr>
              <w:drawing>
                <wp:inline distT="0" distB="0" distL="0" distR="0" wp14:anchorId="2D4EA301" wp14:editId="3CD019D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942B6" w:rsidRDefault="003942B6" w:rsidP="003942B6">
      <w:pPr>
        <w:tabs>
          <w:tab w:val="left" w:pos="1440"/>
        </w:tabs>
        <w:spacing w:before="0" w:line="240" w:lineRule="atLeast"/>
        <w:ind w:left="284" w:right="-143"/>
        <w:jc w:val="center"/>
        <w:rPr>
          <w:b/>
        </w:rPr>
      </w:pPr>
    </w:p>
    <w:p w:rsidR="003942B6" w:rsidRPr="00403633" w:rsidRDefault="003942B6" w:rsidP="003942B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942B6" w:rsidRPr="00403633" w:rsidRDefault="003942B6" w:rsidP="003942B6">
      <w:pPr>
        <w:tabs>
          <w:tab w:val="left" w:pos="1440"/>
        </w:tabs>
        <w:spacing w:before="0" w:line="240" w:lineRule="atLeast"/>
        <w:ind w:left="284" w:right="-143"/>
        <w:rPr>
          <w:sz w:val="20"/>
          <w:lang w:val="en-US"/>
        </w:rPr>
      </w:pPr>
    </w:p>
    <w:p w:rsidR="003942B6" w:rsidRPr="00E20C97" w:rsidRDefault="003942B6" w:rsidP="003942B6">
      <w:pPr>
        <w:tabs>
          <w:tab w:val="left" w:pos="1440"/>
        </w:tabs>
        <w:spacing w:before="0" w:line="240" w:lineRule="atLeast"/>
        <w:ind w:left="284" w:right="515"/>
        <w:rPr>
          <w:sz w:val="20"/>
          <w:lang w:val="en-US"/>
        </w:rPr>
      </w:pPr>
      <w:proofErr w:type="spellStart"/>
      <w:r>
        <w:rPr>
          <w:i/>
          <w:sz w:val="20"/>
        </w:rPr>
        <w:t>SG</w:t>
      </w:r>
      <w:proofErr w:type="spellEnd"/>
      <w:r>
        <w:rPr>
          <w:i/>
          <w:sz w:val="20"/>
        </w:rPr>
        <w:t>/WP meeting -------------------------------------   from    -------------------------  to ----------------------- in Geneva</w:t>
      </w:r>
    </w:p>
    <w:p w:rsidR="003942B6" w:rsidRPr="00E20C97" w:rsidRDefault="003942B6" w:rsidP="003942B6">
      <w:pPr>
        <w:tabs>
          <w:tab w:val="left" w:pos="1440"/>
        </w:tabs>
        <w:spacing w:before="0" w:line="240" w:lineRule="atLeast"/>
        <w:ind w:left="284" w:right="515"/>
        <w:rPr>
          <w:sz w:val="20"/>
          <w:lang w:val="en-US"/>
        </w:rPr>
      </w:pPr>
    </w:p>
    <w:p w:rsidR="003942B6" w:rsidRPr="00E20C97" w:rsidRDefault="003942B6" w:rsidP="003942B6">
      <w:pPr>
        <w:tabs>
          <w:tab w:val="left" w:pos="1440"/>
        </w:tabs>
        <w:spacing w:before="0" w:line="240" w:lineRule="atLeast"/>
        <w:ind w:left="284" w:right="515"/>
        <w:rPr>
          <w:sz w:val="20"/>
          <w:lang w:val="en-US"/>
        </w:rPr>
      </w:pPr>
    </w:p>
    <w:p w:rsidR="003942B6" w:rsidRPr="00E20C97" w:rsidRDefault="003942B6" w:rsidP="003942B6">
      <w:pPr>
        <w:tabs>
          <w:tab w:val="left" w:pos="1440"/>
        </w:tabs>
        <w:spacing w:before="0" w:line="240" w:lineRule="atLeast"/>
        <w:ind w:left="284" w:right="515"/>
        <w:rPr>
          <w:sz w:val="20"/>
          <w:lang w:val="en-US"/>
        </w:rPr>
      </w:pPr>
      <w:r>
        <w:rPr>
          <w:i/>
          <w:sz w:val="20"/>
        </w:rPr>
        <w:t>Confirmation of the reservation made on (date) -------------------------   with (hotel)   --------------------------------</w:t>
      </w:r>
    </w:p>
    <w:p w:rsidR="003942B6" w:rsidRPr="00E20C97" w:rsidRDefault="003942B6" w:rsidP="003942B6">
      <w:pPr>
        <w:tabs>
          <w:tab w:val="left" w:pos="1440"/>
        </w:tabs>
        <w:spacing w:before="0" w:line="240" w:lineRule="atLeast"/>
        <w:ind w:left="284" w:right="515"/>
        <w:rPr>
          <w:sz w:val="20"/>
          <w:lang w:val="en-US"/>
        </w:rPr>
      </w:pPr>
    </w:p>
    <w:p w:rsidR="003942B6" w:rsidRPr="00E20C97" w:rsidRDefault="003942B6" w:rsidP="003942B6">
      <w:pPr>
        <w:tabs>
          <w:tab w:val="left" w:pos="1440"/>
        </w:tabs>
        <w:spacing w:before="0" w:line="240" w:lineRule="atLeast"/>
        <w:ind w:left="284" w:right="515"/>
        <w:rPr>
          <w:sz w:val="20"/>
          <w:lang w:val="en-US"/>
        </w:rPr>
      </w:pPr>
    </w:p>
    <w:p w:rsidR="003942B6" w:rsidRPr="008B1814" w:rsidRDefault="003942B6" w:rsidP="003942B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942B6" w:rsidRPr="008B1814" w:rsidRDefault="003942B6" w:rsidP="003942B6">
      <w:pPr>
        <w:tabs>
          <w:tab w:val="left" w:pos="1440"/>
        </w:tabs>
        <w:spacing w:before="0" w:line="240" w:lineRule="atLeast"/>
        <w:ind w:left="284" w:right="515"/>
        <w:rPr>
          <w:sz w:val="20"/>
          <w:lang w:val="en-US"/>
        </w:rPr>
      </w:pPr>
    </w:p>
    <w:p w:rsidR="003942B6" w:rsidRPr="008B1814" w:rsidRDefault="003942B6" w:rsidP="003942B6">
      <w:pPr>
        <w:tabs>
          <w:tab w:val="left" w:pos="1440"/>
        </w:tabs>
        <w:spacing w:before="0" w:line="240" w:lineRule="atLeast"/>
        <w:ind w:left="284" w:right="515"/>
        <w:rPr>
          <w:sz w:val="20"/>
          <w:lang w:val="en-US"/>
        </w:rPr>
      </w:pPr>
    </w:p>
    <w:p w:rsidR="003942B6" w:rsidRDefault="003942B6" w:rsidP="003942B6">
      <w:pPr>
        <w:tabs>
          <w:tab w:val="left" w:pos="1440"/>
        </w:tabs>
        <w:spacing w:before="0" w:line="240" w:lineRule="atLeast"/>
        <w:ind w:left="284" w:right="515"/>
        <w:rPr>
          <w:i/>
          <w:sz w:val="20"/>
        </w:rPr>
      </w:pPr>
      <w:r>
        <w:rPr>
          <w:i/>
          <w:sz w:val="20"/>
        </w:rPr>
        <w:t>------------ single/double room(s)</w:t>
      </w:r>
    </w:p>
    <w:p w:rsidR="003942B6" w:rsidRDefault="003942B6" w:rsidP="003942B6">
      <w:pPr>
        <w:tabs>
          <w:tab w:val="left" w:pos="1440"/>
        </w:tabs>
        <w:spacing w:before="0" w:line="240" w:lineRule="atLeast"/>
        <w:ind w:left="284" w:right="515"/>
        <w:rPr>
          <w:i/>
          <w:sz w:val="20"/>
        </w:rPr>
      </w:pPr>
    </w:p>
    <w:p w:rsidR="003942B6" w:rsidRDefault="003942B6" w:rsidP="003942B6">
      <w:pPr>
        <w:tabs>
          <w:tab w:val="left" w:pos="1440"/>
        </w:tabs>
        <w:spacing w:before="0" w:line="240" w:lineRule="atLeast"/>
        <w:ind w:left="284" w:right="515"/>
        <w:rPr>
          <w:i/>
          <w:sz w:val="20"/>
        </w:rPr>
      </w:pPr>
      <w:r>
        <w:rPr>
          <w:i/>
          <w:sz w:val="20"/>
        </w:rPr>
        <w:t>arriving on (date) ---------------------------  at (time)  -------------  departing on (date) -------------------------------</w:t>
      </w:r>
    </w:p>
    <w:p w:rsidR="003942B6" w:rsidRDefault="003942B6" w:rsidP="003942B6">
      <w:pPr>
        <w:tabs>
          <w:tab w:val="left" w:pos="1440"/>
        </w:tabs>
        <w:spacing w:before="0" w:line="240" w:lineRule="atLeast"/>
        <w:ind w:left="284" w:right="515"/>
        <w:rPr>
          <w:sz w:val="20"/>
        </w:rPr>
      </w:pPr>
    </w:p>
    <w:p w:rsidR="003942B6" w:rsidRPr="008B1814" w:rsidRDefault="003942B6" w:rsidP="003942B6">
      <w:pPr>
        <w:tabs>
          <w:tab w:val="left" w:pos="1440"/>
        </w:tabs>
        <w:spacing w:before="0" w:line="240" w:lineRule="atLeast"/>
        <w:ind w:left="284" w:right="515"/>
        <w:rPr>
          <w:sz w:val="20"/>
        </w:rPr>
      </w:pPr>
    </w:p>
    <w:p w:rsidR="003942B6" w:rsidRPr="00542259" w:rsidRDefault="003942B6" w:rsidP="003942B6">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3942B6" w:rsidRPr="00E20C97"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942B6" w:rsidRPr="00C67AB9"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942B6" w:rsidRPr="00C67AB9"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942B6" w:rsidRPr="00C67AB9" w:rsidRDefault="003942B6" w:rsidP="003942B6">
      <w:pPr>
        <w:tabs>
          <w:tab w:val="left" w:pos="1440"/>
        </w:tabs>
        <w:spacing w:before="0" w:line="240" w:lineRule="atLeast"/>
        <w:ind w:left="284" w:right="515"/>
        <w:rPr>
          <w:i/>
          <w:iCs/>
          <w:sz w:val="20"/>
          <w:lang w:val="en-US"/>
        </w:rPr>
      </w:pPr>
    </w:p>
    <w:p w:rsidR="003942B6" w:rsidRPr="008B1814" w:rsidRDefault="003942B6" w:rsidP="003942B6">
      <w:pPr>
        <w:tabs>
          <w:tab w:val="left" w:pos="1440"/>
        </w:tabs>
        <w:spacing w:before="0" w:line="240" w:lineRule="atLeast"/>
        <w:ind w:left="284" w:right="515"/>
        <w:rPr>
          <w:i/>
          <w:iCs/>
          <w:sz w:val="20"/>
          <w:lang w:val="en-US"/>
        </w:rPr>
      </w:pPr>
      <w:r w:rsidRPr="008B1814">
        <w:rPr>
          <w:i/>
          <w:iCs/>
          <w:sz w:val="20"/>
          <w:lang w:val="en-US"/>
        </w:rPr>
        <w:t>-----------------------------------------------------------------------------------------         Fax: -------------------------------</w:t>
      </w:r>
    </w:p>
    <w:p w:rsidR="003942B6" w:rsidRPr="008B1814" w:rsidRDefault="003942B6" w:rsidP="003942B6">
      <w:pPr>
        <w:tabs>
          <w:tab w:val="left" w:pos="1440"/>
        </w:tabs>
        <w:spacing w:before="0" w:line="240" w:lineRule="atLeast"/>
        <w:ind w:left="284" w:right="515"/>
        <w:rPr>
          <w:i/>
          <w:iCs/>
          <w:sz w:val="20"/>
          <w:lang w:val="en-US"/>
        </w:rPr>
      </w:pPr>
    </w:p>
    <w:p w:rsidR="003942B6" w:rsidRPr="00403633" w:rsidRDefault="003942B6" w:rsidP="003942B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942B6" w:rsidRPr="00403633" w:rsidRDefault="003942B6" w:rsidP="003942B6">
      <w:pPr>
        <w:tabs>
          <w:tab w:val="left" w:pos="1440"/>
        </w:tabs>
        <w:spacing w:before="0" w:line="240" w:lineRule="atLeast"/>
        <w:ind w:left="284" w:right="515"/>
        <w:rPr>
          <w:sz w:val="20"/>
          <w:lang w:val="en-US"/>
        </w:rPr>
      </w:pPr>
    </w:p>
    <w:p w:rsidR="003942B6" w:rsidRPr="00403633"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r>
        <w:rPr>
          <w:i/>
          <w:sz w:val="20"/>
        </w:rPr>
        <w:t>Credit card to guarantee this reservation</w:t>
      </w:r>
      <w:r>
        <w:rPr>
          <w:sz w:val="20"/>
        </w:rPr>
        <w:t xml:space="preserve">:        </w:t>
      </w:r>
      <w:proofErr w:type="spellStart"/>
      <w:r>
        <w:rPr>
          <w:sz w:val="20"/>
        </w:rPr>
        <w:t>AX</w:t>
      </w:r>
      <w:proofErr w:type="spellEnd"/>
      <w:r>
        <w:rPr>
          <w:sz w:val="20"/>
        </w:rPr>
        <w:t>/VISA/DINERS/EC  (</w:t>
      </w:r>
      <w:r w:rsidRPr="001F5A0A">
        <w:rPr>
          <w:i/>
          <w:iCs/>
          <w:sz w:val="20"/>
        </w:rPr>
        <w:t>or</w:t>
      </w:r>
      <w:r>
        <w:rPr>
          <w:sz w:val="20"/>
        </w:rPr>
        <w:t xml:space="preserve"> </w:t>
      </w:r>
      <w:r w:rsidRPr="00C67AB9">
        <w:rPr>
          <w:i/>
          <w:sz w:val="20"/>
          <w:lang w:val="en-US"/>
        </w:rPr>
        <w:t>othe</w:t>
      </w:r>
      <w:r>
        <w:rPr>
          <w:i/>
          <w:sz w:val="20"/>
          <w:lang w:val="en-US"/>
        </w:rPr>
        <w:t>r) -----------------------------------</w:t>
      </w:r>
    </w:p>
    <w:p w:rsidR="003942B6" w:rsidRPr="00C67AB9"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942B6" w:rsidRPr="00C67AB9" w:rsidRDefault="003942B6" w:rsidP="003942B6">
      <w:pPr>
        <w:tabs>
          <w:tab w:val="left" w:pos="1440"/>
        </w:tabs>
        <w:spacing w:before="0" w:line="240" w:lineRule="atLeast"/>
        <w:ind w:left="284" w:right="515"/>
        <w:rPr>
          <w:sz w:val="20"/>
          <w:lang w:val="en-US"/>
        </w:rPr>
      </w:pPr>
    </w:p>
    <w:p w:rsidR="003942B6" w:rsidRPr="00C67AB9" w:rsidRDefault="003942B6" w:rsidP="003942B6">
      <w:pPr>
        <w:tabs>
          <w:tab w:val="left" w:pos="1440"/>
        </w:tabs>
        <w:spacing w:before="0" w:line="240" w:lineRule="atLeast"/>
        <w:ind w:left="284" w:right="515"/>
        <w:rPr>
          <w:sz w:val="20"/>
          <w:lang w:val="en-US"/>
        </w:rPr>
      </w:pPr>
    </w:p>
    <w:p w:rsidR="003942B6" w:rsidRDefault="003942B6" w:rsidP="003942B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942B6" w:rsidRDefault="003942B6" w:rsidP="003942B6">
      <w:pPr>
        <w:pStyle w:val="Index1"/>
        <w:spacing w:before="0"/>
        <w:rPr>
          <w:sz w:val="2"/>
        </w:rPr>
      </w:pPr>
    </w:p>
    <w:p w:rsidR="003942B6" w:rsidRPr="00CC3DFE" w:rsidRDefault="003942B6" w:rsidP="003942B6">
      <w:pPr>
        <w:rPr>
          <w:sz w:val="4"/>
          <w:szCs w:val="4"/>
        </w:rPr>
      </w:pPr>
    </w:p>
    <w:p w:rsidR="003942B6" w:rsidRPr="00CC3DFE" w:rsidRDefault="003942B6" w:rsidP="003942B6">
      <w:pPr>
        <w:rPr>
          <w:sz w:val="4"/>
          <w:szCs w:val="4"/>
        </w:rPr>
      </w:pPr>
    </w:p>
    <w:p w:rsidR="003942B6" w:rsidRDefault="003942B6" w:rsidP="003942B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942B6" w:rsidRPr="00991C59" w:rsidRDefault="003942B6" w:rsidP="003942B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3942B6" w:rsidRPr="00EF16DB" w:rsidRDefault="003942B6" w:rsidP="003942B6">
      <w:pPr>
        <w:tabs>
          <w:tab w:val="clear" w:pos="794"/>
          <w:tab w:val="clear" w:pos="1191"/>
          <w:tab w:val="clear" w:pos="1588"/>
          <w:tab w:val="clear" w:pos="1985"/>
          <w:tab w:val="center" w:pos="4962"/>
        </w:tabs>
        <w:spacing w:line="240" w:lineRule="atLeast"/>
        <w:ind w:left="567"/>
        <w:jc w:val="center"/>
        <w:rPr>
          <w:b/>
          <w:bCs/>
          <w:sz w:val="16"/>
        </w:rPr>
      </w:pPr>
      <w:r w:rsidRPr="00EF16DB">
        <w:rPr>
          <w:lang w:val="en-US"/>
        </w:rPr>
        <w:t>(to TSB Collective letter</w:t>
      </w:r>
      <w:r>
        <w:rPr>
          <w:lang w:val="en-US"/>
        </w:rPr>
        <w:t xml:space="preserve"> 2</w:t>
      </w:r>
      <w:r w:rsidRPr="00EF16DB">
        <w:rPr>
          <w:lang w:val="en-US"/>
        </w:rPr>
        <w:t>/15)</w:t>
      </w:r>
    </w:p>
    <w:p w:rsidR="003942B6" w:rsidRPr="00EF16DB" w:rsidRDefault="003942B6" w:rsidP="003942B6">
      <w:pPr>
        <w:jc w:val="center"/>
        <w:rPr>
          <w:b/>
          <w:bCs/>
          <w:lang w:val="en-US"/>
        </w:rPr>
      </w:pPr>
      <w:r w:rsidRPr="00EF16DB">
        <w:rPr>
          <w:b/>
          <w:bCs/>
          <w:lang w:val="en-US"/>
        </w:rPr>
        <w:t xml:space="preserve">Draft agenda for the </w:t>
      </w:r>
      <w:r>
        <w:rPr>
          <w:b/>
          <w:bCs/>
          <w:lang w:val="en-US"/>
        </w:rPr>
        <w:t>first</w:t>
      </w:r>
      <w:r w:rsidRPr="00EF16DB">
        <w:rPr>
          <w:b/>
          <w:bCs/>
          <w:lang w:val="en-US"/>
        </w:rPr>
        <w:t xml:space="preserve"> meeting of ITU-T Study Group 15</w:t>
      </w:r>
    </w:p>
    <w:p w:rsidR="003942B6" w:rsidRPr="00EF16DB" w:rsidRDefault="003942B6" w:rsidP="003942B6">
      <w:pPr>
        <w:jc w:val="center"/>
        <w:rPr>
          <w:lang w:val="en-US"/>
        </w:rPr>
      </w:pPr>
      <w:r w:rsidRPr="00EF16DB">
        <w:rPr>
          <w:lang w:val="en-US"/>
        </w:rPr>
        <w:t xml:space="preserve">Geneva, </w:t>
      </w:r>
      <w:r>
        <w:rPr>
          <w:lang w:val="en-US"/>
        </w:rPr>
        <w:t>1-12 July 2013</w:t>
      </w:r>
    </w:p>
    <w:p w:rsidR="003942B6" w:rsidRPr="00EF16DB" w:rsidRDefault="003942B6" w:rsidP="003942B6">
      <w:pPr>
        <w:numPr>
          <w:ilvl w:val="0"/>
          <w:numId w:val="8"/>
        </w:numPr>
      </w:pPr>
      <w:r w:rsidRPr="00EF16DB">
        <w:t>Opening of meeting</w:t>
      </w:r>
    </w:p>
    <w:p w:rsidR="003942B6" w:rsidRDefault="003942B6" w:rsidP="003942B6">
      <w:pPr>
        <w:numPr>
          <w:ilvl w:val="0"/>
          <w:numId w:val="8"/>
        </w:numPr>
      </w:pPr>
      <w:r w:rsidRPr="00EF16DB">
        <w:t>Approval of agenda</w:t>
      </w:r>
    </w:p>
    <w:p w:rsidR="003942B6" w:rsidRDefault="003942B6" w:rsidP="003942B6">
      <w:pPr>
        <w:numPr>
          <w:ilvl w:val="0"/>
          <w:numId w:val="8"/>
        </w:numPr>
      </w:pPr>
      <w:r w:rsidRPr="00A94CF0">
        <w:t>Study group responsibility and Questions assigned by WTSA-12</w:t>
      </w:r>
    </w:p>
    <w:p w:rsidR="003942B6" w:rsidRDefault="003942B6" w:rsidP="003942B6">
      <w:pPr>
        <w:numPr>
          <w:ilvl w:val="0"/>
          <w:numId w:val="8"/>
        </w:numPr>
      </w:pPr>
      <w:r>
        <w:t>Organization of Study Group 15:</w:t>
      </w:r>
    </w:p>
    <w:p w:rsidR="003942B6" w:rsidRDefault="003942B6" w:rsidP="003942B6">
      <w:pPr>
        <w:numPr>
          <w:ilvl w:val="1"/>
          <w:numId w:val="8"/>
        </w:numPr>
      </w:pPr>
      <w:r>
        <w:t>Working party structure</w:t>
      </w:r>
    </w:p>
    <w:p w:rsidR="003942B6" w:rsidRDefault="003942B6" w:rsidP="003942B6">
      <w:pPr>
        <w:numPr>
          <w:ilvl w:val="1"/>
          <w:numId w:val="8"/>
        </w:numPr>
      </w:pPr>
      <w:r>
        <w:t>Appointment of WP chairmen and vice-chairmen</w:t>
      </w:r>
    </w:p>
    <w:p w:rsidR="003942B6" w:rsidRPr="00EF16DB" w:rsidRDefault="003942B6" w:rsidP="003942B6">
      <w:pPr>
        <w:numPr>
          <w:ilvl w:val="1"/>
          <w:numId w:val="8"/>
        </w:numPr>
      </w:pPr>
      <w:r>
        <w:t>Appointment of rapporteurs and associate rapporteurs</w:t>
      </w:r>
    </w:p>
    <w:p w:rsidR="003942B6" w:rsidRPr="00EF16DB" w:rsidRDefault="003942B6" w:rsidP="003942B6">
      <w:pPr>
        <w:numPr>
          <w:ilvl w:val="0"/>
          <w:numId w:val="8"/>
        </w:numPr>
      </w:pPr>
      <w:r w:rsidRPr="00EF16DB">
        <w:t xml:space="preserve">Feedback and Status Reports on interim activities (since </w:t>
      </w:r>
      <w:r>
        <w:t>September 2012</w:t>
      </w:r>
      <w:r w:rsidRPr="00EF16DB">
        <w:t>)</w:t>
      </w:r>
    </w:p>
    <w:p w:rsidR="003942B6" w:rsidRPr="00EF16DB" w:rsidRDefault="003942B6" w:rsidP="003942B6">
      <w:pPr>
        <w:numPr>
          <w:ilvl w:val="1"/>
          <w:numId w:val="8"/>
        </w:numPr>
      </w:pPr>
      <w:r w:rsidRPr="00EF16DB">
        <w:t xml:space="preserve">Approval of the </w:t>
      </w:r>
      <w:r>
        <w:t>seventh</w:t>
      </w:r>
      <w:r w:rsidRPr="00EF16DB">
        <w:t xml:space="preserve"> SG15 meeting reports (</w:t>
      </w:r>
      <w:r>
        <w:t>September 2012</w:t>
      </w:r>
      <w:r w:rsidRPr="00EF16DB">
        <w:t>)</w:t>
      </w:r>
    </w:p>
    <w:p w:rsidR="003942B6" w:rsidRPr="00EF16DB" w:rsidRDefault="003942B6" w:rsidP="003942B6">
      <w:pPr>
        <w:numPr>
          <w:ilvl w:val="1"/>
          <w:numId w:val="8"/>
        </w:numPr>
      </w:pPr>
      <w:r>
        <w:t xml:space="preserve">WTSA and </w:t>
      </w:r>
      <w:r w:rsidRPr="00EF16DB">
        <w:t>TSAG matters of interest to SG15</w:t>
      </w:r>
    </w:p>
    <w:p w:rsidR="003942B6" w:rsidRPr="00EF16DB" w:rsidRDefault="003942B6" w:rsidP="003942B6">
      <w:pPr>
        <w:numPr>
          <w:ilvl w:val="1"/>
          <w:numId w:val="8"/>
        </w:numPr>
      </w:pPr>
      <w:r w:rsidRPr="00EF16DB">
        <w:t>SG15 interim activities (matters of interest to Plenary)</w:t>
      </w:r>
    </w:p>
    <w:p w:rsidR="003942B6" w:rsidRPr="00EF16DB" w:rsidRDefault="003942B6" w:rsidP="003942B6">
      <w:pPr>
        <w:numPr>
          <w:ilvl w:val="1"/>
          <w:numId w:val="8"/>
        </w:numPr>
      </w:pPr>
      <w:r w:rsidRPr="00EF16DB">
        <w:t>Status on SG15’s liaison, innovation, marketing, promotion and other roles</w:t>
      </w:r>
    </w:p>
    <w:p w:rsidR="003942B6" w:rsidRPr="00EF16DB" w:rsidRDefault="003942B6" w:rsidP="003942B6">
      <w:pPr>
        <w:numPr>
          <w:ilvl w:val="1"/>
          <w:numId w:val="8"/>
        </w:numPr>
      </w:pPr>
      <w:r w:rsidRPr="00EF16DB">
        <w:t>Status of draft Recommendations consented</w:t>
      </w:r>
    </w:p>
    <w:p w:rsidR="003942B6" w:rsidRDefault="003942B6" w:rsidP="003942B6">
      <w:pPr>
        <w:numPr>
          <w:ilvl w:val="1"/>
          <w:numId w:val="8"/>
        </w:numPr>
      </w:pPr>
      <w:r w:rsidRPr="00EF16DB">
        <w:t>SG15 management matters of interest to Plenary</w:t>
      </w:r>
    </w:p>
    <w:p w:rsidR="003942B6" w:rsidRPr="00EF16DB" w:rsidRDefault="003942B6" w:rsidP="003942B6">
      <w:pPr>
        <w:numPr>
          <w:ilvl w:val="0"/>
          <w:numId w:val="8"/>
        </w:numPr>
      </w:pPr>
      <w:r w:rsidRPr="00A94CF0">
        <w:t>Guidance for the work of SG15</w:t>
      </w:r>
    </w:p>
    <w:p w:rsidR="003942B6" w:rsidRPr="00EF16DB" w:rsidRDefault="003942B6" w:rsidP="003942B6">
      <w:pPr>
        <w:numPr>
          <w:ilvl w:val="0"/>
          <w:numId w:val="8"/>
        </w:numPr>
      </w:pPr>
      <w:r w:rsidRPr="00EF16DB">
        <w:t>Objectives for this meeting</w:t>
      </w:r>
    </w:p>
    <w:p w:rsidR="003942B6" w:rsidRPr="00EF16DB" w:rsidRDefault="003942B6" w:rsidP="003942B6">
      <w:pPr>
        <w:numPr>
          <w:ilvl w:val="0"/>
          <w:numId w:val="8"/>
        </w:numPr>
      </w:pPr>
      <w:r w:rsidRPr="00EF16DB">
        <w:t>Work Plan for this meeting</w:t>
      </w:r>
      <w:r w:rsidRPr="00EF16DB">
        <w:rPr>
          <w:rFonts w:hint="eastAsia"/>
        </w:rPr>
        <w:t xml:space="preserve"> (</w:t>
      </w:r>
      <w:r w:rsidRPr="00EF16DB">
        <w:t>Annex</w:t>
      </w:r>
      <w:r w:rsidRPr="00EF16DB">
        <w:rPr>
          <w:rFonts w:hint="eastAsia"/>
        </w:rPr>
        <w:t xml:space="preserve"> </w:t>
      </w:r>
      <w:r w:rsidRPr="00EF16DB">
        <w:t>C</w:t>
      </w:r>
      <w:r w:rsidRPr="00EF16DB">
        <w:rPr>
          <w:rFonts w:hint="eastAsia"/>
        </w:rPr>
        <w:t>)</w:t>
      </w:r>
    </w:p>
    <w:p w:rsidR="003942B6" w:rsidRPr="00EF16DB" w:rsidRDefault="003942B6" w:rsidP="003942B6">
      <w:pPr>
        <w:numPr>
          <w:ilvl w:val="0"/>
          <w:numId w:val="8"/>
        </w:numPr>
      </w:pPr>
      <w:r w:rsidRPr="00EF16DB">
        <w:t>Conduct of and facilities available for the meeting</w:t>
      </w:r>
    </w:p>
    <w:p w:rsidR="003942B6" w:rsidRPr="00C83C9D" w:rsidRDefault="003942B6" w:rsidP="003942B6">
      <w:pPr>
        <w:numPr>
          <w:ilvl w:val="0"/>
          <w:numId w:val="8"/>
        </w:numPr>
      </w:pPr>
      <w:r w:rsidRPr="00EF16DB">
        <w:t xml:space="preserve">Documents </w:t>
      </w:r>
      <w:r w:rsidRPr="00C83C9D">
        <w:t>and their allocation</w:t>
      </w:r>
    </w:p>
    <w:p w:rsidR="003942B6" w:rsidRPr="00C83C9D" w:rsidRDefault="003942B6" w:rsidP="003942B6">
      <w:pPr>
        <w:numPr>
          <w:ilvl w:val="0"/>
          <w:numId w:val="8"/>
        </w:numPr>
      </w:pPr>
      <w:r w:rsidRPr="00C83C9D">
        <w:t>Miscellaneous</w:t>
      </w:r>
    </w:p>
    <w:p w:rsidR="003942B6" w:rsidRPr="00C83C9D" w:rsidRDefault="003942B6" w:rsidP="003942B6">
      <w:pPr>
        <w:numPr>
          <w:ilvl w:val="0"/>
          <w:numId w:val="8"/>
        </w:numPr>
      </w:pPr>
      <w:r w:rsidRPr="00C83C9D">
        <w:t>Reports of Working Parties</w:t>
      </w:r>
    </w:p>
    <w:p w:rsidR="003942B6" w:rsidRPr="00C83C9D" w:rsidRDefault="003942B6" w:rsidP="003942B6">
      <w:pPr>
        <w:numPr>
          <w:ilvl w:val="1"/>
          <w:numId w:val="8"/>
        </w:numPr>
      </w:pPr>
      <w:r w:rsidRPr="00C83C9D">
        <w:t>Matters for resolution at study group level</w:t>
      </w:r>
    </w:p>
    <w:p w:rsidR="003942B6" w:rsidRPr="00EF16DB" w:rsidRDefault="003942B6" w:rsidP="003942B6">
      <w:pPr>
        <w:numPr>
          <w:ilvl w:val="1"/>
          <w:numId w:val="8"/>
        </w:numPr>
      </w:pPr>
      <w:r w:rsidRPr="00C83C9D">
        <w:t>Intellectual Property</w:t>
      </w:r>
      <w:r w:rsidRPr="00EF16DB">
        <w:t xml:space="preserve"> Rights Inquiry</w:t>
      </w:r>
    </w:p>
    <w:p w:rsidR="003942B6" w:rsidRPr="00EF16DB" w:rsidRDefault="003942B6" w:rsidP="003942B6">
      <w:pPr>
        <w:numPr>
          <w:ilvl w:val="1"/>
          <w:numId w:val="8"/>
        </w:numPr>
        <w:tabs>
          <w:tab w:val="clear" w:pos="794"/>
        </w:tabs>
      </w:pPr>
      <w:r w:rsidRPr="00EF16DB">
        <w:t>Determination of draft new/revised Recommendations according to Resolution 1 (TAP)</w:t>
      </w:r>
    </w:p>
    <w:p w:rsidR="003942B6" w:rsidRPr="00EF16DB" w:rsidRDefault="003942B6" w:rsidP="003942B6">
      <w:pPr>
        <w:numPr>
          <w:ilvl w:val="1"/>
          <w:numId w:val="8"/>
        </w:numPr>
      </w:pPr>
      <w:r w:rsidRPr="00EF16DB">
        <w:t>Consent of Recommendations proposed for approval using Recommendation ITU-T A.8</w:t>
      </w:r>
    </w:p>
    <w:p w:rsidR="003942B6" w:rsidRPr="00EF16DB" w:rsidRDefault="003942B6" w:rsidP="003942B6">
      <w:pPr>
        <w:numPr>
          <w:ilvl w:val="1"/>
          <w:numId w:val="8"/>
        </w:numPr>
      </w:pPr>
      <w:r w:rsidRPr="00EF16DB">
        <w:t>Agreement of other texts</w:t>
      </w:r>
    </w:p>
    <w:p w:rsidR="003942B6" w:rsidRPr="00EF16DB" w:rsidRDefault="003942B6" w:rsidP="003942B6">
      <w:pPr>
        <w:numPr>
          <w:ilvl w:val="1"/>
          <w:numId w:val="8"/>
        </w:numPr>
      </w:pPr>
      <w:r w:rsidRPr="00EF16DB">
        <w:t>Status of Recommendations (SG15 work programme)</w:t>
      </w:r>
    </w:p>
    <w:p w:rsidR="003942B6" w:rsidRPr="00EF16DB" w:rsidRDefault="003942B6" w:rsidP="003942B6">
      <w:pPr>
        <w:numPr>
          <w:ilvl w:val="1"/>
          <w:numId w:val="8"/>
        </w:numPr>
      </w:pPr>
      <w:r w:rsidRPr="00EF16DB">
        <w:t>Liaison and interaction with other groups</w:t>
      </w:r>
    </w:p>
    <w:p w:rsidR="003942B6" w:rsidRPr="00EF16DB" w:rsidRDefault="003942B6" w:rsidP="003942B6">
      <w:pPr>
        <w:numPr>
          <w:ilvl w:val="1"/>
          <w:numId w:val="8"/>
        </w:numPr>
      </w:pPr>
      <w:r w:rsidRPr="00EF16DB">
        <w:t>Interim Rapporteur/WP activities</w:t>
      </w:r>
    </w:p>
    <w:p w:rsidR="003942B6" w:rsidRPr="00EF16DB" w:rsidRDefault="003942B6" w:rsidP="003942B6">
      <w:pPr>
        <w:numPr>
          <w:ilvl w:val="1"/>
          <w:numId w:val="8"/>
        </w:numPr>
      </w:pPr>
      <w:r w:rsidRPr="00EF16DB">
        <w:t>Texts for deletion</w:t>
      </w:r>
      <w:r w:rsidRPr="00EF16DB">
        <w:rPr>
          <w:rFonts w:hint="eastAsia"/>
        </w:rPr>
        <w:t>, if any</w:t>
      </w:r>
    </w:p>
    <w:p w:rsidR="003942B6" w:rsidRPr="00EF16DB" w:rsidRDefault="003942B6" w:rsidP="003942B6">
      <w:pPr>
        <w:numPr>
          <w:ilvl w:val="0"/>
          <w:numId w:val="8"/>
        </w:numPr>
      </w:pPr>
      <w:r>
        <w:br w:type="column"/>
      </w:r>
      <w:r w:rsidRPr="00EF16DB">
        <w:lastRenderedPageBreak/>
        <w:t xml:space="preserve">Approval of any draft new/revised Recommendations referred back to </w:t>
      </w:r>
      <w:proofErr w:type="spellStart"/>
      <w:r w:rsidRPr="00EF16DB">
        <w:t>SG</w:t>
      </w:r>
      <w:proofErr w:type="spellEnd"/>
      <w:r w:rsidRPr="00EF16DB">
        <w:t xml:space="preserve"> during AAP</w:t>
      </w:r>
    </w:p>
    <w:p w:rsidR="003942B6" w:rsidRPr="00EF16DB" w:rsidRDefault="003942B6" w:rsidP="003942B6">
      <w:pPr>
        <w:numPr>
          <w:ilvl w:val="0"/>
          <w:numId w:val="8"/>
        </w:numPr>
      </w:pPr>
      <w:r w:rsidRPr="00EF16DB">
        <w:t>Approval of any draft new/revised Recommendations according to Resolution 1</w:t>
      </w:r>
      <w:r>
        <w:t xml:space="preserve"> (TAP)</w:t>
      </w:r>
    </w:p>
    <w:p w:rsidR="003942B6" w:rsidRPr="00EF16DB" w:rsidRDefault="003942B6" w:rsidP="003942B6">
      <w:pPr>
        <w:numPr>
          <w:ilvl w:val="0"/>
          <w:numId w:val="8"/>
        </w:numPr>
      </w:pPr>
      <w:r w:rsidRPr="00EF16DB">
        <w:rPr>
          <w:rFonts w:hint="eastAsia"/>
        </w:rPr>
        <w:t>Reports on</w:t>
      </w:r>
      <w:r w:rsidRPr="00EF16DB">
        <w:t xml:space="preserve"> SG15’s liaison, innovation, marketing, promotion and other roles</w:t>
      </w:r>
    </w:p>
    <w:p w:rsidR="003942B6" w:rsidRPr="00EF16DB" w:rsidRDefault="003942B6" w:rsidP="003942B6">
      <w:pPr>
        <w:numPr>
          <w:ilvl w:val="0"/>
          <w:numId w:val="8"/>
        </w:numPr>
      </w:pPr>
      <w:r w:rsidRPr="00EF16DB">
        <w:t>Future activities</w:t>
      </w:r>
    </w:p>
    <w:p w:rsidR="003942B6" w:rsidRPr="00EF16DB" w:rsidRDefault="003942B6" w:rsidP="003942B6">
      <w:pPr>
        <w:numPr>
          <w:ilvl w:val="0"/>
          <w:numId w:val="8"/>
        </w:numPr>
      </w:pPr>
      <w:r w:rsidRPr="00EF16DB">
        <w:t>Miscellaneous</w:t>
      </w:r>
    </w:p>
    <w:p w:rsidR="003942B6" w:rsidRPr="00EF16DB" w:rsidRDefault="003942B6" w:rsidP="003942B6">
      <w:pPr>
        <w:numPr>
          <w:ilvl w:val="0"/>
          <w:numId w:val="8"/>
        </w:numPr>
      </w:pPr>
      <w:r w:rsidRPr="00EF16DB">
        <w:t>Closing</w:t>
      </w:r>
    </w:p>
    <w:p w:rsidR="003942B6" w:rsidRDefault="003942B6" w:rsidP="003942B6">
      <w:pPr>
        <w:tabs>
          <w:tab w:val="clear" w:pos="794"/>
          <w:tab w:val="clear" w:pos="1191"/>
          <w:tab w:val="clear" w:pos="1588"/>
          <w:tab w:val="clear" w:pos="1985"/>
        </w:tabs>
        <w:spacing w:before="0"/>
        <w:rPr>
          <w:rFonts w:asciiTheme="majorBidi" w:hAnsiTheme="majorBidi" w:cstheme="majorBidi"/>
          <w:b/>
          <w:bCs/>
          <w:sz w:val="28"/>
          <w:szCs w:val="28"/>
        </w:rPr>
      </w:pPr>
    </w:p>
    <w:p w:rsidR="00111B6E" w:rsidRDefault="00111B6E" w:rsidP="003942B6">
      <w:pPr>
        <w:spacing w:before="0"/>
        <w:ind w:right="-194"/>
        <w:jc w:val="center"/>
        <w:rPr>
          <w:rFonts w:asciiTheme="majorBidi" w:hAnsiTheme="majorBidi" w:cstheme="majorBidi"/>
          <w:b/>
          <w:bCs/>
          <w:sz w:val="28"/>
          <w:szCs w:val="28"/>
        </w:rPr>
        <w:sectPr w:rsidR="00111B6E" w:rsidSect="004A4C48">
          <w:headerReference w:type="default" r:id="rId22"/>
          <w:footerReference w:type="default" r:id="rId23"/>
          <w:footerReference w:type="first" r:id="rId24"/>
          <w:pgSz w:w="11907" w:h="16840" w:code="9"/>
          <w:pgMar w:top="567" w:right="1089" w:bottom="261" w:left="1089" w:header="567" w:footer="567" w:gutter="0"/>
          <w:paperSrc w:first="15" w:other="15"/>
          <w:cols w:space="720"/>
          <w:titlePg/>
          <w:docGrid w:linePitch="326"/>
        </w:sectPr>
      </w:pPr>
      <w:bookmarkStart w:id="6" w:name="Annex_C"/>
    </w:p>
    <w:bookmarkEnd w:id="6"/>
    <w:p w:rsidR="004A4C48" w:rsidRPr="00EF16DB" w:rsidRDefault="004A4C48" w:rsidP="004A4C48">
      <w:pPr>
        <w:spacing w:before="0"/>
        <w:ind w:right="-194"/>
        <w:jc w:val="center"/>
        <w:rPr>
          <w:lang w:val="en-US"/>
        </w:rPr>
      </w:pPr>
      <w:r w:rsidRPr="00EF16DB">
        <w:rPr>
          <w:rFonts w:asciiTheme="majorBidi" w:hAnsiTheme="majorBidi" w:cstheme="majorBidi"/>
          <w:b/>
          <w:bCs/>
          <w:sz w:val="28"/>
          <w:szCs w:val="28"/>
        </w:rPr>
        <w:lastRenderedPageBreak/>
        <w:t xml:space="preserve">ANNEX C </w:t>
      </w:r>
      <w:r>
        <w:rPr>
          <w:bCs/>
          <w:lang w:val="en-US"/>
        </w:rPr>
        <w:t>(to TSB Collective letter 2</w:t>
      </w:r>
      <w:r w:rsidRPr="00EF16DB">
        <w:rPr>
          <w:bCs/>
          <w:lang w:val="en-US"/>
        </w:rPr>
        <w:t>/15)</w:t>
      </w:r>
    </w:p>
    <w:p w:rsidR="004A4C48" w:rsidRPr="00EF16DB" w:rsidRDefault="004A4C48" w:rsidP="004A4C48">
      <w:pPr>
        <w:keepLines/>
        <w:overflowPunct w:val="0"/>
        <w:autoSpaceDE w:val="0"/>
        <w:autoSpaceDN w:val="0"/>
        <w:adjustRightInd w:val="0"/>
        <w:spacing w:before="0" w:after="120"/>
        <w:jc w:val="center"/>
        <w:textAlignment w:val="baseline"/>
        <w:rPr>
          <w:rFonts w:eastAsia="MS Mincho"/>
          <w:b/>
        </w:rPr>
      </w:pPr>
      <w:r w:rsidRPr="00EF16DB">
        <w:rPr>
          <w:rFonts w:eastAsia="MS Mincho"/>
          <w:b/>
        </w:rPr>
        <w:t xml:space="preserve">Study Group 15 work plan, </w:t>
      </w:r>
      <w:r>
        <w:rPr>
          <w:rFonts w:eastAsia="MS Mincho"/>
          <w:b/>
        </w:rPr>
        <w:t>1-12 July 2013</w:t>
      </w:r>
      <w:r w:rsidRPr="00EF16DB">
        <w:rPr>
          <w:rFonts w:eastAsia="MS Mincho"/>
          <w:b/>
        </w:rPr>
        <w:t xml:space="preserve"> (first week)</w:t>
      </w:r>
    </w:p>
    <w:p w:rsidR="004A4C48" w:rsidRPr="002A64F0" w:rsidRDefault="004A4C48" w:rsidP="004A4C48">
      <w:pPr>
        <w:spacing w:after="120"/>
        <w:rPr>
          <w:sz w:val="20"/>
          <w:lang w:val="en-US"/>
        </w:rPr>
      </w:pPr>
      <w:r w:rsidRPr="00EF16DB">
        <w:rPr>
          <w:sz w:val="20"/>
        </w:rPr>
        <w:tab/>
        <w:t xml:space="preserve">NOTE - </w:t>
      </w:r>
      <w:r w:rsidRPr="002A64F0">
        <w:rPr>
          <w:sz w:val="20"/>
        </w:rPr>
        <w:t xml:space="preserve">Updates to the work plan will be made available on the Study Group 15 website at: </w:t>
      </w:r>
      <w:hyperlink r:id="rId25" w:history="1">
        <w:r w:rsidRPr="002A64F0">
          <w:rPr>
            <w:color w:val="0000FF"/>
            <w:sz w:val="20"/>
            <w:u w:val="single"/>
          </w:rPr>
          <w:t>www.itu.int/ITU-T/studygroups/com15</w:t>
        </w:r>
      </w:hyperlink>
      <w:r w:rsidRPr="002A64F0">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4A4C48" w:rsidRPr="002A64F0" w:rsidTr="000921E6">
        <w:trPr>
          <w:trHeight w:val="270"/>
          <w:jc w:val="center"/>
        </w:trPr>
        <w:tc>
          <w:tcPr>
            <w:tcW w:w="860" w:type="dxa"/>
          </w:tcPr>
          <w:p w:rsidR="004A4C48" w:rsidRPr="002A64F0" w:rsidRDefault="004A4C48" w:rsidP="000921E6">
            <w:pPr>
              <w:spacing w:before="60"/>
              <w:jc w:val="center"/>
              <w:rPr>
                <w:sz w:val="12"/>
                <w:szCs w:val="12"/>
              </w:rPr>
            </w:pPr>
          </w:p>
        </w:tc>
        <w:tc>
          <w:tcPr>
            <w:tcW w:w="1983" w:type="dxa"/>
            <w:gridSpan w:val="6"/>
          </w:tcPr>
          <w:p w:rsidR="004A4C48" w:rsidRPr="002A64F0" w:rsidRDefault="004A4C48" w:rsidP="000921E6">
            <w:pPr>
              <w:spacing w:before="60"/>
              <w:jc w:val="center"/>
              <w:rPr>
                <w:sz w:val="12"/>
                <w:szCs w:val="12"/>
              </w:rPr>
            </w:pPr>
            <w:r w:rsidRPr="002A64F0">
              <w:rPr>
                <w:b/>
                <w:sz w:val="12"/>
                <w:szCs w:val="12"/>
              </w:rPr>
              <w:t>Monday, 1 July</w:t>
            </w:r>
          </w:p>
        </w:tc>
        <w:tc>
          <w:tcPr>
            <w:tcW w:w="2093" w:type="dxa"/>
            <w:gridSpan w:val="6"/>
          </w:tcPr>
          <w:p w:rsidR="004A4C48" w:rsidRPr="002A64F0" w:rsidRDefault="004A4C48" w:rsidP="000921E6">
            <w:pPr>
              <w:spacing w:before="60"/>
              <w:jc w:val="center"/>
              <w:rPr>
                <w:sz w:val="12"/>
                <w:szCs w:val="12"/>
              </w:rPr>
            </w:pPr>
            <w:r w:rsidRPr="002A64F0">
              <w:rPr>
                <w:b/>
                <w:sz w:val="12"/>
                <w:szCs w:val="12"/>
              </w:rPr>
              <w:t>Tuesday, 2 July</w:t>
            </w:r>
          </w:p>
        </w:tc>
        <w:tc>
          <w:tcPr>
            <w:tcW w:w="2104" w:type="dxa"/>
            <w:gridSpan w:val="7"/>
          </w:tcPr>
          <w:p w:rsidR="004A4C48" w:rsidRPr="002A64F0" w:rsidRDefault="004A4C48" w:rsidP="000921E6">
            <w:pPr>
              <w:spacing w:before="60"/>
              <w:jc w:val="center"/>
              <w:rPr>
                <w:sz w:val="12"/>
                <w:szCs w:val="12"/>
              </w:rPr>
            </w:pPr>
            <w:r w:rsidRPr="002A64F0">
              <w:rPr>
                <w:b/>
                <w:sz w:val="12"/>
                <w:szCs w:val="12"/>
              </w:rPr>
              <w:t>Wednesday, 3 July</w:t>
            </w:r>
          </w:p>
        </w:tc>
        <w:tc>
          <w:tcPr>
            <w:tcW w:w="2111" w:type="dxa"/>
            <w:gridSpan w:val="6"/>
          </w:tcPr>
          <w:p w:rsidR="004A4C48" w:rsidRPr="002A64F0" w:rsidRDefault="004A4C48" w:rsidP="000921E6">
            <w:pPr>
              <w:spacing w:before="60"/>
              <w:jc w:val="center"/>
              <w:rPr>
                <w:sz w:val="12"/>
                <w:szCs w:val="12"/>
              </w:rPr>
            </w:pPr>
            <w:r w:rsidRPr="002A64F0">
              <w:rPr>
                <w:b/>
                <w:sz w:val="12"/>
                <w:szCs w:val="12"/>
              </w:rPr>
              <w:t>Thursday, 4 July</w:t>
            </w:r>
          </w:p>
        </w:tc>
        <w:tc>
          <w:tcPr>
            <w:tcW w:w="2126" w:type="dxa"/>
            <w:gridSpan w:val="6"/>
          </w:tcPr>
          <w:p w:rsidR="004A4C48" w:rsidRPr="002A64F0" w:rsidRDefault="004A4C48" w:rsidP="000921E6">
            <w:pPr>
              <w:spacing w:before="60"/>
              <w:jc w:val="center"/>
              <w:rPr>
                <w:sz w:val="12"/>
                <w:szCs w:val="12"/>
              </w:rPr>
            </w:pPr>
            <w:r w:rsidRPr="002A64F0">
              <w:rPr>
                <w:b/>
                <w:sz w:val="12"/>
                <w:szCs w:val="12"/>
              </w:rPr>
              <w:t>Friday, 5 July</w:t>
            </w: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298"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298"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7"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6"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7"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47"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47"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47"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8"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7"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2"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gridSpan w:val="2"/>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9"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3"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2"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2"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2"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2"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5"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64"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3"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4"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4A4C48" w:rsidRPr="002A64F0" w:rsidTr="000921E6">
        <w:trPr>
          <w:trHeight w:val="270"/>
          <w:jc w:val="center"/>
        </w:trPr>
        <w:tc>
          <w:tcPr>
            <w:tcW w:w="860" w:type="dxa"/>
            <w:tcBorders>
              <w:bottom w:val="single" w:sz="4" w:space="0" w:color="auto"/>
            </w:tcBorders>
            <w:shd w:val="clear" w:color="auto" w:fill="C0C0C0"/>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6"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47"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1"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2"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C0C0C0"/>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pct10"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298"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298"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298"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4A4C48" w:rsidRPr="00D655BB" w:rsidRDefault="004A4C48" w:rsidP="000921E6">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shd w:val="clear" w:color="auto" w:fill="FFFFFF"/>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tcBorders>
              <w:bottom w:val="single" w:sz="4" w:space="0" w:color="auto"/>
            </w:tcBorders>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tcBorders>
              <w:bottom w:val="single" w:sz="4" w:space="0" w:color="auto"/>
            </w:tcBorders>
            <w:shd w:val="clear" w:color="auto" w:fill="FFFFFF"/>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tcBorders>
              <w:bottom w:val="single" w:sz="4" w:space="0" w:color="auto"/>
            </w:tcBorders>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Q15/15</w:t>
            </w:r>
          </w:p>
        </w:tc>
        <w:tc>
          <w:tcPr>
            <w:tcW w:w="29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tcBorders>
              <w:bottom w:val="single" w:sz="4" w:space="0" w:color="auto"/>
            </w:tcBorders>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Q18/15</w:t>
            </w:r>
          </w:p>
        </w:tc>
        <w:tc>
          <w:tcPr>
            <w:tcW w:w="29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tcBorders>
              <w:bottom w:val="single" w:sz="4" w:space="0" w:color="auto"/>
            </w:tcBorders>
            <w:shd w:val="pct10"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pct10"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tcPr>
          <w:p w:rsidR="004A4C48" w:rsidRPr="00E8361F" w:rsidRDefault="004A4C48" w:rsidP="000921E6">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shd w:val="clear" w:color="auto" w:fill="FFFFFF" w:themeFill="background1"/>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3</w:t>
            </w:r>
          </w:p>
        </w:tc>
        <w:tc>
          <w:tcPr>
            <w:tcW w:w="350" w:type="dxa"/>
            <w:gridSpan w:val="2"/>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tcPr>
          <w:p w:rsidR="004A4C48" w:rsidRPr="00E8361F" w:rsidRDefault="004A4C48" w:rsidP="000921E6">
            <w:pPr>
              <w:jc w:val="center"/>
              <w:rPr>
                <w:rFonts w:asciiTheme="majorBidi" w:hAnsiTheme="majorBidi" w:cstheme="majorBidi"/>
                <w:color w:val="FF0000"/>
                <w:sz w:val="12"/>
                <w:szCs w:val="12"/>
              </w:rPr>
            </w:pPr>
          </w:p>
        </w:tc>
        <w:tc>
          <w:tcPr>
            <w:tcW w:w="352" w:type="dxa"/>
            <w:shd w:val="clear" w:color="auto" w:fill="FFFFFF" w:themeFill="background1"/>
          </w:tcPr>
          <w:p w:rsidR="004A4C48" w:rsidRPr="00D655BB" w:rsidRDefault="004A4C48" w:rsidP="000921E6">
            <w:pPr>
              <w:jc w:val="center"/>
              <w:rPr>
                <w:rFonts w:asciiTheme="majorBidi" w:hAnsiTheme="majorBidi" w:cstheme="majorBidi"/>
                <w:color w:val="FF0000"/>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color w:val="FF0000"/>
                <w:sz w:val="12"/>
                <w:szCs w:val="12"/>
              </w:rPr>
            </w:pPr>
          </w:p>
        </w:tc>
        <w:tc>
          <w:tcPr>
            <w:tcW w:w="350" w:type="dxa"/>
            <w:gridSpan w:val="2"/>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1" w:type="dxa"/>
            <w:shd w:val="clear"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Pr>
                <w:rFonts w:asciiTheme="majorBidi" w:hAnsiTheme="majorBidi" w:cstheme="majorBidi"/>
                <w:sz w:val="12"/>
                <w:szCs w:val="12"/>
              </w:rPr>
              <w:t>x</w:t>
            </w:r>
          </w:p>
        </w:tc>
        <w:tc>
          <w:tcPr>
            <w:tcW w:w="353"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4A4C48" w:rsidRPr="00D655BB"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0" w:type="dxa"/>
            <w:shd w:val="pct10" w:color="auto" w:fill="FFFFFF" w:themeFill="background1"/>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rPr>
            </w:pPr>
          </w:p>
        </w:tc>
        <w:tc>
          <w:tcPr>
            <w:tcW w:w="298"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47"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46"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r w:rsidRPr="00E8361F">
              <w:rPr>
                <w:rFonts w:asciiTheme="majorBidi" w:hAnsiTheme="majorBidi" w:cstheme="majorBidi"/>
                <w:sz w:val="12"/>
                <w:szCs w:val="12"/>
              </w:rPr>
              <w:t>x</w:t>
            </w:r>
          </w:p>
        </w:tc>
        <w:tc>
          <w:tcPr>
            <w:tcW w:w="347"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47"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47"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47"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48"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47"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2"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2"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0" w:type="dxa"/>
            <w:gridSpan w:val="2"/>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49"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3"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2"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2"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2"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2"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pct10" w:color="auto" w:fill="FFFFFF" w:themeFill="background1"/>
            <w:vAlign w:val="center"/>
          </w:tcPr>
          <w:p w:rsidR="004A4C48" w:rsidRPr="00D655BB"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5"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64"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3"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4"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rPr>
            </w:pP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6"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lang w:val="en-US"/>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tcPr>
          <w:p w:rsidR="004A4C48" w:rsidRPr="00D655BB" w:rsidRDefault="004A4C48" w:rsidP="000921E6">
            <w:pPr>
              <w:jc w:val="center"/>
              <w:rPr>
                <w:rFonts w:asciiTheme="majorBidi" w:hAnsiTheme="majorBidi" w:cstheme="majorBidi"/>
                <w:sz w:val="12"/>
                <w:szCs w:val="12"/>
              </w:rPr>
            </w:pPr>
          </w:p>
        </w:tc>
        <w:tc>
          <w:tcPr>
            <w:tcW w:w="350" w:type="dxa"/>
          </w:tcPr>
          <w:p w:rsidR="004A4C48" w:rsidRPr="00D655BB" w:rsidRDefault="004A4C48" w:rsidP="000921E6">
            <w:pPr>
              <w:jc w:val="center"/>
              <w:rPr>
                <w:rFonts w:asciiTheme="majorBidi" w:hAnsiTheme="majorBidi" w:cstheme="majorBidi"/>
                <w:sz w:val="12"/>
                <w:szCs w:val="12"/>
              </w:rPr>
            </w:pPr>
          </w:p>
        </w:tc>
        <w:tc>
          <w:tcPr>
            <w:tcW w:w="350" w:type="dxa"/>
            <w:gridSpan w:val="2"/>
          </w:tcPr>
          <w:p w:rsidR="004A4C48" w:rsidRPr="00D655BB" w:rsidRDefault="004A4C48" w:rsidP="000921E6">
            <w:pPr>
              <w:jc w:val="center"/>
              <w:rPr>
                <w:rFonts w:asciiTheme="majorBidi" w:hAnsiTheme="majorBidi" w:cstheme="majorBidi"/>
                <w:sz w:val="12"/>
                <w:szCs w:val="12"/>
              </w:rPr>
            </w:pPr>
          </w:p>
        </w:tc>
        <w:tc>
          <w:tcPr>
            <w:tcW w:w="349" w:type="dxa"/>
          </w:tcPr>
          <w:p w:rsidR="004A4C48" w:rsidRPr="00D655BB" w:rsidRDefault="004A4C48" w:rsidP="000921E6">
            <w:pPr>
              <w:jc w:val="center"/>
              <w:rPr>
                <w:rFonts w:asciiTheme="majorBidi" w:hAnsiTheme="majorBidi" w:cstheme="majorBidi"/>
                <w:sz w:val="12"/>
                <w:szCs w:val="12"/>
              </w:rPr>
            </w:pPr>
          </w:p>
        </w:tc>
        <w:tc>
          <w:tcPr>
            <w:tcW w:w="353" w:type="dxa"/>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4A4C48" w:rsidRPr="00D655BB" w:rsidRDefault="004A4C48" w:rsidP="000921E6">
            <w:pPr>
              <w:jc w:val="center"/>
              <w:rPr>
                <w:rFonts w:asciiTheme="majorBidi" w:hAnsiTheme="majorBidi" w:cstheme="majorBidi"/>
                <w:sz w:val="12"/>
                <w:szCs w:val="12"/>
                <w:lang w:val="en-US"/>
              </w:rPr>
            </w:pPr>
          </w:p>
        </w:tc>
        <w:tc>
          <w:tcPr>
            <w:tcW w:w="350" w:type="dxa"/>
          </w:tcPr>
          <w:p w:rsidR="004A4C48" w:rsidRPr="003C36FC" w:rsidRDefault="004A4C48" w:rsidP="000921E6">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4A4C48" w:rsidRPr="00E8361F" w:rsidRDefault="004A4C48" w:rsidP="000921E6">
            <w:pPr>
              <w:jc w:val="center"/>
              <w:rPr>
                <w:rFonts w:asciiTheme="majorBidi" w:hAnsiTheme="majorBidi" w:cstheme="majorBidi"/>
                <w:sz w:val="12"/>
                <w:szCs w:val="12"/>
              </w:rPr>
            </w:pPr>
          </w:p>
        </w:tc>
        <w:tc>
          <w:tcPr>
            <w:tcW w:w="364" w:type="dxa"/>
          </w:tcPr>
          <w:p w:rsidR="004A4C48" w:rsidRPr="00E8361F" w:rsidRDefault="004A4C48" w:rsidP="000921E6">
            <w:pPr>
              <w:jc w:val="center"/>
              <w:rPr>
                <w:rFonts w:asciiTheme="majorBidi" w:hAnsiTheme="majorBidi" w:cstheme="majorBidi"/>
                <w:sz w:val="12"/>
                <w:szCs w:val="12"/>
              </w:rPr>
            </w:pPr>
          </w:p>
        </w:tc>
        <w:tc>
          <w:tcPr>
            <w:tcW w:w="353" w:type="dxa"/>
          </w:tcPr>
          <w:p w:rsidR="004A4C48" w:rsidRPr="00E8361F" w:rsidRDefault="004A4C48" w:rsidP="000921E6">
            <w:pPr>
              <w:jc w:val="center"/>
              <w:rPr>
                <w:rFonts w:asciiTheme="majorBidi" w:hAnsiTheme="majorBidi" w:cstheme="majorBidi"/>
                <w:sz w:val="12"/>
                <w:szCs w:val="12"/>
              </w:rPr>
            </w:pP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6" w:type="dxa"/>
            <w:vAlign w:val="center"/>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lang w:val="en-US"/>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4A4C48" w:rsidRPr="00D655BB" w:rsidRDefault="004A4C48" w:rsidP="000921E6">
            <w:pPr>
              <w:jc w:val="center"/>
              <w:rPr>
                <w:rFonts w:asciiTheme="majorBidi" w:hAnsiTheme="majorBidi" w:cstheme="majorBidi"/>
                <w:sz w:val="12"/>
                <w:szCs w:val="12"/>
              </w:rPr>
            </w:pPr>
          </w:p>
        </w:tc>
        <w:tc>
          <w:tcPr>
            <w:tcW w:w="353" w:type="dxa"/>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4A4C48" w:rsidRPr="00D655BB" w:rsidRDefault="004A4C48" w:rsidP="000921E6">
            <w:pPr>
              <w:jc w:val="center"/>
              <w:rPr>
                <w:rFonts w:asciiTheme="majorBidi" w:hAnsiTheme="majorBidi" w:cstheme="majorBidi"/>
                <w:sz w:val="12"/>
                <w:szCs w:val="12"/>
                <w:lang w:val="en-US"/>
              </w:rPr>
            </w:pPr>
          </w:p>
        </w:tc>
        <w:tc>
          <w:tcPr>
            <w:tcW w:w="350" w:type="dxa"/>
          </w:tcPr>
          <w:p w:rsidR="004A4C48" w:rsidRPr="003C36FC" w:rsidRDefault="004A4C48" w:rsidP="000921E6">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4A4C48" w:rsidRPr="00E8361F" w:rsidRDefault="004A4C48" w:rsidP="000921E6">
            <w:pPr>
              <w:jc w:val="center"/>
              <w:rPr>
                <w:rFonts w:asciiTheme="majorBidi" w:hAnsiTheme="majorBidi" w:cstheme="majorBidi"/>
                <w:sz w:val="12"/>
                <w:szCs w:val="12"/>
              </w:rPr>
            </w:pPr>
          </w:p>
        </w:tc>
        <w:tc>
          <w:tcPr>
            <w:tcW w:w="36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6" w:type="dxa"/>
            <w:vAlign w:val="center"/>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lang w:val="en-US"/>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tcPr>
          <w:p w:rsidR="004A4C48" w:rsidRPr="00D655BB" w:rsidRDefault="004A4C48" w:rsidP="000921E6">
            <w:pPr>
              <w:jc w:val="center"/>
              <w:rPr>
                <w:rFonts w:asciiTheme="majorBidi" w:hAnsiTheme="majorBidi" w:cstheme="majorBidi"/>
                <w:sz w:val="12"/>
                <w:szCs w:val="12"/>
              </w:rPr>
            </w:pPr>
          </w:p>
        </w:tc>
        <w:tc>
          <w:tcPr>
            <w:tcW w:w="350" w:type="dxa"/>
          </w:tcPr>
          <w:p w:rsidR="004A4C48" w:rsidRPr="00D655BB" w:rsidRDefault="004A4C48" w:rsidP="000921E6">
            <w:pPr>
              <w:jc w:val="center"/>
              <w:rPr>
                <w:rFonts w:asciiTheme="majorBidi" w:hAnsiTheme="majorBidi" w:cstheme="majorBidi"/>
                <w:sz w:val="12"/>
                <w:szCs w:val="12"/>
              </w:rPr>
            </w:pPr>
          </w:p>
        </w:tc>
        <w:tc>
          <w:tcPr>
            <w:tcW w:w="350" w:type="dxa"/>
            <w:gridSpan w:val="2"/>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color w:val="FF0000"/>
                <w:sz w:val="12"/>
                <w:szCs w:val="12"/>
              </w:rPr>
            </w:pPr>
          </w:p>
        </w:tc>
        <w:tc>
          <w:tcPr>
            <w:tcW w:w="351" w:type="dxa"/>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4A4C48" w:rsidRPr="00D655BB" w:rsidRDefault="004A4C48" w:rsidP="000921E6">
            <w:pPr>
              <w:jc w:val="center"/>
              <w:rPr>
                <w:rFonts w:asciiTheme="majorBidi" w:hAnsiTheme="majorBidi" w:cstheme="majorBidi"/>
                <w:sz w:val="12"/>
                <w:szCs w:val="12"/>
                <w:lang w:val="en-US"/>
              </w:rPr>
            </w:pPr>
          </w:p>
        </w:tc>
        <w:tc>
          <w:tcPr>
            <w:tcW w:w="350" w:type="dxa"/>
          </w:tcPr>
          <w:p w:rsidR="004A4C48" w:rsidRPr="003C36FC" w:rsidRDefault="004A4C48" w:rsidP="000921E6">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4A4C48" w:rsidRPr="00E8361F" w:rsidRDefault="004A4C48" w:rsidP="000921E6">
            <w:pPr>
              <w:jc w:val="center"/>
              <w:rPr>
                <w:rFonts w:asciiTheme="majorBidi" w:hAnsiTheme="majorBidi" w:cstheme="majorBidi"/>
                <w:sz w:val="12"/>
                <w:szCs w:val="12"/>
              </w:rPr>
            </w:pPr>
          </w:p>
        </w:tc>
        <w:tc>
          <w:tcPr>
            <w:tcW w:w="353" w:type="dxa"/>
          </w:tcPr>
          <w:p w:rsidR="004A4C48" w:rsidRPr="00E8361F" w:rsidRDefault="004A4C48" w:rsidP="000921E6">
            <w:pPr>
              <w:jc w:val="center"/>
              <w:rPr>
                <w:rFonts w:asciiTheme="majorBidi" w:hAnsiTheme="majorBidi" w:cstheme="majorBidi"/>
                <w:sz w:val="12"/>
                <w:szCs w:val="12"/>
              </w:rPr>
            </w:pP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6" w:type="dxa"/>
            <w:vAlign w:val="center"/>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lang w:val="en-US"/>
              </w:rPr>
            </w:pPr>
          </w:p>
        </w:tc>
        <w:tc>
          <w:tcPr>
            <w:tcW w:w="347" w:type="dxa"/>
          </w:tcPr>
          <w:p w:rsidR="004A4C48" w:rsidRPr="00E8361F" w:rsidRDefault="004A4C48" w:rsidP="000921E6">
            <w:pPr>
              <w:jc w:val="center"/>
              <w:rPr>
                <w:rFonts w:asciiTheme="majorBidi" w:hAnsiTheme="majorBidi" w:cstheme="majorBidi"/>
                <w:sz w:val="12"/>
                <w:szCs w:val="12"/>
              </w:rPr>
            </w:pPr>
          </w:p>
        </w:tc>
        <w:tc>
          <w:tcPr>
            <w:tcW w:w="348"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tcPr>
          <w:p w:rsidR="004A4C48" w:rsidRPr="00D655BB" w:rsidRDefault="004A4C48" w:rsidP="000921E6">
            <w:pPr>
              <w:jc w:val="center"/>
              <w:rPr>
                <w:rFonts w:asciiTheme="majorBidi" w:hAnsiTheme="majorBidi" w:cstheme="majorBidi"/>
                <w:sz w:val="12"/>
                <w:szCs w:val="12"/>
              </w:rPr>
            </w:pPr>
          </w:p>
        </w:tc>
        <w:tc>
          <w:tcPr>
            <w:tcW w:w="350" w:type="dxa"/>
          </w:tcPr>
          <w:p w:rsidR="004A4C48" w:rsidRPr="00D655BB" w:rsidRDefault="004A4C48" w:rsidP="000921E6">
            <w:pPr>
              <w:jc w:val="center"/>
              <w:rPr>
                <w:rFonts w:asciiTheme="majorBidi" w:hAnsiTheme="majorBidi" w:cstheme="majorBidi"/>
                <w:sz w:val="12"/>
                <w:szCs w:val="12"/>
              </w:rPr>
            </w:pPr>
          </w:p>
        </w:tc>
        <w:tc>
          <w:tcPr>
            <w:tcW w:w="350" w:type="dxa"/>
            <w:gridSpan w:val="2"/>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4A4C48" w:rsidRPr="00D655BB" w:rsidRDefault="004A4C48" w:rsidP="000921E6">
            <w:pPr>
              <w:jc w:val="center"/>
              <w:rPr>
                <w:rFonts w:asciiTheme="majorBidi" w:hAnsiTheme="majorBidi" w:cstheme="majorBidi"/>
                <w:sz w:val="12"/>
                <w:szCs w:val="12"/>
                <w:lang w:val="en-US"/>
              </w:rPr>
            </w:pP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6" w:type="dxa"/>
            <w:vAlign w:val="center"/>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lang w:val="en-US"/>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4A4C48" w:rsidRPr="00D655BB" w:rsidRDefault="004A4C48" w:rsidP="000921E6">
            <w:pPr>
              <w:jc w:val="center"/>
              <w:rPr>
                <w:rFonts w:asciiTheme="majorBidi" w:hAnsiTheme="majorBidi" w:cstheme="majorBidi"/>
                <w:sz w:val="12"/>
                <w:szCs w:val="12"/>
                <w:lang w:val="en-US"/>
              </w:rPr>
            </w:pPr>
          </w:p>
        </w:tc>
        <w:tc>
          <w:tcPr>
            <w:tcW w:w="350" w:type="dxa"/>
          </w:tcPr>
          <w:p w:rsidR="004A4C48" w:rsidRPr="00E8361F" w:rsidRDefault="004A4C48" w:rsidP="000921E6">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6" w:type="dxa"/>
            <w:vAlign w:val="center"/>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lang w:val="en-US"/>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4A4C48" w:rsidRPr="00D655BB" w:rsidRDefault="004A4C48" w:rsidP="000921E6">
            <w:pPr>
              <w:jc w:val="center"/>
              <w:rPr>
                <w:rFonts w:asciiTheme="majorBidi" w:hAnsiTheme="majorBidi" w:cstheme="majorBidi"/>
                <w:sz w:val="12"/>
                <w:szCs w:val="12"/>
                <w:lang w:val="en-US"/>
              </w:rPr>
            </w:pP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0"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298" w:type="dxa"/>
            <w:vAlign w:val="center"/>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rPr>
            </w:pPr>
          </w:p>
        </w:tc>
        <w:tc>
          <w:tcPr>
            <w:tcW w:w="346" w:type="dxa"/>
            <w:vAlign w:val="center"/>
          </w:tcPr>
          <w:p w:rsidR="004A4C48" w:rsidRPr="00E8361F" w:rsidRDefault="004A4C48" w:rsidP="000921E6">
            <w:pPr>
              <w:jc w:val="center"/>
              <w:rPr>
                <w:rFonts w:asciiTheme="majorBidi" w:hAnsiTheme="majorBidi" w:cstheme="majorBidi"/>
                <w:sz w:val="12"/>
                <w:szCs w:val="12"/>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sz w:val="12"/>
                <w:szCs w:val="12"/>
              </w:rPr>
            </w:pPr>
          </w:p>
        </w:tc>
        <w:tc>
          <w:tcPr>
            <w:tcW w:w="347" w:type="dxa"/>
            <w:vAlign w:val="center"/>
          </w:tcPr>
          <w:p w:rsidR="004A4C48" w:rsidRPr="00E8361F" w:rsidRDefault="004A4C48" w:rsidP="000921E6">
            <w:pPr>
              <w:jc w:val="center"/>
              <w:rPr>
                <w:rFonts w:asciiTheme="majorBidi" w:hAnsiTheme="majorBidi" w:cstheme="majorBidi"/>
                <w:sz w:val="12"/>
                <w:szCs w:val="12"/>
                <w:lang w:val="en-US"/>
              </w:rPr>
            </w:pPr>
          </w:p>
        </w:tc>
        <w:tc>
          <w:tcPr>
            <w:tcW w:w="347"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4A4C48" w:rsidRPr="00E8361F" w:rsidRDefault="004A4C48" w:rsidP="000921E6">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vAlign w:val="center"/>
          </w:tcPr>
          <w:p w:rsidR="004A4C48" w:rsidRPr="00D655BB" w:rsidRDefault="004A4C48" w:rsidP="000921E6">
            <w:pPr>
              <w:jc w:val="center"/>
              <w:rPr>
                <w:rFonts w:asciiTheme="majorBidi" w:hAnsiTheme="majorBidi" w:cstheme="majorBidi"/>
                <w:sz w:val="12"/>
                <w:szCs w:val="12"/>
                <w:lang w:val="en-US"/>
              </w:rPr>
            </w:pPr>
          </w:p>
        </w:tc>
        <w:tc>
          <w:tcPr>
            <w:tcW w:w="351"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4A4C48" w:rsidRPr="00D655BB" w:rsidRDefault="004A4C48" w:rsidP="000921E6">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4A4C48" w:rsidRPr="00D655BB" w:rsidRDefault="004A4C48" w:rsidP="000921E6">
            <w:pPr>
              <w:jc w:val="center"/>
              <w:rPr>
                <w:rFonts w:asciiTheme="majorBidi" w:hAnsiTheme="majorBidi" w:cstheme="majorBidi"/>
                <w:sz w:val="12"/>
                <w:szCs w:val="12"/>
                <w:lang w:val="en-US"/>
              </w:rPr>
            </w:pP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4A4C48" w:rsidRPr="00D655BB" w:rsidRDefault="004A4C48" w:rsidP="000921E6">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4A4C48" w:rsidRPr="00C83C9D" w:rsidRDefault="004A4C48" w:rsidP="000921E6">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4A4C48" w:rsidRPr="00D655BB" w:rsidRDefault="004A4C48" w:rsidP="000921E6">
            <w:pPr>
              <w:jc w:val="center"/>
              <w:rPr>
                <w:rFonts w:asciiTheme="majorBidi" w:hAnsiTheme="majorBidi" w:cstheme="majorBidi"/>
                <w:sz w:val="12"/>
                <w:szCs w:val="12"/>
                <w:lang w:val="en-US"/>
              </w:rPr>
            </w:pPr>
          </w:p>
        </w:tc>
        <w:tc>
          <w:tcPr>
            <w:tcW w:w="350" w:type="dxa"/>
          </w:tcPr>
          <w:p w:rsidR="004A4C48" w:rsidRPr="00E8361F" w:rsidRDefault="004A4C48" w:rsidP="000921E6">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11277" w:type="dxa"/>
            <w:gridSpan w:val="32"/>
          </w:tcPr>
          <w:p w:rsidR="004A4C48" w:rsidRPr="002A64F0" w:rsidRDefault="004A4C48" w:rsidP="000921E6">
            <w:pPr>
              <w:spacing w:before="60"/>
              <w:rPr>
                <w:rFonts w:asciiTheme="majorBidi" w:hAnsiTheme="majorBidi" w:cstheme="majorBidi"/>
                <w:sz w:val="18"/>
                <w:szCs w:val="18"/>
                <w:lang w:val="en-US"/>
              </w:rPr>
            </w:pPr>
            <w:r w:rsidRPr="002A64F0">
              <w:rPr>
                <w:rFonts w:asciiTheme="majorBidi" w:hAnsiTheme="majorBidi" w:cstheme="majorBidi"/>
                <w:sz w:val="18"/>
                <w:szCs w:val="18"/>
                <w:lang w:val="en-US"/>
              </w:rPr>
              <w:t>Sessions times: 0 - 0830-0930; 1 - 0930-1045; 2 - 1115-1230; 3 - 1430-1545; 4 - 1615-1730; 5 - 1800→</w:t>
            </w:r>
          </w:p>
        </w:tc>
      </w:tr>
      <w:tr w:rsidR="004A4C48" w:rsidRPr="00EF16DB" w:rsidTr="000921E6">
        <w:trPr>
          <w:trHeight w:val="270"/>
          <w:jc w:val="center"/>
        </w:trPr>
        <w:tc>
          <w:tcPr>
            <w:tcW w:w="6206" w:type="dxa"/>
            <w:gridSpan w:val="17"/>
          </w:tcPr>
          <w:p w:rsidR="004A4C48" w:rsidRPr="001E0579" w:rsidRDefault="004A4C48" w:rsidP="000921E6">
            <w:pPr>
              <w:spacing w:before="60"/>
              <w:rPr>
                <w:rFonts w:asciiTheme="majorBidi" w:hAnsiTheme="majorBidi" w:cstheme="majorBidi"/>
                <w:sz w:val="18"/>
                <w:szCs w:val="18"/>
                <w:lang w:val="en-US"/>
              </w:rPr>
            </w:pPr>
            <w:r w:rsidRPr="00AC3925">
              <w:rPr>
                <w:rFonts w:asciiTheme="majorBidi" w:hAnsiTheme="majorBidi" w:cstheme="majorBidi"/>
                <w:sz w:val="18"/>
                <w:szCs w:val="18"/>
                <w:lang w:val="en-US"/>
              </w:rPr>
              <w:t>§</w:t>
            </w:r>
            <w:r w:rsidRPr="001E0579">
              <w:rPr>
                <w:rFonts w:asciiTheme="majorBidi" w:hAnsiTheme="majorBidi" w:cstheme="majorBidi"/>
                <w:sz w:val="18"/>
                <w:szCs w:val="18"/>
                <w:lang w:val="en-US"/>
              </w:rPr>
              <w:t xml:space="preserve"> Networking event </w:t>
            </w:r>
            <w:r>
              <w:rPr>
                <w:rFonts w:asciiTheme="majorBidi" w:hAnsiTheme="majorBidi" w:cstheme="majorBidi"/>
                <w:sz w:val="18"/>
                <w:szCs w:val="18"/>
                <w:lang w:val="en-US"/>
              </w:rPr>
              <w:t>(</w:t>
            </w:r>
            <w:r w:rsidRPr="001E0579">
              <w:rPr>
                <w:rFonts w:asciiTheme="majorBidi" w:hAnsiTheme="majorBidi" w:cstheme="majorBidi"/>
                <w:sz w:val="18"/>
                <w:szCs w:val="18"/>
                <w:lang w:val="en-US"/>
              </w:rPr>
              <w:t>to be confirmed</w:t>
            </w:r>
            <w:r>
              <w:rPr>
                <w:rFonts w:asciiTheme="majorBidi" w:hAnsiTheme="majorBidi" w:cstheme="majorBidi"/>
                <w:sz w:val="18"/>
                <w:szCs w:val="18"/>
                <w:lang w:val="en-US"/>
              </w:rPr>
              <w:t>)</w:t>
            </w:r>
            <w:r w:rsidRPr="001E0579">
              <w:rPr>
                <w:rFonts w:asciiTheme="majorBidi" w:hAnsiTheme="majorBidi" w:cstheme="majorBidi"/>
                <w:sz w:val="18"/>
                <w:szCs w:val="18"/>
                <w:lang w:val="en-US"/>
              </w:rPr>
              <w:t>.</w:t>
            </w:r>
          </w:p>
          <w:p w:rsidR="004A4C48" w:rsidRPr="001E0579" w:rsidRDefault="004A4C48" w:rsidP="000921E6">
            <w:pPr>
              <w:spacing w:before="60"/>
              <w:rPr>
                <w:rFonts w:asciiTheme="majorBidi" w:hAnsiTheme="majorBidi" w:cstheme="majorBidi"/>
                <w:sz w:val="18"/>
                <w:szCs w:val="18"/>
                <w:lang w:val="en-US"/>
              </w:rPr>
            </w:pPr>
            <w:r>
              <w:rPr>
                <w:rFonts w:asciiTheme="majorBidi" w:hAnsiTheme="majorBidi" w:cstheme="majorBidi"/>
                <w:sz w:val="18"/>
                <w:szCs w:val="18"/>
                <w:lang w:val="en-US"/>
              </w:rPr>
              <w:t>* Evening session</w:t>
            </w:r>
            <w:r w:rsidRPr="001E0579">
              <w:rPr>
                <w:rFonts w:asciiTheme="majorBidi" w:hAnsiTheme="majorBidi" w:cstheme="majorBidi"/>
                <w:sz w:val="18"/>
                <w:szCs w:val="18"/>
                <w:lang w:val="en-US"/>
              </w:rPr>
              <w:t xml:space="preserve"> on 3 July for Innovation &amp; Marketing, including </w:t>
            </w:r>
            <w:r w:rsidRPr="00C83C9D">
              <w:rPr>
                <w:rFonts w:asciiTheme="majorBidi" w:hAnsiTheme="majorBidi" w:cstheme="majorBidi"/>
                <w:sz w:val="18"/>
                <w:szCs w:val="18"/>
                <w:lang w:val="en-US"/>
              </w:rPr>
              <w:t>CIT</w:t>
            </w:r>
            <w:r w:rsidRPr="001E0579">
              <w:rPr>
                <w:rFonts w:asciiTheme="majorBidi" w:hAnsiTheme="majorBidi" w:cstheme="majorBidi"/>
                <w:sz w:val="18"/>
                <w:szCs w:val="18"/>
                <w:lang w:val="en-US"/>
              </w:rPr>
              <w:t xml:space="preserve"> issues.</w:t>
            </w:r>
          </w:p>
        </w:tc>
        <w:tc>
          <w:tcPr>
            <w:tcW w:w="5071" w:type="dxa"/>
            <w:gridSpan w:val="15"/>
          </w:tcPr>
          <w:p w:rsidR="004A4C48" w:rsidRPr="001E0579" w:rsidRDefault="004A4C48" w:rsidP="000921E6">
            <w:pPr>
              <w:spacing w:before="60"/>
              <w:rPr>
                <w:rFonts w:asciiTheme="majorBidi" w:hAnsiTheme="majorBidi" w:cstheme="majorBidi"/>
                <w:sz w:val="18"/>
                <w:szCs w:val="18"/>
                <w:lang w:val="en-US"/>
              </w:rPr>
            </w:pPr>
            <w:r w:rsidRPr="001E0579">
              <w:rPr>
                <w:rFonts w:asciiTheme="majorBidi" w:hAnsiTheme="majorBidi" w:cstheme="majorBidi"/>
                <w:sz w:val="18"/>
                <w:szCs w:val="18"/>
              </w:rPr>
              <w:t xml:space="preserve"># Breakfast tutorial(s) </w:t>
            </w:r>
            <w:r>
              <w:rPr>
                <w:rFonts w:asciiTheme="majorBidi" w:hAnsiTheme="majorBidi" w:cstheme="majorBidi"/>
                <w:sz w:val="18"/>
                <w:szCs w:val="18"/>
              </w:rPr>
              <w:t>(if required)</w:t>
            </w:r>
            <w:r w:rsidRPr="001E0579">
              <w:rPr>
                <w:rFonts w:asciiTheme="majorBidi" w:hAnsiTheme="majorBidi" w:cstheme="majorBidi"/>
                <w:sz w:val="18"/>
                <w:szCs w:val="18"/>
              </w:rPr>
              <w:t>.</w:t>
            </w:r>
          </w:p>
        </w:tc>
      </w:tr>
    </w:tbl>
    <w:p w:rsidR="004A4C48" w:rsidRPr="002A64F0" w:rsidRDefault="004A4C48" w:rsidP="004A4C48">
      <w:pPr>
        <w:keepLines/>
        <w:overflowPunct w:val="0"/>
        <w:autoSpaceDE w:val="0"/>
        <w:autoSpaceDN w:val="0"/>
        <w:adjustRightInd w:val="0"/>
        <w:spacing w:before="0" w:after="120"/>
        <w:jc w:val="center"/>
        <w:textAlignment w:val="baseline"/>
        <w:rPr>
          <w:rFonts w:eastAsia="MS Mincho"/>
          <w:b/>
          <w:sz w:val="28"/>
          <w:lang w:val="en-US"/>
        </w:rPr>
      </w:pPr>
      <w:r w:rsidRPr="00EF16DB">
        <w:rPr>
          <w:rFonts w:eastAsia="MS Mincho"/>
          <w:b/>
        </w:rPr>
        <w:br w:type="column"/>
      </w:r>
      <w:r w:rsidRPr="002A64F0">
        <w:rPr>
          <w:rFonts w:eastAsia="MS Mincho"/>
          <w:b/>
        </w:rPr>
        <w:lastRenderedPageBreak/>
        <w:t>Study Group 15 Work Plan, 1-12 July 2013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4A4C48" w:rsidRPr="002A64F0" w:rsidTr="000921E6">
        <w:trPr>
          <w:trHeight w:val="270"/>
          <w:jc w:val="center"/>
        </w:trPr>
        <w:tc>
          <w:tcPr>
            <w:tcW w:w="861" w:type="dxa"/>
          </w:tcPr>
          <w:p w:rsidR="004A4C48" w:rsidRPr="002A64F0" w:rsidRDefault="004A4C48" w:rsidP="000921E6">
            <w:pPr>
              <w:spacing w:before="60"/>
              <w:jc w:val="center"/>
              <w:rPr>
                <w:sz w:val="12"/>
                <w:szCs w:val="12"/>
              </w:rPr>
            </w:pPr>
          </w:p>
        </w:tc>
        <w:tc>
          <w:tcPr>
            <w:tcW w:w="2110" w:type="dxa"/>
            <w:gridSpan w:val="6"/>
          </w:tcPr>
          <w:p w:rsidR="004A4C48" w:rsidRPr="002A64F0" w:rsidRDefault="004A4C48" w:rsidP="000921E6">
            <w:pPr>
              <w:spacing w:before="60"/>
              <w:jc w:val="center"/>
              <w:rPr>
                <w:sz w:val="12"/>
                <w:szCs w:val="12"/>
              </w:rPr>
            </w:pPr>
            <w:r w:rsidRPr="002A64F0">
              <w:rPr>
                <w:b/>
                <w:sz w:val="12"/>
                <w:szCs w:val="12"/>
              </w:rPr>
              <w:t>Monday, 8 July</w:t>
            </w:r>
          </w:p>
        </w:tc>
        <w:tc>
          <w:tcPr>
            <w:tcW w:w="2104" w:type="dxa"/>
            <w:gridSpan w:val="6"/>
          </w:tcPr>
          <w:p w:rsidR="004A4C48" w:rsidRPr="002A64F0" w:rsidRDefault="004A4C48" w:rsidP="000921E6">
            <w:pPr>
              <w:spacing w:before="60"/>
              <w:jc w:val="center"/>
              <w:rPr>
                <w:sz w:val="12"/>
                <w:szCs w:val="12"/>
              </w:rPr>
            </w:pPr>
            <w:r w:rsidRPr="002A64F0">
              <w:rPr>
                <w:b/>
                <w:sz w:val="12"/>
                <w:szCs w:val="12"/>
              </w:rPr>
              <w:t>Tuesday, 9 July</w:t>
            </w:r>
          </w:p>
        </w:tc>
        <w:tc>
          <w:tcPr>
            <w:tcW w:w="2104" w:type="dxa"/>
            <w:gridSpan w:val="6"/>
          </w:tcPr>
          <w:p w:rsidR="004A4C48" w:rsidRPr="002A64F0" w:rsidRDefault="004A4C48" w:rsidP="000921E6">
            <w:pPr>
              <w:spacing w:before="60"/>
              <w:jc w:val="center"/>
              <w:rPr>
                <w:sz w:val="12"/>
                <w:szCs w:val="12"/>
              </w:rPr>
            </w:pPr>
            <w:r w:rsidRPr="002A64F0">
              <w:rPr>
                <w:b/>
                <w:sz w:val="12"/>
                <w:szCs w:val="12"/>
              </w:rPr>
              <w:t>Wednesday, 10 July</w:t>
            </w:r>
          </w:p>
        </w:tc>
        <w:tc>
          <w:tcPr>
            <w:tcW w:w="2104" w:type="dxa"/>
            <w:gridSpan w:val="6"/>
          </w:tcPr>
          <w:p w:rsidR="004A4C48" w:rsidRPr="002A64F0" w:rsidRDefault="004A4C48" w:rsidP="000921E6">
            <w:pPr>
              <w:spacing w:before="60"/>
              <w:jc w:val="center"/>
              <w:rPr>
                <w:sz w:val="12"/>
                <w:szCs w:val="12"/>
              </w:rPr>
            </w:pPr>
            <w:r w:rsidRPr="002A64F0">
              <w:rPr>
                <w:b/>
                <w:sz w:val="12"/>
                <w:szCs w:val="12"/>
              </w:rPr>
              <w:t>Thursday, 11 July</w:t>
            </w:r>
          </w:p>
        </w:tc>
        <w:tc>
          <w:tcPr>
            <w:tcW w:w="2105" w:type="dxa"/>
            <w:gridSpan w:val="6"/>
          </w:tcPr>
          <w:p w:rsidR="004A4C48" w:rsidRPr="002A64F0" w:rsidRDefault="004A4C48" w:rsidP="000921E6">
            <w:pPr>
              <w:spacing w:before="60"/>
              <w:jc w:val="center"/>
              <w:rPr>
                <w:sz w:val="12"/>
                <w:szCs w:val="12"/>
              </w:rPr>
            </w:pPr>
            <w:r w:rsidRPr="002A64F0">
              <w:rPr>
                <w:b/>
                <w:sz w:val="12"/>
                <w:szCs w:val="12"/>
              </w:rPr>
              <w:t>Friday, 12 July</w:t>
            </w: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354"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4"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4A4C48" w:rsidRPr="002A64F0" w:rsidRDefault="004A4C48" w:rsidP="000921E6">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4A4C48" w:rsidRPr="002A64F0" w:rsidTr="000921E6">
        <w:trPr>
          <w:trHeight w:val="270"/>
          <w:jc w:val="center"/>
        </w:trPr>
        <w:tc>
          <w:tcPr>
            <w:tcW w:w="861" w:type="dxa"/>
            <w:tcBorders>
              <w:bottom w:val="single" w:sz="4" w:space="0" w:color="auto"/>
            </w:tcBorders>
            <w:shd w:val="clear" w:color="auto" w:fill="C0C0C0"/>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1" w:type="dxa"/>
            <w:shd w:val="pct10"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354"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1" w:type="dxa"/>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35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1" w:type="dxa"/>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35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4A4C48" w:rsidRPr="00605911" w:rsidRDefault="004A4C48" w:rsidP="000921E6">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shd w:val="clear" w:color="auto" w:fill="FFFFFF"/>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1" w:type="dxa"/>
            <w:tcBorders>
              <w:bottom w:val="single" w:sz="4" w:space="0" w:color="auto"/>
            </w:tcBorders>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605911" w:rsidRDefault="004A4C48" w:rsidP="000921E6">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tcBorders>
              <w:bottom w:val="single" w:sz="4" w:space="0" w:color="auto"/>
            </w:tcBorders>
            <w:shd w:val="clear" w:color="auto" w:fill="FFFFFF"/>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1" w:type="dxa"/>
            <w:tcBorders>
              <w:bottom w:val="single" w:sz="4" w:space="0" w:color="auto"/>
            </w:tcBorders>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Q15/15</w:t>
            </w: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1" w:type="dxa"/>
            <w:tcBorders>
              <w:bottom w:val="single" w:sz="4" w:space="0" w:color="auto"/>
            </w:tcBorders>
            <w:shd w:val="clear" w:color="auto" w:fill="FFFFFF"/>
            <w:vAlign w:val="center"/>
          </w:tcPr>
          <w:p w:rsidR="004A4C48" w:rsidRPr="002A64F0" w:rsidRDefault="004A4C48" w:rsidP="000921E6">
            <w:pPr>
              <w:spacing w:before="60"/>
              <w:jc w:val="center"/>
              <w:rPr>
                <w:rFonts w:asciiTheme="majorBidi" w:hAnsiTheme="majorBidi" w:cstheme="majorBidi"/>
                <w:b/>
                <w:sz w:val="12"/>
                <w:szCs w:val="12"/>
              </w:rPr>
            </w:pPr>
            <w:r>
              <w:rPr>
                <w:rFonts w:asciiTheme="majorBidi" w:hAnsiTheme="majorBidi" w:cstheme="majorBidi"/>
                <w:b/>
                <w:sz w:val="12"/>
                <w:szCs w:val="12"/>
              </w:rPr>
              <w:t>Q18</w:t>
            </w:r>
            <w:r w:rsidRPr="002A64F0">
              <w:rPr>
                <w:rFonts w:asciiTheme="majorBidi" w:hAnsiTheme="majorBidi" w:cstheme="majorBidi"/>
                <w:b/>
                <w:sz w:val="12"/>
                <w:szCs w:val="12"/>
              </w:rPr>
              <w:t>/15</w:t>
            </w: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4A4C48" w:rsidRPr="00E8361F" w:rsidRDefault="004A4C48" w:rsidP="000921E6">
            <w:pPr>
              <w:spacing w:before="60"/>
              <w:jc w:val="center"/>
              <w:rPr>
                <w:rFonts w:asciiTheme="majorBidi" w:hAnsiTheme="majorBidi" w:cstheme="majorBidi"/>
                <w:sz w:val="12"/>
                <w:szCs w:val="12"/>
              </w:rPr>
            </w:pPr>
          </w:p>
        </w:tc>
      </w:tr>
      <w:tr w:rsidR="004A4C48" w:rsidRPr="002A64F0" w:rsidTr="000921E6">
        <w:trPr>
          <w:trHeight w:val="270"/>
          <w:jc w:val="center"/>
        </w:trPr>
        <w:tc>
          <w:tcPr>
            <w:tcW w:w="861" w:type="dxa"/>
            <w:tcBorders>
              <w:bottom w:val="single" w:sz="4" w:space="0" w:color="auto"/>
            </w:tcBorders>
            <w:shd w:val="pct10"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eastAsia="ja-JP"/>
              </w:rPr>
            </w:pPr>
            <w:r w:rsidRPr="00E8361F">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r w:rsidRPr="00E8361F">
              <w:rPr>
                <w:rFonts w:asciiTheme="majorBidi" w:hAnsiTheme="majorBidi" w:cstheme="majorBidi"/>
                <w:sz w:val="12"/>
                <w:szCs w:val="12"/>
                <w:lang w:val="fr-CH"/>
              </w:rPr>
              <w:t>x</w:t>
            </w: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r>
      <w:tr w:rsidR="004A4C48" w:rsidRPr="002A64F0" w:rsidTr="000921E6">
        <w:trPr>
          <w:trHeight w:val="270"/>
          <w:jc w:val="center"/>
        </w:trPr>
        <w:tc>
          <w:tcPr>
            <w:tcW w:w="861"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r>
      <w:tr w:rsidR="004A4C48" w:rsidRPr="002A64F0" w:rsidTr="000921E6">
        <w:trPr>
          <w:trHeight w:val="270"/>
          <w:jc w:val="center"/>
        </w:trPr>
        <w:tc>
          <w:tcPr>
            <w:tcW w:w="861"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r>
      <w:tr w:rsidR="004A4C48" w:rsidRPr="002A64F0" w:rsidTr="000921E6">
        <w:trPr>
          <w:trHeight w:val="270"/>
          <w:jc w:val="center"/>
        </w:trPr>
        <w:tc>
          <w:tcPr>
            <w:tcW w:w="861"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0" w:type="dxa"/>
            <w:shd w:val="clear"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r>
      <w:tr w:rsidR="004A4C48" w:rsidRPr="002A64F0" w:rsidTr="000921E6">
        <w:trPr>
          <w:trHeight w:val="270"/>
          <w:jc w:val="center"/>
        </w:trPr>
        <w:tc>
          <w:tcPr>
            <w:tcW w:w="861"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r>
      <w:tr w:rsidR="004A4C48" w:rsidRPr="002A64F0" w:rsidTr="000921E6">
        <w:trPr>
          <w:trHeight w:val="270"/>
          <w:jc w:val="center"/>
        </w:trPr>
        <w:tc>
          <w:tcPr>
            <w:tcW w:w="861"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r>
      <w:tr w:rsidR="004A4C48" w:rsidRPr="002A64F0" w:rsidTr="000921E6">
        <w:trPr>
          <w:trHeight w:val="270"/>
          <w:jc w:val="center"/>
        </w:trPr>
        <w:tc>
          <w:tcPr>
            <w:tcW w:w="861" w:type="dxa"/>
            <w:shd w:val="clear" w:color="auto" w:fill="FFFFFF" w:themeFill="background1"/>
            <w:vAlign w:val="center"/>
          </w:tcPr>
          <w:p w:rsidR="004A4C48" w:rsidRPr="002A64F0" w:rsidRDefault="004A4C48" w:rsidP="000921E6">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4A4C48" w:rsidRPr="00E8361F" w:rsidRDefault="004A4C48" w:rsidP="000921E6">
            <w:pPr>
              <w:spacing w:before="60"/>
              <w:jc w:val="center"/>
              <w:rPr>
                <w:rFonts w:asciiTheme="majorBidi" w:hAnsiTheme="majorBidi" w:cstheme="majorBidi"/>
                <w:sz w:val="12"/>
                <w:szCs w:val="12"/>
                <w:lang w:val="fr-CH"/>
              </w:rPr>
            </w:pPr>
          </w:p>
        </w:tc>
      </w:tr>
      <w:tr w:rsidR="004A4C48" w:rsidRPr="002A64F0" w:rsidTr="000921E6">
        <w:trPr>
          <w:trHeight w:val="270"/>
          <w:jc w:val="center"/>
        </w:trPr>
        <w:tc>
          <w:tcPr>
            <w:tcW w:w="861" w:type="dxa"/>
            <w:shd w:val="pct10" w:color="auto" w:fill="FFFFFF" w:themeFill="background1"/>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4"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spacing w:before="0"/>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0"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c>
          <w:tcPr>
            <w:tcW w:w="351" w:type="dxa"/>
            <w:shd w:val="pct10" w:color="auto" w:fill="FFFFFF" w:themeFill="background1"/>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c>
          <w:tcPr>
            <w:tcW w:w="35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c>
          <w:tcPr>
            <w:tcW w:w="35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4A4C48" w:rsidRPr="00E8361F" w:rsidRDefault="004A4C48" w:rsidP="000921E6">
            <w:pPr>
              <w:jc w:val="center"/>
              <w:rPr>
                <w:rFonts w:asciiTheme="majorBidi" w:hAnsiTheme="majorBidi" w:cstheme="majorBidi"/>
                <w:sz w:val="12"/>
                <w:szCs w:val="12"/>
              </w:rPr>
            </w:pPr>
          </w:p>
        </w:tc>
        <w:tc>
          <w:tcPr>
            <w:tcW w:w="351" w:type="dxa"/>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c>
          <w:tcPr>
            <w:tcW w:w="35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c>
          <w:tcPr>
            <w:tcW w:w="354" w:type="dxa"/>
          </w:tcPr>
          <w:p w:rsidR="004A4C48" w:rsidRPr="00E8361F" w:rsidRDefault="004A4C48" w:rsidP="000921E6">
            <w:pPr>
              <w:jc w:val="center"/>
              <w:rPr>
                <w:rFonts w:asciiTheme="majorBidi" w:hAnsiTheme="majorBidi" w:cstheme="majorBidi"/>
                <w:sz w:val="12"/>
                <w:szCs w:val="12"/>
              </w:rPr>
            </w:pPr>
          </w:p>
        </w:tc>
        <w:tc>
          <w:tcPr>
            <w:tcW w:w="351" w:type="dxa"/>
          </w:tcPr>
          <w:p w:rsidR="004A4C48" w:rsidRPr="00E8361F" w:rsidRDefault="004A4C48" w:rsidP="000921E6">
            <w:pPr>
              <w:jc w:val="center"/>
              <w:rPr>
                <w:rFonts w:asciiTheme="majorBidi" w:hAnsiTheme="majorBidi" w:cstheme="majorBidi"/>
                <w:sz w:val="12"/>
                <w:szCs w:val="12"/>
              </w:rPr>
            </w:pP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c>
          <w:tcPr>
            <w:tcW w:w="35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c>
          <w:tcPr>
            <w:tcW w:w="35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Pr>
                <w:rFonts w:asciiTheme="majorBidi" w:hAnsiTheme="majorBidi" w:cstheme="majorBidi"/>
                <w:color w:val="FF0000"/>
                <w:sz w:val="12"/>
                <w:szCs w:val="12"/>
              </w:rPr>
              <w:t>10</w:t>
            </w:r>
          </w:p>
        </w:tc>
        <w:tc>
          <w:tcPr>
            <w:tcW w:w="350" w:type="dxa"/>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2A64F0" w:rsidTr="000921E6">
        <w:trPr>
          <w:trHeight w:val="270"/>
          <w:jc w:val="center"/>
        </w:trPr>
        <w:tc>
          <w:tcPr>
            <w:tcW w:w="861" w:type="dxa"/>
            <w:vAlign w:val="center"/>
          </w:tcPr>
          <w:p w:rsidR="004A4C48" w:rsidRPr="002A64F0" w:rsidRDefault="004A4C48" w:rsidP="000921E6">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354" w:type="dxa"/>
            <w:vAlign w:val="center"/>
          </w:tcPr>
          <w:p w:rsidR="004A4C48" w:rsidRPr="00E8361F" w:rsidRDefault="004A4C48" w:rsidP="000921E6">
            <w:pPr>
              <w:jc w:val="center"/>
              <w:rPr>
                <w:rFonts w:asciiTheme="majorBidi" w:hAnsiTheme="majorBidi" w:cstheme="majorBidi"/>
                <w:sz w:val="12"/>
                <w:szCs w:val="12"/>
                <w:lang w:val="en-US"/>
              </w:rPr>
            </w:pPr>
          </w:p>
        </w:tc>
        <w:tc>
          <w:tcPr>
            <w:tcW w:w="354"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4A4C48" w:rsidRPr="00E8361F" w:rsidRDefault="004A4C48" w:rsidP="000921E6">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4A4C48" w:rsidRPr="00E8361F" w:rsidRDefault="004A4C48" w:rsidP="000921E6">
            <w:pPr>
              <w:spacing w:before="0"/>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4A4C48" w:rsidRPr="00E8361F" w:rsidRDefault="004A4C48" w:rsidP="000921E6">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4A4C48" w:rsidRPr="00E8361F" w:rsidRDefault="004A4C48" w:rsidP="000921E6">
            <w:pPr>
              <w:jc w:val="center"/>
              <w:rPr>
                <w:rFonts w:asciiTheme="majorBidi" w:hAnsiTheme="majorBidi" w:cstheme="majorBidi"/>
                <w:color w:val="000000"/>
                <w:sz w:val="12"/>
                <w:szCs w:val="12"/>
              </w:rPr>
            </w:pPr>
          </w:p>
        </w:tc>
        <w:tc>
          <w:tcPr>
            <w:tcW w:w="350" w:type="dxa"/>
            <w:vAlign w:val="center"/>
          </w:tcPr>
          <w:p w:rsidR="004A4C48" w:rsidRPr="00E8361F" w:rsidRDefault="004A4C48" w:rsidP="000921E6">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0"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rPr>
            </w:pPr>
          </w:p>
        </w:tc>
        <w:tc>
          <w:tcPr>
            <w:tcW w:w="351" w:type="dxa"/>
            <w:vAlign w:val="center"/>
          </w:tcPr>
          <w:p w:rsidR="004A4C48" w:rsidRPr="00E8361F" w:rsidRDefault="004A4C48" w:rsidP="000921E6">
            <w:pPr>
              <w:jc w:val="center"/>
              <w:rPr>
                <w:rFonts w:asciiTheme="majorBidi" w:hAnsiTheme="majorBidi" w:cstheme="majorBidi"/>
                <w:sz w:val="12"/>
                <w:szCs w:val="12"/>
                <w:lang w:val="en-US"/>
              </w:rPr>
            </w:pPr>
          </w:p>
        </w:tc>
      </w:tr>
      <w:tr w:rsidR="004A4C48" w:rsidRPr="00EF16DB" w:rsidTr="000921E6">
        <w:trPr>
          <w:trHeight w:val="270"/>
          <w:jc w:val="center"/>
        </w:trPr>
        <w:tc>
          <w:tcPr>
            <w:tcW w:w="11388" w:type="dxa"/>
            <w:gridSpan w:val="31"/>
          </w:tcPr>
          <w:p w:rsidR="004A4C48" w:rsidRPr="00C83C9D" w:rsidRDefault="004A4C48" w:rsidP="000921E6">
            <w:pPr>
              <w:spacing w:before="60"/>
              <w:rPr>
                <w:rFonts w:asciiTheme="majorBidi" w:hAnsiTheme="majorBidi" w:cstheme="majorBidi"/>
                <w:sz w:val="18"/>
                <w:szCs w:val="18"/>
                <w:lang w:val="en-US"/>
              </w:rPr>
            </w:pPr>
            <w:r w:rsidRPr="002A64F0">
              <w:rPr>
                <w:rFonts w:asciiTheme="majorBidi" w:hAnsiTheme="majorBidi" w:cstheme="majorBidi"/>
                <w:sz w:val="18"/>
                <w:szCs w:val="18"/>
                <w:lang w:val="en-US"/>
              </w:rPr>
              <w:t>Sessions times: 0 - 0830-0930; 1 - 0930-1045; 2 - 1115-1230; 3 - 1430-1545; 4 - 1615-1730; 5 - 1800→</w:t>
            </w:r>
          </w:p>
        </w:tc>
      </w:tr>
    </w:tbl>
    <w:p w:rsidR="00D518FF" w:rsidRDefault="00D518FF" w:rsidP="004A4C48">
      <w:pPr>
        <w:spacing w:before="0"/>
        <w:ind w:right="-194"/>
        <w:jc w:val="center"/>
        <w:rPr>
          <w:lang w:eastAsia="zh-CN"/>
        </w:rPr>
      </w:pPr>
    </w:p>
    <w:p w:rsidR="004A4C48" w:rsidRDefault="004A4C48" w:rsidP="004A4C48">
      <w:pPr>
        <w:spacing w:before="0"/>
        <w:ind w:right="-194"/>
        <w:jc w:val="center"/>
        <w:rPr>
          <w:lang w:eastAsia="zh-CN"/>
        </w:rPr>
        <w:sectPr w:rsidR="004A4C48" w:rsidSect="004A4C48">
          <w:headerReference w:type="default" r:id="rId26"/>
          <w:footerReference w:type="default" r:id="rId27"/>
          <w:headerReference w:type="first" r:id="rId28"/>
          <w:footerReference w:type="first" r:id="rId29"/>
          <w:pgSz w:w="16727" w:h="11907" w:orient="landscape" w:code="9"/>
          <w:pgMar w:top="1089" w:right="567" w:bottom="1089" w:left="113" w:header="567" w:footer="567" w:gutter="0"/>
          <w:paperSrc w:first="15" w:other="15"/>
          <w:cols w:space="720"/>
          <w:docGrid w:linePitch="326"/>
        </w:sectPr>
      </w:pPr>
    </w:p>
    <w:p w:rsidR="004A4C48" w:rsidRPr="00EF16DB" w:rsidRDefault="004A4C48" w:rsidP="004A4C48"/>
    <w:p w:rsidR="004A4C48" w:rsidRPr="00EF16DB" w:rsidRDefault="004A4C48" w:rsidP="004A4C48">
      <w:r w:rsidRPr="00EF16DB">
        <w:t>Notes:</w:t>
      </w:r>
    </w:p>
    <w:tbl>
      <w:tblPr>
        <w:tblW w:w="9889" w:type="dxa"/>
        <w:tblLook w:val="04A0" w:firstRow="1" w:lastRow="0" w:firstColumn="1" w:lastColumn="0" w:noHBand="0" w:noVBand="1"/>
      </w:tblPr>
      <w:tblGrid>
        <w:gridCol w:w="436"/>
        <w:gridCol w:w="9453"/>
      </w:tblGrid>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color w:val="000000"/>
                <w:sz w:val="22"/>
                <w:szCs w:val="22"/>
              </w:rPr>
            </w:pPr>
            <w:r>
              <w:rPr>
                <w:rFonts w:asciiTheme="majorBidi" w:hAnsiTheme="majorBidi" w:cstheme="majorBidi"/>
                <w:color w:val="000000"/>
                <w:sz w:val="22"/>
                <w:szCs w:val="22"/>
              </w:rPr>
              <w:t>1</w:t>
            </w:r>
          </w:p>
        </w:tc>
        <w:tc>
          <w:tcPr>
            <w:tcW w:w="9453" w:type="dxa"/>
          </w:tcPr>
          <w:p w:rsidR="004A4C48" w:rsidRPr="005D5BD8" w:rsidRDefault="004A4C48" w:rsidP="000921E6">
            <w:pPr>
              <w:rPr>
                <w:rFonts w:asciiTheme="majorBidi" w:hAnsiTheme="majorBidi" w:cstheme="majorBidi"/>
                <w:color w:val="000000"/>
                <w:sz w:val="22"/>
                <w:szCs w:val="22"/>
              </w:rPr>
            </w:pPr>
            <w:r w:rsidRPr="005D5BD8">
              <w:rPr>
                <w:rFonts w:asciiTheme="majorBidi" w:hAnsiTheme="majorBidi" w:cstheme="majorBidi"/>
                <w:color w:val="000000"/>
                <w:sz w:val="22"/>
                <w:szCs w:val="22"/>
              </w:rPr>
              <w:t>Joint Q6,</w:t>
            </w:r>
            <w:r>
              <w:rPr>
                <w:rFonts w:asciiTheme="majorBidi" w:hAnsiTheme="majorBidi" w:cstheme="majorBidi"/>
                <w:color w:val="000000"/>
                <w:sz w:val="22"/>
                <w:szCs w:val="22"/>
              </w:rPr>
              <w:t xml:space="preserve"> 11, 12, 14/15 on OTN beyond 100G.</w:t>
            </w:r>
            <w:r>
              <w:rPr>
                <w:rFonts w:asciiTheme="majorBidi" w:hAnsiTheme="majorBidi" w:cstheme="majorBidi"/>
                <w:color w:val="000000"/>
                <w:sz w:val="22"/>
                <w:szCs w:val="22"/>
              </w:rPr>
              <w:br/>
            </w:r>
            <w:r w:rsidRPr="005D5BD8">
              <w:rPr>
                <w:rFonts w:asciiTheme="majorBidi" w:hAnsiTheme="majorBidi" w:cstheme="majorBidi"/>
                <w:color w:val="000000"/>
                <w:sz w:val="22"/>
                <w:szCs w:val="22"/>
              </w:rPr>
              <w:t xml:space="preserve">NOTE </w:t>
            </w:r>
            <w:r>
              <w:rPr>
                <w:rFonts w:asciiTheme="majorBidi" w:hAnsiTheme="majorBidi" w:cstheme="majorBidi"/>
                <w:color w:val="000000"/>
                <w:sz w:val="22"/>
                <w:szCs w:val="22"/>
              </w:rPr>
              <w:sym w:font="Symbol" w:char="F02D"/>
            </w:r>
            <w:r w:rsidRPr="005D5BD8">
              <w:rPr>
                <w:rFonts w:asciiTheme="majorBidi" w:hAnsiTheme="majorBidi" w:cstheme="majorBidi"/>
                <w:color w:val="000000"/>
                <w:sz w:val="22"/>
                <w:szCs w:val="22"/>
              </w:rPr>
              <w:t xml:space="preserve"> The Questions will meet independently in </w:t>
            </w:r>
            <w:r>
              <w:rPr>
                <w:rFonts w:asciiTheme="majorBidi" w:hAnsiTheme="majorBidi" w:cstheme="majorBidi"/>
                <w:color w:val="000000"/>
                <w:sz w:val="22"/>
                <w:szCs w:val="22"/>
              </w:rPr>
              <w:t>4Q</w:t>
            </w:r>
            <w:r w:rsidRPr="005D5BD8">
              <w:rPr>
                <w:rFonts w:asciiTheme="majorBidi" w:hAnsiTheme="majorBidi" w:cstheme="majorBidi"/>
                <w:color w:val="000000"/>
                <w:sz w:val="22"/>
                <w:szCs w:val="22"/>
              </w:rPr>
              <w:t xml:space="preserve"> if the joint meeting can be completed in </w:t>
            </w:r>
            <w:r>
              <w:rPr>
                <w:rFonts w:asciiTheme="majorBidi" w:hAnsiTheme="majorBidi" w:cstheme="majorBidi"/>
                <w:color w:val="000000"/>
                <w:sz w:val="22"/>
                <w:szCs w:val="22"/>
              </w:rPr>
              <w:t>3</w:t>
            </w:r>
            <w:r w:rsidRPr="005D5BD8">
              <w:rPr>
                <w:rFonts w:asciiTheme="majorBidi" w:hAnsiTheme="majorBidi" w:cstheme="majorBidi"/>
                <w:color w:val="000000"/>
                <w:sz w:val="22"/>
                <w:szCs w:val="22"/>
              </w:rPr>
              <w:t>Q</w:t>
            </w:r>
            <w:r>
              <w:rPr>
                <w:rFonts w:asciiTheme="majorBidi" w:hAnsiTheme="majorBidi" w:cstheme="majorBidi"/>
                <w:color w:val="000000"/>
                <w:sz w:val="22"/>
                <w:szCs w:val="22"/>
              </w:rPr>
              <w:t>.</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color w:val="000000"/>
                <w:sz w:val="22"/>
                <w:szCs w:val="22"/>
              </w:rPr>
            </w:pPr>
            <w:r>
              <w:rPr>
                <w:rFonts w:asciiTheme="majorBidi" w:hAnsiTheme="majorBidi" w:cstheme="majorBidi"/>
                <w:color w:val="000000"/>
                <w:sz w:val="22"/>
                <w:szCs w:val="22"/>
              </w:rPr>
              <w:t>2</w:t>
            </w:r>
          </w:p>
        </w:tc>
        <w:tc>
          <w:tcPr>
            <w:tcW w:w="9453" w:type="dxa"/>
          </w:tcPr>
          <w:p w:rsidR="004A4C48" w:rsidRPr="005D5BD8" w:rsidRDefault="004A4C48" w:rsidP="000921E6">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w:t>
            </w:r>
            <w:r>
              <w:rPr>
                <w:rFonts w:asciiTheme="majorBidi" w:hAnsiTheme="majorBidi" w:cstheme="majorBidi"/>
                <w:color w:val="000000"/>
                <w:sz w:val="22"/>
                <w:szCs w:val="22"/>
              </w:rPr>
              <w:t xml:space="preserve">Q12, 14/15 on </w:t>
            </w:r>
            <w:proofErr w:type="spellStart"/>
            <w:r>
              <w:rPr>
                <w:rFonts w:asciiTheme="majorBidi" w:hAnsiTheme="majorBidi" w:cstheme="majorBidi"/>
                <w:color w:val="000000"/>
                <w:sz w:val="22"/>
                <w:szCs w:val="22"/>
              </w:rPr>
              <w:t>ASON</w:t>
            </w:r>
            <w:proofErr w:type="spellEnd"/>
            <w:r>
              <w:rPr>
                <w:rFonts w:asciiTheme="majorBidi" w:hAnsiTheme="majorBidi" w:cstheme="majorBidi"/>
                <w:color w:val="000000"/>
                <w:sz w:val="22"/>
                <w:szCs w:val="22"/>
              </w:rPr>
              <w:t xml:space="preserve">, </w:t>
            </w:r>
            <w:proofErr w:type="spellStart"/>
            <w:r>
              <w:rPr>
                <w:rFonts w:asciiTheme="majorBidi" w:hAnsiTheme="majorBidi" w:cstheme="majorBidi"/>
                <w:color w:val="000000"/>
                <w:sz w:val="22"/>
                <w:szCs w:val="22"/>
              </w:rPr>
              <w:t>SDN</w:t>
            </w:r>
            <w:proofErr w:type="spellEnd"/>
            <w:r>
              <w:rPr>
                <w:rFonts w:asciiTheme="majorBidi" w:hAnsiTheme="majorBidi" w:cstheme="majorBidi"/>
                <w:color w:val="000000"/>
                <w:sz w:val="22"/>
                <w:szCs w:val="22"/>
              </w:rPr>
              <w:t xml:space="preserve"> and Cloud.</w:t>
            </w:r>
            <w:r>
              <w:rPr>
                <w:rFonts w:asciiTheme="majorBidi" w:hAnsiTheme="majorBidi" w:cstheme="majorBidi"/>
                <w:color w:val="000000"/>
                <w:sz w:val="22"/>
                <w:szCs w:val="22"/>
              </w:rPr>
              <w:br/>
            </w:r>
            <w:r w:rsidRPr="005D5BD8">
              <w:rPr>
                <w:rFonts w:asciiTheme="majorBidi" w:hAnsiTheme="majorBidi" w:cstheme="majorBidi"/>
                <w:color w:val="000000"/>
                <w:sz w:val="22"/>
                <w:szCs w:val="22"/>
              </w:rPr>
              <w:t xml:space="preserve">NOTE </w:t>
            </w:r>
            <w:r>
              <w:rPr>
                <w:rFonts w:asciiTheme="majorBidi" w:hAnsiTheme="majorBidi" w:cstheme="majorBidi"/>
                <w:color w:val="000000"/>
                <w:sz w:val="22"/>
                <w:szCs w:val="22"/>
              </w:rPr>
              <w:sym w:font="Symbol" w:char="F02D"/>
            </w:r>
            <w:r w:rsidRPr="005D5BD8">
              <w:rPr>
                <w:rFonts w:asciiTheme="majorBidi" w:hAnsiTheme="majorBidi" w:cstheme="majorBidi"/>
                <w:color w:val="000000"/>
                <w:sz w:val="22"/>
                <w:szCs w:val="22"/>
              </w:rPr>
              <w:t xml:space="preserve"> The Questions </w:t>
            </w:r>
            <w:r>
              <w:rPr>
                <w:rFonts w:asciiTheme="majorBidi" w:hAnsiTheme="majorBidi" w:cstheme="majorBidi"/>
                <w:color w:val="000000"/>
                <w:sz w:val="22"/>
                <w:szCs w:val="22"/>
              </w:rPr>
              <w:t xml:space="preserve">will meet independently in </w:t>
            </w:r>
            <w:r w:rsidRPr="005D5BD8">
              <w:rPr>
                <w:rFonts w:asciiTheme="majorBidi" w:hAnsiTheme="majorBidi" w:cstheme="majorBidi"/>
                <w:color w:val="000000"/>
                <w:sz w:val="22"/>
                <w:szCs w:val="22"/>
              </w:rPr>
              <w:t>2</w:t>
            </w:r>
            <w:r>
              <w:rPr>
                <w:rFonts w:asciiTheme="majorBidi" w:hAnsiTheme="majorBidi" w:cstheme="majorBidi"/>
                <w:color w:val="000000"/>
                <w:sz w:val="22"/>
                <w:szCs w:val="22"/>
              </w:rPr>
              <w:t>Q</w:t>
            </w:r>
            <w:r w:rsidRPr="005D5BD8">
              <w:rPr>
                <w:rFonts w:asciiTheme="majorBidi" w:hAnsiTheme="majorBidi" w:cstheme="majorBidi"/>
                <w:color w:val="000000"/>
                <w:sz w:val="22"/>
                <w:szCs w:val="22"/>
              </w:rPr>
              <w:t xml:space="preserve"> if the joint meeting can be completed in </w:t>
            </w:r>
            <w:r>
              <w:rPr>
                <w:rFonts w:asciiTheme="majorBidi" w:hAnsiTheme="majorBidi" w:cstheme="majorBidi"/>
                <w:color w:val="000000"/>
                <w:sz w:val="22"/>
                <w:szCs w:val="22"/>
              </w:rPr>
              <w:t>1</w:t>
            </w:r>
            <w:r w:rsidRPr="005D5BD8">
              <w:rPr>
                <w:rFonts w:asciiTheme="majorBidi" w:hAnsiTheme="majorBidi" w:cstheme="majorBidi"/>
                <w:color w:val="000000"/>
                <w:sz w:val="22"/>
                <w:szCs w:val="22"/>
              </w:rPr>
              <w:t>Q</w:t>
            </w:r>
            <w:r>
              <w:rPr>
                <w:rFonts w:asciiTheme="majorBidi" w:hAnsiTheme="majorBidi" w:cstheme="majorBidi"/>
                <w:color w:val="000000"/>
                <w:sz w:val="22"/>
                <w:szCs w:val="22"/>
              </w:rPr>
              <w:t>.</w:t>
            </w:r>
          </w:p>
        </w:tc>
      </w:tr>
      <w:tr w:rsidR="004A4C48" w:rsidRPr="00DE5ACD" w:rsidTr="000921E6">
        <w:trPr>
          <w:trHeight w:val="480"/>
        </w:trPr>
        <w:tc>
          <w:tcPr>
            <w:tcW w:w="436" w:type="dxa"/>
          </w:tcPr>
          <w:p w:rsidR="004A4C48" w:rsidRPr="005D5BD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9453" w:type="dxa"/>
          </w:tcPr>
          <w:p w:rsidR="004A4C48" w:rsidRPr="00837550" w:rsidRDefault="004A4C48" w:rsidP="000921E6">
            <w:pPr>
              <w:rPr>
                <w:rFonts w:asciiTheme="majorBidi" w:hAnsiTheme="majorBidi" w:cstheme="majorBidi"/>
                <w:sz w:val="22"/>
                <w:szCs w:val="22"/>
                <w:lang w:val="fr-CH"/>
              </w:rPr>
            </w:pPr>
            <w:r w:rsidRPr="00837550">
              <w:rPr>
                <w:rFonts w:asciiTheme="majorBidi" w:hAnsiTheme="majorBidi" w:cstheme="majorBidi"/>
                <w:sz w:val="22"/>
                <w:szCs w:val="22"/>
                <w:lang w:val="fr-CH"/>
              </w:rPr>
              <w:t>Joint Q</w:t>
            </w:r>
            <w:r w:rsidRPr="00837550">
              <w:rPr>
                <w:rFonts w:asciiTheme="majorBidi" w:hAnsiTheme="majorBidi" w:cstheme="majorBidi"/>
                <w:sz w:val="22"/>
                <w:szCs w:val="22"/>
                <w:lang w:val="fr-CH" w:eastAsia="ja-JP"/>
              </w:rPr>
              <w:t>6</w:t>
            </w:r>
            <w:r w:rsidRPr="00837550">
              <w:rPr>
                <w:rFonts w:asciiTheme="majorBidi" w:hAnsiTheme="majorBidi" w:cstheme="majorBidi"/>
                <w:sz w:val="22"/>
                <w:szCs w:val="22"/>
                <w:lang w:val="fr-CH"/>
              </w:rPr>
              <w:t xml:space="preserve">, </w:t>
            </w:r>
            <w:r w:rsidRPr="00837550">
              <w:rPr>
                <w:rFonts w:asciiTheme="majorBidi" w:hAnsiTheme="majorBidi" w:cstheme="majorBidi"/>
                <w:sz w:val="22"/>
                <w:szCs w:val="22"/>
                <w:lang w:val="fr-CH" w:eastAsia="ja-JP"/>
              </w:rPr>
              <w:t xml:space="preserve">8, </w:t>
            </w:r>
            <w:r w:rsidRPr="00837550">
              <w:rPr>
                <w:rFonts w:asciiTheme="majorBidi" w:hAnsiTheme="majorBidi" w:cstheme="majorBidi"/>
                <w:sz w:val="22"/>
                <w:szCs w:val="22"/>
                <w:lang w:val="fr-CH"/>
              </w:rPr>
              <w:t xml:space="preserve">17/15 on </w:t>
            </w:r>
            <w:proofErr w:type="spellStart"/>
            <w:r w:rsidRPr="00837550">
              <w:rPr>
                <w:rFonts w:asciiTheme="majorBidi" w:hAnsiTheme="majorBidi" w:cstheme="majorBidi"/>
                <w:sz w:val="22"/>
                <w:szCs w:val="22"/>
                <w:lang w:val="fr-CH" w:eastAsia="ja-JP"/>
              </w:rPr>
              <w:t>L.omtl</w:t>
            </w:r>
            <w:proofErr w:type="spellEnd"/>
            <w:r w:rsidRPr="00837550">
              <w:rPr>
                <w:rFonts w:asciiTheme="majorBidi" w:hAnsiTheme="majorBidi" w:cstheme="majorBidi"/>
                <w:sz w:val="22"/>
                <w:szCs w:val="22"/>
                <w:lang w:val="fr-CH"/>
              </w:rPr>
              <w:t>.</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color w:val="000000"/>
                <w:sz w:val="22"/>
                <w:szCs w:val="22"/>
              </w:rPr>
            </w:pPr>
            <w:r>
              <w:rPr>
                <w:rFonts w:asciiTheme="majorBidi" w:hAnsiTheme="majorBidi" w:cstheme="majorBidi"/>
                <w:color w:val="000000"/>
                <w:sz w:val="22"/>
                <w:szCs w:val="22"/>
              </w:rPr>
              <w:t>4</w:t>
            </w:r>
          </w:p>
        </w:tc>
        <w:tc>
          <w:tcPr>
            <w:tcW w:w="9453" w:type="dxa"/>
          </w:tcPr>
          <w:p w:rsidR="004A4C48" w:rsidRPr="005D5BD8" w:rsidRDefault="004A4C48" w:rsidP="000921E6">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Q9, Q11, Q13/15 </w:t>
            </w:r>
            <w:r>
              <w:rPr>
                <w:rFonts w:asciiTheme="majorBidi" w:hAnsiTheme="majorBidi" w:cstheme="majorBidi"/>
                <w:color w:val="000000"/>
                <w:sz w:val="22"/>
                <w:szCs w:val="22"/>
              </w:rPr>
              <w:t xml:space="preserve">on </w:t>
            </w:r>
            <w:r w:rsidRPr="005D5BD8">
              <w:rPr>
                <w:rFonts w:asciiTheme="majorBidi" w:hAnsiTheme="majorBidi" w:cstheme="majorBidi"/>
                <w:color w:val="000000"/>
                <w:sz w:val="22"/>
                <w:szCs w:val="22"/>
              </w:rPr>
              <w:t xml:space="preserve">OTN timing: </w:t>
            </w:r>
            <w:proofErr w:type="spellStart"/>
            <w:r w:rsidRPr="005D5BD8">
              <w:rPr>
                <w:rFonts w:asciiTheme="majorBidi" w:hAnsiTheme="majorBidi" w:cstheme="majorBidi"/>
                <w:color w:val="000000"/>
                <w:sz w:val="22"/>
                <w:szCs w:val="22"/>
              </w:rPr>
              <w:t>CPRI</w:t>
            </w:r>
            <w:proofErr w:type="spellEnd"/>
            <w:r w:rsidRPr="005D5BD8">
              <w:rPr>
                <w:rFonts w:asciiTheme="majorBidi" w:hAnsiTheme="majorBidi" w:cstheme="majorBidi"/>
                <w:color w:val="000000"/>
                <w:sz w:val="22"/>
                <w:szCs w:val="22"/>
              </w:rPr>
              <w:t>, time sync, protection, physical interfaces for timing, etc.</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color w:val="000000"/>
                <w:sz w:val="22"/>
                <w:szCs w:val="22"/>
              </w:rPr>
            </w:pPr>
            <w:r>
              <w:rPr>
                <w:rFonts w:asciiTheme="majorBidi" w:hAnsiTheme="majorBidi" w:cstheme="majorBidi"/>
                <w:color w:val="000000"/>
                <w:sz w:val="22"/>
                <w:szCs w:val="22"/>
              </w:rPr>
              <w:t>5</w:t>
            </w:r>
          </w:p>
        </w:tc>
        <w:tc>
          <w:tcPr>
            <w:tcW w:w="9453" w:type="dxa"/>
          </w:tcPr>
          <w:p w:rsidR="004A4C48" w:rsidRPr="005D5BD8" w:rsidRDefault="004A4C48" w:rsidP="000921E6">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Q9, 12, 14/15 </w:t>
            </w:r>
            <w:r>
              <w:rPr>
                <w:rFonts w:asciiTheme="majorBidi" w:hAnsiTheme="majorBidi" w:cstheme="majorBidi"/>
                <w:color w:val="000000"/>
                <w:sz w:val="22"/>
                <w:szCs w:val="22"/>
              </w:rPr>
              <w:t xml:space="preserve">on </w:t>
            </w:r>
            <w:r w:rsidRPr="005D5BD8">
              <w:rPr>
                <w:rFonts w:asciiTheme="majorBidi" w:hAnsiTheme="majorBidi" w:cstheme="majorBidi"/>
                <w:color w:val="000000"/>
                <w:sz w:val="22"/>
                <w:szCs w:val="22"/>
              </w:rPr>
              <w:t>shared mesh protection</w:t>
            </w:r>
            <w:r>
              <w:rPr>
                <w:rFonts w:asciiTheme="majorBidi" w:hAnsiTheme="majorBidi" w:cstheme="majorBidi"/>
                <w:color w:val="000000"/>
                <w:sz w:val="22"/>
                <w:szCs w:val="22"/>
              </w:rPr>
              <w:t>.</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6</w:t>
            </w:r>
          </w:p>
        </w:tc>
        <w:tc>
          <w:tcPr>
            <w:tcW w:w="9453" w:type="dxa"/>
          </w:tcPr>
          <w:p w:rsidR="004A4C48" w:rsidRPr="005D5BD8" w:rsidRDefault="004A4C48" w:rsidP="000921E6">
            <w:pPr>
              <w:rPr>
                <w:rFonts w:asciiTheme="majorBidi" w:hAnsiTheme="majorBidi" w:cstheme="majorBidi"/>
                <w:sz w:val="22"/>
                <w:szCs w:val="22"/>
              </w:rPr>
            </w:pPr>
            <w:r w:rsidRPr="005D5BD8">
              <w:rPr>
                <w:rFonts w:asciiTheme="majorBidi" w:hAnsiTheme="majorBidi" w:cstheme="majorBidi"/>
                <w:sz w:val="22"/>
                <w:szCs w:val="22"/>
                <w:lang w:val="en-US"/>
              </w:rPr>
              <w:t xml:space="preserve">Joint </w:t>
            </w:r>
            <w:r>
              <w:rPr>
                <w:rFonts w:asciiTheme="majorBidi" w:hAnsiTheme="majorBidi" w:cstheme="majorBidi"/>
                <w:sz w:val="22"/>
                <w:szCs w:val="22"/>
                <w:lang w:val="en-US"/>
              </w:rPr>
              <w:t>Q</w:t>
            </w:r>
            <w:r w:rsidRPr="005D5BD8">
              <w:rPr>
                <w:rFonts w:asciiTheme="majorBidi" w:hAnsiTheme="majorBidi" w:cstheme="majorBidi"/>
                <w:sz w:val="22"/>
                <w:szCs w:val="22"/>
                <w:lang w:val="en-US"/>
              </w:rPr>
              <w:t>2</w:t>
            </w:r>
            <w:r>
              <w:rPr>
                <w:rFonts w:asciiTheme="majorBidi" w:hAnsiTheme="majorBidi" w:cstheme="majorBidi"/>
                <w:sz w:val="22"/>
                <w:szCs w:val="22"/>
                <w:lang w:val="en-US"/>
              </w:rPr>
              <w:t>,</w:t>
            </w:r>
            <w:r w:rsidRPr="005D5BD8">
              <w:rPr>
                <w:rFonts w:asciiTheme="majorBidi" w:hAnsiTheme="majorBidi" w:cstheme="majorBidi"/>
                <w:sz w:val="22"/>
                <w:szCs w:val="22"/>
                <w:lang w:val="en-US"/>
              </w:rPr>
              <w:t xml:space="preserve"> Q4/15 on </w:t>
            </w:r>
            <w:proofErr w:type="spellStart"/>
            <w:r w:rsidRPr="005D5BD8">
              <w:rPr>
                <w:rFonts w:asciiTheme="majorBidi" w:hAnsiTheme="majorBidi" w:cstheme="majorBidi"/>
                <w:sz w:val="22"/>
                <w:szCs w:val="22"/>
                <w:lang w:val="en-US"/>
              </w:rPr>
              <w:t>G.fast</w:t>
            </w:r>
            <w:proofErr w:type="spellEnd"/>
            <w:r>
              <w:rPr>
                <w:rFonts w:asciiTheme="majorBidi" w:hAnsiTheme="majorBidi" w:cstheme="majorBidi"/>
                <w:sz w:val="22"/>
                <w:szCs w:val="22"/>
                <w:lang w:val="en-US"/>
              </w:rPr>
              <w:t>.</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color w:val="000000"/>
                <w:sz w:val="22"/>
                <w:szCs w:val="22"/>
              </w:rPr>
            </w:pPr>
            <w:r>
              <w:rPr>
                <w:rFonts w:asciiTheme="majorBidi" w:hAnsiTheme="majorBidi" w:cstheme="majorBidi"/>
                <w:color w:val="000000"/>
                <w:sz w:val="22"/>
                <w:szCs w:val="22"/>
              </w:rPr>
              <w:t>7</w:t>
            </w:r>
          </w:p>
        </w:tc>
        <w:tc>
          <w:tcPr>
            <w:tcW w:w="9453" w:type="dxa"/>
          </w:tcPr>
          <w:p w:rsidR="004A4C48" w:rsidRPr="005D5BD8" w:rsidRDefault="004A4C48" w:rsidP="000921E6">
            <w:pPr>
              <w:rPr>
                <w:rFonts w:asciiTheme="majorBidi" w:hAnsiTheme="majorBidi" w:cstheme="majorBidi"/>
                <w:color w:val="000000"/>
                <w:sz w:val="22"/>
                <w:szCs w:val="22"/>
                <w:lang w:val="en-US"/>
              </w:rPr>
            </w:pPr>
            <w:r>
              <w:rPr>
                <w:rFonts w:asciiTheme="majorBidi" w:hAnsiTheme="majorBidi" w:cstheme="majorBidi"/>
                <w:color w:val="000000"/>
                <w:sz w:val="22"/>
                <w:szCs w:val="22"/>
              </w:rPr>
              <w:t>Joint Q3, 6, 7, 9</w:t>
            </w:r>
            <w:r w:rsidRPr="005D5BD8">
              <w:rPr>
                <w:rFonts w:asciiTheme="majorBidi" w:hAnsiTheme="majorBidi" w:cstheme="majorBidi"/>
                <w:color w:val="000000"/>
                <w:sz w:val="22"/>
                <w:szCs w:val="22"/>
              </w:rPr>
              <w:t xml:space="preserve">, 11, 12, 13, 14/15 </w:t>
            </w:r>
            <w:r>
              <w:rPr>
                <w:rFonts w:asciiTheme="majorBidi" w:hAnsiTheme="majorBidi" w:cstheme="majorBidi"/>
                <w:color w:val="000000"/>
                <w:sz w:val="22"/>
                <w:szCs w:val="22"/>
              </w:rPr>
              <w:t>for OTN Coordination.</w:t>
            </w:r>
            <w:r>
              <w:rPr>
                <w:rFonts w:asciiTheme="majorBidi" w:hAnsiTheme="majorBidi" w:cstheme="majorBidi"/>
                <w:color w:val="000000"/>
                <w:sz w:val="22"/>
                <w:szCs w:val="22"/>
              </w:rPr>
              <w:br/>
            </w:r>
            <w:r w:rsidRPr="005D5BD8">
              <w:rPr>
                <w:rFonts w:asciiTheme="majorBidi" w:hAnsiTheme="majorBidi" w:cstheme="majorBidi"/>
                <w:color w:val="000000"/>
                <w:sz w:val="22"/>
                <w:szCs w:val="22"/>
              </w:rPr>
              <w:t>IEEE 802.3 projects status will be included in this meeting.</w:t>
            </w:r>
          </w:p>
        </w:tc>
      </w:tr>
      <w:tr w:rsidR="004A4C48" w:rsidRPr="005D5BD8" w:rsidTr="000921E6">
        <w:trPr>
          <w:trHeight w:val="480"/>
        </w:trPr>
        <w:tc>
          <w:tcPr>
            <w:tcW w:w="436" w:type="dxa"/>
          </w:tcPr>
          <w:p w:rsidR="004A4C48" w:rsidRPr="00D655BB" w:rsidRDefault="004A4C48" w:rsidP="000921E6">
            <w:pPr>
              <w:jc w:val="center"/>
              <w:rPr>
                <w:rFonts w:asciiTheme="majorBidi" w:hAnsiTheme="majorBidi" w:cstheme="majorBidi"/>
                <w:color w:val="000000"/>
                <w:sz w:val="22"/>
                <w:szCs w:val="22"/>
              </w:rPr>
            </w:pPr>
            <w:r>
              <w:rPr>
                <w:rFonts w:asciiTheme="majorBidi" w:hAnsiTheme="majorBidi" w:cstheme="majorBidi"/>
                <w:color w:val="000000"/>
                <w:sz w:val="22"/>
                <w:szCs w:val="22"/>
              </w:rPr>
              <w:t>8</w:t>
            </w:r>
          </w:p>
        </w:tc>
        <w:tc>
          <w:tcPr>
            <w:tcW w:w="9453" w:type="dxa"/>
          </w:tcPr>
          <w:p w:rsidR="004A4C48" w:rsidRPr="00D655BB" w:rsidRDefault="004A4C48" w:rsidP="000921E6">
            <w:pPr>
              <w:rPr>
                <w:rFonts w:asciiTheme="majorBidi" w:hAnsiTheme="majorBidi" w:cstheme="majorBidi"/>
                <w:color w:val="000000"/>
                <w:sz w:val="22"/>
                <w:szCs w:val="22"/>
              </w:rPr>
            </w:pPr>
            <w:r w:rsidRPr="00D655BB">
              <w:rPr>
                <w:rFonts w:asciiTheme="majorBidi" w:hAnsiTheme="majorBidi" w:cstheme="majorBidi"/>
                <w:color w:val="000000"/>
                <w:sz w:val="22"/>
                <w:szCs w:val="22"/>
              </w:rPr>
              <w:t>Joint Q3, 9, 10, 12, 14</w:t>
            </w:r>
            <w:r>
              <w:rPr>
                <w:rFonts w:asciiTheme="majorBidi" w:hAnsiTheme="majorBidi" w:cstheme="majorBidi"/>
                <w:color w:val="000000"/>
                <w:sz w:val="22"/>
                <w:szCs w:val="22"/>
              </w:rPr>
              <w:t>/15</w:t>
            </w:r>
            <w:r w:rsidRPr="00D655BB">
              <w:rPr>
                <w:rFonts w:asciiTheme="majorBidi" w:hAnsiTheme="majorBidi" w:cstheme="majorBidi"/>
                <w:color w:val="000000"/>
                <w:sz w:val="22"/>
                <w:szCs w:val="22"/>
              </w:rPr>
              <w:t xml:space="preserve"> MPLS-TP (only if needed).</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9</w:t>
            </w:r>
          </w:p>
        </w:tc>
        <w:tc>
          <w:tcPr>
            <w:tcW w:w="9453" w:type="dxa"/>
          </w:tcPr>
          <w:p w:rsidR="004A4C48" w:rsidRPr="005D5BD8" w:rsidRDefault="004A4C48" w:rsidP="000921E6">
            <w:pPr>
              <w:rPr>
                <w:rFonts w:asciiTheme="majorBidi" w:hAnsiTheme="majorBidi" w:cstheme="majorBidi"/>
                <w:sz w:val="22"/>
                <w:szCs w:val="22"/>
              </w:rPr>
            </w:pPr>
            <w:r w:rsidRPr="005D5BD8">
              <w:rPr>
                <w:rFonts w:asciiTheme="majorBidi" w:hAnsiTheme="majorBidi" w:cstheme="majorBidi"/>
                <w:sz w:val="22"/>
                <w:szCs w:val="22"/>
              </w:rPr>
              <w:t xml:space="preserve">Joint Q7/15 and IEC 86B on </w:t>
            </w:r>
            <w:r>
              <w:rPr>
                <w:rFonts w:asciiTheme="majorBidi" w:hAnsiTheme="majorBidi" w:cstheme="majorBidi"/>
                <w:sz w:val="22"/>
                <w:szCs w:val="22"/>
              </w:rPr>
              <w:t>end-of-life/beginning-of-life</w:t>
            </w:r>
            <w:r w:rsidRPr="005D5BD8">
              <w:rPr>
                <w:rFonts w:asciiTheme="majorBidi" w:hAnsiTheme="majorBidi" w:cstheme="majorBidi"/>
                <w:sz w:val="22"/>
                <w:szCs w:val="22"/>
              </w:rPr>
              <w:t xml:space="preserve"> issues on passive components</w:t>
            </w:r>
            <w:r>
              <w:rPr>
                <w:rFonts w:asciiTheme="majorBidi" w:hAnsiTheme="majorBidi" w:cstheme="majorBidi"/>
                <w:sz w:val="22"/>
                <w:szCs w:val="22"/>
              </w:rPr>
              <w:t>.</w:t>
            </w:r>
          </w:p>
        </w:tc>
      </w:tr>
      <w:tr w:rsidR="004A4C48" w:rsidRPr="005D5BD8" w:rsidTr="000921E6">
        <w:trPr>
          <w:trHeight w:val="480"/>
        </w:trPr>
        <w:tc>
          <w:tcPr>
            <w:tcW w:w="436" w:type="dxa"/>
          </w:tcPr>
          <w:p w:rsidR="004A4C4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10</w:t>
            </w:r>
          </w:p>
        </w:tc>
        <w:tc>
          <w:tcPr>
            <w:tcW w:w="9453" w:type="dxa"/>
          </w:tcPr>
          <w:p w:rsidR="004A4C48" w:rsidRPr="005D5BD8" w:rsidRDefault="004A4C48" w:rsidP="000921E6">
            <w:pPr>
              <w:rPr>
                <w:rFonts w:asciiTheme="majorBidi" w:hAnsiTheme="majorBidi" w:cstheme="majorBidi"/>
                <w:sz w:val="22"/>
                <w:szCs w:val="22"/>
              </w:rPr>
            </w:pPr>
            <w:r>
              <w:rPr>
                <w:rFonts w:asciiTheme="majorBidi" w:hAnsiTheme="majorBidi" w:cstheme="majorBidi"/>
                <w:sz w:val="22"/>
                <w:szCs w:val="22"/>
              </w:rPr>
              <w:t>Joint Q2,</w:t>
            </w:r>
            <w:r w:rsidRPr="00F73F80">
              <w:rPr>
                <w:rFonts w:asciiTheme="majorBidi" w:hAnsiTheme="majorBidi" w:cstheme="majorBidi"/>
                <w:sz w:val="22"/>
                <w:szCs w:val="22"/>
              </w:rPr>
              <w:t xml:space="preserve"> Q4</w:t>
            </w:r>
            <w:r>
              <w:rPr>
                <w:rFonts w:asciiTheme="majorBidi" w:hAnsiTheme="majorBidi" w:cstheme="majorBidi"/>
                <w:sz w:val="22"/>
                <w:szCs w:val="22"/>
              </w:rPr>
              <w:t>, 13/15</w:t>
            </w:r>
            <w:r w:rsidRPr="00F73F80">
              <w:rPr>
                <w:rFonts w:asciiTheme="majorBidi" w:hAnsiTheme="majorBidi" w:cstheme="majorBidi"/>
                <w:sz w:val="22"/>
                <w:szCs w:val="22"/>
              </w:rPr>
              <w:t xml:space="preserve"> to report the progress on the noise budget aspect</w:t>
            </w:r>
            <w:r>
              <w:rPr>
                <w:rFonts w:asciiTheme="majorBidi" w:hAnsiTheme="majorBidi" w:cstheme="majorBidi"/>
                <w:sz w:val="22"/>
                <w:szCs w:val="22"/>
              </w:rPr>
              <w:t>.</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11</w:t>
            </w:r>
          </w:p>
        </w:tc>
        <w:tc>
          <w:tcPr>
            <w:tcW w:w="9453" w:type="dxa"/>
          </w:tcPr>
          <w:p w:rsidR="004A4C48" w:rsidRPr="005D5BD8" w:rsidRDefault="004A4C48" w:rsidP="000921E6">
            <w:pPr>
              <w:rPr>
                <w:rFonts w:asciiTheme="majorBidi" w:hAnsiTheme="majorBidi" w:cstheme="majorBidi"/>
                <w:sz w:val="22"/>
                <w:szCs w:val="22"/>
              </w:rPr>
            </w:pPr>
            <w:r>
              <w:rPr>
                <w:rFonts w:asciiTheme="majorBidi" w:hAnsiTheme="majorBidi" w:cstheme="majorBidi"/>
                <w:sz w:val="22"/>
                <w:szCs w:val="22"/>
              </w:rPr>
              <w:t xml:space="preserve">Joint Q1, </w:t>
            </w:r>
            <w:r w:rsidRPr="005D5BD8">
              <w:rPr>
                <w:rFonts w:asciiTheme="majorBidi" w:hAnsiTheme="majorBidi" w:cstheme="majorBidi"/>
                <w:sz w:val="22"/>
                <w:szCs w:val="22"/>
              </w:rPr>
              <w:t>15/15 on SG15 lead role on Smart Grid</w:t>
            </w:r>
            <w:r>
              <w:rPr>
                <w:rFonts w:asciiTheme="majorBidi" w:hAnsiTheme="majorBidi" w:cstheme="majorBidi"/>
                <w:sz w:val="22"/>
                <w:szCs w:val="22"/>
              </w:rPr>
              <w:t>.</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12</w:t>
            </w:r>
          </w:p>
        </w:tc>
        <w:tc>
          <w:tcPr>
            <w:tcW w:w="9453" w:type="dxa"/>
          </w:tcPr>
          <w:p w:rsidR="004A4C48" w:rsidRPr="005D5BD8" w:rsidRDefault="004A4C48" w:rsidP="000921E6">
            <w:pPr>
              <w:rPr>
                <w:rFonts w:asciiTheme="majorBidi" w:hAnsiTheme="majorBidi" w:cstheme="majorBidi"/>
                <w:sz w:val="22"/>
                <w:szCs w:val="22"/>
                <w:lang w:val="en-US"/>
              </w:rPr>
            </w:pPr>
            <w:r w:rsidRPr="005D5BD8">
              <w:rPr>
                <w:rFonts w:asciiTheme="majorBidi" w:hAnsiTheme="majorBidi" w:cstheme="majorBidi"/>
                <w:sz w:val="22"/>
                <w:szCs w:val="22"/>
                <w:lang w:val="en-US"/>
              </w:rPr>
              <w:t xml:space="preserve">WP3/15 Chairman and Rapporteurs only </w:t>
            </w:r>
            <w:r>
              <w:rPr>
                <w:rFonts w:asciiTheme="majorBidi" w:hAnsiTheme="majorBidi" w:cstheme="majorBidi"/>
                <w:sz w:val="22"/>
                <w:szCs w:val="22"/>
                <w:lang w:val="en-US"/>
              </w:rPr>
              <w:sym w:font="Symbol" w:char="F02D"/>
            </w:r>
            <w:r w:rsidRPr="005D5BD8">
              <w:rPr>
                <w:rFonts w:asciiTheme="majorBidi" w:hAnsiTheme="majorBidi" w:cstheme="majorBidi"/>
                <w:sz w:val="22"/>
                <w:szCs w:val="22"/>
                <w:lang w:val="en-US"/>
              </w:rPr>
              <w:t xml:space="preserve"> Report preparation.</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13</w:t>
            </w:r>
          </w:p>
        </w:tc>
        <w:tc>
          <w:tcPr>
            <w:tcW w:w="9453" w:type="dxa"/>
          </w:tcPr>
          <w:p w:rsidR="004A4C48" w:rsidRPr="005D5BD8" w:rsidRDefault="004A4C48" w:rsidP="000921E6">
            <w:pPr>
              <w:rPr>
                <w:rFonts w:asciiTheme="majorBidi" w:hAnsiTheme="majorBidi" w:cstheme="majorBidi"/>
                <w:sz w:val="22"/>
                <w:szCs w:val="22"/>
              </w:rPr>
            </w:pPr>
            <w:r w:rsidRPr="005D5BD8">
              <w:rPr>
                <w:rFonts w:asciiTheme="majorBidi" w:hAnsiTheme="majorBidi" w:cstheme="majorBidi"/>
                <w:sz w:val="22"/>
                <w:szCs w:val="22"/>
              </w:rPr>
              <w:t xml:space="preserve">WP2/15 Chairman and Rapporteurs only </w:t>
            </w:r>
            <w:r>
              <w:rPr>
                <w:rFonts w:asciiTheme="majorBidi" w:hAnsiTheme="majorBidi" w:cstheme="majorBidi"/>
                <w:sz w:val="22"/>
                <w:szCs w:val="22"/>
              </w:rPr>
              <w:sym w:font="Symbol" w:char="F02D"/>
            </w:r>
            <w:r w:rsidRPr="005D5BD8">
              <w:rPr>
                <w:rFonts w:asciiTheme="majorBidi" w:hAnsiTheme="majorBidi" w:cstheme="majorBidi"/>
                <w:sz w:val="22"/>
                <w:szCs w:val="22"/>
              </w:rPr>
              <w:t xml:space="preserve"> Report preparation.</w:t>
            </w:r>
          </w:p>
        </w:tc>
      </w:tr>
      <w:tr w:rsidR="004A4C48" w:rsidRPr="005D5BD8" w:rsidTr="000921E6">
        <w:trPr>
          <w:trHeight w:val="480"/>
        </w:trPr>
        <w:tc>
          <w:tcPr>
            <w:tcW w:w="436" w:type="dxa"/>
          </w:tcPr>
          <w:p w:rsidR="004A4C48" w:rsidRPr="005D5BD8" w:rsidRDefault="004A4C48" w:rsidP="000921E6">
            <w:pPr>
              <w:jc w:val="center"/>
              <w:rPr>
                <w:rFonts w:asciiTheme="majorBidi" w:hAnsiTheme="majorBidi" w:cstheme="majorBidi"/>
                <w:sz w:val="22"/>
                <w:szCs w:val="22"/>
                <w:lang w:val="en-US"/>
              </w:rPr>
            </w:pPr>
            <w:r>
              <w:rPr>
                <w:rFonts w:asciiTheme="majorBidi" w:hAnsiTheme="majorBidi" w:cstheme="majorBidi"/>
                <w:sz w:val="22"/>
                <w:szCs w:val="22"/>
                <w:lang w:val="en-US"/>
              </w:rPr>
              <w:t>14</w:t>
            </w:r>
          </w:p>
        </w:tc>
        <w:tc>
          <w:tcPr>
            <w:tcW w:w="9453" w:type="dxa"/>
          </w:tcPr>
          <w:p w:rsidR="004A4C48" w:rsidRPr="005D5BD8" w:rsidRDefault="004A4C48" w:rsidP="000921E6">
            <w:pPr>
              <w:rPr>
                <w:rFonts w:asciiTheme="majorBidi" w:hAnsiTheme="majorBidi" w:cstheme="majorBidi"/>
                <w:sz w:val="22"/>
                <w:szCs w:val="22"/>
              </w:rPr>
            </w:pPr>
            <w:r w:rsidRPr="005D5BD8">
              <w:rPr>
                <w:rFonts w:asciiTheme="majorBidi" w:hAnsiTheme="majorBidi" w:cstheme="majorBidi"/>
                <w:sz w:val="22"/>
                <w:szCs w:val="22"/>
              </w:rPr>
              <w:t xml:space="preserve">WP1/15 Chairman and Rapporteurs only </w:t>
            </w:r>
            <w:r>
              <w:rPr>
                <w:rFonts w:asciiTheme="majorBidi" w:hAnsiTheme="majorBidi" w:cstheme="majorBidi"/>
                <w:sz w:val="22"/>
                <w:szCs w:val="22"/>
              </w:rPr>
              <w:sym w:font="Symbol" w:char="F02D"/>
            </w:r>
            <w:r w:rsidRPr="005D5BD8">
              <w:rPr>
                <w:rFonts w:asciiTheme="majorBidi" w:hAnsiTheme="majorBidi" w:cstheme="majorBidi"/>
                <w:sz w:val="22"/>
                <w:szCs w:val="22"/>
              </w:rPr>
              <w:t xml:space="preserve"> Report preparation.</w:t>
            </w:r>
          </w:p>
        </w:tc>
      </w:tr>
    </w:tbl>
    <w:p w:rsidR="004A4C48" w:rsidRPr="00EF16DB" w:rsidRDefault="004A4C48" w:rsidP="004A4C48"/>
    <w:p w:rsidR="004A4C48" w:rsidRPr="00EF16DB" w:rsidRDefault="004A4C48" w:rsidP="004A4C48">
      <w:pPr>
        <w:tabs>
          <w:tab w:val="clear" w:pos="794"/>
          <w:tab w:val="clear" w:pos="1191"/>
          <w:tab w:val="clear" w:pos="1588"/>
          <w:tab w:val="clear" w:pos="1985"/>
        </w:tabs>
        <w:spacing w:before="0"/>
        <w:rPr>
          <w:b/>
          <w:bCs/>
          <w:sz w:val="28"/>
          <w:szCs w:val="28"/>
        </w:rPr>
      </w:pPr>
    </w:p>
    <w:p w:rsidR="004A4C48" w:rsidRDefault="004A4C48" w:rsidP="004A4C48">
      <w:pPr>
        <w:pStyle w:val="Reasons"/>
      </w:pPr>
    </w:p>
    <w:p w:rsidR="004A4C48" w:rsidRDefault="004A4C48" w:rsidP="004A4C48">
      <w:pPr>
        <w:jc w:val="center"/>
      </w:pPr>
      <w:r>
        <w:t>______________</w:t>
      </w:r>
    </w:p>
    <w:p w:rsidR="004A4C48" w:rsidRDefault="004A4C48" w:rsidP="004A4C48">
      <w:pPr>
        <w:tabs>
          <w:tab w:val="clear" w:pos="794"/>
          <w:tab w:val="clear" w:pos="1191"/>
          <w:tab w:val="clear" w:pos="1588"/>
          <w:tab w:val="clear" w:pos="1985"/>
        </w:tabs>
        <w:spacing w:before="0"/>
        <w:rPr>
          <w:lang w:eastAsia="zh-CN"/>
        </w:rPr>
      </w:pPr>
    </w:p>
    <w:p w:rsidR="004A4C48" w:rsidRDefault="004A4C48" w:rsidP="004A4C48">
      <w:pPr>
        <w:spacing w:before="0"/>
        <w:ind w:right="-194"/>
        <w:jc w:val="center"/>
        <w:rPr>
          <w:lang w:eastAsia="zh-CN"/>
        </w:rPr>
      </w:pPr>
    </w:p>
    <w:sectPr w:rsidR="004A4C48" w:rsidSect="004A4C48">
      <w:headerReference w:type="default" r:id="rId30"/>
      <w:headerReference w:type="first" r:id="rId31"/>
      <w:footerReference w:type="first" r:id="rId32"/>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E6" w:rsidRDefault="000921E6">
      <w:r>
        <w:separator/>
      </w:r>
    </w:p>
  </w:endnote>
  <w:endnote w:type="continuationSeparator" w:id="0">
    <w:p w:rsidR="000921E6" w:rsidRDefault="0009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E6" w:rsidRPr="00DE5ACD" w:rsidRDefault="000921E6" w:rsidP="00DE5AC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DE5ACD">
      <w:rPr>
        <w:rFonts w:eastAsia="Times New Roman"/>
        <w:caps/>
        <w:noProof/>
        <w:sz w:val="16"/>
        <w:lang w:val="fr-FR"/>
      </w:rPr>
      <w:t>ITU-T\COM-T\COM.15\COLL\002</w:t>
    </w:r>
    <w:r>
      <w:rPr>
        <w:rFonts w:eastAsia="Times New Roman"/>
        <w:caps/>
        <w:noProof/>
        <w:sz w:val="16"/>
        <w:lang w:val="fr-FR"/>
      </w:rPr>
      <w:t>C</w:t>
    </w:r>
    <w:r w:rsidRPr="00DE5ACD">
      <w:rPr>
        <w:rFonts w:eastAsia="Times New Roman"/>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E6" w:rsidRDefault="000921E6" w:rsidP="004A4C4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921E6" w:rsidRDefault="000921E6" w:rsidP="004A4C48">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w:t>
    </w:r>
    <w:proofErr w:type="spellStart"/>
    <w:r>
      <w:rPr>
        <w:sz w:val="18"/>
      </w:rPr>
      <w:t>GENEVE</w:t>
    </w:r>
    <w:proofErr w:type="spellEnd"/>
    <w:r>
      <w:rPr>
        <w:sz w:val="18"/>
      </w:rPr>
      <w:t xml:space="preserve">          www.itu.int</w:t>
    </w:r>
  </w:p>
  <w:p w:rsidR="000921E6" w:rsidRPr="00A51E89" w:rsidRDefault="000921E6" w:rsidP="004A4C48">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E6" w:rsidRPr="00DE5ACD" w:rsidRDefault="000921E6" w:rsidP="00DE5ACD">
    <w:pPr>
      <w:tabs>
        <w:tab w:val="clear" w:pos="794"/>
        <w:tab w:val="clear" w:pos="1191"/>
        <w:tab w:val="clear" w:pos="1588"/>
        <w:tab w:val="clear" w:pos="1985"/>
        <w:tab w:val="left" w:pos="5954"/>
        <w:tab w:val="right" w:pos="9639"/>
      </w:tabs>
      <w:overflowPunct w:val="0"/>
      <w:autoSpaceDE w:val="0"/>
      <w:autoSpaceDN w:val="0"/>
      <w:adjustRightInd w:val="0"/>
      <w:spacing w:before="0"/>
      <w:ind w:left="1134"/>
      <w:textAlignment w:val="baseline"/>
      <w:rPr>
        <w:rFonts w:eastAsia="Times New Roman"/>
        <w:caps/>
        <w:noProof/>
        <w:sz w:val="16"/>
        <w:lang w:val="fr-FR"/>
      </w:rPr>
    </w:pPr>
    <w:r w:rsidRPr="00DE5ACD">
      <w:rPr>
        <w:rFonts w:eastAsia="Times New Roman"/>
        <w:caps/>
        <w:noProof/>
        <w:sz w:val="16"/>
        <w:lang w:val="fr-FR"/>
      </w:rPr>
      <w:t>ITU-T\COM-T\COM.15\COLL\002</w:t>
    </w:r>
    <w:r>
      <w:rPr>
        <w:rFonts w:eastAsia="Times New Roman"/>
        <w:caps/>
        <w:noProof/>
        <w:sz w:val="16"/>
        <w:lang w:val="fr-FR"/>
      </w:rPr>
      <w:t>C</w:t>
    </w:r>
    <w:r w:rsidRPr="00DE5ACD">
      <w:rPr>
        <w:rFonts w:eastAsia="Times New Roman"/>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E6" w:rsidRDefault="000921E6" w:rsidP="003942B6">
    <w:pPr>
      <w:pStyle w:val="Footer"/>
    </w:pPr>
    <w:fldSimple w:instr=" FILENAME \p  \* MERGEFORMAT ">
      <w:r>
        <w:t>P:\CHI\ITU-T\COM-T\COM15\COLL\002C.docx</w:t>
      </w:r>
    </w:fldSimple>
    <w:r>
      <w:rPr>
        <w:rFonts w:hint="eastAsia"/>
        <w:lang w:eastAsia="zh-CN"/>
      </w:rPr>
      <w:t xml:space="preserve"> (343471)</w:t>
    </w:r>
    <w:r>
      <w:tab/>
    </w:r>
    <w:r>
      <w:fldChar w:fldCharType="begin"/>
    </w:r>
    <w:r>
      <w:instrText xml:space="preserve"> SAVEDATE \@ DD.MM.YY </w:instrText>
    </w:r>
    <w:r>
      <w:fldChar w:fldCharType="separate"/>
    </w:r>
    <w:r>
      <w:t>30.04.13</w:t>
    </w:r>
    <w:r>
      <w:fldChar w:fldCharType="end"/>
    </w:r>
    <w:r>
      <w:tab/>
    </w:r>
    <w:r>
      <w:fldChar w:fldCharType="begin"/>
    </w:r>
    <w:r>
      <w:instrText xml:space="preserve"> PRINTDATE \@ DD.MM.YY </w:instrText>
    </w:r>
    <w:r>
      <w:fldChar w:fldCharType="separate"/>
    </w:r>
    <w:r>
      <w:t>30.04.13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E6" w:rsidRPr="00DE5ACD" w:rsidRDefault="000921E6" w:rsidP="00DE5AC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DE5ACD">
      <w:rPr>
        <w:rFonts w:eastAsia="Times New Roman"/>
        <w:caps/>
        <w:noProof/>
        <w:sz w:val="16"/>
        <w:lang w:val="fr-FR"/>
      </w:rPr>
      <w:t>ITU-T\COM-T\COM.15\COLL\002</w:t>
    </w:r>
    <w:r>
      <w:rPr>
        <w:rFonts w:eastAsia="Times New Roman"/>
        <w:caps/>
        <w:noProof/>
        <w:sz w:val="16"/>
        <w:lang w:val="fr-FR"/>
      </w:rPr>
      <w:t>C</w:t>
    </w:r>
    <w:r w:rsidRPr="00DE5ACD">
      <w:rPr>
        <w:rFonts w:eastAsia="Times New Roman"/>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E6" w:rsidRDefault="000921E6">
      <w:r>
        <w:t>____________________</w:t>
      </w:r>
    </w:p>
  </w:footnote>
  <w:footnote w:type="continuationSeparator" w:id="0">
    <w:p w:rsidR="000921E6" w:rsidRDefault="0009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29340"/>
      <w:docPartObj>
        <w:docPartGallery w:val="Page Numbers (Top of Page)"/>
        <w:docPartUnique/>
      </w:docPartObj>
    </w:sdtPr>
    <w:sdtEndPr>
      <w:rPr>
        <w:noProof/>
      </w:rPr>
    </w:sdtEndPr>
    <w:sdtContent>
      <w:p w:rsidR="000921E6" w:rsidRDefault="000921E6">
        <w:pPr>
          <w:pStyle w:val="Header"/>
        </w:pPr>
        <w:r>
          <w:fldChar w:fldCharType="begin"/>
        </w:r>
        <w:r>
          <w:instrText xml:space="preserve"> PAGE   \* MERGEFORMAT </w:instrText>
        </w:r>
        <w:r>
          <w:fldChar w:fldCharType="separate"/>
        </w:r>
        <w:r w:rsidR="00043A4E">
          <w:rPr>
            <w:noProof/>
          </w:rPr>
          <w:t>7</w:t>
        </w:r>
        <w:r>
          <w:rPr>
            <w:noProof/>
          </w:rPr>
          <w:fldChar w:fldCharType="end"/>
        </w:r>
      </w:p>
    </w:sdtContent>
  </w:sdt>
  <w:p w:rsidR="000921E6" w:rsidRDefault="00092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220560721"/>
      <w:docPartObj>
        <w:docPartGallery w:val="Page Numbers (Top of Page)"/>
        <w:docPartUnique/>
      </w:docPartObj>
    </w:sdtPr>
    <w:sdtEndPr>
      <w:rPr>
        <w:noProof/>
      </w:rPr>
    </w:sdtEndPr>
    <w:sdtContent>
      <w:p w:rsidR="000921E6" w:rsidRPr="00D518FF" w:rsidRDefault="000921E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43A4E">
          <w:rPr>
            <w:noProof/>
            <w:szCs w:val="18"/>
          </w:rPr>
          <w:t>9</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102762827"/>
      <w:docPartObj>
        <w:docPartGallery w:val="Page Numbers (Top of Page)"/>
        <w:docPartUnique/>
      </w:docPartObj>
    </w:sdtPr>
    <w:sdtEndPr>
      <w:rPr>
        <w:b w:val="0"/>
        <w:noProof/>
      </w:rPr>
    </w:sdtEndPr>
    <w:sdtContent>
      <w:sdt>
        <w:sdtPr>
          <w:id w:val="1370722540"/>
          <w:docPartObj>
            <w:docPartGallery w:val="Page Numbers (Top of Page)"/>
            <w:docPartUnique/>
          </w:docPartObj>
        </w:sdtPr>
        <w:sdtEndPr>
          <w:rPr>
            <w:noProof/>
            <w:szCs w:val="18"/>
          </w:rPr>
        </w:sdtEndPr>
        <w:sdtContent>
          <w:p w:rsidR="000921E6" w:rsidRPr="00D518FF" w:rsidRDefault="000921E6"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noProof/>
                <w:szCs w:val="18"/>
              </w:rPr>
              <w:t>11</w:t>
            </w:r>
            <w:r w:rsidRPr="003222B0">
              <w:rPr>
                <w:noProof/>
                <w:szCs w:val="18"/>
              </w:rPr>
              <w:fldChar w:fldCharType="end"/>
            </w:r>
            <w:r w:rsidRPr="003222B0">
              <w:rPr>
                <w:noProof/>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695355718"/>
      <w:docPartObj>
        <w:docPartGallery w:val="Page Numbers (Top of Page)"/>
        <w:docPartUnique/>
      </w:docPartObj>
    </w:sdtPr>
    <w:sdtEndPr>
      <w:rPr>
        <w:noProof/>
      </w:rPr>
    </w:sdtEndPr>
    <w:sdtContent>
      <w:p w:rsidR="000921E6" w:rsidRPr="00D518FF" w:rsidRDefault="000921E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noProof/>
            <w:szCs w:val="18"/>
          </w:rPr>
          <w:t>10</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12321297"/>
      <w:docPartObj>
        <w:docPartGallery w:val="Page Numbers (Top of Page)"/>
        <w:docPartUnique/>
      </w:docPartObj>
    </w:sdtPr>
    <w:sdtEndPr>
      <w:rPr>
        <w:b w:val="0"/>
        <w:noProof/>
      </w:rPr>
    </w:sdtEndPr>
    <w:sdtContent>
      <w:sdt>
        <w:sdtPr>
          <w:id w:val="1685165798"/>
          <w:docPartObj>
            <w:docPartGallery w:val="Page Numbers (Top of Page)"/>
            <w:docPartUnique/>
          </w:docPartObj>
        </w:sdtPr>
        <w:sdtEndPr>
          <w:rPr>
            <w:noProof/>
            <w:szCs w:val="18"/>
          </w:rPr>
        </w:sdtEndPr>
        <w:sdtContent>
          <w:p w:rsidR="000921E6" w:rsidRPr="00D518FF" w:rsidRDefault="000921E6"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043A4E">
              <w:rPr>
                <w:noProof/>
                <w:szCs w:val="18"/>
              </w:rPr>
              <w:t>10</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2"/>
  </w:num>
  <w:num w:numId="2">
    <w:abstractNumId w:val="18"/>
  </w:num>
  <w:num w:numId="3">
    <w:abstractNumId w:val="3"/>
  </w:num>
  <w:num w:numId="4">
    <w:abstractNumId w:val="10"/>
  </w:num>
  <w:num w:numId="5">
    <w:abstractNumId w:val="17"/>
  </w:num>
  <w:num w:numId="6">
    <w:abstractNumId w:val="2"/>
  </w:num>
  <w:num w:numId="7">
    <w:abstractNumId w:val="21"/>
  </w:num>
  <w:num w:numId="8">
    <w:abstractNumId w:val="7"/>
  </w:num>
  <w:num w:numId="9">
    <w:abstractNumId w:val="19"/>
  </w:num>
  <w:num w:numId="10">
    <w:abstractNumId w:val="15"/>
  </w:num>
  <w:num w:numId="11">
    <w:abstractNumId w:val="14"/>
  </w:num>
  <w:num w:numId="12">
    <w:abstractNumId w:val="11"/>
  </w:num>
  <w:num w:numId="13">
    <w:abstractNumId w:val="4"/>
  </w:num>
  <w:num w:numId="14">
    <w:abstractNumId w:val="20"/>
  </w:num>
  <w:num w:numId="15">
    <w:abstractNumId w:val="0"/>
  </w:num>
  <w:num w:numId="16">
    <w:abstractNumId w:val="12"/>
  </w:num>
  <w:num w:numId="17">
    <w:abstractNumId w:val="13"/>
  </w:num>
  <w:num w:numId="18">
    <w:abstractNumId w:val="9"/>
  </w:num>
  <w:num w:numId="19">
    <w:abstractNumId w:val="24"/>
  </w:num>
  <w:num w:numId="20">
    <w:abstractNumId w:val="1"/>
  </w:num>
  <w:num w:numId="21">
    <w:abstractNumId w:val="6"/>
  </w:num>
  <w:num w:numId="22">
    <w:abstractNumId w:val="23"/>
  </w:num>
  <w:num w:numId="23">
    <w:abstractNumId w:val="5"/>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43A4E"/>
    <w:rsid w:val="000702BB"/>
    <w:rsid w:val="000921E6"/>
    <w:rsid w:val="00095181"/>
    <w:rsid w:val="00097DCC"/>
    <w:rsid w:val="000E4C84"/>
    <w:rsid w:val="000E5D32"/>
    <w:rsid w:val="000F4249"/>
    <w:rsid w:val="00111B6E"/>
    <w:rsid w:val="00115FD9"/>
    <w:rsid w:val="00137DA2"/>
    <w:rsid w:val="00140132"/>
    <w:rsid w:val="001B529A"/>
    <w:rsid w:val="001C21C8"/>
    <w:rsid w:val="001C6E36"/>
    <w:rsid w:val="001E27F8"/>
    <w:rsid w:val="002045B8"/>
    <w:rsid w:val="00264B62"/>
    <w:rsid w:val="00281589"/>
    <w:rsid w:val="002C1710"/>
    <w:rsid w:val="00317A4D"/>
    <w:rsid w:val="00341C67"/>
    <w:rsid w:val="003625BB"/>
    <w:rsid w:val="0038589B"/>
    <w:rsid w:val="003942B6"/>
    <w:rsid w:val="004A4C48"/>
    <w:rsid w:val="004E1156"/>
    <w:rsid w:val="005365E4"/>
    <w:rsid w:val="00572454"/>
    <w:rsid w:val="00574C43"/>
    <w:rsid w:val="0059425B"/>
    <w:rsid w:val="005A0956"/>
    <w:rsid w:val="00624CB1"/>
    <w:rsid w:val="006C08CA"/>
    <w:rsid w:val="006D4F29"/>
    <w:rsid w:val="006E6A13"/>
    <w:rsid w:val="006F7DA1"/>
    <w:rsid w:val="00703CBA"/>
    <w:rsid w:val="00743D83"/>
    <w:rsid w:val="00746E31"/>
    <w:rsid w:val="007626DE"/>
    <w:rsid w:val="00762E1B"/>
    <w:rsid w:val="00795532"/>
    <w:rsid w:val="00841B06"/>
    <w:rsid w:val="008847B5"/>
    <w:rsid w:val="008D26A4"/>
    <w:rsid w:val="008F1ED3"/>
    <w:rsid w:val="00963093"/>
    <w:rsid w:val="009704E7"/>
    <w:rsid w:val="0098410B"/>
    <w:rsid w:val="009C749B"/>
    <w:rsid w:val="00A23824"/>
    <w:rsid w:val="00A36E53"/>
    <w:rsid w:val="00AD65CE"/>
    <w:rsid w:val="00AF2746"/>
    <w:rsid w:val="00B50E4F"/>
    <w:rsid w:val="00B67F39"/>
    <w:rsid w:val="00B877F0"/>
    <w:rsid w:val="00BA55A0"/>
    <w:rsid w:val="00BA5BFF"/>
    <w:rsid w:val="00BB7187"/>
    <w:rsid w:val="00BE0D94"/>
    <w:rsid w:val="00C115D3"/>
    <w:rsid w:val="00C925C9"/>
    <w:rsid w:val="00D2432E"/>
    <w:rsid w:val="00D518FF"/>
    <w:rsid w:val="00D6135E"/>
    <w:rsid w:val="00D91AAD"/>
    <w:rsid w:val="00DE5ACD"/>
    <w:rsid w:val="00DE65BB"/>
    <w:rsid w:val="00E3619F"/>
    <w:rsid w:val="00E36387"/>
    <w:rsid w:val="00E73313"/>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rsid w:val="003942B6"/>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rsid w:val="003942B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942B6"/>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3942B6"/>
    <w:rPr>
      <w:rFonts w:ascii="Times New Roman" w:eastAsiaTheme="minorEastAsia" w:hAnsi="Times New Roman"/>
      <w:sz w:val="21"/>
      <w:szCs w:val="21"/>
    </w:rPr>
  </w:style>
  <w:style w:type="numbering" w:customStyle="1" w:styleId="NoList1">
    <w:name w:val="No List1"/>
    <w:next w:val="NoList"/>
    <w:uiPriority w:val="99"/>
    <w:semiHidden/>
    <w:unhideWhenUsed/>
    <w:rsid w:val="003942B6"/>
  </w:style>
  <w:style w:type="table" w:customStyle="1" w:styleId="TableGrid1">
    <w:name w:val="Table Grid1"/>
    <w:basedOn w:val="TableNormal"/>
    <w:next w:val="TableGrid"/>
    <w:rsid w:val="003942B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3942B6"/>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3942B6"/>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3942B6"/>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3942B6"/>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3942B6"/>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3942B6"/>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Reasons">
    <w:name w:val="Reasons"/>
    <w:basedOn w:val="Normal"/>
    <w:qFormat/>
    <w:rsid w:val="003942B6"/>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rsid w:val="003942B6"/>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rsid w:val="003942B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942B6"/>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3942B6"/>
    <w:rPr>
      <w:rFonts w:ascii="Times New Roman" w:eastAsiaTheme="minorEastAsia" w:hAnsi="Times New Roman"/>
      <w:sz w:val="21"/>
      <w:szCs w:val="21"/>
    </w:rPr>
  </w:style>
  <w:style w:type="numbering" w:customStyle="1" w:styleId="NoList1">
    <w:name w:val="No List1"/>
    <w:next w:val="NoList"/>
    <w:uiPriority w:val="99"/>
    <w:semiHidden/>
    <w:unhideWhenUsed/>
    <w:rsid w:val="003942B6"/>
  </w:style>
  <w:style w:type="table" w:customStyle="1" w:styleId="TableGrid1">
    <w:name w:val="Table Grid1"/>
    <w:basedOn w:val="TableNormal"/>
    <w:next w:val="TableGrid"/>
    <w:rsid w:val="003942B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3942B6"/>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3942B6"/>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3942B6"/>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3942B6"/>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3942B6"/>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3942B6"/>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Reasons">
    <w:name w:val="Reasons"/>
    <w:basedOn w:val="Normal"/>
    <w:qFormat/>
    <w:rsid w:val="003942B6"/>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itu.int/en/ITU-T/info/Pages/resource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ITU-T/studygroups/com1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ITU-T/studygroups" TargetMode="External"/><Relationship Id="rId17" Type="http://schemas.openxmlformats.org/officeDocument/2006/relationships/hyperlink" Target="http://itu.int/ITU-T/studygroups/com15" TargetMode="External"/><Relationship Id="rId25" Type="http://schemas.openxmlformats.org/officeDocument/2006/relationships/hyperlink" Target="http://www.itu.int/ITU-T/studygroups/com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bdtfellowships@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printername@eprint.itu.int"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mailto:tsbsg15@itu.int" TargetMode="External"/><Relationship Id="rId19" Type="http://schemas.openxmlformats.org/officeDocument/2006/relationships/image" Target="media/image2.wmf"/><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C90F-2B19-4447-BFE3-EE3CEF99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107</TotalTime>
  <Pages>10</Pages>
  <Words>3679</Words>
  <Characters>10447</Characters>
  <Application>Microsoft Office Word</Application>
  <DocSecurity>0</DocSecurity>
  <Lines>87</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RC</cp:lastModifiedBy>
  <cp:revision>6</cp:revision>
  <cp:lastPrinted>2013-04-30T08:49:00Z</cp:lastPrinted>
  <dcterms:created xsi:type="dcterms:W3CDTF">2013-04-30T08:47:00Z</dcterms:created>
  <dcterms:modified xsi:type="dcterms:W3CDTF">2013-05-10T09:31:00Z</dcterms:modified>
</cp:coreProperties>
</file>