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7CC" w:rsidRPr="00190B36" w:rsidRDefault="00B627CC">
      <w:pPr>
        <w:tabs>
          <w:tab w:val="clear" w:pos="794"/>
          <w:tab w:val="clear" w:pos="1191"/>
          <w:tab w:val="clear" w:pos="1588"/>
          <w:tab w:val="clear" w:pos="1985"/>
        </w:tabs>
        <w:overflowPunct/>
        <w:autoSpaceDE/>
        <w:autoSpaceDN/>
        <w:adjustRightInd/>
        <w:spacing w:before="0"/>
        <w:textAlignment w:val="auto"/>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B627CC" w:rsidRPr="00190B36" w:rsidTr="006B18CB">
        <w:trPr>
          <w:cantSplit/>
        </w:trPr>
        <w:tc>
          <w:tcPr>
            <w:tcW w:w="6426" w:type="dxa"/>
            <w:vAlign w:val="center"/>
          </w:tcPr>
          <w:p w:rsidR="00B627CC" w:rsidRPr="00190B36" w:rsidRDefault="00B627CC" w:rsidP="005F5B48">
            <w:pPr>
              <w:tabs>
                <w:tab w:val="right" w:pos="8732"/>
              </w:tabs>
              <w:spacing w:before="0"/>
              <w:rPr>
                <w:rFonts w:ascii="Verdana" w:hAnsi="Verdana"/>
                <w:b/>
                <w:bCs/>
                <w:color w:val="FFFFFF"/>
                <w:sz w:val="26"/>
                <w:szCs w:val="26"/>
              </w:rPr>
            </w:pPr>
            <w:r w:rsidRPr="00190B36">
              <w:rPr>
                <w:rFonts w:ascii="Verdana" w:hAnsi="Verdana"/>
                <w:b/>
                <w:bCs/>
                <w:sz w:val="26"/>
                <w:szCs w:val="26"/>
              </w:rPr>
              <w:t>Oficina de Normalización</w:t>
            </w:r>
            <w:r w:rsidRPr="00190B36">
              <w:rPr>
                <w:rFonts w:ascii="Verdana" w:hAnsi="Verdana"/>
                <w:b/>
                <w:bCs/>
                <w:sz w:val="26"/>
                <w:szCs w:val="26"/>
              </w:rPr>
              <w:br/>
              <w:t>de las Telecomunicaciones</w:t>
            </w:r>
          </w:p>
        </w:tc>
        <w:tc>
          <w:tcPr>
            <w:tcW w:w="3355" w:type="dxa"/>
            <w:vAlign w:val="center"/>
          </w:tcPr>
          <w:p w:rsidR="00B627CC" w:rsidRPr="00190B36" w:rsidRDefault="00B627CC" w:rsidP="005F5B48">
            <w:pPr>
              <w:spacing w:before="0"/>
              <w:jc w:val="right"/>
              <w:rPr>
                <w:rFonts w:ascii="Verdana" w:hAnsi="Verdana"/>
                <w:color w:val="FFFFFF"/>
                <w:sz w:val="26"/>
                <w:szCs w:val="26"/>
              </w:rPr>
            </w:pPr>
            <w:r w:rsidRPr="00190B36">
              <w:rPr>
                <w:rFonts w:ascii="Verdana" w:hAnsi="Verdana"/>
                <w:b/>
                <w:bCs/>
                <w:noProof/>
                <w:color w:val="FFFFFF"/>
                <w:sz w:val="26"/>
                <w:szCs w:val="24"/>
                <w:lang w:val="en-US" w:eastAsia="zh-CN"/>
              </w:rPr>
              <w:drawing>
                <wp:inline distT="0" distB="0" distL="0" distR="0" wp14:anchorId="2A2B4E00" wp14:editId="5A5C12B1">
                  <wp:extent cx="1770380" cy="702310"/>
                  <wp:effectExtent l="0" t="0" r="1270" b="2540"/>
                  <wp:docPr id="6"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B627CC" w:rsidRPr="00190B36" w:rsidTr="006B18CB">
        <w:trPr>
          <w:cantSplit/>
        </w:trPr>
        <w:tc>
          <w:tcPr>
            <w:tcW w:w="6426" w:type="dxa"/>
            <w:vAlign w:val="center"/>
          </w:tcPr>
          <w:p w:rsidR="00B627CC" w:rsidRPr="00190B36" w:rsidRDefault="00B627CC" w:rsidP="005F5B48">
            <w:pPr>
              <w:tabs>
                <w:tab w:val="right" w:pos="8732"/>
              </w:tabs>
              <w:spacing w:before="0"/>
              <w:rPr>
                <w:rFonts w:ascii="Verdana" w:hAnsi="Verdana"/>
                <w:b/>
                <w:bCs/>
                <w:iCs/>
                <w:sz w:val="18"/>
                <w:szCs w:val="18"/>
              </w:rPr>
            </w:pPr>
          </w:p>
        </w:tc>
        <w:tc>
          <w:tcPr>
            <w:tcW w:w="3355" w:type="dxa"/>
            <w:vAlign w:val="center"/>
          </w:tcPr>
          <w:p w:rsidR="00B627CC" w:rsidRPr="00190B36" w:rsidRDefault="00B627CC" w:rsidP="005F5B48">
            <w:pPr>
              <w:spacing w:before="0"/>
              <w:ind w:left="993" w:hanging="993"/>
              <w:jc w:val="right"/>
              <w:rPr>
                <w:rFonts w:ascii="Verdana" w:hAnsi="Verdana"/>
                <w:sz w:val="18"/>
                <w:szCs w:val="18"/>
              </w:rPr>
            </w:pPr>
          </w:p>
        </w:tc>
      </w:tr>
    </w:tbl>
    <w:p w:rsidR="00B627CC" w:rsidRPr="00190B36" w:rsidRDefault="00D94272" w:rsidP="00D94272">
      <w:pPr>
        <w:tabs>
          <w:tab w:val="clear" w:pos="794"/>
          <w:tab w:val="clear" w:pos="1191"/>
          <w:tab w:val="clear" w:pos="1588"/>
          <w:tab w:val="clear" w:pos="1985"/>
          <w:tab w:val="left" w:pos="4962"/>
        </w:tabs>
        <w:jc w:val="right"/>
      </w:pPr>
      <w:r w:rsidRPr="00D3158C">
        <w:rPr>
          <w:rFonts w:asciiTheme="minorHAnsi" w:hAnsiTheme="minorHAnsi"/>
          <w:szCs w:val="24"/>
        </w:rPr>
        <w:t xml:space="preserve">Ginebra, </w:t>
      </w:r>
      <w:r>
        <w:rPr>
          <w:rFonts w:asciiTheme="minorHAnsi" w:hAnsiTheme="minorHAnsi"/>
          <w:szCs w:val="24"/>
        </w:rPr>
        <w:t>17</w:t>
      </w:r>
      <w:r w:rsidRPr="00D3158C">
        <w:rPr>
          <w:rFonts w:asciiTheme="minorHAnsi" w:hAnsiTheme="minorHAnsi"/>
          <w:szCs w:val="24"/>
        </w:rPr>
        <w:t xml:space="preserve"> de </w:t>
      </w:r>
      <w:r>
        <w:rPr>
          <w:rFonts w:asciiTheme="minorHAnsi" w:hAnsiTheme="minorHAnsi"/>
          <w:szCs w:val="24"/>
        </w:rPr>
        <w:t>diciembre</w:t>
      </w:r>
      <w:r w:rsidRPr="00D3158C">
        <w:rPr>
          <w:rFonts w:asciiTheme="minorHAnsi" w:hAnsiTheme="minorHAnsi"/>
          <w:szCs w:val="24"/>
        </w:rPr>
        <w:t xml:space="preserve"> de 2014</w:t>
      </w:r>
    </w:p>
    <w:p w:rsidR="00D94272" w:rsidRDefault="00D94272" w:rsidP="00AB3493">
      <w:pPr>
        <w:rPr>
          <w:rFonts w:asciiTheme="minorHAnsi" w:hAnsiTheme="minorHAnsi"/>
          <w:szCs w:val="24"/>
        </w:rPr>
      </w:pPr>
    </w:p>
    <w:tbl>
      <w:tblPr>
        <w:tblpPr w:leftFromText="181" w:rightFromText="181" w:vertAnchor="page" w:horzAnchor="margin" w:tblpY="2896"/>
        <w:tblW w:w="9781" w:type="dxa"/>
        <w:tblLayout w:type="fixed"/>
        <w:tblCellMar>
          <w:left w:w="0" w:type="dxa"/>
          <w:right w:w="0" w:type="dxa"/>
        </w:tblCellMar>
        <w:tblLook w:val="0000" w:firstRow="0" w:lastRow="0" w:firstColumn="0" w:lastColumn="0" w:noHBand="0" w:noVBand="0"/>
      </w:tblPr>
      <w:tblGrid>
        <w:gridCol w:w="1098"/>
        <w:gridCol w:w="4147"/>
        <w:gridCol w:w="4536"/>
      </w:tblGrid>
      <w:tr w:rsidR="00121DAC" w:rsidRPr="00121DAC" w:rsidTr="00121DAC">
        <w:trPr>
          <w:cantSplit/>
          <w:trHeight w:val="123"/>
        </w:trPr>
        <w:tc>
          <w:tcPr>
            <w:tcW w:w="1098" w:type="dxa"/>
          </w:tcPr>
          <w:p w:rsidR="00121DAC" w:rsidRPr="00121DAC" w:rsidRDefault="00121DAC" w:rsidP="00121DAC">
            <w:pPr>
              <w:pStyle w:val="Tabletext0"/>
              <w:rPr>
                <w:rFonts w:asciiTheme="minorHAnsi" w:hAnsiTheme="minorHAnsi" w:cstheme="minorHAnsi"/>
              </w:rPr>
            </w:pPr>
            <w:r w:rsidRPr="00121DAC">
              <w:rPr>
                <w:rFonts w:asciiTheme="minorHAnsi" w:hAnsiTheme="minorHAnsi" w:cstheme="minorHAnsi"/>
              </w:rPr>
              <w:t>R</w:t>
            </w:r>
            <w:r>
              <w:rPr>
                <w:rFonts w:asciiTheme="minorHAnsi" w:hAnsiTheme="minorHAnsi" w:cstheme="minorHAnsi"/>
              </w:rPr>
              <w:t>e</w:t>
            </w:r>
            <w:r w:rsidRPr="00121DAC">
              <w:rPr>
                <w:rFonts w:asciiTheme="minorHAnsi" w:hAnsiTheme="minorHAnsi" w:cstheme="minorHAnsi"/>
              </w:rPr>
              <w:t>f.:</w:t>
            </w:r>
          </w:p>
        </w:tc>
        <w:tc>
          <w:tcPr>
            <w:tcW w:w="4147" w:type="dxa"/>
          </w:tcPr>
          <w:p w:rsidR="00121DAC" w:rsidRDefault="00121DAC" w:rsidP="00121DAC">
            <w:pPr>
              <w:tabs>
                <w:tab w:val="left" w:pos="4111"/>
              </w:tabs>
              <w:spacing w:before="0"/>
              <w:ind w:left="57"/>
              <w:rPr>
                <w:rFonts w:asciiTheme="minorHAnsi" w:hAnsiTheme="minorHAnsi"/>
                <w:b/>
                <w:szCs w:val="24"/>
              </w:rPr>
            </w:pPr>
            <w:proofErr w:type="spellStart"/>
            <w:r>
              <w:rPr>
                <w:rFonts w:asciiTheme="minorHAnsi" w:hAnsiTheme="minorHAnsi"/>
                <w:b/>
                <w:szCs w:val="24"/>
              </w:rPr>
              <w:t>Addéndum</w:t>
            </w:r>
            <w:proofErr w:type="spellEnd"/>
            <w:r>
              <w:rPr>
                <w:rFonts w:asciiTheme="minorHAnsi" w:hAnsiTheme="minorHAnsi"/>
                <w:b/>
                <w:szCs w:val="24"/>
              </w:rPr>
              <w:t xml:space="preserve"> 1 a la</w:t>
            </w:r>
          </w:p>
          <w:p w:rsidR="00121DAC" w:rsidRPr="00AE2774" w:rsidRDefault="00121DAC" w:rsidP="00121DAC">
            <w:pPr>
              <w:tabs>
                <w:tab w:val="left" w:pos="4111"/>
              </w:tabs>
              <w:spacing w:before="0"/>
              <w:ind w:left="57"/>
              <w:rPr>
                <w:rFonts w:asciiTheme="minorHAnsi" w:hAnsiTheme="minorHAnsi"/>
                <w:b/>
                <w:lang w:val="es-ES"/>
              </w:rPr>
            </w:pPr>
            <w:r w:rsidRPr="00D3158C">
              <w:rPr>
                <w:rFonts w:asciiTheme="minorHAnsi" w:hAnsiTheme="minorHAnsi"/>
                <w:b/>
                <w:szCs w:val="24"/>
              </w:rPr>
              <w:t>Carta Colectiva TSB 4/16</w:t>
            </w:r>
          </w:p>
          <w:p w:rsidR="00121DAC" w:rsidRPr="00AE2774" w:rsidRDefault="00121DAC" w:rsidP="00D02D4D">
            <w:pPr>
              <w:pStyle w:val="Tabletext0"/>
              <w:rPr>
                <w:lang w:val="es-ES"/>
              </w:rPr>
            </w:pPr>
          </w:p>
        </w:tc>
        <w:tc>
          <w:tcPr>
            <w:tcW w:w="4536" w:type="dxa"/>
            <w:vMerge w:val="restart"/>
          </w:tcPr>
          <w:p w:rsidR="00121DAC" w:rsidRDefault="00121DAC" w:rsidP="00121DA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Cs w:val="24"/>
                <w:lang w:val="es-ES_tradnl"/>
              </w:rPr>
            </w:pPr>
            <w:r>
              <w:rPr>
                <w:rFonts w:asciiTheme="minorHAnsi" w:hAnsiTheme="minorHAnsi"/>
                <w:szCs w:val="24"/>
                <w:lang w:val="es-ES_tradnl"/>
              </w:rPr>
              <w:t>A:</w:t>
            </w:r>
          </w:p>
          <w:p w:rsidR="00121DAC" w:rsidRPr="00D3158C" w:rsidRDefault="00121DAC" w:rsidP="00121DA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Cs w:val="24"/>
                <w:lang w:val="es-ES_tradnl"/>
              </w:rPr>
            </w:pPr>
            <w:r w:rsidRPr="00D3158C">
              <w:rPr>
                <w:rFonts w:asciiTheme="minorHAnsi" w:hAnsiTheme="minorHAnsi"/>
                <w:szCs w:val="24"/>
                <w:lang w:val="es-ES_tradnl"/>
              </w:rPr>
              <w:t>-</w:t>
            </w:r>
            <w:r w:rsidRPr="00D3158C">
              <w:rPr>
                <w:rFonts w:asciiTheme="minorHAnsi" w:hAnsiTheme="minorHAnsi"/>
                <w:szCs w:val="24"/>
                <w:lang w:val="es-ES_tradnl"/>
              </w:rPr>
              <w:tab/>
              <w:t xml:space="preserve">Las Administraciones de los Estados </w:t>
            </w:r>
            <w:r w:rsidRPr="00D3158C">
              <w:rPr>
                <w:rFonts w:asciiTheme="minorHAnsi" w:hAnsiTheme="minorHAnsi"/>
                <w:szCs w:val="24"/>
                <w:lang w:val="es-ES_tradnl"/>
              </w:rPr>
              <w:tab/>
              <w:t>Miembros de la Unión,</w:t>
            </w:r>
          </w:p>
          <w:p w:rsidR="00121DAC" w:rsidRPr="00D3158C" w:rsidRDefault="00121DAC" w:rsidP="00121DA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Cs w:val="24"/>
                <w:lang w:val="es-ES_tradnl"/>
              </w:rPr>
            </w:pPr>
            <w:r w:rsidRPr="00D3158C">
              <w:rPr>
                <w:rFonts w:asciiTheme="minorHAnsi" w:hAnsiTheme="minorHAnsi"/>
                <w:szCs w:val="24"/>
                <w:lang w:val="es-ES_tradnl"/>
              </w:rPr>
              <w:t>-</w:t>
            </w:r>
            <w:r w:rsidRPr="00D3158C">
              <w:rPr>
                <w:rFonts w:asciiTheme="minorHAnsi" w:hAnsiTheme="minorHAnsi"/>
                <w:szCs w:val="24"/>
                <w:lang w:val="es-ES_tradnl"/>
              </w:rPr>
              <w:tab/>
              <w:t>Los Miembros del Sector UIT</w:t>
            </w:r>
            <w:r w:rsidRPr="00D3158C">
              <w:rPr>
                <w:rFonts w:asciiTheme="minorHAnsi" w:hAnsiTheme="minorHAnsi"/>
                <w:szCs w:val="24"/>
                <w:lang w:val="es-ES_tradnl"/>
              </w:rPr>
              <w:noBreakHyphen/>
              <w:t xml:space="preserve">T, </w:t>
            </w:r>
          </w:p>
          <w:p w:rsidR="00121DAC" w:rsidRDefault="00121DAC" w:rsidP="00121DA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rFonts w:asciiTheme="minorHAnsi" w:hAnsiTheme="minorHAnsi"/>
                <w:szCs w:val="24"/>
                <w:lang w:val="es-ES_tradnl"/>
              </w:rPr>
            </w:pPr>
            <w:r w:rsidRPr="00D3158C">
              <w:rPr>
                <w:rFonts w:asciiTheme="minorHAnsi" w:hAnsiTheme="minorHAnsi"/>
                <w:szCs w:val="24"/>
                <w:lang w:val="es-ES_tradnl"/>
              </w:rPr>
              <w:t>-</w:t>
            </w:r>
            <w:r w:rsidRPr="00D3158C">
              <w:rPr>
                <w:rFonts w:asciiTheme="minorHAnsi" w:hAnsiTheme="minorHAnsi"/>
                <w:szCs w:val="24"/>
                <w:lang w:val="es-ES_tradnl"/>
              </w:rPr>
              <w:tab/>
              <w:t xml:space="preserve">Los Asociados que participan en los </w:t>
            </w:r>
            <w:r w:rsidRPr="00D3158C">
              <w:rPr>
                <w:rFonts w:asciiTheme="minorHAnsi" w:hAnsiTheme="minorHAnsi"/>
                <w:szCs w:val="24"/>
                <w:lang w:val="es-ES_tradnl"/>
              </w:rPr>
              <w:tab/>
              <w:t>trabajos de la Comisión de Estudio 16 y a</w:t>
            </w:r>
          </w:p>
          <w:p w:rsidR="00121DAC" w:rsidRPr="00121DAC" w:rsidRDefault="00121DAC" w:rsidP="00121DAC">
            <w:pPr>
              <w:pStyle w:val="ListParagraph"/>
              <w:numPr>
                <w:ilvl w:val="0"/>
                <w:numId w:val="7"/>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7265A9">
              <w:rPr>
                <w:rFonts w:asciiTheme="minorHAnsi" w:hAnsiTheme="minorHAnsi"/>
                <w:szCs w:val="24"/>
                <w:lang w:val="es-ES_tradnl"/>
              </w:rPr>
              <w:t>-</w:t>
            </w:r>
            <w:r>
              <w:rPr>
                <w:rFonts w:asciiTheme="minorHAnsi" w:hAnsiTheme="minorHAnsi"/>
                <w:szCs w:val="24"/>
                <w:lang w:val="es-ES_tradnl"/>
              </w:rPr>
              <w:tab/>
            </w:r>
            <w:r w:rsidRPr="007265A9">
              <w:rPr>
                <w:rFonts w:asciiTheme="minorHAnsi" w:hAnsiTheme="minorHAnsi"/>
                <w:szCs w:val="24"/>
                <w:lang w:val="es-ES_tradnl"/>
              </w:rPr>
              <w:t>Las Instituciones Académicas del UIT-T</w:t>
            </w:r>
          </w:p>
        </w:tc>
      </w:tr>
      <w:tr w:rsidR="00121DAC" w:rsidRPr="00121DAC" w:rsidTr="00121DAC">
        <w:trPr>
          <w:cantSplit/>
          <w:trHeight w:val="281"/>
        </w:trPr>
        <w:tc>
          <w:tcPr>
            <w:tcW w:w="1098" w:type="dxa"/>
          </w:tcPr>
          <w:p w:rsidR="00121DAC" w:rsidRPr="00121DAC" w:rsidRDefault="00121DAC" w:rsidP="00121DAC">
            <w:pPr>
              <w:pStyle w:val="Tabletext0"/>
              <w:rPr>
                <w:rFonts w:asciiTheme="minorHAnsi" w:hAnsiTheme="minorHAnsi" w:cstheme="minorHAnsi"/>
              </w:rPr>
            </w:pPr>
          </w:p>
        </w:tc>
        <w:tc>
          <w:tcPr>
            <w:tcW w:w="4147" w:type="dxa"/>
          </w:tcPr>
          <w:p w:rsidR="00121DAC" w:rsidRPr="00121DAC" w:rsidRDefault="00121DAC" w:rsidP="00D02D4D">
            <w:pPr>
              <w:pStyle w:val="Tabletext0"/>
              <w:rPr>
                <w:bCs/>
              </w:rPr>
            </w:pPr>
          </w:p>
        </w:tc>
        <w:tc>
          <w:tcPr>
            <w:tcW w:w="4536" w:type="dxa"/>
            <w:vMerge/>
          </w:tcPr>
          <w:p w:rsidR="00121DAC" w:rsidRPr="00121DAC" w:rsidRDefault="00121DAC" w:rsidP="00D02D4D">
            <w:pPr>
              <w:pStyle w:val="Tabletext0"/>
              <w:ind w:left="142" w:hanging="142"/>
            </w:pPr>
          </w:p>
        </w:tc>
      </w:tr>
      <w:tr w:rsidR="00121DAC" w:rsidTr="00121DAC">
        <w:trPr>
          <w:cantSplit/>
          <w:trHeight w:val="221"/>
        </w:trPr>
        <w:tc>
          <w:tcPr>
            <w:tcW w:w="1098" w:type="dxa"/>
          </w:tcPr>
          <w:p w:rsidR="00121DAC" w:rsidRPr="00121DAC" w:rsidRDefault="00121DAC" w:rsidP="00121DAC">
            <w:pPr>
              <w:pStyle w:val="Tabletext0"/>
              <w:rPr>
                <w:rFonts w:asciiTheme="minorHAnsi" w:hAnsiTheme="minorHAnsi" w:cstheme="minorHAnsi"/>
              </w:rPr>
            </w:pPr>
            <w:r w:rsidRPr="00121DAC">
              <w:rPr>
                <w:rFonts w:asciiTheme="minorHAnsi" w:hAnsiTheme="minorHAnsi" w:cstheme="minorHAnsi"/>
              </w:rPr>
              <w:t>T</w:t>
            </w:r>
            <w:r>
              <w:rPr>
                <w:rFonts w:asciiTheme="minorHAnsi" w:hAnsiTheme="minorHAnsi" w:cstheme="minorHAnsi"/>
              </w:rPr>
              <w:t>e</w:t>
            </w:r>
            <w:r w:rsidRPr="00121DAC">
              <w:rPr>
                <w:rFonts w:asciiTheme="minorHAnsi" w:hAnsiTheme="minorHAnsi" w:cstheme="minorHAnsi"/>
              </w:rPr>
              <w:t>l.:</w:t>
            </w:r>
          </w:p>
        </w:tc>
        <w:tc>
          <w:tcPr>
            <w:tcW w:w="4147" w:type="dxa"/>
          </w:tcPr>
          <w:p w:rsidR="00121DAC" w:rsidRPr="00121DAC" w:rsidRDefault="00121DAC" w:rsidP="00D02D4D">
            <w:pPr>
              <w:pStyle w:val="Tabletext0"/>
              <w:rPr>
                <w:rFonts w:asciiTheme="minorHAnsi" w:hAnsiTheme="minorHAnsi" w:cstheme="minorHAnsi"/>
                <w:b/>
              </w:rPr>
            </w:pPr>
            <w:r w:rsidRPr="00121DAC">
              <w:rPr>
                <w:rFonts w:asciiTheme="minorHAnsi" w:hAnsiTheme="minorHAnsi" w:cstheme="minorHAnsi"/>
                <w:szCs w:val="22"/>
              </w:rPr>
              <w:t>+41 22 730 6805</w:t>
            </w:r>
          </w:p>
        </w:tc>
        <w:tc>
          <w:tcPr>
            <w:tcW w:w="4536" w:type="dxa"/>
            <w:vMerge/>
          </w:tcPr>
          <w:p w:rsidR="00121DAC" w:rsidRDefault="00121DAC" w:rsidP="00D02D4D">
            <w:pPr>
              <w:pStyle w:val="Tabletext0"/>
              <w:ind w:left="142" w:hanging="142"/>
            </w:pPr>
          </w:p>
        </w:tc>
      </w:tr>
      <w:tr w:rsidR="00121DAC" w:rsidTr="00121DAC">
        <w:trPr>
          <w:cantSplit/>
          <w:trHeight w:val="282"/>
        </w:trPr>
        <w:tc>
          <w:tcPr>
            <w:tcW w:w="1098" w:type="dxa"/>
          </w:tcPr>
          <w:p w:rsidR="00121DAC" w:rsidRPr="00121DAC" w:rsidRDefault="00121DAC" w:rsidP="00121DAC">
            <w:pPr>
              <w:pStyle w:val="Tabletext0"/>
              <w:rPr>
                <w:rFonts w:asciiTheme="minorHAnsi" w:hAnsiTheme="minorHAnsi" w:cstheme="minorHAnsi"/>
              </w:rPr>
            </w:pPr>
            <w:r w:rsidRPr="00121DAC">
              <w:rPr>
                <w:rFonts w:asciiTheme="minorHAnsi" w:hAnsiTheme="minorHAnsi" w:cstheme="minorHAnsi"/>
              </w:rPr>
              <w:t>Fax:</w:t>
            </w:r>
          </w:p>
        </w:tc>
        <w:tc>
          <w:tcPr>
            <w:tcW w:w="4147" w:type="dxa"/>
          </w:tcPr>
          <w:p w:rsidR="00121DAC" w:rsidRPr="00121DAC" w:rsidRDefault="00121DAC" w:rsidP="00D02D4D">
            <w:pPr>
              <w:pStyle w:val="Tabletext0"/>
              <w:rPr>
                <w:rFonts w:asciiTheme="minorHAnsi" w:hAnsiTheme="minorHAnsi" w:cstheme="minorHAnsi"/>
                <w:b/>
              </w:rPr>
            </w:pPr>
            <w:r w:rsidRPr="00121DAC">
              <w:rPr>
                <w:rFonts w:asciiTheme="minorHAnsi" w:hAnsiTheme="minorHAnsi" w:cstheme="minorHAnsi"/>
              </w:rPr>
              <w:t>+41 22 730 5853</w:t>
            </w:r>
          </w:p>
        </w:tc>
        <w:tc>
          <w:tcPr>
            <w:tcW w:w="4536" w:type="dxa"/>
            <w:vMerge/>
          </w:tcPr>
          <w:p w:rsidR="00121DAC" w:rsidRDefault="00121DAC" w:rsidP="00D02D4D">
            <w:pPr>
              <w:pStyle w:val="Tabletext0"/>
              <w:ind w:left="142" w:hanging="142"/>
            </w:pPr>
          </w:p>
        </w:tc>
      </w:tr>
      <w:tr w:rsidR="00121DAC" w:rsidTr="00121DAC">
        <w:trPr>
          <w:cantSplit/>
          <w:trHeight w:val="376"/>
        </w:trPr>
        <w:tc>
          <w:tcPr>
            <w:tcW w:w="1098" w:type="dxa"/>
          </w:tcPr>
          <w:p w:rsidR="00121DAC" w:rsidRPr="00121DAC" w:rsidRDefault="00121DAC" w:rsidP="00121DAC">
            <w:pPr>
              <w:tabs>
                <w:tab w:val="left" w:pos="4111"/>
              </w:tabs>
              <w:spacing w:before="40" w:after="40"/>
              <w:rPr>
                <w:rFonts w:asciiTheme="minorHAnsi" w:hAnsiTheme="minorHAnsi" w:cstheme="minorHAnsi"/>
                <w:sz w:val="22"/>
              </w:rPr>
            </w:pPr>
            <w:r>
              <w:rPr>
                <w:rFonts w:asciiTheme="minorHAnsi" w:hAnsiTheme="minorHAnsi" w:cstheme="minorHAnsi"/>
                <w:sz w:val="22"/>
              </w:rPr>
              <w:t>Correo-e</w:t>
            </w:r>
            <w:r w:rsidRPr="00121DAC">
              <w:rPr>
                <w:rFonts w:asciiTheme="minorHAnsi" w:hAnsiTheme="minorHAnsi" w:cstheme="minorHAnsi"/>
                <w:sz w:val="22"/>
              </w:rPr>
              <w:t>:</w:t>
            </w:r>
          </w:p>
        </w:tc>
        <w:tc>
          <w:tcPr>
            <w:tcW w:w="4147" w:type="dxa"/>
          </w:tcPr>
          <w:p w:rsidR="00121DAC" w:rsidRPr="00121DAC" w:rsidRDefault="00D44164" w:rsidP="00D02D4D">
            <w:pPr>
              <w:pStyle w:val="Tabletext0"/>
              <w:rPr>
                <w:rFonts w:asciiTheme="minorHAnsi" w:hAnsiTheme="minorHAnsi" w:cstheme="minorHAnsi"/>
              </w:rPr>
            </w:pPr>
            <w:hyperlink r:id="rId9" w:history="1">
              <w:r w:rsidR="00121DAC" w:rsidRPr="00121DAC">
                <w:rPr>
                  <w:rStyle w:val="Hyperlink"/>
                  <w:rFonts w:asciiTheme="minorHAnsi" w:hAnsiTheme="minorHAnsi" w:cstheme="minorHAnsi"/>
                </w:rPr>
                <w:t>tsbsg16@itu.int</w:t>
              </w:r>
            </w:hyperlink>
            <w:r w:rsidR="00121DAC" w:rsidRPr="00121DAC">
              <w:rPr>
                <w:rFonts w:asciiTheme="minorHAnsi" w:hAnsiTheme="minorHAnsi" w:cstheme="minorHAnsi"/>
                <w:szCs w:val="18"/>
              </w:rPr>
              <w:t xml:space="preserve"> </w:t>
            </w:r>
          </w:p>
        </w:tc>
        <w:tc>
          <w:tcPr>
            <w:tcW w:w="4536" w:type="dxa"/>
          </w:tcPr>
          <w:p w:rsidR="00121DAC" w:rsidRDefault="00121DAC" w:rsidP="00D02D4D">
            <w:pPr>
              <w:pStyle w:val="Tabletext0"/>
              <w:ind w:left="283" w:hanging="283"/>
            </w:pPr>
          </w:p>
        </w:tc>
      </w:tr>
      <w:tr w:rsidR="00121DAC" w:rsidRPr="00121DAC" w:rsidTr="00D02D4D">
        <w:trPr>
          <w:cantSplit/>
          <w:trHeight w:val="376"/>
        </w:trPr>
        <w:tc>
          <w:tcPr>
            <w:tcW w:w="1098" w:type="dxa"/>
          </w:tcPr>
          <w:p w:rsidR="00121DAC" w:rsidRPr="00121DAC" w:rsidRDefault="00121DAC" w:rsidP="00121DAC">
            <w:pPr>
              <w:tabs>
                <w:tab w:val="left" w:pos="4111"/>
              </w:tabs>
              <w:spacing w:before="240"/>
              <w:rPr>
                <w:rFonts w:asciiTheme="minorHAnsi" w:hAnsiTheme="minorHAnsi" w:cstheme="minorHAnsi"/>
                <w:sz w:val="20"/>
              </w:rPr>
            </w:pPr>
            <w:r>
              <w:rPr>
                <w:rFonts w:asciiTheme="minorHAnsi" w:hAnsiTheme="minorHAnsi" w:cstheme="minorHAnsi"/>
                <w:sz w:val="22"/>
              </w:rPr>
              <w:t>Asunto</w:t>
            </w:r>
            <w:r w:rsidRPr="00121DAC">
              <w:rPr>
                <w:rFonts w:asciiTheme="minorHAnsi" w:hAnsiTheme="minorHAnsi" w:cstheme="minorHAnsi"/>
                <w:sz w:val="22"/>
              </w:rPr>
              <w:t>:</w:t>
            </w:r>
          </w:p>
        </w:tc>
        <w:tc>
          <w:tcPr>
            <w:tcW w:w="8683" w:type="dxa"/>
            <w:gridSpan w:val="2"/>
          </w:tcPr>
          <w:p w:rsidR="00121DAC" w:rsidRPr="00121DAC" w:rsidRDefault="00121DAC" w:rsidP="00121DAC">
            <w:pPr>
              <w:tabs>
                <w:tab w:val="left" w:pos="4111"/>
              </w:tabs>
              <w:spacing w:before="240"/>
              <w:ind w:left="57"/>
              <w:rPr>
                <w:rFonts w:asciiTheme="minorHAnsi" w:hAnsiTheme="minorHAnsi"/>
              </w:rPr>
            </w:pPr>
            <w:r w:rsidRPr="00121DAC">
              <w:rPr>
                <w:rFonts w:asciiTheme="minorHAnsi" w:hAnsiTheme="minorHAnsi"/>
                <w:b/>
                <w:bCs/>
              </w:rPr>
              <w:t>Reunión de la Comisión de Estudio 16</w:t>
            </w:r>
            <w:r w:rsidRPr="00121DAC">
              <w:rPr>
                <w:rFonts w:asciiTheme="minorHAnsi" w:hAnsiTheme="minorHAnsi"/>
                <w:b/>
                <w:bCs/>
              </w:rPr>
              <w:br/>
            </w:r>
            <w:r>
              <w:rPr>
                <w:rFonts w:asciiTheme="minorHAnsi" w:hAnsiTheme="minorHAnsi"/>
                <w:b/>
                <w:bCs/>
              </w:rPr>
              <w:t>Ginebra</w:t>
            </w:r>
            <w:r w:rsidRPr="00121DAC">
              <w:rPr>
                <w:rFonts w:asciiTheme="minorHAnsi" w:hAnsiTheme="minorHAnsi"/>
                <w:b/>
              </w:rPr>
              <w:t xml:space="preserve">, 9-20 </w:t>
            </w:r>
            <w:r>
              <w:rPr>
                <w:rFonts w:asciiTheme="minorHAnsi" w:hAnsiTheme="minorHAnsi"/>
                <w:b/>
              </w:rPr>
              <w:t xml:space="preserve">de febrero de </w:t>
            </w:r>
            <w:r w:rsidRPr="00121DAC">
              <w:rPr>
                <w:rFonts w:asciiTheme="minorHAnsi" w:hAnsiTheme="minorHAnsi"/>
                <w:b/>
              </w:rPr>
              <w:t>2015</w:t>
            </w:r>
          </w:p>
        </w:tc>
      </w:tr>
    </w:tbl>
    <w:p w:rsidR="00121DAC" w:rsidRPr="00121DAC" w:rsidRDefault="00121DAC" w:rsidP="00AB3493">
      <w:pPr>
        <w:rPr>
          <w:rFonts w:asciiTheme="minorHAnsi" w:hAnsiTheme="minorHAnsi"/>
          <w:szCs w:val="24"/>
        </w:rPr>
      </w:pPr>
    </w:p>
    <w:p w:rsidR="00B627CC" w:rsidRPr="00D3158C" w:rsidRDefault="00B627CC" w:rsidP="00AB3493">
      <w:pPr>
        <w:pStyle w:val="Normalaftertitle"/>
        <w:spacing w:before="0" w:after="120"/>
        <w:rPr>
          <w:rFonts w:asciiTheme="minorHAnsi" w:hAnsiTheme="minorHAnsi"/>
          <w:szCs w:val="24"/>
        </w:rPr>
      </w:pPr>
      <w:r w:rsidRPr="00D3158C">
        <w:rPr>
          <w:rFonts w:asciiTheme="minorHAnsi" w:hAnsiTheme="minorHAnsi"/>
          <w:szCs w:val="24"/>
        </w:rPr>
        <w:t>Muy Señor mío/Muy Señora mía:</w:t>
      </w:r>
    </w:p>
    <w:p w:rsidR="0026775D" w:rsidRDefault="0026775D" w:rsidP="004C6B4B">
      <w:pPr>
        <w:pStyle w:val="Normalaftertitle"/>
        <w:spacing w:before="0" w:after="120"/>
        <w:jc w:val="both"/>
        <w:rPr>
          <w:rFonts w:asciiTheme="minorHAnsi" w:hAnsiTheme="minorHAnsi"/>
          <w:szCs w:val="24"/>
        </w:rPr>
      </w:pPr>
      <w:r>
        <w:rPr>
          <w:rFonts w:asciiTheme="minorHAnsi" w:hAnsiTheme="minorHAnsi"/>
          <w:szCs w:val="24"/>
        </w:rPr>
        <w:t>1</w:t>
      </w:r>
      <w:r>
        <w:rPr>
          <w:rFonts w:asciiTheme="minorHAnsi" w:hAnsiTheme="minorHAnsi"/>
          <w:szCs w:val="24"/>
        </w:rPr>
        <w:tab/>
        <w:t xml:space="preserve">Deseo informarle que un proyecto de nueva Recomendación UIT-T H.264.2, </w:t>
      </w:r>
      <w:r w:rsidR="00D33E21">
        <w:rPr>
          <w:rFonts w:asciiTheme="minorHAnsi" w:hAnsiTheme="minorHAnsi"/>
          <w:szCs w:val="24"/>
        </w:rPr>
        <w:t>"</w:t>
      </w:r>
      <w:r w:rsidRPr="0026775D">
        <w:rPr>
          <w:rFonts w:asciiTheme="minorHAnsi" w:hAnsiTheme="minorHAnsi"/>
          <w:szCs w:val="24"/>
        </w:rPr>
        <w:t xml:space="preserve">Soporte lógico de referencia para la codificación de vídeo avanzada </w:t>
      </w:r>
      <w:r w:rsidR="00662B26">
        <w:rPr>
          <w:rFonts w:asciiTheme="minorHAnsi" w:hAnsiTheme="minorHAnsi"/>
          <w:szCs w:val="24"/>
        </w:rPr>
        <w:t xml:space="preserve">UIT-T </w:t>
      </w:r>
      <w:r w:rsidRPr="0026775D">
        <w:rPr>
          <w:rFonts w:asciiTheme="minorHAnsi" w:hAnsiTheme="minorHAnsi"/>
          <w:szCs w:val="24"/>
        </w:rPr>
        <w:t>H.264</w:t>
      </w:r>
      <w:r w:rsidR="00D33E21">
        <w:rPr>
          <w:rFonts w:asciiTheme="minorHAnsi" w:hAnsiTheme="minorHAnsi"/>
          <w:szCs w:val="24"/>
        </w:rPr>
        <w:t>"</w:t>
      </w:r>
      <w:r>
        <w:rPr>
          <w:rFonts w:asciiTheme="minorHAnsi" w:hAnsiTheme="minorHAnsi"/>
          <w:szCs w:val="24"/>
        </w:rPr>
        <w:t>, fue objeto de un comentario sustancial durante el periodo de última llamada de AAP-43, de fecha 28 de octubre de</w:t>
      </w:r>
      <w:r w:rsidR="004C6B4B">
        <w:rPr>
          <w:rFonts w:asciiTheme="minorHAnsi" w:hAnsiTheme="minorHAnsi"/>
          <w:szCs w:val="24"/>
        </w:rPr>
        <w:t> </w:t>
      </w:r>
      <w:r>
        <w:rPr>
          <w:rFonts w:asciiTheme="minorHAnsi" w:hAnsiTheme="minorHAnsi"/>
          <w:szCs w:val="24"/>
        </w:rPr>
        <w:t>2014.</w:t>
      </w:r>
    </w:p>
    <w:p w:rsidR="009D5EFB" w:rsidRDefault="0026775D" w:rsidP="00AB3493">
      <w:pPr>
        <w:pStyle w:val="Normalaftertitle"/>
        <w:spacing w:before="0" w:after="120"/>
        <w:jc w:val="both"/>
        <w:rPr>
          <w:rFonts w:asciiTheme="minorHAnsi" w:hAnsiTheme="minorHAnsi"/>
          <w:szCs w:val="24"/>
        </w:rPr>
      </w:pPr>
      <w:r>
        <w:rPr>
          <w:rFonts w:asciiTheme="minorHAnsi" w:hAnsiTheme="minorHAnsi"/>
          <w:szCs w:val="24"/>
        </w:rPr>
        <w:t>2</w:t>
      </w:r>
      <w:r>
        <w:rPr>
          <w:rFonts w:asciiTheme="minorHAnsi" w:hAnsiTheme="minorHAnsi"/>
          <w:szCs w:val="24"/>
        </w:rPr>
        <w:tab/>
        <w:t xml:space="preserve">La resolución de dicho comentario requiere nuevas discusiones y, dado que está previsto se celebre una reunión de la Comisión de Estudio </w:t>
      </w:r>
      <w:r w:rsidR="009D5EFB">
        <w:rPr>
          <w:rFonts w:asciiTheme="minorHAnsi" w:hAnsiTheme="minorHAnsi"/>
          <w:szCs w:val="24"/>
        </w:rPr>
        <w:t xml:space="preserve">en un plazo suficientemente breve, el Presidente de la Comisión de Estudio 16, en consulta con la TSB, tomó la decisión de examinar el citado proyecto de Recomendación para aprobación durante la próxima reunión de la Comisión de Estudio 16, que tendrá lugar en Ginebra, del 9 al 20 de febrero de 2015, de acuerdo con lo dispuesto en la Recomendación UIT-T A.8, </w:t>
      </w:r>
      <w:r w:rsidR="00D33E21">
        <w:rPr>
          <w:rFonts w:asciiTheme="minorHAnsi" w:hAnsiTheme="minorHAnsi"/>
          <w:szCs w:val="24"/>
        </w:rPr>
        <w:t>§ </w:t>
      </w:r>
      <w:r w:rsidR="009D5EFB">
        <w:rPr>
          <w:rFonts w:asciiTheme="minorHAnsi" w:hAnsiTheme="minorHAnsi"/>
          <w:szCs w:val="24"/>
        </w:rPr>
        <w:t>4.4.2, según se refleja en TSB AAP-48 de fecha 16 de diciembre de 2014.</w:t>
      </w:r>
    </w:p>
    <w:p w:rsidR="00B627CC" w:rsidRDefault="00B627CC" w:rsidP="008143FB">
      <w:pPr>
        <w:pStyle w:val="Normalaftertitle"/>
        <w:spacing w:before="0" w:after="120"/>
        <w:jc w:val="both"/>
        <w:rPr>
          <w:rFonts w:asciiTheme="minorHAnsi" w:hAnsiTheme="minorHAnsi"/>
          <w:szCs w:val="24"/>
        </w:rPr>
      </w:pPr>
      <w:bookmarkStart w:id="0" w:name="_GoBack"/>
      <w:bookmarkEnd w:id="0"/>
      <w:r w:rsidRPr="00D3158C">
        <w:rPr>
          <w:rFonts w:asciiTheme="minorHAnsi" w:hAnsiTheme="minorHAnsi"/>
          <w:szCs w:val="24"/>
        </w:rPr>
        <w:t>Atentamente,</w:t>
      </w:r>
    </w:p>
    <w:p w:rsidR="008143FB" w:rsidRDefault="008143FB" w:rsidP="008143FB"/>
    <w:p w:rsidR="008143FB" w:rsidRPr="008143FB" w:rsidRDefault="008143FB" w:rsidP="008143FB"/>
    <w:p w:rsidR="00D44164" w:rsidRDefault="00D44164" w:rsidP="00DD01F4">
      <w:pPr>
        <w:rPr>
          <w:rFonts w:asciiTheme="minorHAnsi" w:hAnsiTheme="minorHAnsi"/>
          <w:szCs w:val="24"/>
        </w:rPr>
      </w:pPr>
    </w:p>
    <w:p w:rsidR="00B627CC" w:rsidRPr="00D3158C" w:rsidRDefault="00B627CC" w:rsidP="00DD01F4">
      <w:pPr>
        <w:rPr>
          <w:rFonts w:asciiTheme="minorHAnsi" w:hAnsiTheme="minorHAnsi"/>
          <w:szCs w:val="24"/>
        </w:rPr>
      </w:pPr>
      <w:r w:rsidRPr="00D3158C">
        <w:rPr>
          <w:rFonts w:asciiTheme="minorHAnsi" w:hAnsiTheme="minorHAnsi"/>
          <w:szCs w:val="24"/>
        </w:rPr>
        <w:t>Malcolm Johnson</w:t>
      </w:r>
      <w:r w:rsidRPr="00D3158C">
        <w:rPr>
          <w:rFonts w:asciiTheme="minorHAnsi" w:hAnsiTheme="minorHAnsi"/>
          <w:szCs w:val="24"/>
        </w:rPr>
        <w:br/>
        <w:t>Director de la Oficina de Normalización</w:t>
      </w:r>
      <w:r w:rsidRPr="00D3158C">
        <w:rPr>
          <w:rFonts w:asciiTheme="minorHAnsi" w:hAnsiTheme="minorHAnsi"/>
          <w:szCs w:val="24"/>
        </w:rPr>
        <w:br/>
        <w:t>de las Telecomunicaciones</w:t>
      </w:r>
    </w:p>
    <w:p w:rsidR="009D5EFB" w:rsidRPr="00190B36" w:rsidRDefault="009D5EFB" w:rsidP="00C34772"/>
    <w:sectPr w:rsidR="009D5EFB" w:rsidRPr="00190B36" w:rsidSect="00D37D4C">
      <w:headerReference w:type="default" r:id="rId10"/>
      <w:footerReference w:type="default" r:id="rId11"/>
      <w:footerReference w:type="first" r:id="rId12"/>
      <w:pgSz w:w="11907" w:h="16840" w:code="9"/>
      <w:pgMar w:top="1134" w:right="1134" w:bottom="1134" w:left="1134" w:header="567" w:footer="567" w:gutter="0"/>
      <w:paperSrc w:first="261" w:other="261"/>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CC" w:rsidRDefault="00B627CC">
      <w:r>
        <w:separator/>
      </w:r>
    </w:p>
  </w:endnote>
  <w:endnote w:type="continuationSeparator" w:id="0">
    <w:p w:rsidR="00B627CC" w:rsidRDefault="00B6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8C" w:rsidRPr="00D3158C" w:rsidRDefault="00D3158C" w:rsidP="00D3158C">
    <w:pPr>
      <w:pStyle w:val="Footer"/>
      <w:rPr>
        <w:rFonts w:asciiTheme="minorHAnsi" w:hAnsiTheme="minorHAnsi"/>
        <w:lang w:val="fr-CH"/>
      </w:rPr>
    </w:pPr>
    <w:r w:rsidRPr="00D3158C">
      <w:rPr>
        <w:rFonts w:asciiTheme="minorHAnsi" w:hAnsiTheme="minorHAnsi"/>
        <w:lang w:val="fr-FR"/>
      </w:rPr>
      <w:t>ITU-T\COM-T\COM16\COLL\004s.DOC</w:t>
    </w:r>
    <w:r w:rsidRPr="00D3158C">
      <w:rPr>
        <w:rFonts w:asciiTheme="minorHAnsi" w:hAnsiTheme="minorHAnsi"/>
        <w:lang w:val="fr-CH"/>
      </w:rPr>
      <w:tab/>
    </w:r>
    <w:r w:rsidRPr="00D3158C">
      <w:rPr>
        <w:rFonts w:asciiTheme="minorHAnsi" w:hAnsiTheme="minorHAnsi"/>
        <w:lang w:val="fr-CH"/>
      </w:rPr>
      <w:tab/>
    </w:r>
  </w:p>
  <w:p w:rsidR="00455E0E" w:rsidRPr="00D3158C" w:rsidRDefault="00455E0E" w:rsidP="00D3158C">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6BD" w:rsidRPr="004D75EF" w:rsidRDefault="00455E0E" w:rsidP="004D75EF">
    <w:pPr>
      <w:overflowPunct/>
      <w:autoSpaceDE/>
      <w:autoSpaceDN/>
      <w:adjustRightInd/>
      <w:spacing w:before="40"/>
      <w:ind w:left="-397" w:right="-397"/>
      <w:jc w:val="center"/>
      <w:textAlignment w:val="auto"/>
      <w:rPr>
        <w:rFonts w:asciiTheme="minorHAnsi" w:hAnsiTheme="minorHAnsi"/>
        <w:sz w:val="18"/>
        <w:szCs w:val="18"/>
      </w:rPr>
    </w:pPr>
    <w:r w:rsidRPr="00455E0E">
      <w:rPr>
        <w:rFonts w:asciiTheme="minorHAnsi" w:hAnsiTheme="minorHAnsi"/>
        <w:sz w:val="18"/>
        <w:szCs w:val="18"/>
      </w:rPr>
      <w:t>Unión Internacional de Telecomunicaciones • Place des Nations • CH</w:t>
    </w:r>
    <w:r w:rsidRPr="00455E0E">
      <w:rPr>
        <w:rFonts w:asciiTheme="minorHAnsi" w:hAnsiTheme="minorHAnsi"/>
        <w:sz w:val="18"/>
        <w:szCs w:val="18"/>
      </w:rPr>
      <w:noBreakHyphen/>
      <w:t xml:space="preserve">1211 Ginebra 20 • Suiza </w:t>
    </w:r>
    <w:r w:rsidRPr="00455E0E">
      <w:rPr>
        <w:rFonts w:asciiTheme="minorHAnsi" w:hAnsiTheme="minorHAnsi"/>
        <w:sz w:val="18"/>
        <w:szCs w:val="18"/>
      </w:rPr>
      <w:br/>
      <w:t xml:space="preserve">Tel: +41 22 730 5111 • Fax: +41 22 733 7256 • Correo-e: </w:t>
    </w:r>
    <w:hyperlink r:id="rId1" w:history="1">
      <w:r w:rsidRPr="00455E0E">
        <w:rPr>
          <w:rFonts w:asciiTheme="minorHAnsi" w:hAnsiTheme="minorHAnsi"/>
          <w:color w:val="0000FF"/>
          <w:sz w:val="18"/>
          <w:szCs w:val="18"/>
          <w:u w:val="single"/>
        </w:rPr>
        <w:t>itumail@itu.int</w:t>
      </w:r>
    </w:hyperlink>
    <w:r w:rsidRPr="00455E0E">
      <w:rPr>
        <w:rFonts w:asciiTheme="minorHAnsi" w:hAnsiTheme="minorHAnsi"/>
        <w:sz w:val="18"/>
        <w:szCs w:val="18"/>
      </w:rPr>
      <w:t xml:space="preserve"> • </w:t>
    </w:r>
    <w:hyperlink r:id="rId2" w:history="1">
      <w:r w:rsidRPr="00455E0E">
        <w:rPr>
          <w:rFonts w:asciiTheme="minorHAnsi" w:hAnsiTheme="minorHAnsi"/>
          <w:color w:val="0000FF"/>
          <w:sz w:val="18"/>
          <w:szCs w:val="18"/>
          <w:u w:val="single"/>
        </w:rPr>
        <w:t>www.itu.int</w:t>
      </w:r>
    </w:hyperlink>
    <w:r w:rsidRPr="00455E0E">
      <w:rPr>
        <w:rFonts w:asciiTheme="minorHAnsi" w:hAnsiTheme="minorHAns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CC" w:rsidRDefault="00B627CC">
      <w:r>
        <w:t>____________________</w:t>
      </w:r>
    </w:p>
  </w:footnote>
  <w:footnote w:type="continuationSeparator" w:id="0">
    <w:p w:rsidR="00B627CC" w:rsidRDefault="00B6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8500209"/>
      <w:docPartObj>
        <w:docPartGallery w:val="Page Numbers (Top of Page)"/>
        <w:docPartUnique/>
      </w:docPartObj>
    </w:sdtPr>
    <w:sdtEndPr>
      <w:rPr>
        <w:rFonts w:asciiTheme="minorHAnsi" w:hAnsiTheme="minorHAnsi"/>
        <w:noProof/>
        <w:sz w:val="18"/>
        <w:szCs w:val="18"/>
      </w:rPr>
    </w:sdtEndPr>
    <w:sdtContent>
      <w:p w:rsidR="00455E0E" w:rsidRPr="00D37D4C" w:rsidRDefault="00455E0E">
        <w:pPr>
          <w:pStyle w:val="Header"/>
          <w:rPr>
            <w:rFonts w:asciiTheme="minorHAnsi" w:hAnsiTheme="minorHAnsi"/>
            <w:sz w:val="18"/>
            <w:szCs w:val="18"/>
          </w:rPr>
        </w:pPr>
        <w:r w:rsidRPr="00D37D4C">
          <w:rPr>
            <w:rFonts w:asciiTheme="minorHAnsi" w:hAnsiTheme="minorHAnsi"/>
            <w:sz w:val="18"/>
            <w:szCs w:val="18"/>
          </w:rPr>
          <w:fldChar w:fldCharType="begin"/>
        </w:r>
        <w:r w:rsidRPr="00D37D4C">
          <w:rPr>
            <w:rFonts w:asciiTheme="minorHAnsi" w:hAnsiTheme="minorHAnsi"/>
            <w:sz w:val="18"/>
            <w:szCs w:val="18"/>
          </w:rPr>
          <w:instrText xml:space="preserve"> PAGE   \* MERGEFORMAT </w:instrText>
        </w:r>
        <w:r w:rsidRPr="00D37D4C">
          <w:rPr>
            <w:rFonts w:asciiTheme="minorHAnsi" w:hAnsiTheme="minorHAnsi"/>
            <w:sz w:val="18"/>
            <w:szCs w:val="18"/>
          </w:rPr>
          <w:fldChar w:fldCharType="separate"/>
        </w:r>
        <w:r w:rsidR="00121DAC">
          <w:rPr>
            <w:rFonts w:asciiTheme="minorHAnsi" w:hAnsiTheme="minorHAnsi"/>
            <w:noProof/>
            <w:sz w:val="18"/>
            <w:szCs w:val="18"/>
          </w:rPr>
          <w:t>- 2 -</w:t>
        </w:r>
        <w:r w:rsidRPr="00D37D4C">
          <w:rPr>
            <w:rFonts w:asciiTheme="minorHAnsi" w:hAnsiTheme="minorHAnsi"/>
            <w:noProof/>
            <w:sz w:val="18"/>
            <w:szCs w:val="18"/>
          </w:rPr>
          <w:fldChar w:fldCharType="end"/>
        </w:r>
      </w:p>
    </w:sdtContent>
  </w:sdt>
  <w:p w:rsidR="006969B4" w:rsidRPr="00303D62" w:rsidRDefault="006969B4">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CC"/>
    <w:rsid w:val="00002529"/>
    <w:rsid w:val="000C382F"/>
    <w:rsid w:val="001050EE"/>
    <w:rsid w:val="001173CC"/>
    <w:rsid w:val="00121DAC"/>
    <w:rsid w:val="00190B36"/>
    <w:rsid w:val="00194135"/>
    <w:rsid w:val="001A54CC"/>
    <w:rsid w:val="00257FB4"/>
    <w:rsid w:val="0026775D"/>
    <w:rsid w:val="00303D62"/>
    <w:rsid w:val="00335367"/>
    <w:rsid w:val="00370C2D"/>
    <w:rsid w:val="003D1E8D"/>
    <w:rsid w:val="003D673B"/>
    <w:rsid w:val="003F2855"/>
    <w:rsid w:val="00401C20"/>
    <w:rsid w:val="00406264"/>
    <w:rsid w:val="004213AE"/>
    <w:rsid w:val="00455E0E"/>
    <w:rsid w:val="004C4144"/>
    <w:rsid w:val="004C6B4B"/>
    <w:rsid w:val="004D75EF"/>
    <w:rsid w:val="00662B26"/>
    <w:rsid w:val="006969B4"/>
    <w:rsid w:val="007265A9"/>
    <w:rsid w:val="00781E2A"/>
    <w:rsid w:val="007933A2"/>
    <w:rsid w:val="008143FB"/>
    <w:rsid w:val="00814503"/>
    <w:rsid w:val="008258C2"/>
    <w:rsid w:val="008505BD"/>
    <w:rsid w:val="00850C78"/>
    <w:rsid w:val="008C17AD"/>
    <w:rsid w:val="008D02CD"/>
    <w:rsid w:val="0095172A"/>
    <w:rsid w:val="009A0BA0"/>
    <w:rsid w:val="009D5EFB"/>
    <w:rsid w:val="00A54E47"/>
    <w:rsid w:val="00AB3493"/>
    <w:rsid w:val="00AC24FB"/>
    <w:rsid w:val="00AE2774"/>
    <w:rsid w:val="00AE7093"/>
    <w:rsid w:val="00B14074"/>
    <w:rsid w:val="00B422BC"/>
    <w:rsid w:val="00B43F77"/>
    <w:rsid w:val="00B55A3E"/>
    <w:rsid w:val="00B627CC"/>
    <w:rsid w:val="00B80F81"/>
    <w:rsid w:val="00B87E9E"/>
    <w:rsid w:val="00B95F0A"/>
    <w:rsid w:val="00B96180"/>
    <w:rsid w:val="00C17AC0"/>
    <w:rsid w:val="00C34772"/>
    <w:rsid w:val="00C5465A"/>
    <w:rsid w:val="00D3158C"/>
    <w:rsid w:val="00D33E21"/>
    <w:rsid w:val="00D37D4C"/>
    <w:rsid w:val="00D44164"/>
    <w:rsid w:val="00D54642"/>
    <w:rsid w:val="00D94272"/>
    <w:rsid w:val="00DD77C9"/>
    <w:rsid w:val="00DF3538"/>
    <w:rsid w:val="00E839B0"/>
    <w:rsid w:val="00E92C09"/>
    <w:rsid w:val="00ED56D7"/>
    <w:rsid w:val="00F14380"/>
    <w:rsid w:val="00F146BD"/>
    <w:rsid w:val="00F6461F"/>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9800CB9-70E3-42FB-9670-1593FB14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B627CC"/>
    <w:pPr>
      <w:overflowPunct/>
      <w:autoSpaceDE/>
      <w:autoSpaceDN/>
      <w:adjustRightInd/>
      <w:ind w:left="720"/>
      <w:contextualSpacing/>
      <w:textAlignment w:val="auto"/>
    </w:pPr>
    <w:rPr>
      <w:lang w:val="en-GB"/>
    </w:rPr>
  </w:style>
  <w:style w:type="paragraph" w:styleId="BalloonText">
    <w:name w:val="Balloon Text"/>
    <w:basedOn w:val="Normal"/>
    <w:link w:val="BalloonTextChar"/>
    <w:semiHidden/>
    <w:unhideWhenUsed/>
    <w:rsid w:val="00D4416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44164"/>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42FD-3EE2-446F-9EC8-7684158D9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1</Pages>
  <Words>253</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1535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3</cp:revision>
  <cp:lastPrinted>2015-01-06T15:20:00Z</cp:lastPrinted>
  <dcterms:created xsi:type="dcterms:W3CDTF">2015-01-06T15:19:00Z</dcterms:created>
  <dcterms:modified xsi:type="dcterms:W3CDTF">2015-01-06T15:27:00Z</dcterms:modified>
</cp:coreProperties>
</file>