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4931"/>
        <w:gridCol w:w="3188"/>
      </w:tblGrid>
      <w:tr w:rsidR="00BA06B6" w:rsidRPr="00430C6D" w:rsidTr="00D556E9">
        <w:trPr>
          <w:trHeight w:val="142"/>
        </w:trPr>
        <w:tc>
          <w:tcPr>
            <w:tcW w:w="1522" w:type="dxa"/>
            <w:vMerge w:val="restart"/>
          </w:tcPr>
          <w:p w:rsidR="00BA06B6" w:rsidRPr="00430C6D" w:rsidRDefault="00BA06B6" w:rsidP="000546EC">
            <w:pPr>
              <w:spacing w:after="120"/>
              <w:rPr>
                <w:lang w:val="ru-RU"/>
              </w:rPr>
            </w:pPr>
            <w:r w:rsidRPr="00430C6D">
              <w:rPr>
                <w:b/>
                <w:noProof/>
                <w:sz w:val="36"/>
                <w:lang w:eastAsia="zh-CN"/>
              </w:rPr>
              <w:drawing>
                <wp:inline distT="0" distB="0" distL="0" distR="0" wp14:anchorId="73DF1C43" wp14:editId="514C2BC0">
                  <wp:extent cx="783590" cy="831215"/>
                  <wp:effectExtent l="0" t="0" r="0" b="6985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BA06B6" w:rsidRPr="00430C6D" w:rsidRDefault="00BA06B6" w:rsidP="00F27482">
            <w:pPr>
              <w:rPr>
                <w:sz w:val="18"/>
                <w:szCs w:val="18"/>
                <w:lang w:val="ru-RU"/>
              </w:rPr>
            </w:pPr>
            <w:r w:rsidRPr="00430C6D">
              <w:rPr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225" w:type="dxa"/>
          </w:tcPr>
          <w:p w:rsidR="00BA06B6" w:rsidRPr="00430C6D" w:rsidRDefault="001F2635" w:rsidP="00220A2E">
            <w:pPr>
              <w:jc w:val="right"/>
              <w:rPr>
                <w:sz w:val="26"/>
                <w:szCs w:val="26"/>
                <w:lang w:val="ru-RU"/>
              </w:rPr>
            </w:pPr>
            <w:r w:rsidRPr="00430C6D">
              <w:rPr>
                <w:b/>
                <w:sz w:val="26"/>
                <w:szCs w:val="26"/>
                <w:lang w:val="ru-RU"/>
              </w:rPr>
              <w:t xml:space="preserve">COM </w:t>
            </w:r>
            <w:r w:rsidR="00D556E9" w:rsidRPr="00430C6D">
              <w:rPr>
                <w:b/>
                <w:sz w:val="26"/>
                <w:szCs w:val="26"/>
                <w:lang w:val="ru-RU"/>
              </w:rPr>
              <w:t>17</w:t>
            </w:r>
            <w:r w:rsidRPr="00430C6D">
              <w:rPr>
                <w:b/>
                <w:sz w:val="26"/>
                <w:szCs w:val="26"/>
                <w:lang w:val="ru-RU"/>
              </w:rPr>
              <w:t xml:space="preserve"> – R </w:t>
            </w:r>
            <w:r w:rsidR="00D556E9" w:rsidRPr="00430C6D">
              <w:rPr>
                <w:b/>
                <w:sz w:val="26"/>
                <w:szCs w:val="26"/>
                <w:lang w:val="ru-RU"/>
              </w:rPr>
              <w:t>5</w:t>
            </w:r>
            <w:r w:rsidR="00220A2E" w:rsidRPr="00430C6D">
              <w:rPr>
                <w:b/>
                <w:sz w:val="26"/>
                <w:szCs w:val="26"/>
                <w:lang w:val="ru-RU"/>
              </w:rPr>
              <w:t>2</w:t>
            </w:r>
            <w:r w:rsidRPr="00430C6D">
              <w:rPr>
                <w:b/>
                <w:sz w:val="26"/>
                <w:szCs w:val="26"/>
                <w:lang w:val="ru-RU"/>
              </w:rPr>
              <w:t xml:space="preserve"> </w:t>
            </w:r>
            <w:r w:rsidR="00BA06B6" w:rsidRPr="00430C6D">
              <w:rPr>
                <w:b/>
                <w:sz w:val="26"/>
                <w:szCs w:val="26"/>
                <w:lang w:val="ru-RU"/>
              </w:rPr>
              <w:t>– R</w:t>
            </w:r>
          </w:p>
        </w:tc>
      </w:tr>
      <w:tr w:rsidR="00BA06B6" w:rsidRPr="00430C6D" w:rsidTr="00D556E9">
        <w:tc>
          <w:tcPr>
            <w:tcW w:w="1522" w:type="dxa"/>
            <w:vMerge/>
          </w:tcPr>
          <w:p w:rsidR="00BA06B6" w:rsidRPr="00430C6D" w:rsidRDefault="00BA06B6" w:rsidP="00BA06B6">
            <w:pPr>
              <w:rPr>
                <w:lang w:val="ru-RU"/>
              </w:rPr>
            </w:pPr>
          </w:p>
        </w:tc>
        <w:tc>
          <w:tcPr>
            <w:tcW w:w="4982" w:type="dxa"/>
            <w:vMerge w:val="restart"/>
          </w:tcPr>
          <w:p w:rsidR="00BA06B6" w:rsidRPr="00430C6D" w:rsidRDefault="00BA06B6" w:rsidP="00BA06B6">
            <w:pPr>
              <w:rPr>
                <w:b/>
                <w:bCs/>
                <w:sz w:val="26"/>
                <w:lang w:val="ru-RU"/>
              </w:rPr>
            </w:pPr>
            <w:r w:rsidRPr="00430C6D">
              <w:rPr>
                <w:b/>
                <w:sz w:val="26"/>
                <w:szCs w:val="24"/>
                <w:lang w:val="ru-RU"/>
              </w:rPr>
              <w:t>СЕКТОР СТАНДАРТИЗАЦИИ ЭЛЕКТРОСВЯЗИ</w:t>
            </w:r>
          </w:p>
          <w:p w:rsidR="00BA06B6" w:rsidRPr="00430C6D" w:rsidRDefault="00BA06B6" w:rsidP="005E4A6F">
            <w:pPr>
              <w:rPr>
                <w:sz w:val="18"/>
                <w:szCs w:val="18"/>
                <w:lang w:val="ru-RU"/>
              </w:rPr>
            </w:pPr>
            <w:r w:rsidRPr="00430C6D">
              <w:rPr>
                <w:caps/>
                <w:sz w:val="18"/>
                <w:szCs w:val="18"/>
                <w:lang w:val="ru-RU"/>
              </w:rPr>
              <w:t>Исследовательский период</w:t>
            </w:r>
            <w:r w:rsidRPr="00430C6D">
              <w:rPr>
                <w:sz w:val="18"/>
                <w:szCs w:val="18"/>
                <w:lang w:val="ru-RU"/>
              </w:rPr>
              <w:t xml:space="preserve"> 20</w:t>
            </w:r>
            <w:r w:rsidR="005E4A6F" w:rsidRPr="00430C6D">
              <w:rPr>
                <w:sz w:val="18"/>
                <w:szCs w:val="18"/>
                <w:lang w:val="ru-RU"/>
              </w:rPr>
              <w:t>13</w:t>
            </w:r>
            <w:r w:rsidRPr="00430C6D">
              <w:rPr>
                <w:sz w:val="18"/>
                <w:szCs w:val="18"/>
                <w:lang w:val="ru-RU"/>
              </w:rPr>
              <w:t>–201</w:t>
            </w:r>
            <w:r w:rsidR="005E4A6F" w:rsidRPr="00430C6D">
              <w:rPr>
                <w:sz w:val="18"/>
                <w:szCs w:val="18"/>
                <w:lang w:val="ru-RU"/>
              </w:rPr>
              <w:t>6</w:t>
            </w:r>
            <w:r w:rsidRPr="00430C6D">
              <w:rPr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3225" w:type="dxa"/>
          </w:tcPr>
          <w:p w:rsidR="00BA06B6" w:rsidRPr="00430C6D" w:rsidRDefault="00D556E9" w:rsidP="009C0A39">
            <w:pPr>
              <w:jc w:val="right"/>
              <w:rPr>
                <w:sz w:val="26"/>
                <w:szCs w:val="26"/>
                <w:lang w:val="ru-RU"/>
              </w:rPr>
            </w:pPr>
            <w:r w:rsidRPr="00430C6D">
              <w:rPr>
                <w:b/>
                <w:sz w:val="26"/>
                <w:szCs w:val="26"/>
                <w:lang w:val="ru-RU"/>
              </w:rPr>
              <w:t>Октябрь</w:t>
            </w:r>
            <w:r w:rsidR="009C0A39" w:rsidRPr="00430C6D">
              <w:rPr>
                <w:b/>
                <w:sz w:val="26"/>
                <w:szCs w:val="26"/>
                <w:lang w:val="ru-RU"/>
              </w:rPr>
              <w:t xml:space="preserve"> </w:t>
            </w:r>
            <w:r w:rsidR="00BA06B6" w:rsidRPr="00430C6D">
              <w:rPr>
                <w:b/>
                <w:sz w:val="26"/>
                <w:szCs w:val="26"/>
                <w:lang w:val="ru-RU"/>
              </w:rPr>
              <w:t>201</w:t>
            </w:r>
            <w:r w:rsidR="009C0A39" w:rsidRPr="00430C6D">
              <w:rPr>
                <w:b/>
                <w:sz w:val="26"/>
                <w:szCs w:val="26"/>
                <w:lang w:val="ru-RU"/>
              </w:rPr>
              <w:t>5</w:t>
            </w:r>
            <w:r w:rsidR="00BA06B6" w:rsidRPr="00430C6D">
              <w:rPr>
                <w:b/>
                <w:sz w:val="26"/>
                <w:szCs w:val="26"/>
                <w:lang w:val="ru-RU"/>
              </w:rPr>
              <w:t> года</w:t>
            </w:r>
          </w:p>
        </w:tc>
      </w:tr>
      <w:tr w:rsidR="00BA06B6" w:rsidRPr="00430C6D" w:rsidTr="00D556E9">
        <w:tc>
          <w:tcPr>
            <w:tcW w:w="1522" w:type="dxa"/>
            <w:vMerge/>
            <w:tcBorders>
              <w:bottom w:val="single" w:sz="12" w:space="0" w:color="auto"/>
            </w:tcBorders>
          </w:tcPr>
          <w:p w:rsidR="00BA06B6" w:rsidRPr="00430C6D" w:rsidRDefault="00BA06B6" w:rsidP="00BA06B6">
            <w:pPr>
              <w:rPr>
                <w:lang w:val="ru-RU"/>
              </w:rPr>
            </w:pPr>
          </w:p>
        </w:tc>
        <w:tc>
          <w:tcPr>
            <w:tcW w:w="4982" w:type="dxa"/>
            <w:vMerge/>
            <w:tcBorders>
              <w:bottom w:val="single" w:sz="12" w:space="0" w:color="auto"/>
            </w:tcBorders>
          </w:tcPr>
          <w:p w:rsidR="00BA06B6" w:rsidRPr="00430C6D" w:rsidRDefault="00BA06B6" w:rsidP="00BA06B6">
            <w:pPr>
              <w:rPr>
                <w:lang w:val="ru-RU"/>
              </w:rPr>
            </w:pPr>
          </w:p>
        </w:tc>
        <w:tc>
          <w:tcPr>
            <w:tcW w:w="3225" w:type="dxa"/>
            <w:tcBorders>
              <w:bottom w:val="single" w:sz="12" w:space="0" w:color="auto"/>
            </w:tcBorders>
            <w:vAlign w:val="center"/>
          </w:tcPr>
          <w:p w:rsidR="00BA06B6" w:rsidRPr="00430C6D" w:rsidRDefault="00BA06B6" w:rsidP="00DB6E16">
            <w:pPr>
              <w:spacing w:before="240"/>
              <w:jc w:val="right"/>
              <w:rPr>
                <w:sz w:val="26"/>
                <w:szCs w:val="26"/>
                <w:lang w:val="ru-RU"/>
              </w:rPr>
            </w:pPr>
            <w:r w:rsidRPr="00430C6D">
              <w:rPr>
                <w:b/>
                <w:sz w:val="26"/>
                <w:szCs w:val="26"/>
                <w:lang w:val="ru-RU"/>
              </w:rPr>
              <w:t>Оригинал: английский</w:t>
            </w:r>
          </w:p>
        </w:tc>
      </w:tr>
      <w:tr w:rsidR="00D556E9" w:rsidRPr="00430C6D" w:rsidTr="00D556E9">
        <w:tc>
          <w:tcPr>
            <w:tcW w:w="1522" w:type="dxa"/>
            <w:tcBorders>
              <w:top w:val="single" w:sz="12" w:space="0" w:color="auto"/>
            </w:tcBorders>
          </w:tcPr>
          <w:p w:rsidR="00D556E9" w:rsidRPr="00430C6D" w:rsidRDefault="00D556E9" w:rsidP="00D556E9">
            <w:pPr>
              <w:rPr>
                <w:b/>
                <w:bCs/>
                <w:lang w:val="ru-RU"/>
              </w:rPr>
            </w:pPr>
            <w:r w:rsidRPr="00430C6D">
              <w:rPr>
                <w:b/>
                <w:bCs/>
                <w:lang w:val="ru-RU"/>
              </w:rPr>
              <w:t>Вопрос(ы)</w:t>
            </w:r>
            <w:r w:rsidRPr="00430C6D">
              <w:rPr>
                <w:lang w:val="ru-RU"/>
              </w:rPr>
              <w:t>:</w:t>
            </w:r>
          </w:p>
        </w:tc>
        <w:tc>
          <w:tcPr>
            <w:tcW w:w="4982" w:type="dxa"/>
            <w:tcBorders>
              <w:top w:val="single" w:sz="12" w:space="0" w:color="auto"/>
            </w:tcBorders>
          </w:tcPr>
          <w:p w:rsidR="00D556E9" w:rsidRPr="00430C6D" w:rsidRDefault="00220A2E" w:rsidP="00D556E9">
            <w:pPr>
              <w:rPr>
                <w:lang w:val="ru-RU"/>
              </w:rPr>
            </w:pPr>
            <w:r w:rsidRPr="00430C6D">
              <w:rPr>
                <w:lang w:val="ru-RU"/>
              </w:rPr>
              <w:t>8</w:t>
            </w:r>
            <w:r w:rsidR="00D556E9" w:rsidRPr="00430C6D">
              <w:rPr>
                <w:lang w:val="ru-RU"/>
              </w:rPr>
              <w:t>/17</w:t>
            </w: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D556E9" w:rsidRPr="00430C6D" w:rsidRDefault="00D556E9" w:rsidP="00D556E9">
            <w:pPr>
              <w:rPr>
                <w:lang w:val="ru-RU"/>
              </w:rPr>
            </w:pPr>
          </w:p>
        </w:tc>
      </w:tr>
      <w:tr w:rsidR="00BA06B6" w:rsidRPr="00430C6D" w:rsidTr="00D556E9">
        <w:tc>
          <w:tcPr>
            <w:tcW w:w="9729" w:type="dxa"/>
            <w:gridSpan w:val="3"/>
          </w:tcPr>
          <w:p w:rsidR="00BA06B6" w:rsidRPr="00430C6D" w:rsidRDefault="00D556E9" w:rsidP="00220A2E">
            <w:pPr>
              <w:spacing w:before="240" w:after="120"/>
              <w:jc w:val="center"/>
              <w:rPr>
                <w:b/>
                <w:bCs/>
                <w:lang w:val="ru-RU"/>
              </w:rPr>
            </w:pPr>
            <w:r w:rsidRPr="00430C6D">
              <w:rPr>
                <w:b/>
                <w:bCs/>
                <w:lang w:val="ru-RU"/>
              </w:rPr>
              <w:t>17-я ИССЛЕДОВАТЕЛЬСКАЯ КОМИССИЯ – ОТЧЕТ 5</w:t>
            </w:r>
            <w:r w:rsidR="00220A2E" w:rsidRPr="00430C6D">
              <w:rPr>
                <w:b/>
                <w:bCs/>
                <w:lang w:val="ru-RU"/>
              </w:rPr>
              <w:t>2</w:t>
            </w:r>
          </w:p>
        </w:tc>
      </w:tr>
      <w:tr w:rsidR="00D556E9" w:rsidRPr="00430C6D" w:rsidTr="00D556E9">
        <w:tc>
          <w:tcPr>
            <w:tcW w:w="1522" w:type="dxa"/>
          </w:tcPr>
          <w:p w:rsidR="00D556E9" w:rsidRPr="00430C6D" w:rsidRDefault="00D556E9" w:rsidP="00D556E9">
            <w:pPr>
              <w:rPr>
                <w:b/>
                <w:bCs/>
                <w:lang w:val="ru-RU"/>
              </w:rPr>
            </w:pPr>
            <w:r w:rsidRPr="00430C6D">
              <w:rPr>
                <w:b/>
                <w:bCs/>
                <w:lang w:val="ru-RU"/>
              </w:rPr>
              <w:t>Источник</w:t>
            </w:r>
            <w:r w:rsidRPr="00430C6D">
              <w:rPr>
                <w:lang w:val="ru-RU"/>
              </w:rPr>
              <w:t>:</w:t>
            </w:r>
          </w:p>
        </w:tc>
        <w:tc>
          <w:tcPr>
            <w:tcW w:w="8207" w:type="dxa"/>
            <w:gridSpan w:val="2"/>
          </w:tcPr>
          <w:p w:rsidR="00D556E9" w:rsidRPr="00430C6D" w:rsidRDefault="00D556E9" w:rsidP="00AE753F">
            <w:pPr>
              <w:rPr>
                <w:lang w:val="ru-RU"/>
              </w:rPr>
            </w:pPr>
            <w:r w:rsidRPr="00430C6D">
              <w:rPr>
                <w:lang w:val="ru-RU"/>
              </w:rPr>
              <w:t>17-я Исследовательская комиссия</w:t>
            </w:r>
          </w:p>
        </w:tc>
      </w:tr>
      <w:tr w:rsidR="00D556E9" w:rsidRPr="00430C6D" w:rsidTr="00D556E9">
        <w:tc>
          <w:tcPr>
            <w:tcW w:w="1522" w:type="dxa"/>
            <w:tcBorders>
              <w:bottom w:val="single" w:sz="12" w:space="0" w:color="auto"/>
            </w:tcBorders>
          </w:tcPr>
          <w:p w:rsidR="00D556E9" w:rsidRPr="00430C6D" w:rsidRDefault="00D556E9" w:rsidP="00D556E9">
            <w:pPr>
              <w:rPr>
                <w:b/>
                <w:bCs/>
                <w:lang w:val="ru-RU"/>
              </w:rPr>
            </w:pPr>
            <w:r w:rsidRPr="00430C6D">
              <w:rPr>
                <w:b/>
                <w:bCs/>
                <w:lang w:val="ru-RU"/>
              </w:rPr>
              <w:t>Название</w:t>
            </w:r>
            <w:r w:rsidRPr="00430C6D">
              <w:rPr>
                <w:lang w:val="ru-RU"/>
              </w:rPr>
              <w:t>:</w:t>
            </w:r>
          </w:p>
        </w:tc>
        <w:tc>
          <w:tcPr>
            <w:tcW w:w="8207" w:type="dxa"/>
            <w:gridSpan w:val="2"/>
            <w:tcBorders>
              <w:bottom w:val="single" w:sz="12" w:space="0" w:color="auto"/>
            </w:tcBorders>
          </w:tcPr>
          <w:p w:rsidR="00D556E9" w:rsidRPr="00430C6D" w:rsidRDefault="00220A2E" w:rsidP="00D556E9">
            <w:pPr>
              <w:spacing w:after="120"/>
              <w:rPr>
                <w:lang w:val="ru-RU"/>
              </w:rPr>
            </w:pPr>
            <w:r w:rsidRPr="00430C6D">
              <w:rPr>
                <w:lang w:val="ru-RU"/>
              </w:rPr>
              <w:t>Проект новой Рекомендации МСЭ-T X.1602 (X.sfcse) "Требования к безопасности прикладной среды программного обеспечения как услуги"</w:t>
            </w:r>
            <w:r w:rsidR="00D556E9" w:rsidRPr="00430C6D">
              <w:rPr>
                <w:cs/>
                <w:lang w:val="ru-RU"/>
              </w:rPr>
              <w:t>‎</w:t>
            </w:r>
          </w:p>
        </w:tc>
      </w:tr>
    </w:tbl>
    <w:p w:rsidR="00220A2E" w:rsidRPr="00430C6D" w:rsidRDefault="00220A2E" w:rsidP="00220A2E">
      <w:pPr>
        <w:pStyle w:val="RecNo"/>
        <w:spacing w:before="480"/>
        <w:rPr>
          <w:lang w:val="ru-RU" w:eastAsia="zh-CN"/>
        </w:rPr>
      </w:pPr>
      <w:r w:rsidRPr="00430C6D">
        <w:rPr>
          <w:lang w:val="ru-RU" w:eastAsia="zh-CN"/>
        </w:rPr>
        <w:t xml:space="preserve">Проект новой Рекомендации МСЭ-T </w:t>
      </w:r>
      <w:r w:rsidRPr="00430C6D">
        <w:rPr>
          <w:lang w:val="ru-RU"/>
        </w:rPr>
        <w:t>X.1602 (X.sfcse)</w:t>
      </w:r>
    </w:p>
    <w:p w:rsidR="00220A2E" w:rsidRPr="00430C6D" w:rsidRDefault="00220A2E" w:rsidP="0022789A">
      <w:pPr>
        <w:pStyle w:val="Rectitle"/>
      </w:pPr>
      <w:r w:rsidRPr="00430C6D">
        <w:t xml:space="preserve">Требования к безопасности прикладной среды программного </w:t>
      </w:r>
      <w:r w:rsidRPr="00430C6D">
        <w:br/>
        <w:t>обеспечения как услуги</w:t>
      </w:r>
    </w:p>
    <w:p w:rsidR="00220A2E" w:rsidRPr="00430C6D" w:rsidRDefault="00220A2E" w:rsidP="00220A2E">
      <w:pPr>
        <w:pStyle w:val="Headingb"/>
        <w:rPr>
          <w:rFonts w:eastAsia="SimSun"/>
          <w:lang w:eastAsia="zh-CN"/>
        </w:rPr>
      </w:pPr>
      <w:r w:rsidRPr="00430C6D">
        <w:rPr>
          <w:lang w:eastAsia="ko-KR"/>
        </w:rPr>
        <w:t>Резюме</w:t>
      </w:r>
    </w:p>
    <w:p w:rsidR="00220A2E" w:rsidRPr="00430C6D" w:rsidRDefault="00220A2E" w:rsidP="00220A2E">
      <w:pPr>
        <w:rPr>
          <w:rFonts w:eastAsia="SimSun"/>
          <w:lang w:val="ru-RU" w:eastAsia="zh-CN"/>
        </w:rPr>
      </w:pPr>
      <w:r w:rsidRPr="00430C6D">
        <w:rPr>
          <w:lang w:val="ru-RU"/>
        </w:rPr>
        <w:t xml:space="preserve">В Рекомендации МСЭ-Т X.1602 проводится анализ уровней зрелости приложения "программное </w:t>
      </w:r>
      <w:r w:rsidRPr="00430C6D">
        <w:rPr>
          <w:lang w:val="ru-RU" w:eastAsia="ko-KR"/>
        </w:rPr>
        <w:t>обеспечение</w:t>
      </w:r>
      <w:r w:rsidRPr="00430C6D">
        <w:rPr>
          <w:lang w:val="ru-RU"/>
        </w:rPr>
        <w:t xml:space="preserve"> как услуга" (SaaS) и предлагаются требования к безопасности для обеспечения согласованной и безопасной среды выполнения услуг для приложений SaaS. Эти предлагаемые требования исходят от поставщиков облачных услуг (CSP) и партнеров по облачным услугам (CSN), поскольку им необходима прикладная среда SaaS, отвечающая их требованиям к безопасности. Такие требования имеют общий характер и не зависят от какой-либо услуги или модели, определяемой сценарием (например, веб-услуги или передача репрезентативного состояния (REST)), допущений или решений.</w:t>
      </w:r>
    </w:p>
    <w:p w:rsidR="00220A2E" w:rsidRPr="00430C6D" w:rsidRDefault="00220A2E" w:rsidP="0022789A">
      <w:pPr>
        <w:pStyle w:val="Headingb"/>
        <w:rPr>
          <w:rFonts w:eastAsia="SimSun"/>
        </w:rPr>
      </w:pPr>
      <w:r w:rsidRPr="00430C6D">
        <w:t>Ключевые слова</w:t>
      </w:r>
    </w:p>
    <w:p w:rsidR="00220A2E" w:rsidRPr="00430C6D" w:rsidRDefault="00220A2E" w:rsidP="00220A2E">
      <w:pPr>
        <w:rPr>
          <w:rFonts w:eastAsia="SimSun"/>
          <w:lang w:val="ru-RU" w:eastAsia="zh-CN"/>
        </w:rPr>
      </w:pPr>
      <w:bookmarkStart w:id="0" w:name="lt_pId023"/>
      <w:r w:rsidRPr="00430C6D">
        <w:rPr>
          <w:rFonts w:eastAsia="SimSun"/>
          <w:bCs/>
          <w:lang w:val="ru-RU" w:eastAsia="zh-CN"/>
        </w:rPr>
        <w:t>Требования к безопасности, прикладная среда программного обеспечения как услуги (SaaS), уровень зрелости SaaS.</w:t>
      </w:r>
      <w:bookmarkEnd w:id="0"/>
    </w:p>
    <w:p w:rsidR="00220A2E" w:rsidRPr="00430C6D" w:rsidRDefault="00220A2E" w:rsidP="00220A2E">
      <w:pPr>
        <w:jc w:val="center"/>
        <w:rPr>
          <w:lang w:val="ru-RU"/>
        </w:rPr>
      </w:pPr>
      <w:r w:rsidRPr="00430C6D">
        <w:rPr>
          <w:rFonts w:eastAsia="SimSun"/>
          <w:lang w:val="ru-RU" w:eastAsia="ko-KR"/>
        </w:rPr>
        <w:br w:type="page"/>
      </w:r>
      <w:r w:rsidRPr="00430C6D">
        <w:rPr>
          <w:lang w:val="ru-RU"/>
        </w:rPr>
        <w:lastRenderedPageBreak/>
        <w:t>СОДЕРЖАНИЕ</w:t>
      </w:r>
    </w:p>
    <w:p w:rsidR="00220A2E" w:rsidRPr="00430C6D" w:rsidRDefault="00AE753F" w:rsidP="00AE753F">
      <w:pPr>
        <w:spacing w:before="240"/>
        <w:jc w:val="right"/>
        <w:rPr>
          <w:lang w:val="ru-RU" w:eastAsia="zh-CN"/>
        </w:rPr>
      </w:pPr>
      <w:r w:rsidRPr="00430C6D">
        <w:rPr>
          <w:b/>
          <w:bCs/>
          <w:lang w:val="ru-RU" w:eastAsia="zh-CN"/>
        </w:rPr>
        <w:t>Стр</w:t>
      </w:r>
      <w:r w:rsidRPr="00430C6D">
        <w:rPr>
          <w:lang w:val="ru-RU" w:eastAsia="zh-CN"/>
        </w:rPr>
        <w:t>.</w:t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 w:eastAsia="zh-CN"/>
        </w:rPr>
        <w:fldChar w:fldCharType="begin"/>
      </w:r>
      <w:r w:rsidRPr="00430C6D">
        <w:rPr>
          <w:lang w:val="ru-RU" w:eastAsia="zh-CN"/>
        </w:rPr>
        <w:instrText xml:space="preserve"> TOC \o "3-3" \t "Heading 1,1,Heading 2,2,Annex_NoTitle,1" </w:instrText>
      </w:r>
      <w:r w:rsidRPr="00430C6D">
        <w:rPr>
          <w:lang w:val="ru-RU" w:eastAsia="zh-CN"/>
        </w:rPr>
        <w:fldChar w:fldCharType="separate"/>
      </w:r>
      <w:r w:rsidRPr="00430C6D">
        <w:rPr>
          <w:lang w:val="ru-RU"/>
        </w:rPr>
        <w:t>1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Сфера применения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_Toc436834879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 w:eastAsia="ko-KR"/>
        </w:rPr>
        <w:t>2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Справочные документы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_Toc436834880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/>
        </w:rPr>
        <w:t>3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Определения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_Toc436834881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 w:eastAsia="ko-KR"/>
        </w:rPr>
        <w:t>3.1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Термины, определенные в других документах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_Toc436834882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 w:eastAsia="ko-KR"/>
        </w:rPr>
        <w:t>3.2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 w:eastAsia="zh-CN"/>
        </w:rPr>
        <w:t>Термины, определенные в настоящей Рекомендации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_Toc436834883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 w:eastAsia="ko-KR"/>
        </w:rPr>
        <w:t>4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Сокращения и акронимы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_Toc436834884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 w:eastAsia="ko-KR"/>
        </w:rPr>
        <w:t>5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Условные</w:t>
      </w:r>
      <w:r w:rsidRPr="00430C6D">
        <w:rPr>
          <w:lang w:val="ru-RU" w:eastAsia="ko-KR"/>
        </w:rPr>
        <w:t xml:space="preserve"> обозначения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_Toc436834885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rFonts w:eastAsia="SimSun"/>
          <w:lang w:val="ru-RU" w:eastAsia="zh-CN"/>
        </w:rPr>
        <w:t>6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Обзор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_Toc436834886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rFonts w:eastAsia="SimSun"/>
          <w:lang w:val="ru-RU"/>
        </w:rPr>
        <w:t>7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Уровни</w:t>
      </w:r>
      <w:r w:rsidRPr="00430C6D">
        <w:rPr>
          <w:rFonts w:eastAsia="SimSun"/>
          <w:lang w:val="ru-RU"/>
        </w:rPr>
        <w:t xml:space="preserve"> зрелости приложения SaaS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_Toc436834887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5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lang w:val="ru-RU"/>
        </w:rPr>
      </w:pPr>
      <w:r w:rsidRPr="00430C6D">
        <w:rPr>
          <w:rFonts w:eastAsia="SimSun"/>
          <w:lang w:val="ru-RU"/>
        </w:rPr>
        <w:t>7.1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rFonts w:eastAsia="SimSun"/>
          <w:lang w:val="ru-RU"/>
        </w:rPr>
        <w:t>Уровень 1: кл</w:t>
      </w:r>
      <w:r w:rsidRPr="00430C6D">
        <w:rPr>
          <w:lang w:val="ru-RU"/>
        </w:rPr>
        <w:t>иентское приложение SaaS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_Toc436834888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5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lang w:val="ru-RU"/>
        </w:rPr>
      </w:pPr>
      <w:r w:rsidRPr="00430C6D">
        <w:rPr>
          <w:lang w:val="ru-RU"/>
        </w:rPr>
        <w:t>7.2</w:t>
      </w:r>
      <w:r w:rsidRPr="00430C6D">
        <w:rPr>
          <w:lang w:val="ru-RU"/>
        </w:rPr>
        <w:tab/>
        <w:t>Уровень 2: конфигурируемое приложение SaaS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_Toc436834889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6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lang w:val="ru-RU"/>
        </w:rPr>
      </w:pPr>
      <w:r w:rsidRPr="00430C6D">
        <w:rPr>
          <w:lang w:val="ru-RU"/>
        </w:rPr>
        <w:t>7.3</w:t>
      </w:r>
      <w:r w:rsidRPr="00430C6D">
        <w:rPr>
          <w:lang w:val="ru-RU"/>
        </w:rPr>
        <w:tab/>
        <w:t>Уровень 3: приложение SaaS с множеством арендаторов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_Toc436834890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7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/>
        </w:rPr>
        <w:t>7.4</w:t>
      </w:r>
      <w:r w:rsidRPr="00430C6D">
        <w:rPr>
          <w:lang w:val="ru-RU"/>
        </w:rPr>
        <w:tab/>
        <w:t>Уровень 4: м</w:t>
      </w:r>
      <w:r w:rsidRPr="00430C6D">
        <w:rPr>
          <w:rFonts w:eastAsia="SimSun"/>
          <w:lang w:val="ru-RU" w:eastAsia="zh-CN"/>
        </w:rPr>
        <w:t>асштабируемое приложение SaaS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_Toc436834891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8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1"/>
        <w:spacing w:before="16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rFonts w:eastAsia="SimSun"/>
          <w:bCs/>
          <w:lang w:val="ru-RU" w:eastAsia="zh-CN"/>
        </w:rPr>
        <w:t>8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lang w:val="ru-RU"/>
        </w:rPr>
        <w:t>Требования</w:t>
      </w:r>
      <w:r w:rsidRPr="00430C6D">
        <w:rPr>
          <w:rFonts w:eastAsia="SimSun"/>
          <w:bCs/>
          <w:lang w:val="ru-RU" w:eastAsia="zh-CN"/>
        </w:rPr>
        <w:t xml:space="preserve"> к безопасности для прикладной среды SaaS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_Toc436834892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9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lang w:val="ru-RU"/>
        </w:rPr>
      </w:pPr>
      <w:r w:rsidRPr="00430C6D">
        <w:rPr>
          <w:rFonts w:eastAsia="SimSun"/>
          <w:lang w:val="ru-RU" w:eastAsia="zh-CN"/>
        </w:rPr>
        <w:t>8.1</w:t>
      </w:r>
      <w:r w:rsidRPr="00430C6D">
        <w:rPr>
          <w:rFonts w:asciiTheme="minorHAnsi" w:eastAsiaTheme="minorEastAsia" w:hAnsiTheme="minorHAnsi" w:cstheme="minorBidi"/>
          <w:szCs w:val="22"/>
          <w:lang w:val="ru-RU" w:eastAsia="zh-CN"/>
        </w:rPr>
        <w:tab/>
      </w:r>
      <w:r w:rsidRPr="00430C6D">
        <w:rPr>
          <w:rFonts w:eastAsia="SimSun"/>
          <w:lang w:val="ru-RU" w:eastAsia="zh-CN"/>
        </w:rPr>
        <w:t>Общие тре</w:t>
      </w:r>
      <w:r w:rsidRPr="00430C6D">
        <w:rPr>
          <w:lang w:val="ru-RU"/>
        </w:rPr>
        <w:t>бования к безопасности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_Toc436834893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10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8.1.1</w:t>
      </w:r>
      <w:r w:rsidRPr="00430C6D">
        <w:rPr>
          <w:lang w:val="ru-RU"/>
        </w:rPr>
        <w:tab/>
        <w:t>Управление определением идентичности и доступом (IAM)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_Toc436834894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10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8.1.2</w:t>
      </w:r>
      <w:r w:rsidRPr="00430C6D">
        <w:rPr>
          <w:lang w:val="ru-RU"/>
        </w:rPr>
        <w:tab/>
        <w:t>Безопасность интерфейсов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_Toc436834895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11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8.1.3</w:t>
      </w:r>
      <w:r w:rsidRPr="00430C6D">
        <w:rPr>
          <w:lang w:val="ru-RU"/>
        </w:rPr>
        <w:tab/>
        <w:t>Безопасность данных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_Toc436834896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11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8.1.4</w:t>
      </w:r>
      <w:r w:rsidRPr="00430C6D">
        <w:rPr>
          <w:lang w:val="ru-RU"/>
        </w:rPr>
        <w:tab/>
        <w:t>Оценка и аудит безопасности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_Toc436834897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8.1.5</w:t>
      </w:r>
      <w:r w:rsidRPr="00430C6D">
        <w:rPr>
          <w:lang w:val="ru-RU"/>
        </w:rPr>
        <w:tab/>
        <w:t>Укрепление безопасности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_Toc436834898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lang w:val="ru-RU"/>
        </w:rPr>
      </w:pPr>
      <w:r w:rsidRPr="00430C6D">
        <w:rPr>
          <w:lang w:val="ru-RU"/>
        </w:rPr>
        <w:t>8.2</w:t>
      </w:r>
      <w:r w:rsidRPr="00430C6D">
        <w:rPr>
          <w:lang w:val="ru-RU"/>
        </w:rPr>
        <w:tab/>
        <w:t>Требования к безопасности, предъявляемые CSP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_Toc436834899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8.2.1</w:t>
      </w:r>
      <w:r w:rsidRPr="00430C6D">
        <w:rPr>
          <w:lang w:val="ru-RU"/>
        </w:rPr>
        <w:tab/>
        <w:t>Готовность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_Toc436834900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8.2.2</w:t>
      </w:r>
      <w:r w:rsidRPr="00430C6D">
        <w:rPr>
          <w:lang w:val="ru-RU"/>
        </w:rPr>
        <w:tab/>
        <w:t>Гарантия функциональной совместимости/переносимости услуг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_Toc436834901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8.2.3</w:t>
      </w:r>
      <w:r w:rsidRPr="00430C6D">
        <w:rPr>
          <w:lang w:val="ru-RU"/>
        </w:rPr>
        <w:tab/>
        <w:t>Защита программных средств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_Toc436834902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13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8.2.4</w:t>
      </w:r>
      <w:r w:rsidRPr="00430C6D">
        <w:rPr>
          <w:lang w:val="ru-RU"/>
        </w:rPr>
        <w:tab/>
        <w:t>Нормативно-правовое соответствие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_Toc436834903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8.2.5</w:t>
      </w:r>
      <w:r w:rsidRPr="00430C6D">
        <w:rPr>
          <w:lang w:val="ru-RU"/>
        </w:rPr>
        <w:tab/>
        <w:t>Верификация безопасности для исходных кодов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_Toc436834904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1418"/>
        </w:tabs>
        <w:ind w:left="1418" w:hanging="738"/>
        <w:rPr>
          <w:lang w:val="ru-RU"/>
        </w:rPr>
      </w:pPr>
      <w:r w:rsidRPr="00430C6D">
        <w:rPr>
          <w:lang w:val="ru-RU"/>
        </w:rPr>
        <w:t>8.3</w:t>
      </w:r>
      <w:r w:rsidRPr="00430C6D">
        <w:rPr>
          <w:lang w:val="ru-RU"/>
        </w:rPr>
        <w:tab/>
        <w:t>Требования к безопасности, предъявляемые CSN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_Toc436834905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8.3.1</w:t>
      </w:r>
      <w:r w:rsidRPr="00430C6D">
        <w:rPr>
          <w:lang w:val="ru-RU"/>
        </w:rPr>
        <w:tab/>
        <w:t>Безопасность аудита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_Toc436834906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lang w:val="ru-RU"/>
        </w:rPr>
      </w:pPr>
      <w:r w:rsidRPr="00430C6D">
        <w:rPr>
          <w:lang w:val="ru-RU"/>
        </w:rPr>
        <w:t>8.3.2</w:t>
      </w:r>
      <w:r w:rsidRPr="00430C6D">
        <w:rPr>
          <w:lang w:val="ru-RU"/>
        </w:rPr>
        <w:tab/>
        <w:t>Безопасность ПО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_Toc436834907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14</w:t>
      </w:r>
      <w:r w:rsidRPr="00430C6D">
        <w:rPr>
          <w:lang w:val="ru-RU"/>
        </w:rPr>
        <w:fldChar w:fldCharType="end"/>
      </w:r>
    </w:p>
    <w:p w:rsidR="00AE753F" w:rsidRPr="00430C6D" w:rsidRDefault="00AE753F" w:rsidP="00AE753F">
      <w:pPr>
        <w:pStyle w:val="TOC2"/>
        <w:tabs>
          <w:tab w:val="clear" w:pos="964"/>
          <w:tab w:val="left" w:pos="2268"/>
        </w:tabs>
        <w:ind w:left="2268" w:hanging="850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430C6D">
        <w:rPr>
          <w:lang w:val="ru-RU"/>
        </w:rPr>
        <w:t>8.3.3</w:t>
      </w:r>
      <w:r w:rsidRPr="00430C6D">
        <w:rPr>
          <w:lang w:val="ru-RU"/>
        </w:rPr>
        <w:tab/>
        <w:t>Удобство сопровождения ПО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_Toc436834908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14</w:t>
      </w:r>
      <w:r w:rsidRPr="00430C6D">
        <w:rPr>
          <w:lang w:val="ru-RU"/>
        </w:rPr>
        <w:fldChar w:fldCharType="end"/>
      </w:r>
    </w:p>
    <w:p w:rsidR="00220A2E" w:rsidRPr="00430C6D" w:rsidRDefault="00AE753F" w:rsidP="00AE753F">
      <w:pPr>
        <w:pStyle w:val="TOC1"/>
        <w:spacing w:before="160"/>
        <w:rPr>
          <w:lang w:val="ru-RU" w:eastAsia="zh-CN"/>
        </w:rPr>
      </w:pPr>
      <w:r w:rsidRPr="00430C6D">
        <w:rPr>
          <w:lang w:val="ru-RU"/>
        </w:rPr>
        <w:t>Библиография</w:t>
      </w:r>
      <w:r w:rsidRPr="00430C6D">
        <w:rPr>
          <w:lang w:val="ru-RU"/>
        </w:rPr>
        <w:tab/>
      </w:r>
      <w:r w:rsidRPr="00430C6D">
        <w:rPr>
          <w:lang w:val="ru-RU"/>
        </w:rPr>
        <w:tab/>
      </w:r>
      <w:r w:rsidRPr="00430C6D">
        <w:rPr>
          <w:lang w:val="ru-RU"/>
        </w:rPr>
        <w:fldChar w:fldCharType="begin"/>
      </w:r>
      <w:r w:rsidRPr="00430C6D">
        <w:rPr>
          <w:lang w:val="ru-RU"/>
        </w:rPr>
        <w:instrText xml:space="preserve"> PAGEREF _Toc436834909 \h </w:instrText>
      </w:r>
      <w:r w:rsidRPr="00430C6D">
        <w:rPr>
          <w:lang w:val="ru-RU"/>
        </w:rPr>
      </w:r>
      <w:r w:rsidRPr="00430C6D">
        <w:rPr>
          <w:lang w:val="ru-RU"/>
        </w:rPr>
        <w:fldChar w:fldCharType="separate"/>
      </w:r>
      <w:r w:rsidR="00A574E7" w:rsidRPr="00430C6D">
        <w:rPr>
          <w:lang w:val="ru-RU"/>
        </w:rPr>
        <w:t>15</w:t>
      </w:r>
      <w:r w:rsidRPr="00430C6D">
        <w:rPr>
          <w:lang w:val="ru-RU"/>
        </w:rPr>
        <w:fldChar w:fldCharType="end"/>
      </w:r>
      <w:r w:rsidRPr="00430C6D">
        <w:rPr>
          <w:lang w:val="ru-RU" w:eastAsia="zh-CN"/>
        </w:rPr>
        <w:fldChar w:fldCharType="end"/>
      </w:r>
    </w:p>
    <w:p w:rsidR="00220A2E" w:rsidRPr="00430C6D" w:rsidRDefault="00220A2E" w:rsidP="003631E3">
      <w:pPr>
        <w:pStyle w:val="RecNo"/>
        <w:rPr>
          <w:rFonts w:eastAsia="Malgun Gothic"/>
          <w:lang w:val="ru-RU" w:eastAsia="ko-KR"/>
        </w:rPr>
      </w:pPr>
      <w:r w:rsidRPr="00430C6D">
        <w:rPr>
          <w:lang w:val="ru-RU" w:eastAsia="zh-CN"/>
        </w:rPr>
        <w:br w:type="page"/>
      </w:r>
      <w:bookmarkStart w:id="1" w:name="lt_pId121"/>
      <w:r w:rsidRPr="00430C6D">
        <w:rPr>
          <w:lang w:val="ru-RU" w:eastAsia="ko-KR"/>
        </w:rPr>
        <w:lastRenderedPageBreak/>
        <w:t>Проект новой Рекомендации МСЭ-T</w:t>
      </w:r>
      <w:r w:rsidRPr="00430C6D">
        <w:rPr>
          <w:lang w:val="ru-RU"/>
        </w:rPr>
        <w:t xml:space="preserve"> X.1602 (</w:t>
      </w:r>
      <w:r w:rsidRPr="00430C6D">
        <w:rPr>
          <w:lang w:val="ru-RU" w:eastAsia="ja-JP"/>
        </w:rPr>
        <w:t>X.</w:t>
      </w:r>
      <w:r w:rsidRPr="00430C6D">
        <w:rPr>
          <w:rFonts w:eastAsia="SimSun"/>
          <w:lang w:val="ru-RU" w:eastAsia="zh-CN"/>
        </w:rPr>
        <w:t>sfcse)</w:t>
      </w:r>
      <w:bookmarkEnd w:id="1"/>
    </w:p>
    <w:p w:rsidR="00220A2E" w:rsidRPr="00430C6D" w:rsidRDefault="00220A2E" w:rsidP="0022789A">
      <w:pPr>
        <w:pStyle w:val="Rectitle"/>
      </w:pPr>
      <w:r w:rsidRPr="00430C6D">
        <w:t xml:space="preserve">Требования к безопасности прикладной среды программного </w:t>
      </w:r>
      <w:r w:rsidR="003631E3" w:rsidRPr="00430C6D">
        <w:br/>
      </w:r>
      <w:r w:rsidRPr="00430C6D">
        <w:t xml:space="preserve">обеспечения как услуги </w:t>
      </w:r>
    </w:p>
    <w:p w:rsidR="00220A2E" w:rsidRPr="00430C6D" w:rsidRDefault="00220A2E" w:rsidP="003631E3">
      <w:pPr>
        <w:pStyle w:val="Heading1"/>
      </w:pPr>
      <w:bookmarkStart w:id="2" w:name="_Toc406489238"/>
      <w:bookmarkStart w:id="3" w:name="_Toc406077023"/>
      <w:bookmarkStart w:id="4" w:name="_Toc405455125"/>
      <w:bookmarkStart w:id="5" w:name="_Toc392105676"/>
      <w:bookmarkStart w:id="6" w:name="_Toc392076291"/>
      <w:bookmarkStart w:id="7" w:name="_Toc392076033"/>
      <w:bookmarkStart w:id="8" w:name="_Toc392075872"/>
      <w:bookmarkStart w:id="9" w:name="_Toc391824638"/>
      <w:bookmarkStart w:id="10" w:name="_Toc436382713"/>
      <w:bookmarkStart w:id="11" w:name="_Toc436834879"/>
      <w:r w:rsidRPr="00430C6D">
        <w:t>1</w:t>
      </w:r>
      <w:r w:rsidRPr="00430C6D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30C6D">
        <w:t>Сфера применения</w:t>
      </w:r>
      <w:bookmarkEnd w:id="10"/>
      <w:bookmarkEnd w:id="11"/>
    </w:p>
    <w:p w:rsidR="00220A2E" w:rsidRPr="00430C6D" w:rsidRDefault="00220A2E" w:rsidP="00220A2E">
      <w:pPr>
        <w:ind w:left="14" w:right="14"/>
        <w:rPr>
          <w:szCs w:val="24"/>
          <w:lang w:val="ru-RU"/>
        </w:rPr>
      </w:pPr>
      <w:bookmarkStart w:id="12" w:name="lt_pId125"/>
      <w:bookmarkStart w:id="13" w:name="OLE_LINK8"/>
      <w:bookmarkStart w:id="14" w:name="OLE_LINK7"/>
      <w:r w:rsidRPr="00430C6D">
        <w:rPr>
          <w:szCs w:val="24"/>
          <w:lang w:val="ru-RU"/>
        </w:rPr>
        <w:t xml:space="preserve">В настоящей Рекомендации рассматриваются в основном требования к безопасности прикладной </w:t>
      </w:r>
      <w:r w:rsidRPr="00430C6D">
        <w:rPr>
          <w:szCs w:val="24"/>
          <w:lang w:val="ru-RU" w:eastAsia="ko-KR"/>
        </w:rPr>
        <w:t>среды программного обеспечения как услуги</w:t>
      </w:r>
      <w:r w:rsidRPr="00430C6D">
        <w:rPr>
          <w:szCs w:val="24"/>
          <w:lang w:val="ru-RU"/>
        </w:rPr>
        <w:t xml:space="preserve"> (SaaS) на основе уровня зрелости приложения SaaS.</w:t>
      </w:r>
      <w:bookmarkEnd w:id="12"/>
      <w:r w:rsidRPr="00430C6D">
        <w:rPr>
          <w:szCs w:val="24"/>
          <w:lang w:val="ru-RU"/>
        </w:rPr>
        <w:t xml:space="preserve"> </w:t>
      </w:r>
      <w:bookmarkStart w:id="15" w:name="lt_pId126"/>
      <w:r w:rsidRPr="00430C6D">
        <w:rPr>
          <w:szCs w:val="24"/>
          <w:lang w:val="ru-RU"/>
        </w:rPr>
        <w:t xml:space="preserve">Настоящая Рекомендация предназначена в первую очередь поставщикам облачных услуг (CSP) </w:t>
      </w:r>
      <w:r w:rsidRPr="00430C6D">
        <w:rPr>
          <w:lang w:val="ru-RU"/>
        </w:rPr>
        <w:t>и партнерам по облачным услугам</w:t>
      </w:r>
      <w:r w:rsidRPr="00430C6D">
        <w:rPr>
          <w:szCs w:val="24"/>
          <w:lang w:val="ru-RU"/>
        </w:rPr>
        <w:t xml:space="preserve"> (CSN), таким, например, как разработчики приложений.</w:t>
      </w:r>
      <w:bookmarkEnd w:id="13"/>
      <w:bookmarkEnd w:id="14"/>
      <w:bookmarkEnd w:id="15"/>
    </w:p>
    <w:p w:rsidR="00220A2E" w:rsidRPr="00430C6D" w:rsidRDefault="00220A2E" w:rsidP="00220A2E">
      <w:pPr>
        <w:pStyle w:val="Heading1"/>
        <w:rPr>
          <w:b w:val="0"/>
          <w:bCs/>
          <w:lang w:eastAsia="zh-CN"/>
        </w:rPr>
      </w:pPr>
      <w:bookmarkStart w:id="16" w:name="_Toc406489239"/>
      <w:bookmarkStart w:id="17" w:name="_Toc406077024"/>
      <w:bookmarkStart w:id="18" w:name="_Toc405455126"/>
      <w:bookmarkStart w:id="19" w:name="_Toc392105677"/>
      <w:bookmarkStart w:id="20" w:name="_Toc392076292"/>
      <w:bookmarkStart w:id="21" w:name="_Toc392076034"/>
      <w:bookmarkStart w:id="22" w:name="_Toc392075873"/>
      <w:bookmarkStart w:id="23" w:name="_Toc391824639"/>
      <w:bookmarkStart w:id="24" w:name="_Toc436382714"/>
      <w:bookmarkStart w:id="25" w:name="_Toc436834880"/>
      <w:r w:rsidRPr="00430C6D">
        <w:rPr>
          <w:lang w:eastAsia="ko-KR"/>
        </w:rPr>
        <w:t>2</w:t>
      </w:r>
      <w:r w:rsidRPr="00430C6D">
        <w:rPr>
          <w:lang w:eastAsia="ko-KR"/>
        </w:rPr>
        <w:tab/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430C6D">
        <w:t>Справочные документы</w:t>
      </w:r>
      <w:bookmarkEnd w:id="24"/>
      <w:bookmarkEnd w:id="25"/>
    </w:p>
    <w:p w:rsidR="00220A2E" w:rsidRPr="00430C6D" w:rsidRDefault="00220A2E" w:rsidP="00220A2E">
      <w:pPr>
        <w:rPr>
          <w:rFonts w:eastAsia="Malgun Gothic"/>
          <w:lang w:val="ru-RU"/>
        </w:rPr>
      </w:pPr>
      <w:bookmarkStart w:id="26" w:name="_bookmark7"/>
      <w:bookmarkStart w:id="27" w:name="lt_pId129"/>
      <w:bookmarkEnd w:id="26"/>
      <w:r w:rsidRPr="00430C6D">
        <w:rPr>
          <w:lang w:val="ru-RU"/>
        </w:rPr>
        <w:t>Отсутствуют.</w:t>
      </w:r>
      <w:bookmarkEnd w:id="27"/>
    </w:p>
    <w:p w:rsidR="00220A2E" w:rsidRPr="00430C6D" w:rsidRDefault="00220A2E" w:rsidP="00220A2E">
      <w:pPr>
        <w:pStyle w:val="Heading1"/>
        <w:rPr>
          <w:lang w:eastAsia="zh-CN"/>
        </w:rPr>
      </w:pPr>
      <w:bookmarkStart w:id="28" w:name="_Toc406489240"/>
      <w:bookmarkStart w:id="29" w:name="_Toc406077025"/>
      <w:bookmarkStart w:id="30" w:name="_Toc405455127"/>
      <w:bookmarkStart w:id="31" w:name="_Toc392105678"/>
      <w:bookmarkStart w:id="32" w:name="_Toc392076293"/>
      <w:bookmarkStart w:id="33" w:name="_Toc392076035"/>
      <w:bookmarkStart w:id="34" w:name="_Toc392075874"/>
      <w:bookmarkStart w:id="35" w:name="_Toc391824640"/>
      <w:bookmarkStart w:id="36" w:name="_Toc436382715"/>
      <w:bookmarkStart w:id="37" w:name="_Toc436834881"/>
      <w:r w:rsidRPr="00430C6D">
        <w:t>3</w:t>
      </w:r>
      <w:r w:rsidRPr="00430C6D">
        <w:tab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30C6D">
        <w:t>Определения</w:t>
      </w:r>
      <w:bookmarkEnd w:id="36"/>
      <w:bookmarkEnd w:id="37"/>
    </w:p>
    <w:p w:rsidR="00220A2E" w:rsidRPr="00430C6D" w:rsidRDefault="00220A2E" w:rsidP="00220A2E">
      <w:pPr>
        <w:pStyle w:val="Heading2"/>
        <w:rPr>
          <w:lang w:eastAsia="ko-KR"/>
        </w:rPr>
      </w:pPr>
      <w:bookmarkStart w:id="38" w:name="_Toc436382716"/>
      <w:bookmarkStart w:id="39" w:name="_Toc436834882"/>
      <w:bookmarkStart w:id="40" w:name="_Toc151181170"/>
      <w:bookmarkStart w:id="41" w:name="_Toc131399584"/>
      <w:r w:rsidRPr="00430C6D">
        <w:rPr>
          <w:lang w:eastAsia="ko-KR"/>
        </w:rPr>
        <w:t>3.1</w:t>
      </w:r>
      <w:r w:rsidRPr="00430C6D">
        <w:rPr>
          <w:lang w:eastAsia="ko-KR"/>
        </w:rPr>
        <w:tab/>
      </w:r>
      <w:r w:rsidRPr="00430C6D">
        <w:t>Термины, определенные в других документах</w:t>
      </w:r>
      <w:bookmarkEnd w:id="38"/>
      <w:bookmarkEnd w:id="39"/>
    </w:p>
    <w:p w:rsidR="00220A2E" w:rsidRPr="00430C6D" w:rsidRDefault="00220A2E" w:rsidP="0022789A">
      <w:pPr>
        <w:rPr>
          <w:szCs w:val="24"/>
          <w:lang w:val="ru-RU"/>
        </w:rPr>
      </w:pPr>
      <w:r w:rsidRPr="00430C6D">
        <w:rPr>
          <w:rFonts w:eastAsia="SimSun"/>
          <w:lang w:val="ru-RU"/>
        </w:rPr>
        <w:t>В настоящей Рекомендации используются следующие термины, определенные в других документах.</w:t>
      </w:r>
    </w:p>
    <w:p w:rsidR="00220A2E" w:rsidRPr="00430C6D" w:rsidRDefault="0022789A" w:rsidP="0022789A">
      <w:pPr>
        <w:rPr>
          <w:rFonts w:eastAsia="Microsoft YaHei"/>
          <w:b/>
          <w:bCs/>
          <w:color w:val="000000"/>
          <w:lang w:val="ru-RU"/>
        </w:rPr>
      </w:pPr>
      <w:bookmarkStart w:id="42" w:name="lt_pId135"/>
      <w:r w:rsidRPr="00430C6D">
        <w:rPr>
          <w:b/>
          <w:lang w:val="ru-RU" w:eastAsia="zh-CN"/>
        </w:rPr>
        <w:t>3.1.1</w:t>
      </w:r>
      <w:r w:rsidRPr="00430C6D">
        <w:rPr>
          <w:b/>
          <w:lang w:val="ru-RU" w:eastAsia="zh-CN"/>
        </w:rPr>
        <w:tab/>
      </w:r>
      <w:r w:rsidR="00220A2E" w:rsidRPr="00430C6D">
        <w:rPr>
          <w:b/>
          <w:lang w:val="ru-RU" w:eastAsia="zh-CN"/>
        </w:rPr>
        <w:t>облачная услуга (cloud service)</w:t>
      </w:r>
      <w:r w:rsidR="00220A2E" w:rsidRPr="00430C6D">
        <w:rPr>
          <w:rFonts w:eastAsia="Microsoft YaHei"/>
          <w:b/>
          <w:bCs/>
          <w:color w:val="000000"/>
          <w:lang w:val="ru-RU" w:eastAsia="zh-CN"/>
        </w:rPr>
        <w:t xml:space="preserve"> </w:t>
      </w:r>
      <w:r w:rsidR="00220A2E" w:rsidRPr="00430C6D">
        <w:rPr>
          <w:spacing w:val="-2"/>
          <w:lang w:val="ru-RU"/>
        </w:rPr>
        <w:t>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42"/>
      <w:r w:rsidR="00220A2E" w:rsidRPr="00430C6D">
        <w:rPr>
          <w:rFonts w:eastAsia="Microsoft YaHei"/>
          <w:color w:val="000000"/>
          <w:lang w:val="ru-RU"/>
        </w:rPr>
        <w:t xml:space="preserve"> </w:t>
      </w:r>
      <w:r w:rsidR="00220A2E" w:rsidRPr="00430C6D">
        <w:rPr>
          <w:lang w:val="ru-RU" w:eastAsia="zh-CN"/>
        </w:rPr>
        <w:t>Одна или несколько возможностей, предоставляемых с использованием облачных вычислений, которые активируются через определенный интерфейс.</w:t>
      </w:r>
    </w:p>
    <w:p w:rsidR="00220A2E" w:rsidRPr="00430C6D" w:rsidRDefault="0022789A" w:rsidP="0022789A">
      <w:pPr>
        <w:rPr>
          <w:rFonts w:eastAsia="Microsoft YaHei"/>
          <w:b/>
          <w:bCs/>
          <w:color w:val="000000"/>
          <w:lang w:val="ru-RU"/>
        </w:rPr>
      </w:pPr>
      <w:bookmarkStart w:id="43" w:name="lt_pId137"/>
      <w:r w:rsidRPr="00430C6D">
        <w:rPr>
          <w:rFonts w:eastAsia="Microsoft YaHei"/>
          <w:b/>
          <w:bCs/>
          <w:color w:val="000000"/>
          <w:lang w:val="ru-RU"/>
        </w:rPr>
        <w:t>3.1.2</w:t>
      </w:r>
      <w:r w:rsidRPr="00430C6D">
        <w:rPr>
          <w:rFonts w:eastAsia="Microsoft YaHei"/>
          <w:b/>
          <w:bCs/>
          <w:color w:val="000000"/>
          <w:lang w:val="ru-RU"/>
        </w:rPr>
        <w:tab/>
      </w:r>
      <w:r w:rsidR="00220A2E" w:rsidRPr="00430C6D">
        <w:rPr>
          <w:rFonts w:eastAsia="Microsoft YaHei"/>
          <w:b/>
          <w:bCs/>
          <w:color w:val="000000"/>
          <w:lang w:val="ru-RU"/>
        </w:rPr>
        <w:t>категория облачной услуги (cloud service category)</w:t>
      </w:r>
      <w:r w:rsidR="00220A2E" w:rsidRPr="00430C6D">
        <w:rPr>
          <w:rFonts w:eastAsia="Microsoft YaHei"/>
          <w:b/>
          <w:bCs/>
          <w:color w:val="000000"/>
          <w:lang w:val="ru-RU" w:eastAsia="zh-CN"/>
        </w:rPr>
        <w:t xml:space="preserve"> </w:t>
      </w:r>
      <w:r w:rsidR="00220A2E" w:rsidRPr="00430C6D">
        <w:rPr>
          <w:spacing w:val="-2"/>
          <w:lang w:val="ru-RU"/>
        </w:rPr>
        <w:t>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43"/>
      <w:r w:rsidR="00220A2E" w:rsidRPr="00430C6D">
        <w:rPr>
          <w:rFonts w:eastAsia="Microsoft YaHei"/>
          <w:color w:val="000000"/>
          <w:lang w:val="ru-RU"/>
        </w:rPr>
        <w:t xml:space="preserve"> </w:t>
      </w:r>
      <w:bookmarkStart w:id="44" w:name="lt_pId138"/>
      <w:r w:rsidR="00220A2E" w:rsidRPr="00430C6D">
        <w:rPr>
          <w:rFonts w:eastAsia="Microsoft YaHei"/>
          <w:color w:val="000000"/>
          <w:lang w:val="ru-RU"/>
        </w:rPr>
        <w:t>Группа облачных услуг, которая обладает некоторым общим набором характеристик.</w:t>
      </w:r>
      <w:bookmarkEnd w:id="44"/>
    </w:p>
    <w:p w:rsidR="00220A2E" w:rsidRPr="00430C6D" w:rsidRDefault="0022789A" w:rsidP="0022789A">
      <w:pPr>
        <w:rPr>
          <w:rFonts w:ascii="Calibri" w:eastAsia="Microsoft YaHei" w:hAnsi="Calibri"/>
          <w:color w:val="000000"/>
          <w:lang w:val="ru-RU"/>
        </w:rPr>
      </w:pPr>
      <w:bookmarkStart w:id="45" w:name="lt_pId139"/>
      <w:r w:rsidRPr="00430C6D">
        <w:rPr>
          <w:b/>
          <w:lang w:val="ru-RU" w:eastAsia="zh-CN"/>
        </w:rPr>
        <w:t>3.1.3</w:t>
      </w:r>
      <w:r w:rsidRPr="00430C6D">
        <w:rPr>
          <w:b/>
          <w:lang w:val="ru-RU" w:eastAsia="zh-CN"/>
        </w:rPr>
        <w:tab/>
      </w:r>
      <w:r w:rsidR="00220A2E" w:rsidRPr="00430C6D">
        <w:rPr>
          <w:b/>
          <w:lang w:val="ru-RU" w:eastAsia="zh-CN"/>
        </w:rPr>
        <w:t>потребитель облачной услуги (cloud service customer)</w:t>
      </w:r>
      <w:r w:rsidR="00220A2E" w:rsidRPr="00430C6D">
        <w:rPr>
          <w:lang w:val="ru-RU" w:eastAsia="zh-CN"/>
        </w:rPr>
        <w:t xml:space="preserve"> [</w:t>
      </w:r>
      <w:r w:rsidR="00220A2E" w:rsidRPr="00430C6D">
        <w:rPr>
          <w:spacing w:val="-2"/>
          <w:lang w:val="ru-RU"/>
        </w:rPr>
        <w:t>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45"/>
      <w:r w:rsidR="00220A2E" w:rsidRPr="00430C6D">
        <w:rPr>
          <w:rFonts w:eastAsia="Microsoft YaHei"/>
          <w:color w:val="000000"/>
          <w:lang w:val="ru-RU"/>
        </w:rPr>
        <w:t xml:space="preserve"> </w:t>
      </w:r>
      <w:r w:rsidR="00220A2E" w:rsidRPr="00430C6D">
        <w:rPr>
          <w:lang w:val="ru-RU" w:eastAsia="zh-CN"/>
        </w:rPr>
        <w:t>Сторона, которая состоит в деловых отношениях для целей использования облачных услуг</w:t>
      </w:r>
      <w:r w:rsidR="00220A2E" w:rsidRPr="00430C6D">
        <w:rPr>
          <w:rFonts w:eastAsia="Microsoft YaHei"/>
          <w:color w:val="000000"/>
          <w:lang w:val="ru-RU"/>
        </w:rPr>
        <w:t>.</w:t>
      </w:r>
    </w:p>
    <w:p w:rsidR="00220A2E" w:rsidRPr="00430C6D" w:rsidRDefault="0022789A" w:rsidP="0022789A">
      <w:pPr>
        <w:rPr>
          <w:rFonts w:eastAsia="Microsoft YaHei"/>
          <w:b/>
          <w:bCs/>
          <w:color w:val="000000"/>
          <w:lang w:val="ru-RU"/>
        </w:rPr>
      </w:pPr>
      <w:bookmarkStart w:id="46" w:name="lt_pId141"/>
      <w:r w:rsidRPr="00430C6D">
        <w:rPr>
          <w:b/>
          <w:bCs/>
          <w:lang w:val="ru-RU" w:eastAsia="zh-CN"/>
        </w:rPr>
        <w:t>3.1.4</w:t>
      </w:r>
      <w:r w:rsidRPr="00430C6D">
        <w:rPr>
          <w:b/>
          <w:bCs/>
          <w:lang w:val="ru-RU" w:eastAsia="zh-CN"/>
        </w:rPr>
        <w:tab/>
      </w:r>
      <w:r w:rsidR="00220A2E" w:rsidRPr="00430C6D">
        <w:rPr>
          <w:b/>
          <w:bCs/>
          <w:lang w:val="ru-RU" w:eastAsia="zh-CN"/>
        </w:rPr>
        <w:t>партнер облачной услуги (cloud service partner)</w:t>
      </w:r>
      <w:r w:rsidR="00220A2E" w:rsidRPr="00430C6D">
        <w:rPr>
          <w:spacing w:val="-2"/>
          <w:lang w:val="ru-RU"/>
        </w:rPr>
        <w:t xml:space="preserve"> 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46"/>
      <w:r w:rsidR="00220A2E" w:rsidRPr="00430C6D">
        <w:rPr>
          <w:rStyle w:val="apple-converted-space"/>
          <w:rFonts w:eastAsia="Microsoft YaHei"/>
          <w:color w:val="000000"/>
          <w:lang w:val="ru-RU"/>
        </w:rPr>
        <w:t xml:space="preserve"> </w:t>
      </w:r>
      <w:r w:rsidR="00220A2E" w:rsidRPr="00430C6D">
        <w:rPr>
          <w:lang w:val="ru-RU" w:eastAsia="zh-CN"/>
        </w:rPr>
        <w:t>Сторона, участвующая в поддержке деятельности либо поставщика облачной услуги, либо потребителя облачной услуги, либо обоих или же оказывающая помощь в этой деятельности.</w:t>
      </w:r>
    </w:p>
    <w:p w:rsidR="00220A2E" w:rsidRPr="00430C6D" w:rsidRDefault="0022789A" w:rsidP="0022789A">
      <w:pPr>
        <w:rPr>
          <w:rFonts w:eastAsia="Microsoft YaHei"/>
          <w:color w:val="000000"/>
          <w:lang w:val="ru-RU"/>
        </w:rPr>
      </w:pPr>
      <w:bookmarkStart w:id="47" w:name="lt_pId143"/>
      <w:r w:rsidRPr="00430C6D">
        <w:rPr>
          <w:b/>
          <w:lang w:val="ru-RU" w:eastAsia="zh-CN"/>
        </w:rPr>
        <w:t>3.1.5</w:t>
      </w:r>
      <w:r w:rsidRPr="00430C6D">
        <w:rPr>
          <w:b/>
          <w:lang w:val="ru-RU" w:eastAsia="zh-CN"/>
        </w:rPr>
        <w:tab/>
      </w:r>
      <w:r w:rsidR="00220A2E" w:rsidRPr="00430C6D">
        <w:rPr>
          <w:b/>
          <w:lang w:val="ru-RU" w:eastAsia="zh-CN"/>
        </w:rPr>
        <w:t>поставщик облачной услуги (cloud service provider)</w:t>
      </w:r>
      <w:r w:rsidR="00220A2E" w:rsidRPr="00430C6D">
        <w:rPr>
          <w:spacing w:val="-2"/>
          <w:lang w:val="ru-RU"/>
        </w:rPr>
        <w:t xml:space="preserve"> 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47"/>
      <w:r w:rsidR="00220A2E" w:rsidRPr="00430C6D">
        <w:rPr>
          <w:rStyle w:val="apple-converted-space"/>
          <w:rFonts w:eastAsia="Microsoft YaHei"/>
          <w:color w:val="000000"/>
          <w:lang w:val="ru-RU"/>
        </w:rPr>
        <w:t> </w:t>
      </w:r>
      <w:r w:rsidR="00220A2E" w:rsidRPr="00430C6D">
        <w:rPr>
          <w:lang w:val="ru-RU" w:eastAsia="zh-CN"/>
        </w:rPr>
        <w:t>Сторона, которая предоставляет облачные услуги.</w:t>
      </w:r>
    </w:p>
    <w:p w:rsidR="00220A2E" w:rsidRPr="00430C6D" w:rsidRDefault="0022789A" w:rsidP="0022789A">
      <w:pPr>
        <w:rPr>
          <w:rFonts w:eastAsia="Microsoft YaHei"/>
          <w:color w:val="000000"/>
          <w:lang w:val="ru-RU"/>
        </w:rPr>
      </w:pPr>
      <w:bookmarkStart w:id="48" w:name="lt_pId145"/>
      <w:r w:rsidRPr="00430C6D">
        <w:rPr>
          <w:b/>
          <w:lang w:val="ru-RU" w:eastAsia="zh-CN"/>
        </w:rPr>
        <w:t>3.1.6</w:t>
      </w:r>
      <w:r w:rsidRPr="00430C6D">
        <w:rPr>
          <w:b/>
          <w:lang w:val="ru-RU" w:eastAsia="zh-CN"/>
        </w:rPr>
        <w:tab/>
      </w:r>
      <w:r w:rsidR="00220A2E" w:rsidRPr="00430C6D">
        <w:rPr>
          <w:b/>
          <w:lang w:val="ru-RU" w:eastAsia="zh-CN"/>
        </w:rPr>
        <w:t>пользователь облачной услуги (cloud service user)</w:t>
      </w:r>
      <w:r w:rsidR="00220A2E" w:rsidRPr="00430C6D">
        <w:rPr>
          <w:spacing w:val="-2"/>
          <w:lang w:val="ru-RU"/>
        </w:rPr>
        <w:t xml:space="preserve"> 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48"/>
      <w:r w:rsidR="00220A2E" w:rsidRPr="00430C6D">
        <w:rPr>
          <w:lang w:val="ru-RU" w:eastAsia="zh-CN"/>
        </w:rPr>
        <w:t xml:space="preserve"> Физическое лицо или объект, действующий от его лица, связанные с потребителем облачной услуги, который пользуется облачными услугами.</w:t>
      </w:r>
      <w:r w:rsidR="00220A2E" w:rsidRPr="00430C6D">
        <w:rPr>
          <w:rFonts w:eastAsia="Microsoft YaHei"/>
          <w:color w:val="000000"/>
          <w:lang w:val="ru-RU"/>
        </w:rPr>
        <w:t xml:space="preserve"> </w:t>
      </w:r>
    </w:p>
    <w:p w:rsidR="00220A2E" w:rsidRPr="00430C6D" w:rsidRDefault="0022789A" w:rsidP="0022789A">
      <w:pPr>
        <w:rPr>
          <w:rFonts w:eastAsia="Microsoft YaHei"/>
          <w:color w:val="000000"/>
          <w:lang w:val="ru-RU"/>
        </w:rPr>
      </w:pPr>
      <w:bookmarkStart w:id="49" w:name="lt_pId147"/>
      <w:r w:rsidRPr="00430C6D">
        <w:rPr>
          <w:rFonts w:eastAsia="Microsoft YaHei"/>
          <w:b/>
          <w:bCs/>
          <w:color w:val="000000"/>
          <w:lang w:val="ru-RU"/>
        </w:rPr>
        <w:t>3.1.7</w:t>
      </w:r>
      <w:r w:rsidRPr="00430C6D">
        <w:rPr>
          <w:rFonts w:eastAsia="Microsoft YaHei"/>
          <w:b/>
          <w:bCs/>
          <w:color w:val="000000"/>
          <w:lang w:val="ru-RU"/>
        </w:rPr>
        <w:tab/>
      </w:r>
      <w:r w:rsidR="00220A2E" w:rsidRPr="00430C6D">
        <w:rPr>
          <w:rFonts w:eastAsia="Microsoft YaHei"/>
          <w:b/>
          <w:bCs/>
          <w:color w:val="000000"/>
          <w:lang w:val="ru-RU"/>
        </w:rPr>
        <w:t>рабочий стол как услуга (desktop as a service)</w:t>
      </w:r>
      <w:r w:rsidR="00220A2E" w:rsidRPr="00430C6D">
        <w:rPr>
          <w:rFonts w:eastAsia="Microsoft YaHei"/>
          <w:b/>
          <w:bCs/>
          <w:color w:val="000000"/>
          <w:lang w:val="ru-RU" w:eastAsia="zh-CN"/>
        </w:rPr>
        <w:t xml:space="preserve"> </w:t>
      </w:r>
      <w:r w:rsidR="00220A2E" w:rsidRPr="00430C6D">
        <w:rPr>
          <w:spacing w:val="-2"/>
          <w:lang w:val="ru-RU"/>
        </w:rPr>
        <w:t>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49"/>
      <w:r w:rsidR="00220A2E" w:rsidRPr="00430C6D">
        <w:rPr>
          <w:rFonts w:eastAsia="Microsoft YaHei"/>
          <w:color w:val="000000"/>
          <w:lang w:val="ru-RU" w:eastAsia="zh-CN"/>
        </w:rPr>
        <w:t xml:space="preserve"> </w:t>
      </w:r>
      <w:bookmarkStart w:id="50" w:name="lt_pId148"/>
      <w:r w:rsidR="00220A2E" w:rsidRPr="00430C6D">
        <w:rPr>
          <w:lang w:val="ru-RU" w:eastAsia="zh-CN"/>
        </w:rPr>
        <w:t>Возможности, которые предоставляются потребителю облачной услуги, составляют возможности построения, конфигурирования, управления, сохранения, выполнения и предоставления пользовательских функций рабочего стола дистанционно</w:t>
      </w:r>
      <w:r w:rsidR="00220A2E" w:rsidRPr="00430C6D">
        <w:rPr>
          <w:rFonts w:eastAsia="Microsoft YaHei"/>
          <w:color w:val="000000"/>
          <w:lang w:val="ru-RU"/>
        </w:rPr>
        <w:t>.</w:t>
      </w:r>
      <w:bookmarkEnd w:id="50"/>
    </w:p>
    <w:p w:rsidR="00220A2E" w:rsidRPr="00430C6D" w:rsidRDefault="0022789A" w:rsidP="0022789A">
      <w:pPr>
        <w:rPr>
          <w:rFonts w:eastAsia="Microsoft YaHei"/>
          <w:color w:val="000000"/>
          <w:lang w:val="ru-RU"/>
        </w:rPr>
      </w:pPr>
      <w:bookmarkStart w:id="51" w:name="lt_pId149"/>
      <w:r w:rsidRPr="00430C6D">
        <w:rPr>
          <w:b/>
          <w:lang w:val="ru-RU" w:eastAsia="zh-CN"/>
        </w:rPr>
        <w:t>3.1.8</w:t>
      </w:r>
      <w:r w:rsidRPr="00430C6D">
        <w:rPr>
          <w:b/>
          <w:lang w:val="ru-RU" w:eastAsia="zh-CN"/>
        </w:rPr>
        <w:tab/>
      </w:r>
      <w:r w:rsidR="00220A2E" w:rsidRPr="00430C6D">
        <w:rPr>
          <w:b/>
          <w:lang w:val="ru-RU" w:eastAsia="zh-CN"/>
        </w:rPr>
        <w:t>инфраструктура как услуга (infrastructure as a service (IaaS))</w:t>
      </w:r>
      <w:r w:rsidR="00220A2E" w:rsidRPr="00430C6D">
        <w:rPr>
          <w:spacing w:val="-2"/>
          <w:lang w:val="ru-RU"/>
        </w:rPr>
        <w:t xml:space="preserve"> 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51"/>
      <w:r w:rsidR="00220A2E" w:rsidRPr="00430C6D">
        <w:rPr>
          <w:rStyle w:val="apple-converted-space"/>
          <w:rFonts w:eastAsia="Microsoft YaHei"/>
          <w:color w:val="000000"/>
          <w:lang w:val="ru-RU"/>
        </w:rPr>
        <w:t xml:space="preserve"> </w:t>
      </w:r>
      <w:r w:rsidR="00220A2E" w:rsidRPr="00430C6D">
        <w:rPr>
          <w:lang w:val="ru-RU" w:eastAsia="zh-CN"/>
        </w:rPr>
        <w:t>Категория облачной услуги, в которой типом облачных возможностей, предоставляемых потребителю облачной услуги, является тип возможностей инфраструктуры</w:t>
      </w:r>
      <w:r w:rsidR="00220A2E" w:rsidRPr="00430C6D">
        <w:rPr>
          <w:color w:val="000000"/>
          <w:lang w:val="ru-RU" w:eastAsia="zh-CN"/>
        </w:rPr>
        <w:t>.</w:t>
      </w:r>
    </w:p>
    <w:p w:rsidR="00220A2E" w:rsidRPr="00430C6D" w:rsidRDefault="0022789A" w:rsidP="0022789A">
      <w:pPr>
        <w:rPr>
          <w:rFonts w:eastAsia="Microsoft YaHei"/>
          <w:b/>
          <w:bCs/>
          <w:color w:val="000000"/>
          <w:lang w:val="ru-RU"/>
        </w:rPr>
      </w:pPr>
      <w:bookmarkStart w:id="52" w:name="lt_pId151"/>
      <w:r w:rsidRPr="00430C6D">
        <w:rPr>
          <w:b/>
          <w:bCs/>
          <w:lang w:val="ru-RU" w:eastAsia="zh-CN"/>
        </w:rPr>
        <w:t>3.1.9</w:t>
      </w:r>
      <w:r w:rsidRPr="00430C6D">
        <w:rPr>
          <w:b/>
          <w:bCs/>
          <w:lang w:val="ru-RU" w:eastAsia="zh-CN"/>
        </w:rPr>
        <w:tab/>
      </w:r>
      <w:r w:rsidR="00220A2E" w:rsidRPr="00430C6D">
        <w:rPr>
          <w:b/>
          <w:bCs/>
          <w:lang w:val="ru-RU" w:eastAsia="zh-CN"/>
        </w:rPr>
        <w:t>программное обеспечение как услуга (software as a service (SaaS))</w:t>
      </w:r>
      <w:r w:rsidR="00220A2E" w:rsidRPr="00430C6D">
        <w:rPr>
          <w:spacing w:val="-2"/>
          <w:lang w:val="ru-RU"/>
        </w:rPr>
        <w:t xml:space="preserve"> [b-</w:t>
      </w:r>
      <w:r w:rsidR="00220A2E" w:rsidRPr="00430C6D">
        <w:rPr>
          <w:spacing w:val="-1"/>
          <w:lang w:val="ru-RU"/>
        </w:rPr>
        <w:t>ITU-</w:t>
      </w:r>
      <w:r w:rsidR="00220A2E" w:rsidRPr="00430C6D">
        <w:rPr>
          <w:lang w:val="ru-RU"/>
        </w:rPr>
        <w:t>T</w:t>
      </w:r>
      <w:r w:rsidR="00220A2E" w:rsidRPr="00430C6D">
        <w:rPr>
          <w:spacing w:val="34"/>
          <w:lang w:val="ru-RU"/>
        </w:rPr>
        <w:t xml:space="preserve"> </w:t>
      </w:r>
      <w:r w:rsidR="00220A2E" w:rsidRPr="00430C6D">
        <w:rPr>
          <w:spacing w:val="-1"/>
          <w:lang w:val="ru-RU" w:eastAsia="zh-CN"/>
        </w:rPr>
        <w:t>Y.3500</w:t>
      </w:r>
      <w:r w:rsidR="00220A2E" w:rsidRPr="00430C6D">
        <w:rPr>
          <w:spacing w:val="-1"/>
          <w:lang w:val="ru-RU"/>
        </w:rPr>
        <w:t>]</w:t>
      </w:r>
      <w:r w:rsidR="00220A2E" w:rsidRPr="00430C6D">
        <w:rPr>
          <w:rFonts w:eastAsia="Microsoft YaHei"/>
          <w:color w:val="000000"/>
          <w:lang w:val="ru-RU"/>
        </w:rPr>
        <w:t>:</w:t>
      </w:r>
      <w:bookmarkEnd w:id="52"/>
      <w:r w:rsidR="00220A2E" w:rsidRPr="00430C6D">
        <w:rPr>
          <w:rFonts w:eastAsia="Microsoft YaHei"/>
          <w:color w:val="000000"/>
          <w:lang w:val="ru-RU"/>
        </w:rPr>
        <w:t xml:space="preserve"> </w:t>
      </w:r>
      <w:r w:rsidR="00220A2E" w:rsidRPr="00430C6D">
        <w:rPr>
          <w:bCs/>
          <w:lang w:val="ru-RU" w:eastAsia="zh-CN"/>
        </w:rPr>
        <w:t>Категория облачной услуги, в которой типом облачных возможностей, предоставляемых потребителю облачной услуги, является тип возможностей приложения</w:t>
      </w:r>
      <w:r w:rsidR="00220A2E" w:rsidRPr="00430C6D">
        <w:rPr>
          <w:lang w:val="ru-RU" w:eastAsia="zh-CN"/>
        </w:rPr>
        <w:t>.</w:t>
      </w:r>
    </w:p>
    <w:p w:rsidR="00220A2E" w:rsidRPr="00430C6D" w:rsidRDefault="00220A2E" w:rsidP="00220A2E">
      <w:pPr>
        <w:pStyle w:val="Heading2"/>
        <w:rPr>
          <w:lang w:eastAsia="ko-KR"/>
        </w:rPr>
      </w:pPr>
      <w:bookmarkStart w:id="53" w:name="_Toc436382717"/>
      <w:bookmarkStart w:id="54" w:name="_Toc436834883"/>
      <w:r w:rsidRPr="00430C6D">
        <w:rPr>
          <w:lang w:eastAsia="ko-KR"/>
        </w:rPr>
        <w:t>3.2</w:t>
      </w:r>
      <w:r w:rsidRPr="00430C6D">
        <w:rPr>
          <w:lang w:eastAsia="ko-KR"/>
        </w:rPr>
        <w:tab/>
      </w:r>
      <w:r w:rsidRPr="00430C6D">
        <w:rPr>
          <w:lang w:eastAsia="zh-CN"/>
        </w:rPr>
        <w:t>Термины, определенные в настоящей Рекомендации</w:t>
      </w:r>
      <w:bookmarkEnd w:id="53"/>
      <w:bookmarkEnd w:id="54"/>
    </w:p>
    <w:p w:rsidR="00220A2E" w:rsidRPr="00430C6D" w:rsidRDefault="00220A2E" w:rsidP="0022789A">
      <w:pPr>
        <w:rPr>
          <w:lang w:val="ru-RU"/>
        </w:rPr>
      </w:pPr>
      <w:bookmarkStart w:id="55" w:name="lt_pId155"/>
      <w:r w:rsidRPr="00430C6D">
        <w:rPr>
          <w:lang w:val="ru-RU"/>
        </w:rPr>
        <w:t>Отсутствуют.</w:t>
      </w:r>
      <w:bookmarkEnd w:id="55"/>
    </w:p>
    <w:p w:rsidR="00220A2E" w:rsidRPr="00430C6D" w:rsidRDefault="00220A2E" w:rsidP="00220A2E">
      <w:pPr>
        <w:pStyle w:val="Heading1"/>
        <w:rPr>
          <w:lang w:eastAsia="zh-CN"/>
        </w:rPr>
      </w:pPr>
      <w:bookmarkStart w:id="56" w:name="_Toc406489241"/>
      <w:bookmarkStart w:id="57" w:name="_Toc406077026"/>
      <w:bookmarkStart w:id="58" w:name="_Toc405455128"/>
      <w:bookmarkStart w:id="59" w:name="_Toc392105679"/>
      <w:bookmarkStart w:id="60" w:name="_Toc392076294"/>
      <w:bookmarkStart w:id="61" w:name="_Toc392076036"/>
      <w:bookmarkStart w:id="62" w:name="_Toc392075875"/>
      <w:bookmarkStart w:id="63" w:name="_Toc391824641"/>
      <w:bookmarkStart w:id="64" w:name="_Toc436382718"/>
      <w:bookmarkStart w:id="65" w:name="_Toc436834884"/>
      <w:bookmarkEnd w:id="40"/>
      <w:bookmarkEnd w:id="41"/>
      <w:r w:rsidRPr="00430C6D">
        <w:rPr>
          <w:lang w:eastAsia="ko-KR"/>
        </w:rPr>
        <w:lastRenderedPageBreak/>
        <w:t>4</w:t>
      </w:r>
      <w:r w:rsidRPr="00430C6D">
        <w:rPr>
          <w:rFonts w:eastAsia="SimSun"/>
          <w:lang w:eastAsia="zh-CN"/>
        </w:rPr>
        <w:tab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30C6D">
        <w:t>Сокращения и акронимы</w:t>
      </w:r>
      <w:bookmarkEnd w:id="64"/>
      <w:bookmarkEnd w:id="65"/>
    </w:p>
    <w:p w:rsidR="00220A2E" w:rsidRPr="00430C6D" w:rsidRDefault="00220A2E" w:rsidP="00220A2E">
      <w:pPr>
        <w:spacing w:after="120"/>
        <w:rPr>
          <w:szCs w:val="24"/>
          <w:lang w:val="ru-RU"/>
        </w:rPr>
      </w:pPr>
      <w:bookmarkStart w:id="66" w:name="_Toc187806636"/>
      <w:r w:rsidRPr="00430C6D">
        <w:rPr>
          <w:lang w:val="ru-RU"/>
        </w:rPr>
        <w:t>В настоящей Рекомендации используются следующие сокращения и акронимы: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887"/>
        <w:gridCol w:w="709"/>
        <w:gridCol w:w="4252"/>
      </w:tblGrid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67" w:name="lt_pId159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ASP</w:t>
            </w:r>
            <w:bookmarkEnd w:id="67"/>
          </w:p>
        </w:tc>
        <w:tc>
          <w:tcPr>
            <w:tcW w:w="3887" w:type="dxa"/>
          </w:tcPr>
          <w:p w:rsidR="00220A2E" w:rsidRPr="00430C6D" w:rsidRDefault="00220A2E" w:rsidP="0022789A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68" w:name="lt_pId160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Application Service Provider</w:t>
            </w:r>
            <w:bookmarkEnd w:id="68"/>
          </w:p>
        </w:tc>
        <w:tc>
          <w:tcPr>
            <w:tcW w:w="709" w:type="dxa"/>
          </w:tcPr>
          <w:p w:rsidR="00220A2E" w:rsidRPr="00430C6D" w:rsidRDefault="00220A2E" w:rsidP="0022789A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Поставщик прикладных услуг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69" w:name="lt_pId161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CaaS</w:t>
            </w:r>
            <w:bookmarkEnd w:id="69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0" w:name="lt_pId162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Communications as a Service</w:t>
            </w:r>
            <w:bookmarkEnd w:id="70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Связь как услуга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1" w:name="lt_pId163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CRM</w:t>
            </w:r>
            <w:bookmarkEnd w:id="71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2" w:name="lt_pId164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Customer Relationship Management</w:t>
            </w:r>
            <w:bookmarkEnd w:id="72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eastAsia="Malgun Gothic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 w:eastAsia="zh-CN"/>
              </w:rPr>
              <w:t>Управление отношениями с клиентами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3" w:name="lt_pId165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CSC</w:t>
            </w:r>
            <w:bookmarkEnd w:id="73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4" w:name="lt_pId166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Cloud Service Customer</w:t>
            </w:r>
            <w:bookmarkEnd w:id="74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Потребитель облачной услуги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5" w:name="lt_pId167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CSN</w:t>
            </w:r>
            <w:bookmarkEnd w:id="75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6" w:name="lt_pId168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Cloud Service Partner</w:t>
            </w:r>
            <w:bookmarkEnd w:id="76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Партнер облачной услуги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7" w:name="lt_pId169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CSP</w:t>
            </w:r>
            <w:bookmarkEnd w:id="77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8" w:name="lt_pId170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Cloud Service Provider</w:t>
            </w:r>
            <w:bookmarkEnd w:id="78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Поставщик облачной услуги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79" w:name="lt_pId171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DaaS</w:t>
            </w:r>
            <w:bookmarkEnd w:id="79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0" w:name="lt_pId172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Desktop as a Service</w:t>
            </w:r>
            <w:bookmarkEnd w:id="80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Рабочий стол как услуга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1" w:name="lt_pId173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IaaS</w:t>
            </w:r>
            <w:bookmarkEnd w:id="81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2" w:name="lt_pId174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Infrastructure as a Service</w:t>
            </w:r>
            <w:bookmarkEnd w:id="82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Инфраструктура как услуга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3" w:name="lt_pId175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IAM</w:t>
            </w:r>
            <w:bookmarkEnd w:id="83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4" w:name="lt_pId176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Identity and Access Management</w:t>
            </w:r>
            <w:bookmarkEnd w:id="84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Управление определением идентичности и доступом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5" w:name="lt_pId177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IdM</w:t>
            </w:r>
            <w:bookmarkEnd w:id="85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6" w:name="lt_pId178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Identity Management</w:t>
            </w:r>
            <w:bookmarkEnd w:id="86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Управление определением идентичности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7" w:name="lt_pId179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OLAP</w:t>
            </w:r>
            <w:bookmarkEnd w:id="87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8" w:name="lt_pId180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OnLine Analytical Processing</w:t>
            </w:r>
            <w:bookmarkEnd w:id="88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Интерактивная аналитическая обработка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89" w:name="lt_pId181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OS</w:t>
            </w:r>
            <w:bookmarkEnd w:id="89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0" w:name="lt_pId182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Operating System</w:t>
            </w:r>
            <w:bookmarkEnd w:id="90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ОС</w:t>
            </w: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Операционная система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1" w:name="lt_pId183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PaaS</w:t>
            </w:r>
            <w:bookmarkEnd w:id="91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2" w:name="lt_pId184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Platform as a Service</w:t>
            </w:r>
            <w:bookmarkEnd w:id="92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Платформа как услуга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3" w:name="lt_pId185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PKI</w:t>
            </w:r>
            <w:bookmarkEnd w:id="93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4" w:name="lt_pId186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Public Key Infrastructure</w:t>
            </w:r>
            <w:bookmarkEnd w:id="94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eastAsia="Malgun Gothic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 w:eastAsia="zh-CN"/>
              </w:rPr>
              <w:t>Инфраструктура открытых ключей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5" w:name="lt_pId187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REST</w:t>
            </w:r>
            <w:bookmarkEnd w:id="95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eastAsia="Batang" w:hAnsiTheme="majorBidi" w:cstheme="majorBidi"/>
                <w:szCs w:val="22"/>
                <w:lang w:val="ru-RU"/>
              </w:rPr>
            </w:pPr>
            <w:bookmarkStart w:id="96" w:name="lt_pId188"/>
            <w:r w:rsidRPr="00430C6D">
              <w:rPr>
                <w:rFonts w:asciiTheme="majorBidi" w:eastAsia="Batang" w:hAnsiTheme="majorBidi" w:cstheme="majorBidi"/>
                <w:szCs w:val="22"/>
                <w:lang w:val="ru-RU"/>
              </w:rPr>
              <w:t>Representational State Transfer</w:t>
            </w:r>
            <w:bookmarkEnd w:id="96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eastAsia="Batang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Передача репрезентативного состояния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7" w:name="lt_pId189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SaaS</w:t>
            </w:r>
            <w:bookmarkEnd w:id="97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8" w:name="lt_pId190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Software as a Service</w:t>
            </w:r>
            <w:bookmarkEnd w:id="98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Программное обеспечение как услуга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99" w:name="lt_pId191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SAP</w:t>
            </w:r>
            <w:bookmarkEnd w:id="99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100" w:name="lt_pId192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Service Access Point</w:t>
            </w:r>
            <w:bookmarkEnd w:id="100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Точка доступа к услуге</w:t>
            </w:r>
          </w:p>
        </w:tc>
      </w:tr>
      <w:tr w:rsidR="00220A2E" w:rsidRPr="00430C6D" w:rsidTr="0022789A">
        <w:tc>
          <w:tcPr>
            <w:tcW w:w="0" w:type="auto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101" w:name="lt_pId193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SLA</w:t>
            </w:r>
            <w:bookmarkEnd w:id="101"/>
          </w:p>
        </w:tc>
        <w:tc>
          <w:tcPr>
            <w:tcW w:w="3887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102" w:name="lt_pId194"/>
            <w:bookmarkStart w:id="103" w:name="OLE_LINK15"/>
            <w:bookmarkStart w:id="104" w:name="OLE_LINK14"/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Service Level Agreement</w:t>
            </w:r>
            <w:bookmarkEnd w:id="102"/>
            <w:bookmarkEnd w:id="103"/>
            <w:bookmarkEnd w:id="104"/>
          </w:p>
        </w:tc>
        <w:tc>
          <w:tcPr>
            <w:tcW w:w="709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220A2E" w:rsidRPr="00430C6D" w:rsidRDefault="00220A2E" w:rsidP="002278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/>
              <w:rPr>
                <w:rFonts w:asciiTheme="majorBidi" w:hAnsiTheme="majorBidi" w:cstheme="majorBidi"/>
                <w:szCs w:val="22"/>
                <w:lang w:val="ru-RU"/>
              </w:rPr>
            </w:pPr>
            <w:r w:rsidRPr="00430C6D">
              <w:rPr>
                <w:rFonts w:asciiTheme="majorBidi" w:hAnsiTheme="majorBidi" w:cstheme="majorBidi"/>
                <w:szCs w:val="22"/>
                <w:lang w:val="ru-RU"/>
              </w:rPr>
              <w:t>Соглашение об уровне обслуживания</w:t>
            </w:r>
          </w:p>
        </w:tc>
      </w:tr>
    </w:tbl>
    <w:p w:rsidR="00220A2E" w:rsidRPr="00430C6D" w:rsidRDefault="00220A2E" w:rsidP="00220A2E">
      <w:pPr>
        <w:pStyle w:val="Heading1"/>
        <w:rPr>
          <w:lang w:eastAsia="zh-CN"/>
        </w:rPr>
      </w:pPr>
      <w:bookmarkStart w:id="105" w:name="_Toc406489242"/>
      <w:bookmarkStart w:id="106" w:name="_Toc406077027"/>
      <w:bookmarkStart w:id="107" w:name="_Toc405455129"/>
      <w:bookmarkStart w:id="108" w:name="_Toc392105680"/>
      <w:bookmarkStart w:id="109" w:name="_Toc392076295"/>
      <w:bookmarkStart w:id="110" w:name="_Toc392076037"/>
      <w:bookmarkStart w:id="111" w:name="_Toc392075876"/>
      <w:bookmarkStart w:id="112" w:name="_Toc391824642"/>
      <w:bookmarkStart w:id="113" w:name="_Toc436382719"/>
      <w:bookmarkStart w:id="114" w:name="_Toc436834885"/>
      <w:r w:rsidRPr="00430C6D">
        <w:rPr>
          <w:lang w:eastAsia="ko-KR"/>
        </w:rPr>
        <w:t>5</w:t>
      </w:r>
      <w:r w:rsidRPr="00430C6D">
        <w:rPr>
          <w:rFonts w:eastAsia="SimSun"/>
          <w:lang w:eastAsia="zh-CN"/>
        </w:rPr>
        <w:tab/>
      </w:r>
      <w:bookmarkEnd w:id="66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430C6D">
        <w:rPr>
          <w:lang w:eastAsia="ko-KR"/>
        </w:rPr>
        <w:t>Условные обозначения</w:t>
      </w:r>
      <w:bookmarkEnd w:id="113"/>
      <w:bookmarkEnd w:id="114"/>
    </w:p>
    <w:p w:rsidR="00220A2E" w:rsidRPr="00430C6D" w:rsidRDefault="00220A2E" w:rsidP="00220A2E">
      <w:pPr>
        <w:rPr>
          <w:lang w:val="ru-RU"/>
        </w:rPr>
      </w:pPr>
      <w:bookmarkStart w:id="115" w:name="lt_pId197"/>
      <w:r w:rsidRPr="00430C6D">
        <w:rPr>
          <w:lang w:val="ru-RU"/>
        </w:rPr>
        <w:t>Отсутствуют.</w:t>
      </w:r>
      <w:bookmarkEnd w:id="115"/>
    </w:p>
    <w:p w:rsidR="00220A2E" w:rsidRPr="00430C6D" w:rsidRDefault="00220A2E" w:rsidP="00220A2E">
      <w:pPr>
        <w:pStyle w:val="Heading1"/>
        <w:rPr>
          <w:rFonts w:eastAsia="Malgun Gothic"/>
          <w:lang w:eastAsia="ko-KR"/>
        </w:rPr>
      </w:pPr>
      <w:bookmarkStart w:id="116" w:name="_Toc406489243"/>
      <w:bookmarkStart w:id="117" w:name="_Toc406077028"/>
      <w:bookmarkStart w:id="118" w:name="_Toc405455130"/>
      <w:bookmarkStart w:id="119" w:name="_Toc392105681"/>
      <w:bookmarkStart w:id="120" w:name="_Toc392076296"/>
      <w:bookmarkStart w:id="121" w:name="_Toc392076038"/>
      <w:bookmarkStart w:id="122" w:name="_Toc392075877"/>
      <w:bookmarkStart w:id="123" w:name="_Toc391824643"/>
      <w:bookmarkStart w:id="124" w:name="_Toc436382720"/>
      <w:bookmarkStart w:id="125" w:name="_Toc436834886"/>
      <w:r w:rsidRPr="00430C6D">
        <w:rPr>
          <w:rFonts w:eastAsia="SimSun"/>
          <w:lang w:eastAsia="zh-CN"/>
        </w:rPr>
        <w:t>6</w:t>
      </w:r>
      <w:r w:rsidRPr="00430C6D">
        <w:rPr>
          <w:rFonts w:eastAsia="SimSun"/>
          <w:lang w:eastAsia="zh-CN"/>
        </w:rPr>
        <w:tab/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430C6D">
        <w:rPr>
          <w:lang w:eastAsia="ko-KR"/>
        </w:rPr>
        <w:t>Обзор</w:t>
      </w:r>
      <w:bookmarkEnd w:id="124"/>
      <w:bookmarkEnd w:id="125"/>
    </w:p>
    <w:p w:rsidR="00220A2E" w:rsidRPr="00430C6D" w:rsidRDefault="00220A2E" w:rsidP="0022789A">
      <w:pPr>
        <w:rPr>
          <w:lang w:val="ru-RU"/>
        </w:rPr>
      </w:pPr>
      <w:bookmarkStart w:id="126" w:name="lt_pId200"/>
      <w:r w:rsidRPr="00430C6D">
        <w:rPr>
          <w:lang w:val="ru-RU"/>
        </w:rPr>
        <w:t>Прикладная среда SaaS – это ориентированная на услугу мультиарендная среда разработки, развертывания и выполнения, в которой программное обеспечение (ПО) и связанные с ним данные имеют центральное размещение и, как правило, доступны по запросу пользователей с помощью клиента, например веб-браузера, через интернет.</w:t>
      </w:r>
      <w:bookmarkEnd w:id="126"/>
    </w:p>
    <w:p w:rsidR="00220A2E" w:rsidRPr="00430C6D" w:rsidRDefault="00220A2E" w:rsidP="0022789A">
      <w:pPr>
        <w:rPr>
          <w:lang w:val="ru-RU"/>
        </w:rPr>
      </w:pPr>
      <w:bookmarkStart w:id="127" w:name="lt_pId201"/>
      <w:r w:rsidRPr="00430C6D">
        <w:rPr>
          <w:lang w:val="ru-RU"/>
        </w:rPr>
        <w:t>При том что настоящая Рекомендация касается, в первую очередь, SaaS, некоторые понятия, изложенные в настоящей Рекомендации, могут также применяться к другим категориям облачных услуг, которые включают в том числе тип возможностей приложения, например связь как услуга (CaaS).</w:t>
      </w:r>
      <w:bookmarkEnd w:id="127"/>
    </w:p>
    <w:p w:rsidR="00220A2E" w:rsidRPr="00430C6D" w:rsidRDefault="00220A2E" w:rsidP="0022789A">
      <w:pPr>
        <w:rPr>
          <w:rFonts w:eastAsia="Malgun Gothic"/>
          <w:lang w:val="ru-RU"/>
        </w:rPr>
      </w:pPr>
      <w:bookmarkStart w:id="128" w:name="lt_pId202"/>
      <w:r w:rsidRPr="00430C6D">
        <w:rPr>
          <w:lang w:val="ru-RU"/>
        </w:rPr>
        <w:t xml:space="preserve">На </w:t>
      </w:r>
      <w:r w:rsidR="00430C6D" w:rsidRPr="00430C6D">
        <w:rPr>
          <w:lang w:val="ru-RU"/>
        </w:rPr>
        <w:t>рис</w:t>
      </w:r>
      <w:r w:rsidR="00AE753F" w:rsidRPr="00430C6D">
        <w:rPr>
          <w:lang w:val="ru-RU"/>
        </w:rPr>
        <w:t>унке </w:t>
      </w:r>
      <w:r w:rsidRPr="00430C6D">
        <w:rPr>
          <w:lang w:val="ru-RU"/>
        </w:rPr>
        <w:t>1 представлена концептуальная модель прикладной среды SaaS.</w:t>
      </w:r>
      <w:bookmarkEnd w:id="128"/>
      <w:r w:rsidRPr="00430C6D">
        <w:rPr>
          <w:lang w:val="ru-RU"/>
        </w:rPr>
        <w:t xml:space="preserve"> </w:t>
      </w:r>
      <w:bookmarkStart w:id="129" w:name="lt_pId203"/>
      <w:r w:rsidRPr="00430C6D">
        <w:rPr>
          <w:lang w:val="ru-RU"/>
        </w:rPr>
        <w:t>Основополагающие возможности, которые обеспечивают инфраструктура как услуга (IaaS), платформа как услуга (PaaS) и рабочий стол как услуга (DaaS), будут инкапсулированы в услуги и будут обеспечивать бесперебойный защищенный доступ с использованием экспортируемой точки доступа к услуге (SAP).</w:t>
      </w:r>
      <w:bookmarkEnd w:id="129"/>
      <w:r w:rsidRPr="00430C6D">
        <w:rPr>
          <w:lang w:val="ru-RU"/>
        </w:rPr>
        <w:t xml:space="preserve"> </w:t>
      </w:r>
      <w:bookmarkStart w:id="130" w:name="lt_pId204"/>
      <w:r w:rsidRPr="00430C6D">
        <w:rPr>
          <w:lang w:val="ru-RU"/>
        </w:rPr>
        <w:t>В контексте настоящей Рекомендации IaaS может обеспечивать вычислительные услуги, услуги хранения и сетевые услуги</w:t>
      </w:r>
      <w:bookmarkEnd w:id="130"/>
      <w:r w:rsidRPr="00430C6D">
        <w:rPr>
          <w:lang w:val="ru-RU"/>
        </w:rPr>
        <w:t xml:space="preserve">, </w:t>
      </w:r>
      <w:bookmarkStart w:id="131" w:name="lt_pId205"/>
      <w:r w:rsidRPr="00430C6D">
        <w:rPr>
          <w:lang w:val="ru-RU"/>
        </w:rPr>
        <w:t>PaaS может обеспечивать услугу платформы, а DaaS может обеспечивать услугу рабочего стола для прикладной среды SaaS.</w:t>
      </w:r>
      <w:bookmarkEnd w:id="131"/>
      <w:r w:rsidRPr="00430C6D">
        <w:rPr>
          <w:lang w:val="ru-RU"/>
        </w:rPr>
        <w:t xml:space="preserve"> </w:t>
      </w:r>
      <w:bookmarkStart w:id="132" w:name="lt_pId206"/>
      <w:r w:rsidRPr="00430C6D">
        <w:rPr>
          <w:lang w:val="ru-RU"/>
        </w:rPr>
        <w:t>Все эти услуги составляют базовые структурные блоки для разработки приложений.</w:t>
      </w:r>
      <w:bookmarkEnd w:id="132"/>
    </w:p>
    <w:p w:rsidR="00220A2E" w:rsidRPr="00430C6D" w:rsidRDefault="00220A2E" w:rsidP="0022789A">
      <w:pPr>
        <w:rPr>
          <w:lang w:val="ru-RU"/>
        </w:rPr>
      </w:pPr>
      <w:bookmarkStart w:id="133" w:name="lt_pId207"/>
      <w:r w:rsidRPr="00430C6D">
        <w:rPr>
          <w:lang w:val="ru-RU"/>
        </w:rPr>
        <w:t>Среда также обеспечивает ряд необходимых функций управления услугами, в том числе регистрацию услуг, конфигурацию услуг, комбинирование услуг, проверку зависимости от услуги, контроль доступа к услугам, изолирование услуг, мониторинг услуг и другие функции управления услугами.</w:t>
      </w:r>
      <w:bookmarkEnd w:id="133"/>
    </w:p>
    <w:p w:rsidR="00220A2E" w:rsidRPr="00430C6D" w:rsidRDefault="00161666" w:rsidP="00161666">
      <w:pPr>
        <w:pStyle w:val="Figure"/>
        <w:rPr>
          <w:lang w:val="ru-RU"/>
        </w:rPr>
      </w:pPr>
      <w:r w:rsidRPr="00430C6D">
        <w:rPr>
          <w:lang w:val="ru-RU"/>
        </w:rPr>
        <w:object w:dxaOrig="3104" w:dyaOrig="2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4pt;height:156.8pt" o:ole="">
            <v:imagedata r:id="rId9" o:title="" croptop="-1682f" cropbottom="-1682f" cropleft="-1436f" cropright="-1676f"/>
          </v:shape>
          <o:OLEObject Type="Embed" ProgID="CorelDraw.Graphic.16" ShapeID="_x0000_i1025" DrawAspect="Content" ObjectID="_1511004791" r:id="rId10"/>
        </w:object>
      </w:r>
    </w:p>
    <w:p w:rsidR="00220A2E" w:rsidRPr="00430C6D" w:rsidRDefault="00220A2E" w:rsidP="00161666">
      <w:pPr>
        <w:pStyle w:val="FigureNoTitle"/>
        <w:rPr>
          <w:rFonts w:eastAsia="Malgun Gothic"/>
          <w:lang w:val="ru-RU"/>
        </w:rPr>
      </w:pPr>
      <w:bookmarkStart w:id="134" w:name="lt_pId208"/>
      <w:r w:rsidRPr="00430C6D">
        <w:rPr>
          <w:lang w:val="ru-RU"/>
        </w:rPr>
        <w:t>Рисунок 1 – Концептуальная модель прикладной среды SaaS</w:t>
      </w:r>
      <w:bookmarkEnd w:id="134"/>
    </w:p>
    <w:p w:rsidR="00220A2E" w:rsidRPr="00430C6D" w:rsidRDefault="00161666" w:rsidP="00161666">
      <w:pPr>
        <w:pStyle w:val="Heading1"/>
        <w:ind w:left="0" w:firstLine="0"/>
      </w:pPr>
      <w:bookmarkStart w:id="135" w:name="_Toc392105682"/>
      <w:bookmarkStart w:id="136" w:name="_Toc392076297"/>
      <w:bookmarkStart w:id="137" w:name="_Toc392076039"/>
      <w:bookmarkStart w:id="138" w:name="_Toc392075878"/>
      <w:bookmarkStart w:id="139" w:name="_Toc391824644"/>
      <w:bookmarkStart w:id="140" w:name="lt_pId209"/>
      <w:bookmarkStart w:id="141" w:name="_Toc406077029"/>
      <w:bookmarkStart w:id="142" w:name="_Toc405455131"/>
      <w:bookmarkStart w:id="143" w:name="_Toc406489244"/>
      <w:bookmarkStart w:id="144" w:name="_Toc436382721"/>
      <w:bookmarkStart w:id="145" w:name="_Toc436834887"/>
      <w:r w:rsidRPr="00430C6D">
        <w:rPr>
          <w:rFonts w:eastAsia="SimSun"/>
        </w:rPr>
        <w:t>7</w:t>
      </w:r>
      <w:r w:rsidRPr="00430C6D">
        <w:rPr>
          <w:rFonts w:eastAsia="SimSun"/>
        </w:rPr>
        <w:tab/>
      </w:r>
      <w:r w:rsidR="00220A2E" w:rsidRPr="00430C6D">
        <w:rPr>
          <w:rFonts w:eastAsia="SimSun"/>
        </w:rPr>
        <w:t>Уровни зрелости приложения SaaS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220A2E" w:rsidRPr="00430C6D" w:rsidRDefault="00220A2E" w:rsidP="00220A2E">
      <w:pPr>
        <w:rPr>
          <w:szCs w:val="24"/>
          <w:lang w:val="ru-RU"/>
        </w:rPr>
      </w:pPr>
      <w:bookmarkStart w:id="146" w:name="lt_pId210"/>
      <w:r w:rsidRPr="00430C6D">
        <w:rPr>
          <w:szCs w:val="24"/>
          <w:lang w:val="ru-RU"/>
        </w:rPr>
        <w:t xml:space="preserve">В отрасли зрелость SaaS классифицируется по четырем уровням, которые кратко могут быть названы как клиентский уровень, конфигурируемый уровень, мультиарендный уровень и масштабируемый уровень. Каждый уровень охватывает характеристики предыдущего уровня и обеспечивает расширенные характеристики. </w:t>
      </w:r>
      <w:r w:rsidRPr="00430C6D">
        <w:rPr>
          <w:lang w:val="ru-RU"/>
        </w:rPr>
        <w:t xml:space="preserve">В </w:t>
      </w:r>
      <w:r w:rsidR="00430C6D" w:rsidRPr="00430C6D">
        <w:rPr>
          <w:lang w:val="ru-RU"/>
        </w:rPr>
        <w:t>таблиц</w:t>
      </w:r>
      <w:r w:rsidR="00AE753F" w:rsidRPr="00430C6D">
        <w:rPr>
          <w:lang w:val="ru-RU"/>
        </w:rPr>
        <w:t>е </w:t>
      </w:r>
      <w:r w:rsidRPr="00430C6D">
        <w:rPr>
          <w:lang w:val="ru-RU"/>
        </w:rPr>
        <w:t>1 представлена</w:t>
      </w:r>
      <w:r w:rsidRPr="00430C6D">
        <w:rPr>
          <w:szCs w:val="24"/>
          <w:lang w:val="ru-RU"/>
        </w:rPr>
        <w:t xml:space="preserve"> диаграмма, отражающая характеристики разных моделей зрелости </w:t>
      </w:r>
      <w:bookmarkStart w:id="147" w:name="lt_pId212"/>
      <w:bookmarkEnd w:id="146"/>
      <w:r w:rsidRPr="00430C6D">
        <w:rPr>
          <w:lang w:val="ru-RU"/>
        </w:rPr>
        <w:t>SaaS.</w:t>
      </w:r>
      <w:bookmarkEnd w:id="147"/>
    </w:p>
    <w:p w:rsidR="00220A2E" w:rsidRPr="00430C6D" w:rsidRDefault="00220A2E" w:rsidP="00161666">
      <w:pPr>
        <w:pStyle w:val="Tabletitle0"/>
        <w:rPr>
          <w:lang w:val="ru-RU"/>
        </w:rPr>
      </w:pPr>
      <w:bookmarkStart w:id="148" w:name="lt_pId213"/>
      <w:r w:rsidRPr="00430C6D">
        <w:rPr>
          <w:lang w:val="ru-RU"/>
        </w:rPr>
        <w:t xml:space="preserve">Таблица 1 – Диаграмма уровней зрелости приложения SaaS </w:t>
      </w:r>
      <w:bookmarkEnd w:id="148"/>
    </w:p>
    <w:p w:rsidR="00220A2E" w:rsidRPr="00430C6D" w:rsidRDefault="00FB140F" w:rsidP="00FB140F">
      <w:pPr>
        <w:pStyle w:val="Figure"/>
        <w:spacing w:before="0" w:after="0"/>
        <w:rPr>
          <w:lang w:val="ru-RU"/>
        </w:rPr>
      </w:pPr>
      <w:r w:rsidRPr="00430C6D">
        <w:rPr>
          <w:lang w:val="ru-RU"/>
        </w:rPr>
        <w:object w:dxaOrig="7316" w:dyaOrig="1583">
          <v:shape id="_x0000_i1026" type="#_x0000_t75" style="width:496pt;height:107.6pt" o:ole="">
            <v:imagedata r:id="rId11" o:title="" croptop="-2817f" cropleft="-508f" cropright="-711f"/>
          </v:shape>
          <o:OLEObject Type="Embed" ProgID="CorelDraw.Graphic.16" ShapeID="_x0000_i1026" DrawAspect="Content" ObjectID="_1511004792" r:id="rId12"/>
        </w:object>
      </w:r>
    </w:p>
    <w:p w:rsidR="00220A2E" w:rsidRPr="00430C6D" w:rsidRDefault="00220A2E" w:rsidP="00161666">
      <w:pPr>
        <w:rPr>
          <w:lang w:val="ru-RU"/>
        </w:rPr>
      </w:pPr>
      <w:bookmarkStart w:id="149" w:name="lt_pId214"/>
      <w:r w:rsidRPr="00430C6D">
        <w:rPr>
          <w:lang w:val="ru-RU"/>
        </w:rPr>
        <w:t>Различные уровни зрелости приложения SaaS характеризуются различными требованиями безопасности к прикладной среде SaaS, и эти требования будут рассмотрены в разделе 8 с позиции CSP и CSN.</w:t>
      </w:r>
      <w:bookmarkEnd w:id="149"/>
    </w:p>
    <w:p w:rsidR="00220A2E" w:rsidRPr="00430C6D" w:rsidRDefault="00220A2E" w:rsidP="00161666">
      <w:pPr>
        <w:pStyle w:val="Heading2"/>
        <w:rPr>
          <w:rFonts w:eastAsia="SimSun"/>
        </w:rPr>
      </w:pPr>
      <w:bookmarkStart w:id="150" w:name="_Toc317824420"/>
      <w:bookmarkStart w:id="151" w:name="_Toc327471241"/>
      <w:bookmarkStart w:id="152" w:name="_Toc346743600"/>
      <w:bookmarkStart w:id="153" w:name="_Toc346807539"/>
      <w:bookmarkStart w:id="154" w:name="_Toc354107141"/>
      <w:bookmarkStart w:id="155" w:name="_Toc354108832"/>
      <w:bookmarkStart w:id="156" w:name="_Toc354108883"/>
      <w:bookmarkStart w:id="157" w:name="_Toc391824651"/>
      <w:bookmarkStart w:id="158" w:name="_Toc391824652"/>
      <w:bookmarkStart w:id="159" w:name="_Toc392075879"/>
      <w:bookmarkStart w:id="160" w:name="_Toc392076040"/>
      <w:bookmarkStart w:id="161" w:name="_Toc392076298"/>
      <w:bookmarkStart w:id="162" w:name="_Toc392105683"/>
      <w:bookmarkStart w:id="163" w:name="_Toc405455132"/>
      <w:bookmarkStart w:id="164" w:name="_Toc406077030"/>
      <w:bookmarkStart w:id="165" w:name="_Toc406489245"/>
      <w:bookmarkStart w:id="166" w:name="_Toc436382722"/>
      <w:bookmarkStart w:id="167" w:name="_Toc436834888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430C6D">
        <w:rPr>
          <w:rFonts w:eastAsia="SimSun"/>
        </w:rPr>
        <w:t>7.1</w:t>
      </w:r>
      <w:r w:rsidRPr="00430C6D">
        <w:rPr>
          <w:rFonts w:eastAsia="SimSun"/>
        </w:rPr>
        <w:tab/>
      </w:r>
      <w:bookmarkStart w:id="168" w:name="lt_pId216"/>
      <w:r w:rsidRPr="00430C6D">
        <w:rPr>
          <w:rFonts w:eastAsia="SimSun"/>
        </w:rPr>
        <w:t>Уровень 1:</w:t>
      </w:r>
      <w:bookmarkEnd w:id="168"/>
      <w:r w:rsidRPr="00430C6D">
        <w:rPr>
          <w:rFonts w:eastAsia="SimSun"/>
        </w:rPr>
        <w:t xml:space="preserve"> </w:t>
      </w:r>
      <w:bookmarkStart w:id="169" w:name="lt_pId217"/>
      <w:r w:rsidRPr="00430C6D">
        <w:rPr>
          <w:rFonts w:eastAsia="SimSun"/>
        </w:rPr>
        <w:t>клиентское приложение SaaS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9"/>
      <w:bookmarkEnd w:id="167"/>
    </w:p>
    <w:p w:rsidR="00220A2E" w:rsidRPr="00430C6D" w:rsidRDefault="00220A2E" w:rsidP="00161666">
      <w:pPr>
        <w:rPr>
          <w:rFonts w:eastAsia="Malgun Gothic"/>
          <w:lang w:val="ru-RU"/>
        </w:rPr>
      </w:pPr>
      <w:bookmarkStart w:id="170" w:name="lt_pId218"/>
      <w:r w:rsidRPr="00430C6D">
        <w:rPr>
          <w:lang w:val="ru-RU"/>
        </w:rPr>
        <w:t>Клиентское приложение SaaS</w:t>
      </w:r>
      <w:bookmarkStart w:id="171" w:name="OLE_LINK13"/>
      <w:bookmarkStart w:id="172" w:name="OLE_LINK12"/>
      <w:r w:rsidRPr="00430C6D">
        <w:rPr>
          <w:lang w:val="ru-RU"/>
        </w:rPr>
        <w:t xml:space="preserve"> аналогично традиционной модели поставки программного обеспечения поставщика прикладных услуг (ASP)</w:t>
      </w:r>
      <w:bookmarkEnd w:id="171"/>
      <w:bookmarkEnd w:id="172"/>
      <w:r w:rsidRPr="00430C6D">
        <w:rPr>
          <w:lang w:val="ru-RU"/>
        </w:rPr>
        <w:t>.</w:t>
      </w:r>
      <w:bookmarkEnd w:id="170"/>
      <w:r w:rsidRPr="00430C6D">
        <w:rPr>
          <w:lang w:val="ru-RU"/>
        </w:rPr>
        <w:t xml:space="preserve"> </w:t>
      </w:r>
      <w:bookmarkStart w:id="173" w:name="lt_pId219"/>
      <w:r w:rsidRPr="00430C6D">
        <w:rPr>
          <w:lang w:val="ru-RU"/>
        </w:rPr>
        <w:t>Каждый клиент имеет собственное пользовательское решение приложения SaaS и запускает свой отдельный экземпляр приложения на облачном сервере.</w:t>
      </w:r>
      <w:bookmarkEnd w:id="173"/>
      <w:r w:rsidRPr="00430C6D">
        <w:rPr>
          <w:lang w:val="ru-RU"/>
        </w:rPr>
        <w:t xml:space="preserve"> Как показано на </w:t>
      </w:r>
      <w:r w:rsidR="00430C6D" w:rsidRPr="00430C6D">
        <w:rPr>
          <w:lang w:val="ru-RU"/>
        </w:rPr>
        <w:t>рис</w:t>
      </w:r>
      <w:r w:rsidR="00AE753F" w:rsidRPr="00430C6D">
        <w:rPr>
          <w:lang w:val="ru-RU"/>
        </w:rPr>
        <w:t>унке </w:t>
      </w:r>
      <w:r w:rsidRPr="00430C6D">
        <w:rPr>
          <w:lang w:val="ru-RU"/>
        </w:rPr>
        <w:t xml:space="preserve">2, экземпляр клиентского приложения состоит из полной среды выполнения, включая операционную систему (ОС), систему управления данными и </w:t>
      </w:r>
      <w:bookmarkStart w:id="174" w:name="lt_pId220"/>
      <w:r w:rsidRPr="00430C6D">
        <w:rPr>
          <w:lang w:val="ru-RU"/>
        </w:rPr>
        <w:t>промежуточное ПО, характерные для данного арендатора, и поставщик среды SaaS должен поддерживать несколько экземпляров.</w:t>
      </w:r>
      <w:bookmarkEnd w:id="174"/>
      <w:r w:rsidRPr="00430C6D">
        <w:rPr>
          <w:lang w:val="ru-RU"/>
        </w:rPr>
        <w:t xml:space="preserve"> </w:t>
      </w:r>
      <w:bookmarkStart w:id="175" w:name="lt_pId221"/>
      <w:r w:rsidRPr="00430C6D">
        <w:rPr>
          <w:lang w:val="ru-RU"/>
        </w:rPr>
        <w:t xml:space="preserve">Эту модель сложно масштабировать в целях удовлетворения возрастающих потребностей клиентов, и ее эксплуатация может оказаться дорогостоящей. </w:t>
      </w:r>
      <w:bookmarkEnd w:id="175"/>
    </w:p>
    <w:p w:rsidR="00220A2E" w:rsidRPr="00430C6D" w:rsidRDefault="00FB140F" w:rsidP="00161666">
      <w:pPr>
        <w:pStyle w:val="Figure"/>
        <w:rPr>
          <w:lang w:val="ru-RU"/>
        </w:rPr>
      </w:pPr>
      <w:r w:rsidRPr="00430C6D">
        <w:rPr>
          <w:lang w:val="ru-RU"/>
        </w:rPr>
        <w:object w:dxaOrig="4394" w:dyaOrig="4305">
          <v:shape id="_x0000_i1027" type="#_x0000_t75" style="width:297.2pt;height:290.8pt" o:ole="">
            <v:imagedata r:id="rId13" o:title="" croptop="-1036f" cropbottom="-1381f" cropleft="-1015f" cropright="-1015f"/>
          </v:shape>
          <o:OLEObject Type="Embed" ProgID="CorelDraw.Graphic.16" ShapeID="_x0000_i1027" DrawAspect="Content" ObjectID="_1511004793" r:id="rId14"/>
        </w:object>
      </w:r>
    </w:p>
    <w:p w:rsidR="00220A2E" w:rsidRPr="00430C6D" w:rsidRDefault="00220A2E" w:rsidP="00161666">
      <w:pPr>
        <w:pStyle w:val="FigureNoTitle"/>
        <w:rPr>
          <w:rFonts w:eastAsia="Malgun Gothic"/>
          <w:lang w:val="ru-RU"/>
        </w:rPr>
      </w:pPr>
      <w:bookmarkStart w:id="176" w:name="lt_pId222"/>
      <w:r w:rsidRPr="00430C6D">
        <w:rPr>
          <w:lang w:val="ru-RU"/>
        </w:rPr>
        <w:t>Рисунок 2 – Архитектура клиентского приложения SaaS</w:t>
      </w:r>
      <w:bookmarkEnd w:id="176"/>
    </w:p>
    <w:p w:rsidR="00220A2E" w:rsidRPr="00430C6D" w:rsidRDefault="00220A2E" w:rsidP="00220A2E">
      <w:pPr>
        <w:spacing w:before="240"/>
        <w:rPr>
          <w:lang w:val="ru-RU"/>
        </w:rPr>
      </w:pPr>
      <w:bookmarkStart w:id="177" w:name="lt_pId223"/>
      <w:r w:rsidRPr="00430C6D">
        <w:rPr>
          <w:lang w:val="ru-RU"/>
        </w:rPr>
        <w:t>Типовые приложения на основе модели клиент-сервер могут легко трансформироваться в клиентские приложения SaaS путем перемещения серверов в облако с относительно небольшим объемом модификаций.</w:t>
      </w:r>
      <w:bookmarkEnd w:id="177"/>
      <w:r w:rsidRPr="00430C6D">
        <w:rPr>
          <w:lang w:val="ru-RU"/>
        </w:rPr>
        <w:t xml:space="preserve"> </w:t>
      </w:r>
      <w:bookmarkStart w:id="178" w:name="lt_pId224"/>
      <w:r w:rsidRPr="00430C6D">
        <w:rPr>
          <w:lang w:val="ru-RU"/>
        </w:rPr>
        <w:t>Подходящие для данного сценария приложения разрабатываются, как правило, в соответствии со специальными требованиями предприятия или организации.</w:t>
      </w:r>
      <w:bookmarkEnd w:id="178"/>
      <w:r w:rsidRPr="00430C6D">
        <w:rPr>
          <w:lang w:val="ru-RU"/>
        </w:rPr>
        <w:t xml:space="preserve"> </w:t>
      </w:r>
      <w:bookmarkStart w:id="179" w:name="lt_pId225"/>
      <w:r w:rsidRPr="00430C6D">
        <w:rPr>
          <w:lang w:val="ru-RU"/>
        </w:rPr>
        <w:t>Основное внимание будет уделяться безопасности в самой системе, следовательно, обычный способ заключается в группировании множества физических машин в закрытой зоне и развертывании системы управления данными (которая предоставляет абстрактные методы сохранения состояния и функционирования для различных типов данных) и соответствующего программного обеспечения на них.</w:t>
      </w:r>
      <w:bookmarkEnd w:id="179"/>
      <w:r w:rsidRPr="00430C6D">
        <w:rPr>
          <w:lang w:val="ru-RU"/>
        </w:rPr>
        <w:t xml:space="preserve"> </w:t>
      </w:r>
      <w:bookmarkStart w:id="180" w:name="lt_pId226"/>
      <w:r w:rsidRPr="00430C6D">
        <w:rPr>
          <w:lang w:val="ru-RU"/>
        </w:rPr>
        <w:t>Система предназначена исключительно для внутреннего использования с жестким контролем доступа.</w:t>
      </w:r>
      <w:bookmarkEnd w:id="180"/>
      <w:r w:rsidRPr="00430C6D">
        <w:rPr>
          <w:lang w:val="ru-RU"/>
        </w:rPr>
        <w:t xml:space="preserve"> </w:t>
      </w:r>
      <w:bookmarkStart w:id="181" w:name="lt_pId227"/>
      <w:r w:rsidRPr="00430C6D">
        <w:rPr>
          <w:lang w:val="ru-RU"/>
        </w:rPr>
        <w:t>Шаблон экземпляра приложения аналогичен для всех клиентов и обеспечивает ограниченные конфигурационные возможности.</w:t>
      </w:r>
      <w:bookmarkEnd w:id="181"/>
      <w:r w:rsidRPr="00430C6D">
        <w:rPr>
          <w:lang w:val="ru-RU"/>
        </w:rPr>
        <w:t xml:space="preserve"> </w:t>
      </w:r>
      <w:bookmarkStart w:id="182" w:name="lt_pId228"/>
      <w:r w:rsidRPr="00430C6D">
        <w:rPr>
          <w:lang w:val="ru-RU"/>
        </w:rPr>
        <w:t>Однако экземпляр каждого клиента абсолютно независим от любого другого экземпляра.</w:t>
      </w:r>
      <w:bookmarkEnd w:id="182"/>
    </w:p>
    <w:p w:rsidR="00220A2E" w:rsidRPr="00430C6D" w:rsidRDefault="00220A2E" w:rsidP="00204F04">
      <w:pPr>
        <w:pStyle w:val="Heading2"/>
        <w:rPr>
          <w:rFonts w:eastAsia="Malgun Gothic"/>
        </w:rPr>
      </w:pPr>
      <w:bookmarkStart w:id="183" w:name="_Toc406489246"/>
      <w:bookmarkStart w:id="184" w:name="_Toc406077031"/>
      <w:bookmarkStart w:id="185" w:name="_Toc405455133"/>
      <w:bookmarkStart w:id="186" w:name="_Toc392105684"/>
      <w:bookmarkStart w:id="187" w:name="_Toc392076299"/>
      <w:bookmarkStart w:id="188" w:name="_Toc392076041"/>
      <w:bookmarkStart w:id="189" w:name="_Toc392075880"/>
      <w:bookmarkStart w:id="190" w:name="_Toc391824653"/>
      <w:bookmarkStart w:id="191" w:name="_Toc436382723"/>
      <w:bookmarkStart w:id="192" w:name="_Toc436834889"/>
      <w:r w:rsidRPr="00430C6D">
        <w:rPr>
          <w:rFonts w:eastAsia="SimSun"/>
        </w:rPr>
        <w:t>7.2</w:t>
      </w:r>
      <w:r w:rsidRPr="00430C6D">
        <w:rPr>
          <w:rFonts w:eastAsia="SimSun"/>
        </w:rPr>
        <w:tab/>
      </w:r>
      <w:bookmarkStart w:id="193" w:name="lt_pId230"/>
      <w:r w:rsidRPr="00430C6D">
        <w:rPr>
          <w:rFonts w:eastAsia="SimSun"/>
        </w:rPr>
        <w:t>Уровень</w:t>
      </w:r>
      <w:r w:rsidRPr="00430C6D">
        <w:t xml:space="preserve"> </w:t>
      </w:r>
      <w:r w:rsidRPr="00430C6D">
        <w:rPr>
          <w:rFonts w:eastAsia="SimSun"/>
        </w:rPr>
        <w:t>2</w:t>
      </w:r>
      <w:r w:rsidRPr="00430C6D">
        <w:t>:</w:t>
      </w:r>
      <w:bookmarkEnd w:id="193"/>
      <w:r w:rsidRPr="00430C6D">
        <w:t xml:space="preserve"> </w:t>
      </w:r>
      <w:bookmarkStart w:id="194" w:name="lt_pId231"/>
      <w:r w:rsidRPr="00430C6D">
        <w:rPr>
          <w:rFonts w:eastAsia="SimSun"/>
        </w:rPr>
        <w:t>конфигурируемое приложение SaaS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4"/>
      <w:bookmarkEnd w:id="192"/>
    </w:p>
    <w:p w:rsidR="00220A2E" w:rsidRPr="00430C6D" w:rsidRDefault="00220A2E" w:rsidP="00220A2E">
      <w:pPr>
        <w:rPr>
          <w:lang w:val="ru-RU"/>
        </w:rPr>
      </w:pPr>
      <w:bookmarkStart w:id="195" w:name="lt_pId232"/>
      <w:r w:rsidRPr="00430C6D">
        <w:rPr>
          <w:lang w:val="ru-RU"/>
        </w:rPr>
        <w:t>В случае некоторых коллективно используемых приложений, не являющихся адаптированными, как например система самостоятельного создания веб-сайтов, поставщики приложений SaaS предлагают для таких приложений общие шаблоны и несколько наборов среды исполнения для экземпляров этих приложений.</w:t>
      </w:r>
      <w:bookmarkEnd w:id="195"/>
      <w:r w:rsidRPr="00430C6D">
        <w:rPr>
          <w:lang w:val="ru-RU"/>
        </w:rPr>
        <w:t xml:space="preserve"> </w:t>
      </w:r>
      <w:bookmarkStart w:id="196" w:name="lt_pId233"/>
      <w:r w:rsidRPr="00430C6D">
        <w:rPr>
          <w:lang w:val="ru-RU"/>
        </w:rPr>
        <w:t>Используя в качестве основы тот же шаблон, клиенты могут создавать – путем конфигурирования внешних атрибутов и режимов работы приложения – множество раздельных экземпляров приложения, которые развертываются и исполняются на отдельных виртуальных или физических машинах для выполнения специализированных требований этих клиентов.</w:t>
      </w:r>
      <w:bookmarkEnd w:id="196"/>
      <w:r w:rsidRPr="00430C6D">
        <w:rPr>
          <w:lang w:val="ru-RU"/>
        </w:rPr>
        <w:t xml:space="preserve"> </w:t>
      </w:r>
      <w:bookmarkStart w:id="197" w:name="lt_pId234"/>
      <w:r w:rsidRPr="00430C6D">
        <w:rPr>
          <w:lang w:val="ru-RU"/>
        </w:rPr>
        <w:t xml:space="preserve">Экземпляры приложения изолированы один от другого. Архитектура показана на </w:t>
      </w:r>
      <w:r w:rsidR="00430C6D" w:rsidRPr="00430C6D">
        <w:rPr>
          <w:lang w:val="ru-RU"/>
        </w:rPr>
        <w:t>рис</w:t>
      </w:r>
      <w:r w:rsidR="00AE753F" w:rsidRPr="00430C6D">
        <w:rPr>
          <w:lang w:val="ru-RU"/>
        </w:rPr>
        <w:t>унке</w:t>
      </w:r>
      <w:bookmarkStart w:id="198" w:name="lt_pId235"/>
      <w:bookmarkEnd w:id="197"/>
      <w:r w:rsidR="00AE753F" w:rsidRPr="00430C6D">
        <w:rPr>
          <w:lang w:val="ru-RU"/>
        </w:rPr>
        <w:t> </w:t>
      </w:r>
      <w:r w:rsidRPr="00430C6D">
        <w:rPr>
          <w:lang w:val="ru-RU"/>
        </w:rPr>
        <w:t>3.</w:t>
      </w:r>
      <w:bookmarkEnd w:id="198"/>
    </w:p>
    <w:p w:rsidR="00220A2E" w:rsidRPr="00430C6D" w:rsidRDefault="00204F04" w:rsidP="00AE753F">
      <w:pPr>
        <w:pStyle w:val="Figure"/>
        <w:spacing w:before="0"/>
        <w:rPr>
          <w:lang w:val="ru-RU"/>
        </w:rPr>
      </w:pPr>
      <w:r w:rsidRPr="00430C6D">
        <w:rPr>
          <w:lang w:val="ru-RU"/>
        </w:rPr>
        <w:object w:dxaOrig="5669" w:dyaOrig="4041">
          <v:shape id="_x0000_i1028" type="#_x0000_t75" style="width:384pt;height:272.8pt" o:ole="">
            <v:imagedata r:id="rId15" o:title="" croptop="-1287f" cropbottom="-1287f" cropleft="-1180f" cropright="-1311f"/>
          </v:shape>
          <o:OLEObject Type="Embed" ProgID="CorelDraw.Graphic.16" ShapeID="_x0000_i1028" DrawAspect="Content" ObjectID="_1511004794" r:id="rId16"/>
        </w:object>
      </w:r>
    </w:p>
    <w:p w:rsidR="00220A2E" w:rsidRPr="00430C6D" w:rsidRDefault="00220A2E" w:rsidP="00204F04">
      <w:pPr>
        <w:pStyle w:val="FigureNoTitle"/>
        <w:rPr>
          <w:rFonts w:eastAsia="Malgun Gothic"/>
          <w:lang w:val="ru-RU"/>
        </w:rPr>
      </w:pPr>
      <w:bookmarkStart w:id="199" w:name="lt_pId236"/>
      <w:r w:rsidRPr="00430C6D">
        <w:rPr>
          <w:lang w:val="ru-RU"/>
        </w:rPr>
        <w:t>Рисунок 3 – Архитектура конфигурируемого приложения</w:t>
      </w:r>
      <w:r w:rsidRPr="00430C6D">
        <w:rPr>
          <w:szCs w:val="24"/>
          <w:lang w:val="ru-RU"/>
        </w:rPr>
        <w:t xml:space="preserve"> SaaS</w:t>
      </w:r>
      <w:bookmarkEnd w:id="199"/>
    </w:p>
    <w:p w:rsidR="00220A2E" w:rsidRPr="00430C6D" w:rsidRDefault="00220A2E" w:rsidP="00220A2E">
      <w:pPr>
        <w:keepNext/>
        <w:keepLines/>
        <w:spacing w:before="240"/>
        <w:rPr>
          <w:lang w:val="ru-RU"/>
        </w:rPr>
      </w:pPr>
      <w:bookmarkStart w:id="200" w:name="lt_pId237"/>
      <w:r w:rsidRPr="00430C6D">
        <w:rPr>
          <w:lang w:val="ru-RU"/>
        </w:rPr>
        <w:t xml:space="preserve">Конфигурируемое приложение </w:t>
      </w:r>
      <w:r w:rsidRPr="00430C6D">
        <w:rPr>
          <w:szCs w:val="24"/>
          <w:lang w:val="ru-RU"/>
        </w:rPr>
        <w:t xml:space="preserve">SaaS </w:t>
      </w:r>
      <w:r w:rsidRPr="00430C6D">
        <w:rPr>
          <w:lang w:val="ru-RU"/>
        </w:rPr>
        <w:t>обладает следующими характеристиками</w:t>
      </w:r>
      <w:bookmarkEnd w:id="200"/>
      <w:r w:rsidRPr="00430C6D">
        <w:rPr>
          <w:lang w:val="ru-RU"/>
        </w:rPr>
        <w:t>.</w:t>
      </w:r>
    </w:p>
    <w:p w:rsidR="00220A2E" w:rsidRPr="00430C6D" w:rsidRDefault="00F418E3" w:rsidP="00F418E3">
      <w:pPr>
        <w:pStyle w:val="enumlev1"/>
        <w:rPr>
          <w:rFonts w:eastAsiaTheme="minorEastAsia"/>
          <w:lang w:val="ru-RU" w:eastAsia="zh-CN"/>
        </w:rPr>
      </w:pPr>
      <w:bookmarkStart w:id="201" w:name="lt_pId238"/>
      <w:r w:rsidRPr="00430C6D">
        <w:rPr>
          <w:lang w:val="ru-RU" w:eastAsia="zh-CN"/>
        </w:rPr>
        <w:t>1)</w:t>
      </w:r>
      <w:r w:rsidRPr="00430C6D">
        <w:rPr>
          <w:lang w:val="ru-RU" w:eastAsia="zh-CN"/>
        </w:rPr>
        <w:tab/>
      </w:r>
      <w:r w:rsidR="00220A2E" w:rsidRPr="00430C6D">
        <w:rPr>
          <w:lang w:val="ru-RU" w:eastAsia="zh-CN"/>
        </w:rPr>
        <w:t>Приложение при первом развертывании является копией стандартного продукта, и арендаторы конфигурируют это приложение в соответствии с собственными требованиями.</w:t>
      </w:r>
      <w:bookmarkEnd w:id="201"/>
      <w:r w:rsidR="00220A2E" w:rsidRPr="00430C6D">
        <w:rPr>
          <w:lang w:val="ru-RU" w:eastAsia="zh-CN"/>
        </w:rPr>
        <w:t xml:space="preserve"> </w:t>
      </w:r>
      <w:bookmarkStart w:id="202" w:name="lt_pId239"/>
      <w:r w:rsidR="00220A2E" w:rsidRPr="00430C6D">
        <w:rPr>
          <w:lang w:val="ru-RU" w:eastAsia="zh-CN"/>
        </w:rPr>
        <w:t>Однако, конфигурационные опции продукта ограничены</w:t>
      </w:r>
      <w:r w:rsidR="00220A2E" w:rsidRPr="00430C6D">
        <w:rPr>
          <w:lang w:val="ru-RU"/>
        </w:rPr>
        <w:t>.</w:t>
      </w:r>
      <w:bookmarkEnd w:id="202"/>
    </w:p>
    <w:p w:rsidR="00220A2E" w:rsidRPr="00430C6D" w:rsidRDefault="00F418E3" w:rsidP="00F418E3">
      <w:pPr>
        <w:pStyle w:val="enumlev1"/>
        <w:rPr>
          <w:rFonts w:eastAsiaTheme="minorEastAsia"/>
          <w:lang w:val="ru-RU" w:eastAsia="zh-CN"/>
        </w:rPr>
      </w:pPr>
      <w:bookmarkStart w:id="203" w:name="lt_pId240"/>
      <w:r w:rsidRPr="00430C6D">
        <w:rPr>
          <w:lang w:val="ru-RU" w:eastAsia="zh-CN"/>
        </w:rPr>
        <w:t>2)</w:t>
      </w:r>
      <w:r w:rsidRPr="00430C6D">
        <w:rPr>
          <w:lang w:val="ru-RU" w:eastAsia="zh-CN"/>
        </w:rPr>
        <w:tab/>
      </w:r>
      <w:r w:rsidR="00220A2E" w:rsidRPr="00430C6D">
        <w:rPr>
          <w:lang w:val="ru-RU" w:eastAsia="zh-CN"/>
        </w:rPr>
        <w:t xml:space="preserve">Для поставщиков приложения </w:t>
      </w:r>
      <w:r w:rsidR="00220A2E" w:rsidRPr="00430C6D">
        <w:rPr>
          <w:rFonts w:eastAsiaTheme="minorEastAsia"/>
          <w:lang w:val="ru-RU" w:eastAsia="zh-CN"/>
        </w:rPr>
        <w:t>SaaS: любые изменения в кодах продукта могут быть легко применены для всех арендаторов немедленно.</w:t>
      </w:r>
      <w:bookmarkEnd w:id="203"/>
      <w:r w:rsidR="00220A2E" w:rsidRPr="00430C6D">
        <w:rPr>
          <w:lang w:val="ru-RU" w:eastAsia="zh-CN"/>
        </w:rPr>
        <w:t xml:space="preserve"> </w:t>
      </w:r>
      <w:bookmarkStart w:id="204" w:name="lt_pId241"/>
      <w:r w:rsidR="00220A2E" w:rsidRPr="00430C6D">
        <w:rPr>
          <w:lang w:val="ru-RU" w:eastAsia="zh-CN"/>
        </w:rPr>
        <w:t>Однако для каждого экземпляра возможны лишь некрупное обновление или оптимизация, так как в результате обновления или оптимизации может возникнуть проблема прямой совместимости</w:t>
      </w:r>
      <w:r w:rsidR="00220A2E" w:rsidRPr="00430C6D">
        <w:rPr>
          <w:rFonts w:eastAsiaTheme="minorEastAsia"/>
          <w:lang w:val="ru-RU" w:eastAsia="zh-CN"/>
        </w:rPr>
        <w:t>.</w:t>
      </w:r>
      <w:bookmarkEnd w:id="204"/>
    </w:p>
    <w:p w:rsidR="00220A2E" w:rsidRPr="00430C6D" w:rsidRDefault="00F418E3" w:rsidP="00F418E3">
      <w:pPr>
        <w:pStyle w:val="enumlev1"/>
        <w:rPr>
          <w:rFonts w:eastAsia="Batang"/>
          <w:lang w:val="ru-RU" w:eastAsia="zh-CN"/>
        </w:rPr>
      </w:pPr>
      <w:bookmarkStart w:id="205" w:name="lt_pId242"/>
      <w:r w:rsidRPr="00430C6D">
        <w:rPr>
          <w:lang w:val="ru-RU"/>
        </w:rPr>
        <w:t>3)</w:t>
      </w:r>
      <w:r w:rsidRPr="00430C6D">
        <w:rPr>
          <w:lang w:val="ru-RU"/>
        </w:rPr>
        <w:tab/>
      </w:r>
      <w:r w:rsidR="00220A2E" w:rsidRPr="00430C6D">
        <w:rPr>
          <w:lang w:val="ru-RU"/>
        </w:rPr>
        <w:t>Арендаторы хранят данные на своих собственных виртуальных машинах или физических машинах, которые изолированы одна от другой</w:t>
      </w:r>
      <w:r w:rsidR="00220A2E" w:rsidRPr="00430C6D">
        <w:rPr>
          <w:lang w:val="ru-RU" w:eastAsia="zh-CN"/>
        </w:rPr>
        <w:t>.</w:t>
      </w:r>
      <w:bookmarkEnd w:id="205"/>
      <w:r w:rsidR="00220A2E" w:rsidRPr="00430C6D">
        <w:rPr>
          <w:lang w:val="ru-RU" w:eastAsia="zh-CN"/>
        </w:rPr>
        <w:t xml:space="preserve"> </w:t>
      </w:r>
      <w:bookmarkStart w:id="206" w:name="lt_pId243"/>
      <w:r w:rsidR="00220A2E" w:rsidRPr="00430C6D">
        <w:rPr>
          <w:lang w:val="ru-RU" w:eastAsia="zh-CN"/>
        </w:rPr>
        <w:t xml:space="preserve">Вследствие этого, поставщик среды </w:t>
      </w:r>
      <w:bookmarkStart w:id="207" w:name="OLE_LINK6"/>
      <w:bookmarkStart w:id="208" w:name="OLE_LINK5"/>
      <w:r w:rsidR="00220A2E" w:rsidRPr="00430C6D">
        <w:rPr>
          <w:rFonts w:eastAsiaTheme="minorEastAsia"/>
          <w:lang w:val="ru-RU" w:eastAsia="zh-CN"/>
        </w:rPr>
        <w:t>SaaS должен обеспечить достаточный объем ресурсов, таких как хранилища данных, для поддержки потенциального большого числа работающих одновременно экземпляров приложения</w:t>
      </w:r>
      <w:bookmarkEnd w:id="207"/>
      <w:bookmarkEnd w:id="208"/>
      <w:r w:rsidR="00220A2E" w:rsidRPr="00430C6D">
        <w:rPr>
          <w:lang w:val="ru-RU" w:eastAsia="zh-CN"/>
        </w:rPr>
        <w:t>.</w:t>
      </w:r>
      <w:bookmarkEnd w:id="206"/>
    </w:p>
    <w:p w:rsidR="00220A2E" w:rsidRPr="00430C6D" w:rsidRDefault="00220A2E" w:rsidP="00220A2E">
      <w:pPr>
        <w:rPr>
          <w:lang w:val="ru-RU"/>
        </w:rPr>
      </w:pPr>
      <w:bookmarkStart w:id="209" w:name="lt_pId244"/>
      <w:r w:rsidRPr="00430C6D">
        <w:rPr>
          <w:lang w:val="ru-RU"/>
        </w:rPr>
        <w:t>По мере развития и совершенствования программных технологий приложение будет обеспечиваться достаточным объемом конфигурационных опций для удовлетворения индивидуальных требований пользователей, а процесс конфигурирования и использования должен стать более интеллектуальным и автоматизированным.</w:t>
      </w:r>
      <w:bookmarkEnd w:id="209"/>
      <w:r w:rsidRPr="00430C6D">
        <w:rPr>
          <w:lang w:val="ru-RU"/>
        </w:rPr>
        <w:t xml:space="preserve"> </w:t>
      </w:r>
      <w:bookmarkStart w:id="210" w:name="lt_pId245"/>
      <w:r w:rsidRPr="00430C6D">
        <w:rPr>
          <w:lang w:val="ru-RU"/>
        </w:rPr>
        <w:t>Поставщики приложения SaaS разделят продукт на несколько версий, соответствующих разным уровням арендаторов.</w:t>
      </w:r>
      <w:bookmarkEnd w:id="210"/>
    </w:p>
    <w:p w:rsidR="00220A2E" w:rsidRPr="00430C6D" w:rsidRDefault="00220A2E" w:rsidP="00220A2E">
      <w:pPr>
        <w:pStyle w:val="Heading2"/>
        <w:rPr>
          <w:szCs w:val="24"/>
          <w:lang w:eastAsia="zh-CN"/>
        </w:rPr>
      </w:pPr>
      <w:bookmarkStart w:id="211" w:name="_Toc406489247"/>
      <w:bookmarkStart w:id="212" w:name="_Toc406077032"/>
      <w:bookmarkStart w:id="213" w:name="_Toc405455134"/>
      <w:bookmarkStart w:id="214" w:name="_Toc392105685"/>
      <w:bookmarkStart w:id="215" w:name="_Toc392076300"/>
      <w:bookmarkStart w:id="216" w:name="_Toc392076042"/>
      <w:bookmarkStart w:id="217" w:name="_Toc392075881"/>
      <w:bookmarkStart w:id="218" w:name="_Toc391824654"/>
      <w:bookmarkStart w:id="219" w:name="_Toc436382724"/>
      <w:bookmarkStart w:id="220" w:name="_Toc436834890"/>
      <w:r w:rsidRPr="00430C6D">
        <w:rPr>
          <w:rFonts w:eastAsia="SimSun"/>
          <w:szCs w:val="24"/>
          <w:lang w:eastAsia="zh-CN"/>
        </w:rPr>
        <w:t>7.3</w:t>
      </w:r>
      <w:r w:rsidRPr="00430C6D">
        <w:rPr>
          <w:rFonts w:eastAsia="SimSun"/>
          <w:szCs w:val="24"/>
          <w:lang w:eastAsia="zh-CN"/>
        </w:rPr>
        <w:tab/>
      </w:r>
      <w:bookmarkStart w:id="221" w:name="lt_pId247"/>
      <w:r w:rsidRPr="00430C6D">
        <w:rPr>
          <w:rFonts w:eastAsia="SimSun"/>
          <w:szCs w:val="24"/>
          <w:lang w:eastAsia="zh-CN"/>
        </w:rPr>
        <w:t>Уровень 3</w:t>
      </w:r>
      <w:r w:rsidRPr="00430C6D">
        <w:rPr>
          <w:szCs w:val="24"/>
          <w:lang w:eastAsia="zh-CN"/>
        </w:rPr>
        <w:t>:</w:t>
      </w:r>
      <w:bookmarkEnd w:id="221"/>
      <w:r w:rsidRPr="00430C6D">
        <w:rPr>
          <w:szCs w:val="24"/>
          <w:lang w:eastAsia="zh-CN"/>
        </w:rPr>
        <w:t xml:space="preserve"> </w:t>
      </w:r>
      <w:bookmarkStart w:id="222" w:name="lt_pId248"/>
      <w:r w:rsidRPr="00430C6D">
        <w:rPr>
          <w:szCs w:val="24"/>
          <w:lang w:eastAsia="zh-CN"/>
        </w:rPr>
        <w:t xml:space="preserve">приложение </w:t>
      </w:r>
      <w:r w:rsidRPr="00430C6D">
        <w:rPr>
          <w:rFonts w:eastAsia="SimSun"/>
          <w:szCs w:val="24"/>
          <w:lang w:eastAsia="zh-CN"/>
        </w:rPr>
        <w:t>SaaS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22"/>
      <w:r w:rsidRPr="00430C6D">
        <w:rPr>
          <w:rFonts w:eastAsia="SimSun"/>
          <w:szCs w:val="24"/>
          <w:lang w:eastAsia="zh-CN"/>
        </w:rPr>
        <w:t xml:space="preserve"> с множеством арендаторов</w:t>
      </w:r>
      <w:bookmarkEnd w:id="219"/>
      <w:bookmarkEnd w:id="220"/>
    </w:p>
    <w:p w:rsidR="00220A2E" w:rsidRPr="00430C6D" w:rsidRDefault="00220A2E" w:rsidP="00220A2E">
      <w:pPr>
        <w:rPr>
          <w:lang w:val="ru-RU"/>
        </w:rPr>
      </w:pPr>
      <w:bookmarkStart w:id="223" w:name="lt_pId249"/>
      <w:r w:rsidRPr="00430C6D">
        <w:rPr>
          <w:lang w:val="ru-RU"/>
        </w:rPr>
        <w:t>На этом уровне поставщик приложения SaaS с помощью конфигурируемых метаданных может предоставлять единичный экземпляр, который обслуживает параллельно множество арендаторов.</w:t>
      </w:r>
      <w:bookmarkStart w:id="224" w:name="lt_pId250"/>
      <w:bookmarkEnd w:id="223"/>
      <w:r w:rsidRPr="00430C6D">
        <w:rPr>
          <w:lang w:val="ru-RU"/>
        </w:rPr>
        <w:t xml:space="preserve"> Режим с множеством арендаторов возможен на разных уровнях, включая ОС, систему управления данными, промежуточное ПО и приложение.</w:t>
      </w:r>
      <w:bookmarkEnd w:id="224"/>
      <w:r w:rsidRPr="00430C6D">
        <w:rPr>
          <w:lang w:val="ru-RU"/>
        </w:rPr>
        <w:t xml:space="preserve"> </w:t>
      </w:r>
      <w:bookmarkStart w:id="225" w:name="lt_pId251"/>
      <w:r w:rsidRPr="00430C6D">
        <w:rPr>
          <w:lang w:val="ru-RU"/>
        </w:rPr>
        <w:t>Для разделения различных клиентов вводится идентификатор арендатора.</w:t>
      </w:r>
      <w:bookmarkEnd w:id="225"/>
      <w:r w:rsidRPr="00430C6D">
        <w:rPr>
          <w:lang w:val="ru-RU"/>
        </w:rPr>
        <w:t xml:space="preserve"> </w:t>
      </w:r>
      <w:bookmarkStart w:id="226" w:name="lt_pId252"/>
      <w:r w:rsidRPr="00430C6D">
        <w:rPr>
          <w:lang w:val="ru-RU"/>
        </w:rPr>
        <w:t>Если в системе управления данными используется база данных, то схема базы денных расширяется в целях включения параметра идентичности арендатора для сохранения данных всех клиентов в том же наборе таблиц.</w:t>
      </w:r>
      <w:bookmarkEnd w:id="226"/>
      <w:r w:rsidRPr="00430C6D">
        <w:rPr>
          <w:lang w:val="ru-RU"/>
        </w:rPr>
        <w:t xml:space="preserve"> </w:t>
      </w:r>
      <w:bookmarkStart w:id="227" w:name="lt_pId253"/>
      <w:r w:rsidRPr="00430C6D">
        <w:rPr>
          <w:lang w:val="ru-RU"/>
        </w:rPr>
        <w:t>Идентичность арендатора необходима также в запросах к базе данных с целью получения данных для конкретного клиента.</w:t>
      </w:r>
      <w:bookmarkEnd w:id="227"/>
      <w:r w:rsidRPr="00430C6D">
        <w:rPr>
          <w:lang w:val="ru-RU"/>
        </w:rPr>
        <w:t xml:space="preserve"> </w:t>
      </w:r>
      <w:bookmarkStart w:id="228" w:name="lt_pId254"/>
      <w:r w:rsidRPr="00430C6D">
        <w:rPr>
          <w:lang w:val="ru-RU"/>
        </w:rPr>
        <w:t xml:space="preserve">На </w:t>
      </w:r>
      <w:r w:rsidR="00430C6D" w:rsidRPr="00430C6D">
        <w:rPr>
          <w:lang w:val="ru-RU"/>
        </w:rPr>
        <w:t>рис</w:t>
      </w:r>
      <w:r w:rsidR="00AE753F" w:rsidRPr="00430C6D">
        <w:rPr>
          <w:lang w:val="ru-RU"/>
        </w:rPr>
        <w:t>унке </w:t>
      </w:r>
      <w:r w:rsidRPr="00430C6D">
        <w:rPr>
          <w:lang w:val="ru-RU"/>
        </w:rPr>
        <w:t>4 показана общая архитектура приложения SaaS с множеством арендаторов.</w:t>
      </w:r>
      <w:bookmarkEnd w:id="228"/>
    </w:p>
    <w:p w:rsidR="00220A2E" w:rsidRPr="00430C6D" w:rsidRDefault="00AE753F" w:rsidP="00F418E3">
      <w:pPr>
        <w:pStyle w:val="Figure"/>
        <w:rPr>
          <w:lang w:val="ru-RU"/>
        </w:rPr>
      </w:pPr>
      <w:r w:rsidRPr="00430C6D">
        <w:rPr>
          <w:lang w:val="ru-RU"/>
        </w:rPr>
        <w:object w:dxaOrig="4331" w:dyaOrig="2589">
          <v:shape id="_x0000_i1029" type="#_x0000_t75" style="width:287.2pt;height:172.8pt" o:ole="">
            <v:imagedata r:id="rId17" o:title="" croptop="-1722f" cropleft="-858f" cropright="-1201f"/>
          </v:shape>
          <o:OLEObject Type="Embed" ProgID="CorelDraw.Graphic.16" ShapeID="_x0000_i1029" DrawAspect="Content" ObjectID="_1511004795" r:id="rId18"/>
        </w:object>
      </w:r>
    </w:p>
    <w:p w:rsidR="00220A2E" w:rsidRPr="00430C6D" w:rsidRDefault="00220A2E" w:rsidP="00F418E3">
      <w:pPr>
        <w:pStyle w:val="FigureNoTitle"/>
        <w:rPr>
          <w:rFonts w:eastAsia="Malgun Gothic"/>
          <w:lang w:val="ru-RU"/>
        </w:rPr>
      </w:pPr>
      <w:bookmarkStart w:id="229" w:name="lt_pId255"/>
      <w:r w:rsidRPr="00430C6D">
        <w:rPr>
          <w:lang w:val="ru-RU"/>
        </w:rPr>
        <w:t>Рисунок 4 – Архитектура приложения SaaS</w:t>
      </w:r>
      <w:bookmarkEnd w:id="229"/>
      <w:r w:rsidRPr="00430C6D">
        <w:rPr>
          <w:lang w:val="ru-RU"/>
        </w:rPr>
        <w:t xml:space="preserve"> с множеством арендаторов</w:t>
      </w:r>
    </w:p>
    <w:p w:rsidR="00220A2E" w:rsidRPr="00430C6D" w:rsidRDefault="00220A2E" w:rsidP="00220A2E">
      <w:pPr>
        <w:spacing w:before="240"/>
        <w:rPr>
          <w:lang w:val="ru-RU"/>
        </w:rPr>
      </w:pPr>
      <w:bookmarkStart w:id="230" w:name="lt_pId256"/>
      <w:r w:rsidRPr="00430C6D">
        <w:rPr>
          <w:lang w:val="ru-RU"/>
        </w:rPr>
        <w:t>Типовой реализацией этого уровня считается интеллектуальный анализ данных</w:t>
      </w:r>
      <w:r w:rsidRPr="00430C6D">
        <w:rPr>
          <w:rFonts w:eastAsia="Batang"/>
          <w:lang w:val="ru-RU"/>
        </w:rPr>
        <w:t xml:space="preserve"> </w:t>
      </w:r>
      <w:r w:rsidRPr="00430C6D">
        <w:rPr>
          <w:lang w:val="ru-RU"/>
        </w:rPr>
        <w:t xml:space="preserve">SaaS, например управление отношениями с клиентами (CRM). </w:t>
      </w:r>
      <w:bookmarkStart w:id="231" w:name="lt_pId257"/>
      <w:bookmarkEnd w:id="230"/>
      <w:r w:rsidRPr="00430C6D">
        <w:rPr>
          <w:lang w:val="ru-RU"/>
        </w:rPr>
        <w:t>Для обеспечения онлайновых приложений интеллектуального анализа данных до настоящего времени прилагались дополнительные усилия для объединения средств организации хранилищ данных и облачных вычислений с SaaS.</w:t>
      </w:r>
      <w:bookmarkEnd w:id="231"/>
      <w:r w:rsidRPr="00430C6D">
        <w:rPr>
          <w:lang w:val="ru-RU"/>
        </w:rPr>
        <w:t xml:space="preserve"> </w:t>
      </w:r>
      <w:bookmarkStart w:id="232" w:name="lt_pId258"/>
      <w:r w:rsidRPr="00430C6D">
        <w:rPr>
          <w:lang w:val="ru-RU"/>
        </w:rPr>
        <w:t>Хранилища данных размещаются в центре обработки данных, а приложения интеллектуального анализа данных и модели данных заранее определяются для использования с весьма незначительной дополнительной настройкой.</w:t>
      </w:r>
      <w:bookmarkEnd w:id="232"/>
      <w:r w:rsidRPr="00430C6D">
        <w:rPr>
          <w:lang w:val="ru-RU"/>
        </w:rPr>
        <w:t xml:space="preserve"> </w:t>
      </w:r>
      <w:bookmarkStart w:id="233" w:name="lt_pId259"/>
      <w:r w:rsidRPr="00430C6D">
        <w:rPr>
          <w:lang w:val="ru-RU"/>
        </w:rPr>
        <w:t>Арендаторам необходимо только выбирать элементы данных, требуемые приложениями интеллектуального анализа данных, и определять порядок отображения данных из источников данных в хранилище данных и модель данных.</w:t>
      </w:r>
      <w:bookmarkEnd w:id="233"/>
      <w:r w:rsidRPr="00430C6D">
        <w:rPr>
          <w:lang w:val="ru-RU"/>
        </w:rPr>
        <w:t xml:space="preserve"> </w:t>
      </w:r>
      <w:bookmarkStart w:id="234" w:name="lt_pId260"/>
      <w:r w:rsidRPr="00430C6D">
        <w:rPr>
          <w:lang w:val="ru-RU"/>
        </w:rPr>
        <w:t>Система выполнит интеграцию данных из нескольких систем источников в хранилище данных для поддержки приложений интерактивной аналитической обработки (OLAP), используя для этого автоматически генерируемые сценарии.</w:t>
      </w:r>
      <w:bookmarkEnd w:id="234"/>
      <w:r w:rsidRPr="00430C6D">
        <w:rPr>
          <w:lang w:val="ru-RU"/>
        </w:rPr>
        <w:t xml:space="preserve"> </w:t>
      </w:r>
      <w:bookmarkStart w:id="235" w:name="lt_pId261"/>
      <w:r w:rsidRPr="00430C6D">
        <w:rPr>
          <w:lang w:val="ru-RU"/>
        </w:rPr>
        <w:t>Как правило, в течение времени прогона один экземпляр приложения интеллектуального анализа данных параллельно обслуживает нескольких арендаторов, используя средства метаданных.</w:t>
      </w:r>
      <w:bookmarkEnd w:id="235"/>
      <w:r w:rsidRPr="00430C6D">
        <w:rPr>
          <w:lang w:val="ru-RU"/>
        </w:rPr>
        <w:t xml:space="preserve"> </w:t>
      </w:r>
      <w:bookmarkStart w:id="236" w:name="lt_pId262"/>
      <w:r w:rsidRPr="00430C6D">
        <w:rPr>
          <w:lang w:val="ru-RU"/>
        </w:rPr>
        <w:t xml:space="preserve">Процедуры авторизации и стратегии безопасности обеспечивают изолированность доступа к данным и приложению каждого клиента от доступа к данным и приложению других клиентов. </w:t>
      </w:r>
      <w:bookmarkEnd w:id="236"/>
    </w:p>
    <w:p w:rsidR="00220A2E" w:rsidRPr="00430C6D" w:rsidRDefault="00220A2E" w:rsidP="00220A2E">
      <w:pPr>
        <w:rPr>
          <w:lang w:val="ru-RU"/>
        </w:rPr>
      </w:pPr>
      <w:bookmarkStart w:id="237" w:name="lt_pId263"/>
      <w:r w:rsidRPr="00430C6D">
        <w:rPr>
          <w:lang w:val="ru-RU"/>
        </w:rPr>
        <w:t>Это уровень обеспечивает более высокую эффективность использования вычислительных ресурсов и ресурсов хранения и, следовательно, может обеспечить размещение большего числа арендаторов.</w:t>
      </w:r>
      <w:bookmarkEnd w:id="237"/>
      <w:r w:rsidRPr="00430C6D">
        <w:rPr>
          <w:lang w:val="ru-RU"/>
        </w:rPr>
        <w:t xml:space="preserve"> </w:t>
      </w:r>
      <w:bookmarkStart w:id="238" w:name="lt_pId264"/>
      <w:r w:rsidRPr="00430C6D">
        <w:rPr>
          <w:lang w:val="ru-RU"/>
        </w:rPr>
        <w:t xml:space="preserve">С помощью методов разделения данных и параллельных процессов возможно также достижение сопоставимой производительности, масштабируемости и эластичности. </w:t>
      </w:r>
      <w:bookmarkEnd w:id="238"/>
    </w:p>
    <w:p w:rsidR="00220A2E" w:rsidRPr="00430C6D" w:rsidRDefault="00220A2E" w:rsidP="00220A2E">
      <w:pPr>
        <w:rPr>
          <w:lang w:val="ru-RU"/>
        </w:rPr>
      </w:pPr>
      <w:bookmarkStart w:id="239" w:name="lt_pId265"/>
      <w:r w:rsidRPr="00430C6D">
        <w:rPr>
          <w:lang w:val="ru-RU"/>
        </w:rPr>
        <w:t>Возможность изменения конфигурации и эффективность режима работы с множеством арендаторов являются отличительными характеристиками этого уровня приложения SaaS.</w:t>
      </w:r>
      <w:bookmarkEnd w:id="239"/>
    </w:p>
    <w:p w:rsidR="00220A2E" w:rsidRPr="00430C6D" w:rsidRDefault="00220A2E" w:rsidP="00220A2E">
      <w:pPr>
        <w:pStyle w:val="Heading2"/>
        <w:tabs>
          <w:tab w:val="clear" w:pos="794"/>
          <w:tab w:val="left" w:pos="675"/>
        </w:tabs>
        <w:rPr>
          <w:szCs w:val="24"/>
          <w:lang w:eastAsia="zh-CN"/>
        </w:rPr>
      </w:pPr>
      <w:bookmarkStart w:id="240" w:name="_Toc406489248"/>
      <w:bookmarkStart w:id="241" w:name="_Toc406077033"/>
      <w:bookmarkStart w:id="242" w:name="_Toc405455135"/>
      <w:bookmarkStart w:id="243" w:name="_Toc392105686"/>
      <w:bookmarkStart w:id="244" w:name="_Toc392076301"/>
      <w:bookmarkStart w:id="245" w:name="_Toc392076043"/>
      <w:bookmarkStart w:id="246" w:name="_Toc392075882"/>
      <w:bookmarkStart w:id="247" w:name="_Toc391824655"/>
      <w:bookmarkStart w:id="248" w:name="_Toc436382725"/>
      <w:bookmarkStart w:id="249" w:name="_Toc436834891"/>
      <w:r w:rsidRPr="00430C6D">
        <w:rPr>
          <w:rFonts w:eastAsia="SimSun"/>
          <w:szCs w:val="24"/>
          <w:lang w:eastAsia="zh-CN"/>
        </w:rPr>
        <w:t>7.4</w:t>
      </w:r>
      <w:r w:rsidRPr="00430C6D">
        <w:rPr>
          <w:rFonts w:eastAsia="SimSun"/>
          <w:szCs w:val="24"/>
          <w:lang w:eastAsia="zh-CN"/>
        </w:rPr>
        <w:tab/>
      </w:r>
      <w:bookmarkStart w:id="250" w:name="lt_pId267"/>
      <w:r w:rsidRPr="00430C6D">
        <w:rPr>
          <w:rFonts w:eastAsia="SimSun"/>
          <w:szCs w:val="24"/>
          <w:lang w:eastAsia="zh-CN"/>
        </w:rPr>
        <w:t>Уровень</w:t>
      </w:r>
      <w:r w:rsidRPr="00430C6D">
        <w:rPr>
          <w:szCs w:val="24"/>
          <w:lang w:eastAsia="zh-CN"/>
        </w:rPr>
        <w:t xml:space="preserve"> </w:t>
      </w:r>
      <w:r w:rsidRPr="00430C6D">
        <w:rPr>
          <w:rFonts w:eastAsia="SimSun"/>
          <w:szCs w:val="24"/>
          <w:lang w:eastAsia="zh-CN"/>
        </w:rPr>
        <w:t>4</w:t>
      </w:r>
      <w:r w:rsidRPr="00430C6D">
        <w:rPr>
          <w:szCs w:val="24"/>
          <w:lang w:eastAsia="zh-CN"/>
        </w:rPr>
        <w:t>:</w:t>
      </w:r>
      <w:bookmarkEnd w:id="250"/>
      <w:r w:rsidRPr="00430C6D">
        <w:rPr>
          <w:szCs w:val="24"/>
          <w:lang w:eastAsia="zh-CN"/>
        </w:rPr>
        <w:t xml:space="preserve"> </w:t>
      </w:r>
      <w:bookmarkStart w:id="251" w:name="lt_pId268"/>
      <w:r w:rsidRPr="00430C6D">
        <w:rPr>
          <w:rFonts w:eastAsia="SimSun"/>
          <w:szCs w:val="24"/>
          <w:lang w:eastAsia="zh-CN"/>
        </w:rPr>
        <w:t>масштабируемое приложение SaaS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51"/>
      <w:bookmarkEnd w:id="249"/>
    </w:p>
    <w:p w:rsidR="00220A2E" w:rsidRPr="00430C6D" w:rsidRDefault="00220A2E" w:rsidP="00220A2E">
      <w:pPr>
        <w:rPr>
          <w:lang w:val="ru-RU"/>
        </w:rPr>
      </w:pPr>
      <w:bookmarkStart w:id="252" w:name="lt_pId269"/>
      <w:r w:rsidRPr="00430C6D">
        <w:rPr>
          <w:lang w:val="ru-RU"/>
        </w:rPr>
        <w:t>Большинство поставщиков веб-услуг общего пользования обслуживают произвольно большое число клиентов как множественных арендаторов.</w:t>
      </w:r>
      <w:bookmarkEnd w:id="252"/>
      <w:r w:rsidRPr="00430C6D">
        <w:rPr>
          <w:lang w:val="ru-RU"/>
        </w:rPr>
        <w:t xml:space="preserve"> Вследствие этого требуется, чтобы каждый уровень архитектуры основной платформы – от аппаратных средств до приложения – был легко масштабируемым для приложений и услуг, как показано на </w:t>
      </w:r>
      <w:r w:rsidR="00430C6D" w:rsidRPr="00430C6D">
        <w:rPr>
          <w:lang w:val="ru-RU"/>
        </w:rPr>
        <w:t>рис</w:t>
      </w:r>
      <w:bookmarkStart w:id="253" w:name="lt_pId270"/>
      <w:r w:rsidR="00AE753F" w:rsidRPr="00430C6D">
        <w:rPr>
          <w:lang w:val="ru-RU"/>
        </w:rPr>
        <w:t>унке </w:t>
      </w:r>
      <w:r w:rsidRPr="00430C6D">
        <w:rPr>
          <w:lang w:val="ru-RU"/>
        </w:rPr>
        <w:t>5.</w:t>
      </w:r>
      <w:bookmarkEnd w:id="253"/>
      <w:r w:rsidRPr="00430C6D">
        <w:rPr>
          <w:lang w:val="ru-RU"/>
        </w:rPr>
        <w:t xml:space="preserve"> </w:t>
      </w:r>
      <w:bookmarkStart w:id="254" w:name="lt_pId271"/>
      <w:r w:rsidRPr="00430C6D">
        <w:rPr>
          <w:lang w:val="ru-RU"/>
        </w:rPr>
        <w:t>Таким образом, может быть добавлено большее число арендаторов и большее число пользователей в рамках одного арендатора без необходимости дополнительного изменения архитектуры приложений.</w:t>
      </w:r>
      <w:bookmarkEnd w:id="254"/>
    </w:p>
    <w:p w:rsidR="00220A2E" w:rsidRPr="00430C6D" w:rsidRDefault="00AE753F" w:rsidP="00F418E3">
      <w:pPr>
        <w:pStyle w:val="Figure"/>
        <w:rPr>
          <w:lang w:val="ru-RU"/>
        </w:rPr>
      </w:pPr>
      <w:r w:rsidRPr="00430C6D">
        <w:rPr>
          <w:lang w:val="ru-RU"/>
        </w:rPr>
        <w:object w:dxaOrig="6934" w:dyaOrig="3998">
          <v:shape id="_x0000_i1030" type="#_x0000_t75" style="width:464.4pt;height:268.4pt" o:ole="">
            <v:imagedata r:id="rId19" o:title="" croptop="-1115f" cropbottom="-1115f" cropleft="-1072f" cropright="-1554f"/>
          </v:shape>
          <o:OLEObject Type="Embed" ProgID="CorelDraw.Graphic.16" ShapeID="_x0000_i1030" DrawAspect="Content" ObjectID="_1511004796" r:id="rId20"/>
        </w:object>
      </w:r>
    </w:p>
    <w:p w:rsidR="00220A2E" w:rsidRPr="00430C6D" w:rsidRDefault="00220A2E" w:rsidP="00F418E3">
      <w:pPr>
        <w:pStyle w:val="FigureNoTitle"/>
        <w:rPr>
          <w:rFonts w:eastAsia="Malgun Gothic"/>
          <w:lang w:val="ru-RU"/>
        </w:rPr>
      </w:pPr>
      <w:bookmarkStart w:id="255" w:name="lt_pId272"/>
      <w:r w:rsidRPr="00430C6D">
        <w:rPr>
          <w:lang w:val="ru-RU"/>
        </w:rPr>
        <w:t>Рисунок 5 – Архитектура масштабируемого приложения SaaS</w:t>
      </w:r>
      <w:bookmarkEnd w:id="255"/>
    </w:p>
    <w:p w:rsidR="00220A2E" w:rsidRPr="00430C6D" w:rsidRDefault="00220A2E" w:rsidP="00220A2E">
      <w:pPr>
        <w:spacing w:before="240"/>
        <w:rPr>
          <w:lang w:val="ru-RU"/>
        </w:rPr>
      </w:pPr>
      <w:bookmarkStart w:id="256" w:name="lt_pId273"/>
      <w:r w:rsidRPr="00430C6D">
        <w:rPr>
          <w:lang w:val="ru-RU"/>
        </w:rPr>
        <w:t>На прикладном уровне при введении нового арендатора будет создан один или несколько экземпляров приложения в соответствии с определяемыми арендаторами требованиями или будет выбран подходящий существующий экземпляр в соответствии с требованиями на основе механизма выравнивателя нагрузки.</w:t>
      </w:r>
      <w:bookmarkEnd w:id="256"/>
      <w:r w:rsidRPr="00430C6D">
        <w:rPr>
          <w:lang w:val="ru-RU"/>
        </w:rPr>
        <w:t xml:space="preserve"> </w:t>
      </w:r>
      <w:bookmarkStart w:id="257" w:name="lt_pId274"/>
      <w:r w:rsidRPr="00430C6D">
        <w:rPr>
          <w:lang w:val="ru-RU"/>
        </w:rPr>
        <w:t>Требуется, чтобы все экземпляры приложений в такой среде создавались динамически.</w:t>
      </w:r>
      <w:bookmarkEnd w:id="257"/>
    </w:p>
    <w:p w:rsidR="00220A2E" w:rsidRPr="00430C6D" w:rsidRDefault="00220A2E" w:rsidP="00220A2E">
      <w:pPr>
        <w:rPr>
          <w:lang w:val="ru-RU"/>
        </w:rPr>
      </w:pPr>
      <w:bookmarkStart w:id="258" w:name="lt_pId275"/>
      <w:r w:rsidRPr="00430C6D">
        <w:rPr>
          <w:lang w:val="ru-RU"/>
        </w:rPr>
        <w:t>Базовые ресурсы масштабируемых приложений SaaS поддерживают также эластичное масштабирование.</w:t>
      </w:r>
      <w:bookmarkEnd w:id="258"/>
      <w:r w:rsidRPr="00430C6D">
        <w:rPr>
          <w:lang w:val="ru-RU"/>
        </w:rPr>
        <w:t xml:space="preserve"> </w:t>
      </w:r>
      <w:bookmarkStart w:id="259" w:name="lt_pId276"/>
      <w:r w:rsidRPr="00430C6D">
        <w:rPr>
          <w:lang w:val="ru-RU"/>
        </w:rPr>
        <w:t>Управление любыми аппаратными средствами, промежуточным ПО, ПО и данными необходимо осуществлять в пуле ресурсов. Приложения получают все ресурсы, которые им необходимы, динамически из пула ресурсов. Новые ресурсы могут добавлять при необходимости без повторного выполнения комбинации и организации архитектуры</w:t>
      </w:r>
      <w:bookmarkStart w:id="260" w:name="lt_pId278"/>
      <w:bookmarkEnd w:id="259"/>
      <w:r w:rsidRPr="00430C6D">
        <w:rPr>
          <w:lang w:val="ru-RU"/>
        </w:rPr>
        <w:t>.</w:t>
      </w:r>
      <w:bookmarkEnd w:id="260"/>
    </w:p>
    <w:p w:rsidR="00220A2E" w:rsidRPr="00430C6D" w:rsidRDefault="00220A2E" w:rsidP="00AE753F">
      <w:pPr>
        <w:rPr>
          <w:rFonts w:eastAsia="SimSun"/>
          <w:i/>
          <w:lang w:val="ru-RU"/>
        </w:rPr>
      </w:pPr>
      <w:bookmarkStart w:id="261" w:name="lt_pId279"/>
      <w:r w:rsidRPr="00430C6D">
        <w:rPr>
          <w:lang w:val="ru-RU"/>
        </w:rPr>
        <w:t>В связи с технологиями динамического масштабирования, включая выбор масштабирования, распределение ресурсов, соглашение об уровне обслуживания (SLA) и т. д., имеется несколько соображений, касающихся проектного решения. Новый арендатор может быть реализован как единичный экземпляр или может сосуществовать с другими арендаторами, работая с совместно используемым экземпляром. Разные экземпляры, запускаемые арендаторами разных типов, могут быть распределены по разным ресурсам. Поставщик среды SaaS, используя распределитель нагрузки и коллективные ресурсы, должен учитывать разные SLA для разных арендаторов</w:t>
      </w:r>
      <w:bookmarkStart w:id="262" w:name="lt_pId282"/>
      <w:bookmarkEnd w:id="261"/>
      <w:r w:rsidRPr="00430C6D">
        <w:rPr>
          <w:lang w:val="ru-RU"/>
        </w:rPr>
        <w:t>.</w:t>
      </w:r>
      <w:bookmarkEnd w:id="262"/>
    </w:p>
    <w:p w:rsidR="00220A2E" w:rsidRPr="00430C6D" w:rsidRDefault="00220A2E" w:rsidP="00220A2E">
      <w:pPr>
        <w:pStyle w:val="Heading1"/>
        <w:keepLines w:val="0"/>
        <w:tabs>
          <w:tab w:val="left" w:pos="720"/>
        </w:tabs>
        <w:overflowPunct/>
        <w:autoSpaceDE/>
        <w:adjustRightInd/>
        <w:spacing w:before="240" w:after="60"/>
        <w:rPr>
          <w:rFonts w:eastAsia="SimSun"/>
          <w:bCs/>
          <w:lang w:eastAsia="zh-CN"/>
        </w:rPr>
      </w:pPr>
      <w:bookmarkStart w:id="263" w:name="_Toc406489249"/>
      <w:bookmarkStart w:id="264" w:name="_Toc406077034"/>
      <w:bookmarkStart w:id="265" w:name="_Toc405455136"/>
      <w:bookmarkStart w:id="266" w:name="_Toc392105687"/>
      <w:bookmarkStart w:id="267" w:name="_Toc392076302"/>
      <w:bookmarkStart w:id="268" w:name="_Toc392076044"/>
      <w:bookmarkStart w:id="269" w:name="_Toc392075883"/>
      <w:bookmarkStart w:id="270" w:name="_Toc391824656"/>
      <w:bookmarkStart w:id="271" w:name="_Toc436382726"/>
      <w:bookmarkStart w:id="272" w:name="_Toc436834892"/>
      <w:r w:rsidRPr="00430C6D">
        <w:rPr>
          <w:rFonts w:eastAsia="SimSun"/>
          <w:bCs/>
          <w:lang w:eastAsia="zh-CN"/>
        </w:rPr>
        <w:t>8</w:t>
      </w:r>
      <w:r w:rsidRPr="00430C6D">
        <w:rPr>
          <w:rFonts w:eastAsia="SimSun"/>
          <w:bCs/>
          <w:lang w:eastAsia="zh-CN"/>
        </w:rPr>
        <w:tab/>
      </w:r>
      <w:bookmarkStart w:id="273" w:name="lt_pId284"/>
      <w:r w:rsidRPr="00430C6D">
        <w:rPr>
          <w:rFonts w:eastAsia="SimSun"/>
          <w:bCs/>
          <w:lang w:eastAsia="zh-CN"/>
        </w:rPr>
        <w:t>Требования к безопасности для прикладной среды SaaS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3"/>
      <w:bookmarkEnd w:id="272"/>
    </w:p>
    <w:p w:rsidR="00220A2E" w:rsidRPr="00430C6D" w:rsidRDefault="00220A2E" w:rsidP="00220A2E">
      <w:pPr>
        <w:rPr>
          <w:lang w:val="ru-RU"/>
        </w:rPr>
      </w:pPr>
      <w:bookmarkStart w:id="274" w:name="lt_pId285"/>
      <w:r w:rsidRPr="00430C6D">
        <w:rPr>
          <w:lang w:val="ru-RU"/>
        </w:rPr>
        <w:t xml:space="preserve">На </w:t>
      </w:r>
      <w:r w:rsidR="00430C6D" w:rsidRPr="00430C6D">
        <w:rPr>
          <w:lang w:val="ru-RU"/>
        </w:rPr>
        <w:t>рис</w:t>
      </w:r>
      <w:r w:rsidR="00AE753F" w:rsidRPr="00430C6D">
        <w:rPr>
          <w:lang w:val="ru-RU"/>
        </w:rPr>
        <w:t>унке </w:t>
      </w:r>
      <w:r w:rsidRPr="00430C6D">
        <w:rPr>
          <w:lang w:val="ru-RU"/>
        </w:rPr>
        <w:t>6 показана взаимосвязь между потребителем облачных услуг (</w:t>
      </w:r>
      <w:r w:rsidRPr="00430C6D">
        <w:rPr>
          <w:rFonts w:eastAsia="SimSun"/>
          <w:lang w:val="ru-RU"/>
        </w:rPr>
        <w:t>CSC)</w:t>
      </w:r>
      <w:r w:rsidRPr="00430C6D">
        <w:rPr>
          <w:lang w:val="ru-RU"/>
        </w:rPr>
        <w:t>, CSP и CSN применительно к прикладной среде SaaS, где CSP и CSN играют разные роли в выполнении разных функций.</w:t>
      </w:r>
      <w:bookmarkEnd w:id="274"/>
      <w:r w:rsidRPr="00430C6D">
        <w:rPr>
          <w:lang w:val="ru-RU"/>
        </w:rPr>
        <w:t xml:space="preserve"> </w:t>
      </w:r>
      <w:bookmarkStart w:id="275" w:name="lt_pId286"/>
      <w:r w:rsidRPr="00430C6D">
        <w:rPr>
          <w:lang w:val="ru-RU"/>
        </w:rPr>
        <w:t xml:space="preserve">CSN может обслуживать CSP как поставщик контента, поставщик ПО, интегратор или аудитор системы, в то время как и CSN и CSP – оба – могут разрабатывать приложения для </w:t>
      </w:r>
      <w:r w:rsidRPr="00430C6D">
        <w:rPr>
          <w:rFonts w:eastAsia="SimSun"/>
          <w:lang w:val="ru-RU"/>
        </w:rPr>
        <w:t>CSC</w:t>
      </w:r>
      <w:r w:rsidRPr="00430C6D">
        <w:rPr>
          <w:lang w:val="ru-RU"/>
        </w:rPr>
        <w:t>.</w:t>
      </w:r>
      <w:bookmarkEnd w:id="275"/>
      <w:r w:rsidRPr="00430C6D">
        <w:rPr>
          <w:lang w:val="ru-RU"/>
        </w:rPr>
        <w:t xml:space="preserve"> </w:t>
      </w:r>
      <w:bookmarkStart w:id="276" w:name="lt_pId287"/>
      <w:r w:rsidRPr="00430C6D">
        <w:rPr>
          <w:lang w:val="ru-RU"/>
        </w:rPr>
        <w:t>CSP и CSN имеют интерфейсы с прикладной средой SaaS, а CSC взаимодействует только с приложениями, созданными на ее основе.</w:t>
      </w:r>
      <w:bookmarkEnd w:id="276"/>
      <w:r w:rsidRPr="00430C6D">
        <w:rPr>
          <w:lang w:val="ru-RU"/>
        </w:rPr>
        <w:t xml:space="preserve"> </w:t>
      </w:r>
      <w:bookmarkStart w:id="277" w:name="lt_pId288"/>
      <w:r w:rsidRPr="00430C6D">
        <w:rPr>
          <w:lang w:val="ru-RU"/>
        </w:rPr>
        <w:t>Вследствие этого, настоящая Рекомендация посвящена в основном требованиям к безопасности прикладной среды SaaS для CSP и CSN в разной модели зрелости.</w:t>
      </w:r>
      <w:bookmarkEnd w:id="277"/>
      <w:r w:rsidRPr="00430C6D">
        <w:rPr>
          <w:lang w:val="ru-RU"/>
        </w:rPr>
        <w:t xml:space="preserve"> </w:t>
      </w:r>
      <w:bookmarkStart w:id="278" w:name="lt_pId289"/>
      <w:r w:rsidRPr="00430C6D">
        <w:rPr>
          <w:lang w:val="ru-RU"/>
        </w:rPr>
        <w:t>Требования к безопасности для прикладной среды SaaS исходят от CSP и CSN, так как им необходима прикладная среда SaaS для обеспечения возможности удовлетворения своих требований по безопасности.</w:t>
      </w:r>
      <w:bookmarkEnd w:id="278"/>
    </w:p>
    <w:p w:rsidR="00220A2E" w:rsidRPr="00430C6D" w:rsidRDefault="00A574E7" w:rsidP="00F418E3">
      <w:pPr>
        <w:pStyle w:val="Figure"/>
        <w:rPr>
          <w:lang w:val="ru-RU"/>
        </w:rPr>
      </w:pPr>
      <w:r w:rsidRPr="00430C6D">
        <w:rPr>
          <w:lang w:val="ru-RU"/>
        </w:rPr>
        <w:object w:dxaOrig="4524" w:dyaOrig="2185">
          <v:shape id="_x0000_i1031" type="#_x0000_t75" style="width:312pt;height:150.8pt" o:ole="">
            <v:imagedata r:id="rId21" o:title="" croptop="-1701f" cropleft="-903f" cropright="-1068f"/>
          </v:shape>
          <o:OLEObject Type="Embed" ProgID="CorelDraw.Graphic.16" ShapeID="_x0000_i1031" DrawAspect="Content" ObjectID="_1511004797" r:id="rId22"/>
        </w:object>
      </w:r>
    </w:p>
    <w:p w:rsidR="00220A2E" w:rsidRPr="00430C6D" w:rsidRDefault="00220A2E" w:rsidP="00F418E3">
      <w:pPr>
        <w:pStyle w:val="FigureNoTitle"/>
        <w:rPr>
          <w:rFonts w:eastAsia="Malgun Gothic"/>
          <w:lang w:val="ru-RU"/>
        </w:rPr>
      </w:pPr>
      <w:bookmarkStart w:id="279" w:name="lt_pId290"/>
      <w:r w:rsidRPr="00430C6D">
        <w:rPr>
          <w:lang w:val="ru-RU"/>
        </w:rPr>
        <w:t xml:space="preserve">Рисунок 6 – Взаимосвязь между </w:t>
      </w:r>
      <w:r w:rsidRPr="00430C6D">
        <w:rPr>
          <w:rFonts w:eastAsia="SimSun"/>
          <w:lang w:val="ru-RU"/>
        </w:rPr>
        <w:t>CSC</w:t>
      </w:r>
      <w:r w:rsidRPr="00430C6D">
        <w:rPr>
          <w:lang w:val="ru-RU"/>
        </w:rPr>
        <w:t>, CSP и CSN</w:t>
      </w:r>
      <w:bookmarkEnd w:id="279"/>
    </w:p>
    <w:p w:rsidR="00220A2E" w:rsidRPr="00430C6D" w:rsidRDefault="00220A2E" w:rsidP="00220A2E">
      <w:pPr>
        <w:spacing w:before="240"/>
        <w:rPr>
          <w:i/>
          <w:lang w:val="ru-RU"/>
        </w:rPr>
      </w:pPr>
      <w:bookmarkStart w:id="280" w:name="lt_pId291"/>
      <w:r w:rsidRPr="00430C6D">
        <w:rPr>
          <w:lang w:val="ru-RU"/>
        </w:rPr>
        <w:t>CSP и CSN имеют свои собственные требования к безопасности, касающиеся среды на разных уровнях SaaS.</w:t>
      </w:r>
      <w:bookmarkEnd w:id="280"/>
      <w:r w:rsidRPr="00430C6D">
        <w:rPr>
          <w:lang w:val="ru-RU"/>
        </w:rPr>
        <w:t xml:space="preserve"> </w:t>
      </w:r>
      <w:bookmarkStart w:id="281" w:name="lt_pId292"/>
      <w:r w:rsidRPr="00430C6D">
        <w:rPr>
          <w:lang w:val="ru-RU"/>
        </w:rPr>
        <w:t>В </w:t>
      </w:r>
      <w:r w:rsidR="00430C6D" w:rsidRPr="00430C6D">
        <w:rPr>
          <w:lang w:val="ru-RU"/>
        </w:rPr>
        <w:t>таблиц</w:t>
      </w:r>
      <w:r w:rsidR="00AE753F" w:rsidRPr="00430C6D">
        <w:rPr>
          <w:lang w:val="ru-RU"/>
        </w:rPr>
        <w:t>е </w:t>
      </w:r>
      <w:r w:rsidRPr="00430C6D">
        <w:rPr>
          <w:lang w:val="ru-RU"/>
        </w:rPr>
        <w:t>2 отражены требования к безопасности CSP и CSN в прикладной среде SaaS.</w:t>
      </w:r>
      <w:bookmarkEnd w:id="281"/>
      <w:r w:rsidRPr="00430C6D">
        <w:rPr>
          <w:lang w:val="ru-RU"/>
        </w:rPr>
        <w:t xml:space="preserve"> </w:t>
      </w:r>
      <w:bookmarkStart w:id="282" w:name="lt_pId293"/>
      <w:r w:rsidRPr="00430C6D">
        <w:rPr>
          <w:lang w:val="ru-RU"/>
        </w:rPr>
        <w:t>Требования, применимые как для CSP, так и для CSN, являются общими требованиями.</w:t>
      </w:r>
      <w:bookmarkEnd w:id="282"/>
    </w:p>
    <w:p w:rsidR="00220A2E" w:rsidRPr="00430C6D" w:rsidRDefault="00220A2E" w:rsidP="00F418E3">
      <w:pPr>
        <w:pStyle w:val="Tabletitle0"/>
        <w:rPr>
          <w:lang w:val="ru-RU"/>
        </w:rPr>
      </w:pPr>
      <w:bookmarkStart w:id="283" w:name="lt_pId294"/>
      <w:r w:rsidRPr="00430C6D">
        <w:rPr>
          <w:lang w:val="ru-RU"/>
        </w:rPr>
        <w:t>Таблица 2 – Требования к безопасности CSP и CSN в прикладной среде SaaS</w:t>
      </w:r>
      <w:bookmarkEnd w:id="283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220A2E" w:rsidRPr="00430C6D" w:rsidTr="00F418E3">
        <w:trPr>
          <w:trHeight w:val="5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20A2E" w:rsidRPr="00430C6D" w:rsidRDefault="00220A2E" w:rsidP="00F418E3">
            <w:pPr>
              <w:pStyle w:val="Tablehead"/>
              <w:rPr>
                <w:rFonts w:eastAsia="Malgun Gothic"/>
                <w:lang w:val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2E" w:rsidRPr="00430C6D" w:rsidRDefault="00220A2E" w:rsidP="00F418E3">
            <w:pPr>
              <w:pStyle w:val="Tablehead"/>
              <w:rPr>
                <w:bCs/>
                <w:lang w:val="ru-RU"/>
              </w:rPr>
            </w:pPr>
            <w:bookmarkStart w:id="284" w:name="lt_pId295"/>
            <w:r w:rsidRPr="00430C6D">
              <w:rPr>
                <w:bCs/>
                <w:lang w:val="ru-RU"/>
              </w:rPr>
              <w:t>Прикладная среда SaaS</w:t>
            </w:r>
            <w:bookmarkEnd w:id="284"/>
          </w:p>
        </w:tc>
      </w:tr>
      <w:tr w:rsidR="00220A2E" w:rsidRPr="00430C6D" w:rsidTr="00F418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E" w:rsidRPr="00430C6D" w:rsidRDefault="00220A2E" w:rsidP="00F418E3">
            <w:pPr>
              <w:pStyle w:val="Tabletext"/>
              <w:rPr>
                <w:b/>
                <w:bCs/>
                <w:lang w:val="ru-RU"/>
              </w:rPr>
            </w:pPr>
            <w:r w:rsidRPr="00430C6D">
              <w:rPr>
                <w:b/>
                <w:bCs/>
                <w:lang w:val="ru-RU"/>
              </w:rPr>
              <w:t>Общие требования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E" w:rsidRPr="00430C6D" w:rsidRDefault="00220A2E" w:rsidP="00F418E3">
            <w:pPr>
              <w:pStyle w:val="Tabletext"/>
              <w:rPr>
                <w:rFonts w:eastAsia="Malgun Gothic"/>
                <w:lang w:val="ru-RU"/>
              </w:rPr>
            </w:pPr>
            <w:bookmarkStart w:id="285" w:name="lt_pId297"/>
            <w:r w:rsidRPr="00430C6D">
              <w:rPr>
                <w:lang w:val="ru-RU"/>
              </w:rPr>
              <w:t>Управление определением идентичности и доступом, безопасность данных, оценка и аудит безопасности, безопасность интерфейсов, укрепление безопасности.</w:t>
            </w:r>
            <w:bookmarkEnd w:id="285"/>
          </w:p>
        </w:tc>
      </w:tr>
      <w:tr w:rsidR="00220A2E" w:rsidRPr="00430C6D" w:rsidTr="00F418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E" w:rsidRPr="00430C6D" w:rsidRDefault="00220A2E" w:rsidP="00F418E3">
            <w:pPr>
              <w:pStyle w:val="Tabletext"/>
              <w:rPr>
                <w:b/>
                <w:bCs/>
                <w:lang w:val="ru-RU"/>
              </w:rPr>
            </w:pPr>
            <w:bookmarkStart w:id="286" w:name="lt_pId298"/>
            <w:r w:rsidRPr="00430C6D">
              <w:rPr>
                <w:b/>
                <w:bCs/>
                <w:lang w:val="ru-RU"/>
              </w:rPr>
              <w:t>CSP</w:t>
            </w:r>
            <w:bookmarkEnd w:id="286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E" w:rsidRPr="00430C6D" w:rsidRDefault="00220A2E" w:rsidP="00F418E3">
            <w:pPr>
              <w:pStyle w:val="Tabletext"/>
              <w:rPr>
                <w:lang w:val="ru-RU"/>
              </w:rPr>
            </w:pPr>
            <w:bookmarkStart w:id="287" w:name="lt_pId299"/>
            <w:r w:rsidRPr="00430C6D">
              <w:rPr>
                <w:lang w:val="ru-RU"/>
              </w:rPr>
              <w:t>Готовность, гарантия функциональной совместимости/переносимости услуг, защита программных средств, нормативно-правовое соответствие, верификация безопасности для исходных кодов.</w:t>
            </w:r>
            <w:bookmarkEnd w:id="287"/>
          </w:p>
        </w:tc>
      </w:tr>
      <w:tr w:rsidR="00220A2E" w:rsidRPr="00430C6D" w:rsidTr="00F418E3">
        <w:trPr>
          <w:trHeight w:val="54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E" w:rsidRPr="00430C6D" w:rsidRDefault="00220A2E" w:rsidP="00F418E3">
            <w:pPr>
              <w:pStyle w:val="Tabletext"/>
              <w:rPr>
                <w:b/>
                <w:bCs/>
                <w:lang w:val="ru-RU"/>
              </w:rPr>
            </w:pPr>
            <w:bookmarkStart w:id="288" w:name="lt_pId300"/>
            <w:r w:rsidRPr="00430C6D">
              <w:rPr>
                <w:b/>
                <w:bCs/>
                <w:lang w:val="ru-RU"/>
              </w:rPr>
              <w:t>CSN</w:t>
            </w:r>
            <w:bookmarkEnd w:id="288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2E" w:rsidRPr="00430C6D" w:rsidRDefault="00220A2E" w:rsidP="00F418E3">
            <w:pPr>
              <w:pStyle w:val="Tabletext"/>
              <w:rPr>
                <w:lang w:val="ru-RU"/>
              </w:rPr>
            </w:pPr>
            <w:bookmarkStart w:id="289" w:name="lt_pId301"/>
            <w:r w:rsidRPr="00430C6D">
              <w:rPr>
                <w:rFonts w:eastAsia="SimSun"/>
                <w:lang w:val="ru-RU"/>
              </w:rPr>
              <w:t>Безопасность аудита</w:t>
            </w:r>
            <w:r w:rsidRPr="00430C6D">
              <w:rPr>
                <w:lang w:val="ru-RU"/>
              </w:rPr>
              <w:t>, безопасность ПО, удобство сопровождения ПО.</w:t>
            </w:r>
            <w:bookmarkEnd w:id="289"/>
          </w:p>
        </w:tc>
      </w:tr>
    </w:tbl>
    <w:p w:rsidR="00220A2E" w:rsidRPr="00430C6D" w:rsidRDefault="00220A2E" w:rsidP="00220A2E">
      <w:pPr>
        <w:pStyle w:val="Heading2"/>
        <w:rPr>
          <w:rFonts w:eastAsia="SimSun"/>
          <w:lang w:eastAsia="zh-CN"/>
        </w:rPr>
      </w:pPr>
      <w:bookmarkStart w:id="290" w:name="_Toc406489250"/>
      <w:bookmarkStart w:id="291" w:name="_Toc436382727"/>
      <w:bookmarkStart w:id="292" w:name="_Toc436834893"/>
      <w:r w:rsidRPr="00430C6D">
        <w:rPr>
          <w:rFonts w:eastAsia="SimSun"/>
          <w:lang w:eastAsia="zh-CN"/>
        </w:rPr>
        <w:t>8.1</w:t>
      </w:r>
      <w:r w:rsidRPr="00430C6D">
        <w:rPr>
          <w:rFonts w:eastAsia="SimSun"/>
          <w:lang w:eastAsia="zh-CN"/>
        </w:rPr>
        <w:tab/>
      </w:r>
      <w:bookmarkEnd w:id="290"/>
      <w:r w:rsidRPr="00430C6D">
        <w:rPr>
          <w:rFonts w:eastAsia="SimSun"/>
          <w:lang w:eastAsia="zh-CN"/>
        </w:rPr>
        <w:t>Общие требования к безопасности</w:t>
      </w:r>
      <w:bookmarkEnd w:id="291"/>
      <w:bookmarkEnd w:id="292"/>
    </w:p>
    <w:p w:rsidR="00220A2E" w:rsidRPr="00430C6D" w:rsidRDefault="00220A2E" w:rsidP="00220A2E">
      <w:pPr>
        <w:rPr>
          <w:lang w:val="ru-RU"/>
        </w:rPr>
      </w:pPr>
      <w:bookmarkStart w:id="293" w:name="lt_pId304"/>
      <w:r w:rsidRPr="00430C6D">
        <w:rPr>
          <w:lang w:val="ru-RU"/>
        </w:rPr>
        <w:t>В прикладной среде SaaS CSP и CSN – оба – имеют ряд общих требований к безопасности.</w:t>
      </w:r>
      <w:bookmarkEnd w:id="293"/>
    </w:p>
    <w:p w:rsidR="00220A2E" w:rsidRPr="00430C6D" w:rsidRDefault="00220A2E" w:rsidP="00F418E3">
      <w:pPr>
        <w:pStyle w:val="Heading3"/>
        <w:rPr>
          <w:lang w:eastAsia="zh-CN"/>
        </w:rPr>
      </w:pPr>
      <w:bookmarkStart w:id="294" w:name="_Toc436382728"/>
      <w:bookmarkStart w:id="295" w:name="_Toc436834894"/>
      <w:r w:rsidRPr="00430C6D">
        <w:rPr>
          <w:lang w:eastAsia="zh-CN"/>
        </w:rPr>
        <w:t>8.1.1</w:t>
      </w:r>
      <w:r w:rsidRPr="00430C6D">
        <w:tab/>
      </w:r>
      <w:bookmarkStart w:id="296" w:name="lt_pId307"/>
      <w:bookmarkStart w:id="297" w:name="OLE_LINK34"/>
      <w:bookmarkStart w:id="298" w:name="OLE_LINK33"/>
      <w:r w:rsidRPr="00430C6D">
        <w:rPr>
          <w:rFonts w:ascii="TimesNewRoman" w:hAnsi="TimesNewRoman" w:cs="TimesNewRoman"/>
          <w:sz w:val="23"/>
          <w:szCs w:val="23"/>
          <w:lang w:eastAsia="zh-CN"/>
        </w:rPr>
        <w:t>Управление определением идентичности</w:t>
      </w:r>
      <w:r w:rsidRPr="00430C6D">
        <w:rPr>
          <w:lang w:eastAsia="zh-CN"/>
        </w:rPr>
        <w:t xml:space="preserve"> </w:t>
      </w:r>
      <w:r w:rsidRPr="00430C6D">
        <w:rPr>
          <w:szCs w:val="24"/>
          <w:lang w:eastAsia="zh-CN"/>
        </w:rPr>
        <w:t>и доступом (IAM)</w:t>
      </w:r>
      <w:bookmarkEnd w:id="294"/>
      <w:bookmarkEnd w:id="296"/>
      <w:bookmarkEnd w:id="295"/>
    </w:p>
    <w:p w:rsidR="00220A2E" w:rsidRPr="00430C6D" w:rsidRDefault="00220A2E" w:rsidP="00220A2E">
      <w:pPr>
        <w:pStyle w:val="Heading4"/>
        <w:rPr>
          <w:lang w:eastAsia="zh-CN"/>
        </w:rPr>
      </w:pPr>
      <w:r w:rsidRPr="00430C6D">
        <w:rPr>
          <w:lang w:eastAsia="zh-CN"/>
        </w:rPr>
        <w:t>8.1.1.1</w:t>
      </w:r>
      <w:r w:rsidRPr="00430C6D">
        <w:rPr>
          <w:lang w:eastAsia="zh-CN"/>
        </w:rPr>
        <w:tab/>
      </w:r>
      <w:bookmarkStart w:id="299" w:name="lt_pId309"/>
      <w:r w:rsidRPr="00430C6D">
        <w:rPr>
          <w:rFonts w:ascii="TimesNewRoman" w:hAnsi="TimesNewRoman" w:cs="TimesNewRoman"/>
          <w:sz w:val="23"/>
          <w:szCs w:val="23"/>
          <w:lang w:eastAsia="zh-CN"/>
        </w:rPr>
        <w:t>Управление определением идентичности</w:t>
      </w:r>
      <w:r w:rsidRPr="00430C6D">
        <w:rPr>
          <w:lang w:eastAsia="zh-CN"/>
        </w:rPr>
        <w:t xml:space="preserve"> (IdM)</w:t>
      </w:r>
      <w:bookmarkEnd w:id="299"/>
    </w:p>
    <w:p w:rsidR="00220A2E" w:rsidRPr="00430C6D" w:rsidRDefault="00220A2E" w:rsidP="00220A2E">
      <w:pPr>
        <w:rPr>
          <w:lang w:val="ru-RU"/>
        </w:rPr>
      </w:pPr>
      <w:bookmarkStart w:id="300" w:name="lt_pId310"/>
      <w:r w:rsidRPr="00430C6D">
        <w:rPr>
          <w:szCs w:val="21"/>
          <w:lang w:val="ru-RU"/>
        </w:rPr>
        <w:t xml:space="preserve">В прикладной среде SaaS действует множество администраторов и пользователей, </w:t>
      </w:r>
      <w:r w:rsidRPr="00430C6D">
        <w:rPr>
          <w:lang w:val="ru-RU"/>
        </w:rPr>
        <w:t>при этом доступ к ней и ее использование осуществляются внутренним (CSP) и внешним (CSC) образом</w:t>
      </w:r>
      <w:r w:rsidRPr="00430C6D">
        <w:rPr>
          <w:szCs w:val="21"/>
          <w:lang w:val="ru-RU"/>
        </w:rPr>
        <w:t>.</w:t>
      </w:r>
      <w:bookmarkEnd w:id="300"/>
      <w:r w:rsidRPr="00430C6D">
        <w:rPr>
          <w:szCs w:val="21"/>
          <w:lang w:val="ru-RU"/>
        </w:rPr>
        <w:t xml:space="preserve"> </w:t>
      </w:r>
      <w:r w:rsidRPr="00430C6D">
        <w:rPr>
          <w:lang w:val="ru-RU"/>
        </w:rPr>
        <w:t>Управление определением идентичности необходимо не только для защиты идентичностей, но и для упрощения процессов управления доступом, аутентификации, авторизации и аудита транзакций в такой динамичной и открытой прикладной среде SaaS.</w:t>
      </w:r>
    </w:p>
    <w:p w:rsidR="00220A2E" w:rsidRPr="00430C6D" w:rsidRDefault="00220A2E" w:rsidP="00220A2E">
      <w:pPr>
        <w:rPr>
          <w:szCs w:val="21"/>
          <w:lang w:val="ru-RU"/>
        </w:rPr>
      </w:pPr>
      <w:bookmarkStart w:id="301" w:name="lt_pId312"/>
      <w:r w:rsidRPr="00430C6D">
        <w:rPr>
          <w:lang w:val="ru-RU"/>
        </w:rPr>
        <w:t>Для всех моделей зрелости необходимо, чтобы IdM обеспечивало возможность реализации однократной регистрации и/или федерации идентичностей для прикладной среды</w:t>
      </w:r>
      <w:r w:rsidRPr="00430C6D">
        <w:rPr>
          <w:lang w:val="ru-RU" w:eastAsia="ja-JP"/>
        </w:rPr>
        <w:t xml:space="preserve"> </w:t>
      </w:r>
      <w:r w:rsidRPr="00430C6D">
        <w:rPr>
          <w:lang w:val="ru-RU"/>
        </w:rPr>
        <w:t>SaaS с использованием различных механизмов аутентификации в разных доменах безопасности</w:t>
      </w:r>
      <w:r w:rsidRPr="00430C6D">
        <w:rPr>
          <w:lang w:val="ru-RU" w:eastAsia="ja-JP"/>
        </w:rPr>
        <w:t>.</w:t>
      </w:r>
      <w:bookmarkEnd w:id="301"/>
    </w:p>
    <w:p w:rsidR="00220A2E" w:rsidRPr="00430C6D" w:rsidRDefault="00220A2E" w:rsidP="00F418E3">
      <w:pPr>
        <w:pStyle w:val="Heading4"/>
        <w:rPr>
          <w:rFonts w:eastAsia="Microsoft YaHei"/>
        </w:rPr>
      </w:pPr>
      <w:r w:rsidRPr="00430C6D">
        <w:t>8.1.1.2</w:t>
      </w:r>
      <w:r w:rsidRPr="00430C6D">
        <w:tab/>
        <w:t>Модель доверия</w:t>
      </w:r>
    </w:p>
    <w:p w:rsidR="00220A2E" w:rsidRPr="00430C6D" w:rsidRDefault="00220A2E" w:rsidP="00220A2E">
      <w:pPr>
        <w:rPr>
          <w:szCs w:val="21"/>
          <w:lang w:val="ru-RU"/>
        </w:rPr>
      </w:pPr>
      <w:bookmarkStart w:id="302" w:name="lt_pId315"/>
      <w:bookmarkStart w:id="303" w:name="OLE_LINK44"/>
      <w:bookmarkStart w:id="304" w:name="OLE_LINK43"/>
      <w:r w:rsidRPr="00430C6D">
        <w:rPr>
          <w:szCs w:val="21"/>
          <w:lang w:val="ru-RU"/>
        </w:rPr>
        <w:t>Требуется, чтобы прикладная среда SaaS включала в себя общую модель доверия как для уровня с множеством арендаторов, так и для масштабируемого уровня.</w:t>
      </w:r>
      <w:bookmarkEnd w:id="302"/>
      <w:r w:rsidRPr="00430C6D">
        <w:rPr>
          <w:szCs w:val="21"/>
          <w:lang w:val="ru-RU"/>
        </w:rPr>
        <w:t xml:space="preserve"> </w:t>
      </w:r>
      <w:bookmarkStart w:id="305" w:name="lt_pId316"/>
      <w:r w:rsidRPr="00430C6D">
        <w:rPr>
          <w:lang w:val="ru-RU"/>
        </w:rPr>
        <w:t>Такая модель доверия позволит создавать острова и/или федерации доверенных объектов</w:t>
      </w:r>
      <w:r w:rsidRPr="00430C6D">
        <w:rPr>
          <w:szCs w:val="21"/>
          <w:lang w:val="ru-RU"/>
        </w:rPr>
        <w:t>.</w:t>
      </w:r>
      <w:bookmarkEnd w:id="305"/>
      <w:r w:rsidRPr="00430C6D">
        <w:rPr>
          <w:szCs w:val="21"/>
          <w:lang w:val="ru-RU"/>
        </w:rPr>
        <w:t xml:space="preserve"> </w:t>
      </w:r>
      <w:bookmarkStart w:id="306" w:name="lt_pId317"/>
      <w:r w:rsidRPr="00430C6D">
        <w:rPr>
          <w:szCs w:val="21"/>
          <w:lang w:val="ru-RU"/>
        </w:rPr>
        <w:t xml:space="preserve">В результате, система управления прикладной средой SaaS, основные ресурсы, гипервизоры, виртуальные машины и приложения, построенные на основе прикладной среды SaaS, смогут проводить аутентификацию идентичностей и санкционированных прав </w:t>
      </w:r>
      <w:r w:rsidRPr="00430C6D">
        <w:rPr>
          <w:lang w:val="ru-RU"/>
        </w:rPr>
        <w:t>других объектов и компонентов</w:t>
      </w:r>
      <w:r w:rsidRPr="00430C6D">
        <w:rPr>
          <w:szCs w:val="21"/>
          <w:lang w:val="ru-RU"/>
        </w:rPr>
        <w:t>.</w:t>
      </w:r>
      <w:bookmarkEnd w:id="306"/>
      <w:r w:rsidRPr="00430C6D">
        <w:rPr>
          <w:lang w:val="ru-RU"/>
        </w:rPr>
        <w:t xml:space="preserve"> Каждый остров или федерация доверия </w:t>
      </w:r>
      <w:r w:rsidRPr="00430C6D">
        <w:rPr>
          <w:lang w:val="ru-RU"/>
        </w:rPr>
        <w:lastRenderedPageBreak/>
        <w:t>будут основаны на одном или нескольких доверенных органах (например, органе выдачи сертификатов инфраструктуры открытых ключей</w:t>
      </w:r>
      <w:r w:rsidRPr="00430C6D">
        <w:rPr>
          <w:szCs w:val="21"/>
          <w:lang w:val="ru-RU"/>
        </w:rPr>
        <w:t xml:space="preserve"> </w:t>
      </w:r>
      <w:bookmarkStart w:id="307" w:name="lt_pId318"/>
      <w:r w:rsidRPr="00430C6D">
        <w:rPr>
          <w:szCs w:val="21"/>
          <w:lang w:val="ru-RU"/>
        </w:rPr>
        <w:t>(PKI)</w:t>
      </w:r>
      <w:bookmarkEnd w:id="307"/>
      <w:r w:rsidRPr="00430C6D">
        <w:rPr>
          <w:szCs w:val="21"/>
          <w:lang w:val="ru-RU"/>
        </w:rPr>
        <w:t>.</w:t>
      </w:r>
    </w:p>
    <w:p w:rsidR="00220A2E" w:rsidRPr="00430C6D" w:rsidRDefault="00220A2E" w:rsidP="00220A2E">
      <w:pPr>
        <w:pStyle w:val="Heading4"/>
        <w:rPr>
          <w:lang w:eastAsia="zh-CN"/>
        </w:rPr>
      </w:pPr>
      <w:r w:rsidRPr="00430C6D">
        <w:rPr>
          <w:lang w:eastAsia="zh-CN"/>
        </w:rPr>
        <w:t>8.1.1.3</w:t>
      </w:r>
      <w:r w:rsidRPr="00430C6D">
        <w:rPr>
          <w:lang w:eastAsia="zh-CN"/>
        </w:rPr>
        <w:tab/>
        <w:t>Управление доступом</w:t>
      </w:r>
    </w:p>
    <w:p w:rsidR="00220A2E" w:rsidRPr="00430C6D" w:rsidRDefault="00220A2E" w:rsidP="00AE753F">
      <w:pPr>
        <w:rPr>
          <w:lang w:val="ru-RU"/>
        </w:rPr>
      </w:pPr>
      <w:bookmarkStart w:id="308" w:name="lt_pId321"/>
      <w:bookmarkEnd w:id="303"/>
      <w:bookmarkEnd w:id="304"/>
      <w:r w:rsidRPr="00430C6D">
        <w:rPr>
          <w:lang w:val="ru-RU"/>
        </w:rPr>
        <w:t>Администраторы прикладной среды SaaS должны обеспечивать механизмы, делегирующие авторизацию администраторам арендаторов.</w:t>
      </w:r>
      <w:bookmarkEnd w:id="308"/>
      <w:r w:rsidRPr="00430C6D">
        <w:rPr>
          <w:lang w:val="ru-RU"/>
        </w:rPr>
        <w:t xml:space="preserve"> </w:t>
      </w:r>
      <w:bookmarkStart w:id="309" w:name="lt_pId322"/>
      <w:r w:rsidRPr="00430C6D">
        <w:rPr>
          <w:lang w:val="ru-RU"/>
        </w:rPr>
        <w:t>Администраторы арендаторов предоставляют права доступа к своим соответствующим ресурсам.</w:t>
      </w:r>
      <w:bookmarkEnd w:id="309"/>
      <w:r w:rsidRPr="00430C6D">
        <w:rPr>
          <w:lang w:val="ru-RU"/>
        </w:rPr>
        <w:t xml:space="preserve"> </w:t>
      </w:r>
      <w:bookmarkStart w:id="310" w:name="lt_pId323"/>
      <w:r w:rsidRPr="00430C6D">
        <w:rPr>
          <w:lang w:val="ru-RU"/>
        </w:rPr>
        <w:t>Управление доступом такой прикладной среды SaaS должно поддерживать несколько моделей контроля доступа, такие как модель на основе идентичностей, модель на основе стратегий, модель на основе ролей, модель на основе задач и т. д.</w:t>
      </w:r>
      <w:bookmarkEnd w:id="310"/>
    </w:p>
    <w:p w:rsidR="00220A2E" w:rsidRPr="00430C6D" w:rsidRDefault="00220A2E" w:rsidP="00220A2E">
      <w:pPr>
        <w:rPr>
          <w:b/>
          <w:szCs w:val="24"/>
          <w:lang w:val="ru-RU"/>
        </w:rPr>
      </w:pPr>
      <w:bookmarkStart w:id="311" w:name="lt_pId324"/>
      <w:r w:rsidRPr="00430C6D">
        <w:rPr>
          <w:lang w:val="ru-RU"/>
        </w:rPr>
        <w:t>Для приложений SaaS клиентского и конфигурируемого уровней базовым требованием является обеспечения модели контроля доступа на основе ролей</w:t>
      </w:r>
      <w:r w:rsidRPr="00430C6D">
        <w:rPr>
          <w:szCs w:val="24"/>
          <w:lang w:val="ru-RU"/>
        </w:rPr>
        <w:t>.</w:t>
      </w:r>
      <w:bookmarkEnd w:id="311"/>
      <w:r w:rsidRPr="00430C6D">
        <w:rPr>
          <w:szCs w:val="24"/>
          <w:lang w:val="ru-RU"/>
        </w:rPr>
        <w:t xml:space="preserve"> </w:t>
      </w:r>
      <w:bookmarkStart w:id="312" w:name="lt_pId325"/>
      <w:r w:rsidRPr="00430C6D">
        <w:rPr>
          <w:szCs w:val="24"/>
          <w:lang w:val="ru-RU"/>
        </w:rPr>
        <w:t>Например, CSN, который поддерживает построение услуги от CSP, может руководить некоторыми приложениями, но не имеет прав администрирования всей системы облачных услуг.</w:t>
      </w:r>
      <w:bookmarkEnd w:id="312"/>
      <w:r w:rsidRPr="00430C6D">
        <w:rPr>
          <w:szCs w:val="24"/>
          <w:lang w:val="ru-RU"/>
        </w:rPr>
        <w:t xml:space="preserve"> </w:t>
      </w:r>
      <w:bookmarkStart w:id="313" w:name="lt_pId326"/>
      <w:r w:rsidRPr="00430C6D">
        <w:rPr>
          <w:szCs w:val="24"/>
          <w:lang w:val="ru-RU"/>
        </w:rPr>
        <w:t>Кроме того, CSN может иметь разрешение на доступ только к части ресурсов, имея предоставленные права.</w:t>
      </w:r>
      <w:bookmarkEnd w:id="313"/>
      <w:r w:rsidRPr="00430C6D">
        <w:rPr>
          <w:szCs w:val="24"/>
          <w:lang w:val="ru-RU"/>
        </w:rPr>
        <w:t xml:space="preserve"> </w:t>
      </w:r>
      <w:bookmarkStart w:id="314" w:name="lt_pId327"/>
      <w:r w:rsidRPr="00430C6D">
        <w:rPr>
          <w:szCs w:val="24"/>
          <w:lang w:val="ru-RU"/>
        </w:rPr>
        <w:t>Однако CSN может сделать свои ресурсы совместно используемыми, предоставляя прикладные интерфейсы к другим CSN.</w:t>
      </w:r>
      <w:bookmarkEnd w:id="314"/>
    </w:p>
    <w:p w:rsidR="00220A2E" w:rsidRPr="00430C6D" w:rsidRDefault="00220A2E" w:rsidP="00220A2E">
      <w:pPr>
        <w:rPr>
          <w:sz w:val="23"/>
          <w:szCs w:val="23"/>
          <w:lang w:val="ru-RU"/>
        </w:rPr>
      </w:pPr>
      <w:bookmarkStart w:id="315" w:name="lt_pId328"/>
      <w:r w:rsidRPr="00430C6D">
        <w:rPr>
          <w:lang w:val="ru-RU"/>
        </w:rPr>
        <w:t>Для мультиарендного и масштабируемого уровня необходима интеграция модели контроля доступа для каждого отдельного участника и каждой отдельной группы. Для контроля доступа на базе ролей</w:t>
      </w:r>
      <w:bookmarkStart w:id="316" w:name="lt_pId329"/>
      <w:bookmarkEnd w:id="315"/>
      <w:r w:rsidRPr="00430C6D">
        <w:rPr>
          <w:lang w:val="ru-RU"/>
        </w:rPr>
        <w:t xml:space="preserve"> должны использоваться разделяемые несколькими арендаторами ресурсы в соответствии с группами задач в рабочем потоке и прав, предоставленных этим задачам.</w:t>
      </w:r>
      <w:bookmarkEnd w:id="316"/>
      <w:r w:rsidRPr="00430C6D">
        <w:rPr>
          <w:lang w:val="ru-RU"/>
        </w:rPr>
        <w:t xml:space="preserve"> </w:t>
      </w:r>
      <w:bookmarkStart w:id="317" w:name="lt_pId330"/>
      <w:r w:rsidRPr="00430C6D">
        <w:rPr>
          <w:lang w:val="ru-RU"/>
        </w:rPr>
        <w:t>Таким образом, когда выполняется эта группа задач, прикладная среда SaaS должна определять механизм поддержки контроля доступа на основе задач.</w:t>
      </w:r>
      <w:bookmarkEnd w:id="317"/>
      <w:r w:rsidRPr="00430C6D">
        <w:rPr>
          <w:lang w:val="ru-RU"/>
        </w:rPr>
        <w:t xml:space="preserve"> </w:t>
      </w:r>
      <w:bookmarkStart w:id="318" w:name="lt_pId331"/>
      <w:r w:rsidRPr="00430C6D">
        <w:rPr>
          <w:lang w:val="ru-RU"/>
        </w:rPr>
        <w:t>Такой механизм используется для обеспечения возможности временного предоставления и отзыва прав доступа арендаторов к основным ресурсам и предотвращения несанкционированного использования основных ресурсов.</w:t>
      </w:r>
      <w:bookmarkEnd w:id="318"/>
      <w:r w:rsidRPr="00430C6D">
        <w:rPr>
          <w:lang w:val="ru-RU"/>
        </w:rPr>
        <w:t xml:space="preserve"> </w:t>
      </w:r>
    </w:p>
    <w:p w:rsidR="00220A2E" w:rsidRPr="00430C6D" w:rsidRDefault="00220A2E" w:rsidP="00F418E3">
      <w:pPr>
        <w:pStyle w:val="Heading3"/>
        <w:rPr>
          <w:lang w:eastAsia="zh-CN"/>
        </w:rPr>
      </w:pPr>
      <w:bookmarkStart w:id="319" w:name="OLE_LINK30"/>
      <w:bookmarkStart w:id="320" w:name="OLE_LINK29"/>
      <w:bookmarkStart w:id="321" w:name="_Toc436382729"/>
      <w:bookmarkStart w:id="322" w:name="_Toc436834895"/>
      <w:bookmarkEnd w:id="297"/>
      <w:bookmarkEnd w:id="298"/>
      <w:r w:rsidRPr="00430C6D">
        <w:rPr>
          <w:lang w:eastAsia="zh-CN"/>
        </w:rPr>
        <w:t>8.1.2</w:t>
      </w:r>
      <w:bookmarkEnd w:id="319"/>
      <w:bookmarkEnd w:id="320"/>
      <w:r w:rsidRPr="00430C6D">
        <w:rPr>
          <w:lang w:eastAsia="zh-CN"/>
        </w:rPr>
        <w:tab/>
        <w:t>Безопасность интерфейсов</w:t>
      </w:r>
      <w:bookmarkEnd w:id="321"/>
      <w:bookmarkEnd w:id="322"/>
    </w:p>
    <w:p w:rsidR="00220A2E" w:rsidRPr="00430C6D" w:rsidRDefault="00220A2E" w:rsidP="00220A2E">
      <w:pPr>
        <w:rPr>
          <w:rFonts w:eastAsia="Malgun Gothic"/>
          <w:lang w:val="ru-RU"/>
        </w:rPr>
      </w:pPr>
      <w:bookmarkStart w:id="323" w:name="lt_pId335"/>
      <w:r w:rsidRPr="00430C6D">
        <w:rPr>
          <w:lang w:val="ru-RU"/>
        </w:rPr>
        <w:t xml:space="preserve">В прикладной среде SaaS требует обеспечивать защиту интерфейсов, открытых для CSP или CSN, через которые осуществляет доставка или разработка различных видов услуг облачных вычислений, а также требуется обеспечивать защиту связи, базирующейся на этих интерфейсах. К имеющимся механизмам обеспечения безопасности интерфейсов относятся, в том числе, </w:t>
      </w:r>
      <w:bookmarkEnd w:id="323"/>
      <w:r w:rsidRPr="00430C6D">
        <w:rPr>
          <w:lang w:val="ru-RU"/>
        </w:rPr>
        <w:t>односторонняя/взаимная аутентификация, контрольная сумма для проверки целостности, цифровая подпись и т. д.</w:t>
      </w:r>
    </w:p>
    <w:p w:rsidR="00220A2E" w:rsidRPr="00430C6D" w:rsidRDefault="00220A2E" w:rsidP="00AE753F">
      <w:pPr>
        <w:pStyle w:val="Heading3"/>
        <w:rPr>
          <w:lang w:eastAsia="zh-CN"/>
        </w:rPr>
      </w:pPr>
      <w:bookmarkStart w:id="324" w:name="_Toc436382730"/>
      <w:bookmarkStart w:id="325" w:name="_Toc436834896"/>
      <w:r w:rsidRPr="00430C6D">
        <w:rPr>
          <w:lang w:eastAsia="zh-CN"/>
        </w:rPr>
        <w:t>8.1.3</w:t>
      </w:r>
      <w:r w:rsidRPr="00430C6D">
        <w:rPr>
          <w:lang w:eastAsia="zh-CN"/>
        </w:rPr>
        <w:tab/>
        <w:t>Безопасность данных</w:t>
      </w:r>
      <w:bookmarkEnd w:id="324"/>
      <w:bookmarkEnd w:id="325"/>
    </w:p>
    <w:p w:rsidR="00220A2E" w:rsidRPr="00430C6D" w:rsidRDefault="00220A2E" w:rsidP="00220A2E">
      <w:pPr>
        <w:pStyle w:val="Heading4"/>
        <w:rPr>
          <w:rFonts w:eastAsia="Malgun Gothic"/>
        </w:rPr>
      </w:pPr>
      <w:r w:rsidRPr="00430C6D">
        <w:rPr>
          <w:lang w:eastAsia="zh-CN"/>
        </w:rPr>
        <w:t>8.1.3.1</w:t>
      </w:r>
      <w:r w:rsidRPr="00430C6D">
        <w:tab/>
        <w:t>Изолирование данных</w:t>
      </w:r>
    </w:p>
    <w:p w:rsidR="00220A2E" w:rsidRPr="00430C6D" w:rsidRDefault="00220A2E" w:rsidP="00220A2E">
      <w:pPr>
        <w:rPr>
          <w:lang w:val="ru-RU"/>
        </w:rPr>
      </w:pPr>
      <w:bookmarkStart w:id="326" w:name="lt_pId343"/>
      <w:r w:rsidRPr="00430C6D">
        <w:rPr>
          <w:lang w:val="ru-RU"/>
        </w:rPr>
        <w:t>Данные могут быть изолированы физически и логически.</w:t>
      </w:r>
      <w:bookmarkEnd w:id="326"/>
      <w:r w:rsidRPr="00430C6D">
        <w:rPr>
          <w:lang w:val="ru-RU"/>
        </w:rPr>
        <w:t xml:space="preserve"> </w:t>
      </w:r>
      <w:bookmarkStart w:id="327" w:name="lt_pId344"/>
      <w:r w:rsidRPr="00430C6D">
        <w:rPr>
          <w:lang w:val="ru-RU"/>
        </w:rPr>
        <w:t>Физическое изолирование должно выполняться с помощью контроля доступа к физическим хранилищам данных.</w:t>
      </w:r>
      <w:bookmarkEnd w:id="327"/>
      <w:r w:rsidRPr="00430C6D">
        <w:rPr>
          <w:lang w:val="ru-RU"/>
        </w:rPr>
        <w:t xml:space="preserve"> </w:t>
      </w:r>
      <w:bookmarkStart w:id="328" w:name="lt_pId345"/>
      <w:r w:rsidRPr="00430C6D">
        <w:rPr>
          <w:lang w:val="ru-RU"/>
        </w:rPr>
        <w:t>В отношении прикладной среды SaaS должно действовать требование хранения данных разных арендаторов в разных областях физического хранилища данных или реализации контроля доступа к данным для разных арендаторов с использованием разрешения на доступ, домена данных или любых иных методов.</w:t>
      </w:r>
      <w:bookmarkEnd w:id="328"/>
      <w:r w:rsidRPr="00430C6D">
        <w:rPr>
          <w:lang w:val="ru-RU"/>
        </w:rPr>
        <w:t xml:space="preserve"> </w:t>
      </w:r>
      <w:bookmarkStart w:id="329" w:name="lt_pId346"/>
      <w:r w:rsidRPr="00430C6D">
        <w:rPr>
          <w:lang w:val="ru-RU"/>
        </w:rPr>
        <w:t>Логическое изолирование данных означает, что разные арендаторы не должны иметь возможности доступа к данным другим арендаторов с помощью таких методов, как виртуализация, даже если все данные хранятся вместе.</w:t>
      </w:r>
      <w:bookmarkEnd w:id="329"/>
    </w:p>
    <w:p w:rsidR="00220A2E" w:rsidRPr="00430C6D" w:rsidRDefault="00220A2E" w:rsidP="00F418E3">
      <w:pPr>
        <w:rPr>
          <w:lang w:val="ru-RU"/>
        </w:rPr>
      </w:pPr>
      <w:bookmarkStart w:id="330" w:name="lt_pId347"/>
      <w:r w:rsidRPr="00430C6D">
        <w:rPr>
          <w:lang w:val="ru-RU"/>
        </w:rPr>
        <w:t>В случае приложений SaaS клиентского и конфигурируемого уровня данные каждого арендатора сохраняются отдельно и изолированы от данных других арендаторов на физическом уровне.</w:t>
      </w:r>
      <w:bookmarkEnd w:id="330"/>
    </w:p>
    <w:p w:rsidR="00220A2E" w:rsidRPr="00430C6D" w:rsidRDefault="00220A2E" w:rsidP="00F418E3">
      <w:pPr>
        <w:rPr>
          <w:lang w:val="ru-RU"/>
        </w:rPr>
      </w:pPr>
      <w:bookmarkStart w:id="331" w:name="lt_pId348"/>
      <w:r w:rsidRPr="00430C6D">
        <w:rPr>
          <w:lang w:val="ru-RU"/>
        </w:rPr>
        <w:t>В случае приложений SaaS мультиарендного и масштабируемого уровня данные всех арендаторов сохраняются в облаке.</w:t>
      </w:r>
      <w:bookmarkEnd w:id="331"/>
      <w:r w:rsidRPr="00430C6D">
        <w:rPr>
          <w:lang w:val="ru-RU"/>
        </w:rPr>
        <w:t xml:space="preserve"> </w:t>
      </w:r>
      <w:bookmarkStart w:id="332" w:name="lt_pId349"/>
      <w:r w:rsidRPr="00430C6D">
        <w:rPr>
          <w:lang w:val="ru-RU"/>
        </w:rPr>
        <w:t>Следовательно, требуется, чтобы прикладная среда SaaS обладала достаточным уровнем интеллекта для разделения данных разных арендаторов и поддержания изолирования данных разных арендаторов в процессе хранения, обработки и передачи.</w:t>
      </w:r>
      <w:bookmarkEnd w:id="332"/>
      <w:r w:rsidRPr="00430C6D">
        <w:rPr>
          <w:lang w:val="ru-RU"/>
        </w:rPr>
        <w:t xml:space="preserve"> </w:t>
      </w:r>
      <w:bookmarkStart w:id="333" w:name="lt_pId350"/>
      <w:r w:rsidRPr="00430C6D">
        <w:rPr>
          <w:lang w:val="ru-RU"/>
        </w:rPr>
        <w:t>Граница между каждым арендатором должна обеспечиваться на физическом уровне или на логическом уровне, что определяется требуемой степенью дробления изолирования и конкретным развертыванием программных и аппаратных средств облачных вычислений.</w:t>
      </w:r>
      <w:bookmarkEnd w:id="333"/>
    </w:p>
    <w:p w:rsidR="00220A2E" w:rsidRPr="00430C6D" w:rsidRDefault="00220A2E" w:rsidP="00F418E3">
      <w:pPr>
        <w:pStyle w:val="Heading4"/>
        <w:rPr>
          <w:rFonts w:eastAsia="Malgun Gothic"/>
        </w:rPr>
      </w:pPr>
      <w:r w:rsidRPr="00430C6D">
        <w:lastRenderedPageBreak/>
        <w:t>8.1.3.2</w:t>
      </w:r>
      <w:r w:rsidRPr="00430C6D">
        <w:tab/>
        <w:t>Конфиденциальность данных</w:t>
      </w:r>
    </w:p>
    <w:p w:rsidR="00220A2E" w:rsidRPr="00430C6D" w:rsidRDefault="00220A2E" w:rsidP="00220A2E">
      <w:pPr>
        <w:rPr>
          <w:lang w:val="ru-RU"/>
        </w:rPr>
      </w:pPr>
      <w:bookmarkStart w:id="334" w:name="lt_pId353"/>
      <w:bookmarkStart w:id="335" w:name="OLE_LINK32"/>
      <w:bookmarkStart w:id="336" w:name="OLE_LINK31"/>
      <w:r w:rsidRPr="00430C6D">
        <w:rPr>
          <w:lang w:val="ru-RU"/>
        </w:rPr>
        <w:t>В большинстве случаев данные арендатора хранятся и используются вне помещения и подвержены внешнему воздействию.</w:t>
      </w:r>
      <w:bookmarkEnd w:id="334"/>
      <w:r w:rsidRPr="00430C6D">
        <w:rPr>
          <w:lang w:val="ru-RU"/>
        </w:rPr>
        <w:t xml:space="preserve"> </w:t>
      </w:r>
      <w:bookmarkStart w:id="337" w:name="lt_pId354"/>
      <w:bookmarkEnd w:id="335"/>
      <w:bookmarkEnd w:id="336"/>
      <w:r w:rsidRPr="00430C6D">
        <w:rPr>
          <w:lang w:val="ru-RU"/>
        </w:rPr>
        <w:t>Вследствие этого, требуется, чтобы прикладная среда SaaS поддерживала механизмы шифрования для обеспечения конфиденциальности данных во время передачи, в процессе обработки или в период хранения и предотвращала утечку в результате уязвимостей защиты в приложении.</w:t>
      </w:r>
      <w:bookmarkEnd w:id="337"/>
    </w:p>
    <w:p w:rsidR="00220A2E" w:rsidRPr="00430C6D" w:rsidRDefault="00220A2E" w:rsidP="00220A2E">
      <w:pPr>
        <w:rPr>
          <w:lang w:val="ru-RU"/>
        </w:rPr>
      </w:pPr>
      <w:bookmarkStart w:id="338" w:name="lt_pId355"/>
      <w:r w:rsidRPr="00430C6D">
        <w:rPr>
          <w:lang w:val="ru-RU"/>
        </w:rPr>
        <w:t>Услуга шифрования данных требуется для всех уровней SaaS.</w:t>
      </w:r>
      <w:bookmarkEnd w:id="338"/>
      <w:r w:rsidRPr="00430C6D">
        <w:rPr>
          <w:lang w:val="ru-RU"/>
        </w:rPr>
        <w:t xml:space="preserve"> </w:t>
      </w:r>
      <w:bookmarkStart w:id="339" w:name="lt_pId356"/>
      <w:r w:rsidRPr="00430C6D">
        <w:rPr>
          <w:lang w:val="ru-RU"/>
        </w:rPr>
        <w:t>Критические данные должны подвергаться шифрованию во избежание внешнего воздействия.</w:t>
      </w:r>
      <w:bookmarkEnd w:id="339"/>
    </w:p>
    <w:p w:rsidR="00220A2E" w:rsidRPr="00430C6D" w:rsidRDefault="00220A2E" w:rsidP="00220A2E">
      <w:pPr>
        <w:rPr>
          <w:lang w:val="ru-RU"/>
        </w:rPr>
      </w:pPr>
      <w:bookmarkStart w:id="340" w:name="lt_pId357"/>
      <w:r w:rsidRPr="00430C6D">
        <w:rPr>
          <w:lang w:val="ru-RU"/>
        </w:rPr>
        <w:t>В случае мультиарендного и масштабируемого уровня, учитывая</w:t>
      </w:r>
      <w:r w:rsidR="00AE753F" w:rsidRPr="00430C6D">
        <w:rPr>
          <w:lang w:val="ru-RU"/>
        </w:rPr>
        <w:t>,</w:t>
      </w:r>
      <w:r w:rsidRPr="00430C6D">
        <w:rPr>
          <w:lang w:val="ru-RU"/>
        </w:rPr>
        <w:t xml:space="preserve"> что данные всех арендаторов должны храниться в одной базе данных или даже в одной большой таблице, требуется, чтобы прикладная среда SaaS</w:t>
      </w:r>
      <w:r w:rsidRPr="00430C6D">
        <w:rPr>
          <w:szCs w:val="21"/>
          <w:lang w:val="ru-RU"/>
        </w:rPr>
        <w:t xml:space="preserve"> обеспечивала надлежащий механизм управления ключами, для того чтобы обеспечить невозможность взлома данных другими арендаторами. </w:t>
      </w:r>
      <w:bookmarkEnd w:id="340"/>
    </w:p>
    <w:p w:rsidR="00220A2E" w:rsidRPr="00430C6D" w:rsidRDefault="00220A2E" w:rsidP="00F418E3">
      <w:pPr>
        <w:pStyle w:val="Heading4"/>
        <w:rPr>
          <w:rFonts w:eastAsia="Malgun Gothic"/>
        </w:rPr>
      </w:pPr>
      <w:r w:rsidRPr="00430C6D">
        <w:t>8.1.3.3</w:t>
      </w:r>
      <w:r w:rsidRPr="00430C6D">
        <w:tab/>
        <w:t>Целостность данных</w:t>
      </w:r>
    </w:p>
    <w:p w:rsidR="00220A2E" w:rsidRPr="00430C6D" w:rsidRDefault="00220A2E" w:rsidP="00220A2E">
      <w:pPr>
        <w:rPr>
          <w:lang w:val="ru-RU"/>
        </w:rPr>
      </w:pPr>
      <w:bookmarkStart w:id="341" w:name="lt_pId360"/>
      <w:r w:rsidRPr="00430C6D">
        <w:rPr>
          <w:lang w:val="ru-RU"/>
        </w:rPr>
        <w:t xml:space="preserve">Данные, в том числе системные данные и данные пользователей, такие как журналы регистрации и данные конфигурации, обусловливают предъявляемые к </w:t>
      </w:r>
      <w:r w:rsidRPr="00430C6D">
        <w:rPr>
          <w:szCs w:val="21"/>
          <w:lang w:val="ru-RU"/>
        </w:rPr>
        <w:t xml:space="preserve">прикладной среде SaaS </w:t>
      </w:r>
      <w:r w:rsidRPr="00430C6D">
        <w:rPr>
          <w:lang w:val="ru-RU"/>
        </w:rPr>
        <w:t>требования поддержки механизмов целостности для предупреждения неразрешенного использование этих данных во время передачи, в процессе обработки или в период хранения.</w:t>
      </w:r>
      <w:bookmarkEnd w:id="341"/>
    </w:p>
    <w:p w:rsidR="00220A2E" w:rsidRPr="00430C6D" w:rsidRDefault="00220A2E" w:rsidP="00220A2E">
      <w:pPr>
        <w:rPr>
          <w:lang w:val="ru-RU"/>
        </w:rPr>
      </w:pPr>
      <w:bookmarkStart w:id="342" w:name="lt_pId361"/>
      <w:r w:rsidRPr="00430C6D">
        <w:rPr>
          <w:lang w:val="ru-RU"/>
        </w:rPr>
        <w:t xml:space="preserve">Требуется, чтобы не вносились изменения в журнал регистрации и журнал приложения. В случае внесения изменений, если произойдет отказ или ненадлежащее использование, </w:t>
      </w:r>
      <w:bookmarkStart w:id="343" w:name="lt_pId362"/>
      <w:bookmarkEnd w:id="342"/>
      <w:r w:rsidRPr="00430C6D">
        <w:rPr>
          <w:lang w:val="ru-RU"/>
        </w:rPr>
        <w:t>CSP и вредоносное ПО будут защищены от прослеживания измененными журналами регистрации скрываемого процесса.</w:t>
      </w:r>
      <w:bookmarkEnd w:id="343"/>
    </w:p>
    <w:p w:rsidR="00220A2E" w:rsidRPr="00430C6D" w:rsidRDefault="00220A2E" w:rsidP="00220A2E">
      <w:pPr>
        <w:rPr>
          <w:lang w:val="ru-RU"/>
        </w:rPr>
      </w:pPr>
      <w:bookmarkStart w:id="344" w:name="lt_pId363"/>
      <w:r w:rsidRPr="00430C6D">
        <w:rPr>
          <w:lang w:val="ru-RU"/>
        </w:rPr>
        <w:t xml:space="preserve">Приложение SaaS может требовать от CSC выполнять его конфигурацию по требованию. Требуется, чтобы в данные конфигурации, такие как конфигурационный файл, не вносились изменения без </w:t>
      </w:r>
      <w:bookmarkStart w:id="345" w:name="lt_pId364"/>
      <w:bookmarkEnd w:id="344"/>
      <w:r w:rsidRPr="00430C6D">
        <w:rPr>
          <w:lang w:val="ru-RU"/>
        </w:rPr>
        <w:t>разрешения.</w:t>
      </w:r>
      <w:bookmarkEnd w:id="345"/>
    </w:p>
    <w:p w:rsidR="00220A2E" w:rsidRPr="00430C6D" w:rsidRDefault="00220A2E" w:rsidP="00220A2E">
      <w:pPr>
        <w:rPr>
          <w:rFonts w:eastAsia="Malgun Gothic"/>
          <w:lang w:val="ru-RU"/>
        </w:rPr>
      </w:pPr>
      <w:bookmarkStart w:id="346" w:name="lt_pId365"/>
      <w:r w:rsidRPr="00430C6D">
        <w:rPr>
          <w:lang w:val="ru-RU"/>
        </w:rPr>
        <w:t>В прикладной среде SaaS данные пользователей хранятся в облаке, которым управляет CSP.</w:t>
      </w:r>
      <w:bookmarkEnd w:id="346"/>
      <w:r w:rsidRPr="00430C6D">
        <w:rPr>
          <w:lang w:val="ru-RU"/>
        </w:rPr>
        <w:t xml:space="preserve"> </w:t>
      </w:r>
      <w:bookmarkStart w:id="347" w:name="lt_pId366"/>
      <w:r w:rsidRPr="00430C6D">
        <w:rPr>
          <w:lang w:val="ru-RU"/>
        </w:rPr>
        <w:t>В этом случае верификация целостности данных становится одним из существенных требований безопасности.</w:t>
      </w:r>
      <w:bookmarkEnd w:id="347"/>
      <w:r w:rsidRPr="00430C6D">
        <w:rPr>
          <w:lang w:val="ru-RU"/>
        </w:rPr>
        <w:t xml:space="preserve"> </w:t>
      </w:r>
      <w:bookmarkStart w:id="348" w:name="lt_pId367"/>
      <w:r w:rsidRPr="00430C6D">
        <w:rPr>
          <w:lang w:val="ru-RU"/>
        </w:rPr>
        <w:t>Кроме того, требуется осуществлять верификацию целостность массовых данных.</w:t>
      </w:r>
      <w:bookmarkEnd w:id="348"/>
    </w:p>
    <w:p w:rsidR="00220A2E" w:rsidRPr="00430C6D" w:rsidRDefault="00220A2E" w:rsidP="00F418E3">
      <w:pPr>
        <w:pStyle w:val="Heading4"/>
      </w:pPr>
      <w:r w:rsidRPr="00430C6D">
        <w:t>8.1.3.4</w:t>
      </w:r>
      <w:r w:rsidRPr="00430C6D">
        <w:tab/>
        <w:t>Надежность данных</w:t>
      </w:r>
    </w:p>
    <w:p w:rsidR="00220A2E" w:rsidRPr="00430C6D" w:rsidRDefault="00220A2E" w:rsidP="00220A2E">
      <w:pPr>
        <w:rPr>
          <w:lang w:val="ru-RU"/>
        </w:rPr>
      </w:pPr>
      <w:bookmarkStart w:id="349" w:name="lt_pId370"/>
      <w:r w:rsidRPr="00430C6D">
        <w:rPr>
          <w:lang w:val="ru-RU"/>
        </w:rPr>
        <w:t>Для поддержки надежности данных требуется, чтобы прикладная среда SaaS</w:t>
      </w:r>
      <w:r w:rsidRPr="00430C6D">
        <w:rPr>
          <w:szCs w:val="21"/>
          <w:lang w:val="ru-RU"/>
        </w:rPr>
        <w:t xml:space="preserve"> поддерживала механизмы резервного копирования или дублирования данных, с тем чтобы обеспечить арендаторам возможность доступа к данным, даже если выйдет из строя часть узлов облачного хранилища</w:t>
      </w:r>
      <w:r w:rsidRPr="00430C6D">
        <w:rPr>
          <w:lang w:val="ru-RU"/>
        </w:rPr>
        <w:t>.</w:t>
      </w:r>
      <w:bookmarkEnd w:id="349"/>
    </w:p>
    <w:p w:rsidR="00220A2E" w:rsidRPr="00430C6D" w:rsidRDefault="00220A2E" w:rsidP="00220A2E">
      <w:pPr>
        <w:rPr>
          <w:lang w:val="ru-RU"/>
        </w:rPr>
      </w:pPr>
      <w:bookmarkStart w:id="350" w:name="lt_pId371"/>
      <w:r w:rsidRPr="00430C6D">
        <w:rPr>
          <w:lang w:val="ru-RU"/>
        </w:rPr>
        <w:t>Для размещенных данных требуется реализация многосай</w:t>
      </w:r>
      <w:r w:rsidR="00AE753F" w:rsidRPr="00430C6D">
        <w:rPr>
          <w:lang w:val="ru-RU"/>
        </w:rPr>
        <w:t>тного резервного копирования, в </w:t>
      </w:r>
      <w:r w:rsidRPr="00430C6D">
        <w:rPr>
          <w:lang w:val="ru-RU"/>
        </w:rPr>
        <w:t xml:space="preserve">противном случае, данные станут полностью </w:t>
      </w:r>
      <w:bookmarkStart w:id="351" w:name="lt_pId372"/>
      <w:bookmarkEnd w:id="350"/>
      <w:r w:rsidRPr="00430C6D">
        <w:rPr>
          <w:lang w:val="ru-RU"/>
        </w:rPr>
        <w:t>непригодными.</w:t>
      </w:r>
      <w:bookmarkEnd w:id="351"/>
      <w:r w:rsidRPr="00430C6D">
        <w:rPr>
          <w:lang w:val="ru-RU"/>
        </w:rPr>
        <w:t xml:space="preserve"> </w:t>
      </w:r>
      <w:bookmarkStart w:id="352" w:name="lt_pId373"/>
      <w:r w:rsidRPr="00430C6D">
        <w:rPr>
          <w:lang w:val="ru-RU"/>
        </w:rPr>
        <w:t>Требуется, чтобы прикладная среда SaaS обладала возможностью полного своевременного восстановления данных, а также поддержания синхронности данных для обеспечения согласованности нескольких копий.</w:t>
      </w:r>
      <w:bookmarkEnd w:id="352"/>
    </w:p>
    <w:p w:rsidR="00220A2E" w:rsidRPr="00430C6D" w:rsidRDefault="00220A2E" w:rsidP="00F418E3">
      <w:pPr>
        <w:pStyle w:val="Heading4"/>
      </w:pPr>
      <w:r w:rsidRPr="00430C6D">
        <w:t>8.1.3.5</w:t>
      </w:r>
      <w:r w:rsidRPr="00430C6D">
        <w:tab/>
      </w:r>
      <w:bookmarkStart w:id="353" w:name="lt_pId375"/>
      <w:r w:rsidRPr="00430C6D">
        <w:t>Прослеживаемость и контроль данных</w:t>
      </w:r>
      <w:bookmarkEnd w:id="353"/>
    </w:p>
    <w:p w:rsidR="00220A2E" w:rsidRPr="00430C6D" w:rsidRDefault="00220A2E" w:rsidP="00220A2E">
      <w:pPr>
        <w:rPr>
          <w:rFonts w:eastAsia="Malgun Gothic"/>
          <w:color w:val="000000"/>
          <w:szCs w:val="24"/>
          <w:lang w:val="ru-RU"/>
        </w:rPr>
      </w:pPr>
      <w:bookmarkStart w:id="354" w:name="lt_pId376"/>
      <w:r w:rsidRPr="00430C6D">
        <w:rPr>
          <w:color w:val="000000"/>
          <w:szCs w:val="24"/>
          <w:lang w:val="ru-RU"/>
        </w:rPr>
        <w:t>Требуется, чтобы прикладная среда SaaS обеспечивала соответствие физического местонахождения данных применимым законам и местным нормам, а также любым ограничениям, определенным в юридических соглашениях.</w:t>
      </w:r>
      <w:bookmarkEnd w:id="354"/>
      <w:r w:rsidRPr="00430C6D">
        <w:rPr>
          <w:color w:val="000000"/>
          <w:szCs w:val="24"/>
          <w:lang w:val="ru-RU"/>
        </w:rPr>
        <w:t xml:space="preserve"> </w:t>
      </w:r>
      <w:bookmarkStart w:id="355" w:name="lt_pId377"/>
      <w:r w:rsidRPr="00430C6D">
        <w:rPr>
          <w:color w:val="000000"/>
          <w:szCs w:val="24"/>
          <w:lang w:val="ru-RU"/>
        </w:rPr>
        <w:t>Требуется, чтобы прикладная среда SaaS обеспечивала для CSC методы указания местонахождения своих хранилищ данных и верификации надлежащего размещения своих данных.</w:t>
      </w:r>
      <w:bookmarkEnd w:id="355"/>
    </w:p>
    <w:p w:rsidR="00220A2E" w:rsidRPr="00430C6D" w:rsidRDefault="00220A2E" w:rsidP="00220A2E">
      <w:pPr>
        <w:rPr>
          <w:color w:val="000000"/>
          <w:szCs w:val="24"/>
          <w:lang w:val="ru-RU"/>
        </w:rPr>
      </w:pPr>
      <w:bookmarkStart w:id="356" w:name="lt_pId378"/>
      <w:r w:rsidRPr="00430C6D">
        <w:rPr>
          <w:color w:val="000000"/>
          <w:szCs w:val="24"/>
          <w:lang w:val="ru-RU"/>
        </w:rPr>
        <w:t xml:space="preserve">Основные сомнения, связанные с совместно используемой и виртуализированной инфраструктурой, касаются не только утраты пользователями контроля над своими данными, но и размещения данных и контроля за их полным жизненным циклом. </w:t>
      </w:r>
      <w:bookmarkStart w:id="357" w:name="lt_pId379"/>
      <w:bookmarkEnd w:id="356"/>
      <w:r w:rsidRPr="00430C6D">
        <w:rPr>
          <w:color w:val="000000"/>
          <w:szCs w:val="24"/>
          <w:lang w:val="ru-RU"/>
        </w:rPr>
        <w:t>Требуется, чтобы в любой данный момент времени прикладной среде SaaS было известно точное место хранения и обработки системных и пользовательских данных и чтобы она обеспечивала верификацию местонахождения данных для CSC.</w:t>
      </w:r>
      <w:bookmarkEnd w:id="357"/>
      <w:r w:rsidRPr="00430C6D">
        <w:rPr>
          <w:color w:val="000000"/>
          <w:szCs w:val="24"/>
          <w:lang w:val="ru-RU"/>
        </w:rPr>
        <w:t xml:space="preserve"> </w:t>
      </w:r>
      <w:bookmarkStart w:id="358" w:name="lt_pId380"/>
      <w:r w:rsidRPr="00430C6D">
        <w:rPr>
          <w:color w:val="000000"/>
          <w:szCs w:val="24"/>
          <w:lang w:val="ru-RU"/>
        </w:rPr>
        <w:t xml:space="preserve">И в процессе использования и после него не должна допускаться возможность прослеживания движения данных неавторизованными третьими сторонами (в том числе другими CSP). </w:t>
      </w:r>
      <w:bookmarkEnd w:id="358"/>
    </w:p>
    <w:p w:rsidR="00220A2E" w:rsidRPr="00430C6D" w:rsidRDefault="00220A2E" w:rsidP="00F418E3">
      <w:pPr>
        <w:pStyle w:val="Heading3"/>
        <w:rPr>
          <w:rFonts w:eastAsia="Malgun Gothic"/>
        </w:rPr>
      </w:pPr>
      <w:bookmarkStart w:id="359" w:name="_Toc436382731"/>
      <w:bookmarkStart w:id="360" w:name="_Toc436834897"/>
      <w:bookmarkStart w:id="361" w:name="OLE_LINK28"/>
      <w:bookmarkStart w:id="362" w:name="OLE_LINK27"/>
      <w:r w:rsidRPr="00430C6D">
        <w:lastRenderedPageBreak/>
        <w:t>8.1.4</w:t>
      </w:r>
      <w:r w:rsidRPr="00430C6D">
        <w:tab/>
        <w:t>Оценка и аудит безопасности</w:t>
      </w:r>
      <w:bookmarkEnd w:id="359"/>
      <w:bookmarkEnd w:id="360"/>
    </w:p>
    <w:p w:rsidR="00220A2E" w:rsidRPr="00430C6D" w:rsidRDefault="00220A2E" w:rsidP="00220A2E">
      <w:pPr>
        <w:rPr>
          <w:szCs w:val="21"/>
          <w:lang w:val="ru-RU"/>
        </w:rPr>
      </w:pPr>
      <w:bookmarkStart w:id="363" w:name="lt_pId384"/>
      <w:bookmarkStart w:id="364" w:name="OLE_LINK52"/>
      <w:bookmarkStart w:id="365" w:name="OLE_LINK51"/>
      <w:bookmarkStart w:id="366" w:name="OLE_LINK49"/>
      <w:r w:rsidRPr="00430C6D">
        <w:rPr>
          <w:szCs w:val="21"/>
          <w:lang w:val="ru-RU"/>
        </w:rPr>
        <w:t>Требуется, чтобы прикладная среда SaaS инициировала в случае изменения, взлома или ненадлежащей работы основных ресурсов процедуру оценки безопасности, для того чтобы определить, затронуты ли определенные службы безопасности или их применимые стратегии обеспечения безопасности, а также предлагается ли индикации и инструкции для указания того, что они не могут удовлетворять заранее определенным условиям.</w:t>
      </w:r>
      <w:bookmarkEnd w:id="363"/>
      <w:bookmarkEnd w:id="364"/>
      <w:bookmarkEnd w:id="365"/>
      <w:r w:rsidRPr="00430C6D">
        <w:rPr>
          <w:szCs w:val="21"/>
          <w:lang w:val="ru-RU"/>
        </w:rPr>
        <w:t xml:space="preserve"> </w:t>
      </w:r>
      <w:bookmarkStart w:id="367" w:name="lt_pId385"/>
      <w:r w:rsidRPr="00430C6D">
        <w:rPr>
          <w:szCs w:val="21"/>
          <w:lang w:val="ru-RU"/>
        </w:rPr>
        <w:t>Верификацию того, что прикладная среда SaaS отвечает применимым требованиям к безопасности, следует делегировать авторизованной стороне.</w:t>
      </w:r>
      <w:bookmarkEnd w:id="367"/>
      <w:r w:rsidRPr="00430C6D">
        <w:rPr>
          <w:szCs w:val="21"/>
          <w:lang w:val="ru-RU"/>
        </w:rPr>
        <w:t xml:space="preserve"> </w:t>
      </w:r>
      <w:r w:rsidRPr="00430C6D">
        <w:rPr>
          <w:lang w:val="ru-RU" w:eastAsia="zh-CN"/>
        </w:rPr>
        <w:t>Оценка безопасности или аудит безопасности могут осуществляться CSC, CSP или третьей стороной (CSN), а сертификация средств безопасности может выполняться авторизованной третьей стороной (CSN).</w:t>
      </w:r>
    </w:p>
    <w:p w:rsidR="00220A2E" w:rsidRPr="00430C6D" w:rsidRDefault="00220A2E" w:rsidP="00220A2E">
      <w:pPr>
        <w:rPr>
          <w:rFonts w:eastAsia="Malgun Gothic"/>
          <w:szCs w:val="21"/>
          <w:lang w:val="ru-RU"/>
        </w:rPr>
      </w:pPr>
      <w:bookmarkStart w:id="368" w:name="lt_pId387"/>
      <w:r w:rsidRPr="00430C6D">
        <w:rPr>
          <w:lang w:val="ru-RU"/>
        </w:rPr>
        <w:t>Для предоставления надежных, независимых и беспристрастных оценок уровня безопасности или аудита безопасности следует использовать независимые доверенные третьи стороны</w:t>
      </w:r>
      <w:bookmarkEnd w:id="368"/>
      <w:r w:rsidRPr="00430C6D">
        <w:rPr>
          <w:szCs w:val="21"/>
          <w:lang w:val="ru-RU"/>
        </w:rPr>
        <w:t>.</w:t>
      </w:r>
    </w:p>
    <w:p w:rsidR="00220A2E" w:rsidRPr="00430C6D" w:rsidRDefault="00220A2E" w:rsidP="00F418E3">
      <w:pPr>
        <w:pStyle w:val="Heading3"/>
        <w:rPr>
          <w:lang w:eastAsia="zh-CN"/>
        </w:rPr>
      </w:pPr>
      <w:bookmarkStart w:id="369" w:name="_Toc436382732"/>
      <w:bookmarkStart w:id="370" w:name="_Toc436834898"/>
      <w:bookmarkEnd w:id="361"/>
      <w:bookmarkEnd w:id="362"/>
      <w:bookmarkEnd w:id="366"/>
      <w:r w:rsidRPr="00430C6D">
        <w:rPr>
          <w:lang w:eastAsia="zh-CN"/>
        </w:rPr>
        <w:t>8.1.5</w:t>
      </w:r>
      <w:r w:rsidRPr="00430C6D">
        <w:rPr>
          <w:lang w:eastAsia="zh-CN"/>
        </w:rPr>
        <w:tab/>
      </w:r>
      <w:r w:rsidRPr="00430C6D">
        <w:t>Укрепление безопасности</w:t>
      </w:r>
      <w:bookmarkEnd w:id="369"/>
      <w:bookmarkEnd w:id="370"/>
    </w:p>
    <w:p w:rsidR="00220A2E" w:rsidRPr="00430C6D" w:rsidRDefault="00220A2E" w:rsidP="00220A2E">
      <w:pPr>
        <w:rPr>
          <w:lang w:val="ru-RU"/>
        </w:rPr>
      </w:pPr>
      <w:bookmarkStart w:id="371" w:name="lt_pId391"/>
      <w:r w:rsidRPr="00430C6D">
        <w:rPr>
          <w:lang w:val="ru-RU"/>
        </w:rPr>
        <w:t xml:space="preserve">Прикладная среда SaaS предназначена в основном для предоставления возможности многоарендного развития, развертывания и среды выполнения с множеством арендаторов для приложений SaaS, ориентированных на безопасное обслуживание. </w:t>
      </w:r>
      <w:bookmarkStart w:id="372" w:name="OLE_LINK17"/>
      <w:bookmarkStart w:id="373" w:name="OLE_LINK16"/>
      <w:bookmarkStart w:id="374" w:name="lt_pId392"/>
      <w:bookmarkEnd w:id="371"/>
      <w:r w:rsidRPr="00430C6D">
        <w:rPr>
          <w:lang w:val="ru-RU"/>
        </w:rPr>
        <w:t>Функции обеспечения безопасности приложений</w:t>
      </w:r>
      <w:bookmarkEnd w:id="372"/>
      <w:bookmarkEnd w:id="373"/>
      <w:r w:rsidRPr="00430C6D">
        <w:rPr>
          <w:szCs w:val="24"/>
          <w:lang w:val="ru-RU"/>
        </w:rPr>
        <w:t xml:space="preserve"> SaaS в ряде случаев недостаточны или недостаточно развиты.</w:t>
      </w:r>
      <w:bookmarkEnd w:id="374"/>
      <w:r w:rsidRPr="00430C6D">
        <w:rPr>
          <w:szCs w:val="24"/>
          <w:lang w:val="ru-RU"/>
        </w:rPr>
        <w:t xml:space="preserve"> </w:t>
      </w:r>
      <w:bookmarkStart w:id="375" w:name="lt_pId393"/>
      <w:r w:rsidRPr="00430C6D">
        <w:rPr>
          <w:szCs w:val="24"/>
          <w:lang w:val="ru-RU"/>
        </w:rPr>
        <w:t xml:space="preserve">Требуется, чтобы прикладная среда SaaS находила и верифицировала эти ограниченные функции безопасности приложений SaaS и обеспечивала механизмы дифференцированного укрепления безопасности для усиления приложений </w:t>
      </w:r>
      <w:r w:rsidRPr="00430C6D">
        <w:rPr>
          <w:lang w:val="ru-RU"/>
        </w:rPr>
        <w:t>SaaS исходя из этих ограниченных функций безопасности, с тем чтобы отвечать требованиям к безопасности различных арендаторов в различных условиях</w:t>
      </w:r>
      <w:r w:rsidRPr="00430C6D">
        <w:rPr>
          <w:szCs w:val="24"/>
          <w:lang w:val="ru-RU"/>
        </w:rPr>
        <w:t>.</w:t>
      </w:r>
      <w:bookmarkEnd w:id="375"/>
      <w:r w:rsidRPr="00430C6D">
        <w:rPr>
          <w:szCs w:val="24"/>
          <w:lang w:val="ru-RU"/>
        </w:rPr>
        <w:t xml:space="preserve"> </w:t>
      </w:r>
      <w:bookmarkStart w:id="376" w:name="lt_pId394"/>
      <w:r w:rsidRPr="00430C6D">
        <w:rPr>
          <w:szCs w:val="24"/>
          <w:lang w:val="ru-RU"/>
        </w:rPr>
        <w:t>Функции безопасности приложений включают функции статической безопасности, когда приложения находятся в состоянии простоя, и функции динамической безопасности, когда происходит работа приложений.</w:t>
      </w:r>
      <w:bookmarkStart w:id="377" w:name="_Toc346746934"/>
      <w:bookmarkStart w:id="378" w:name="_Toc346867826"/>
      <w:bookmarkStart w:id="379" w:name="_Toc346868532"/>
      <w:bookmarkEnd w:id="376"/>
      <w:bookmarkEnd w:id="377"/>
      <w:bookmarkEnd w:id="378"/>
      <w:bookmarkEnd w:id="379"/>
    </w:p>
    <w:p w:rsidR="00220A2E" w:rsidRPr="00430C6D" w:rsidRDefault="00220A2E" w:rsidP="00220A2E">
      <w:pPr>
        <w:pStyle w:val="Heading2"/>
        <w:rPr>
          <w:lang w:eastAsia="zh-CN"/>
        </w:rPr>
      </w:pPr>
      <w:bookmarkStart w:id="380" w:name="_Toc406489251"/>
      <w:bookmarkStart w:id="381" w:name="_Toc392105691"/>
      <w:bookmarkStart w:id="382" w:name="_Toc392076306"/>
      <w:bookmarkStart w:id="383" w:name="_Toc392076048"/>
      <w:bookmarkStart w:id="384" w:name="_Toc392075887"/>
      <w:bookmarkStart w:id="385" w:name="_Toc391824662"/>
      <w:bookmarkStart w:id="386" w:name="_Toc436382733"/>
      <w:bookmarkStart w:id="387" w:name="_Toc436834899"/>
      <w:r w:rsidRPr="00430C6D">
        <w:rPr>
          <w:rFonts w:eastAsia="SimSun"/>
          <w:lang w:eastAsia="zh-CN"/>
        </w:rPr>
        <w:t>8.2</w:t>
      </w:r>
      <w:r w:rsidRPr="00430C6D">
        <w:rPr>
          <w:rFonts w:eastAsia="SimSun"/>
          <w:lang w:eastAsia="zh-CN"/>
        </w:rPr>
        <w:tab/>
      </w:r>
      <w:bookmarkStart w:id="388" w:name="lt_pId396"/>
      <w:r w:rsidRPr="00430C6D">
        <w:rPr>
          <w:rFonts w:eastAsia="SimSun"/>
          <w:lang w:eastAsia="zh-CN"/>
        </w:rPr>
        <w:t>Требования к безопасности, предъявляемые CSP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8"/>
      <w:bookmarkEnd w:id="387"/>
    </w:p>
    <w:p w:rsidR="00220A2E" w:rsidRPr="00430C6D" w:rsidRDefault="00220A2E" w:rsidP="00220A2E">
      <w:pPr>
        <w:rPr>
          <w:rFonts w:eastAsia="Malgun Gothic"/>
          <w:lang w:val="ru-RU"/>
        </w:rPr>
      </w:pPr>
      <w:bookmarkStart w:id="389" w:name="lt_pId397"/>
      <w:r w:rsidRPr="00430C6D">
        <w:rPr>
          <w:lang w:val="ru-RU"/>
        </w:rPr>
        <w:t>Наряду с общими требованиями к безопасности CSP предъявляет конкретные требования к безопасности в прикладной среде SaaS.</w:t>
      </w:r>
      <w:bookmarkEnd w:id="389"/>
    </w:p>
    <w:p w:rsidR="00220A2E" w:rsidRPr="00430C6D" w:rsidRDefault="00220A2E" w:rsidP="00F418E3">
      <w:pPr>
        <w:pStyle w:val="Heading3"/>
        <w:rPr>
          <w:lang w:eastAsia="zh-CN"/>
        </w:rPr>
      </w:pPr>
      <w:bookmarkStart w:id="390" w:name="_Toc436382734"/>
      <w:bookmarkStart w:id="391" w:name="_Toc436834900"/>
      <w:r w:rsidRPr="00430C6D">
        <w:rPr>
          <w:lang w:eastAsia="zh-CN"/>
        </w:rPr>
        <w:t>8.2.1</w:t>
      </w:r>
      <w:r w:rsidRPr="00430C6D">
        <w:rPr>
          <w:lang w:eastAsia="zh-CN"/>
        </w:rPr>
        <w:tab/>
      </w:r>
      <w:r w:rsidRPr="00430C6D">
        <w:t>Готовность</w:t>
      </w:r>
      <w:bookmarkEnd w:id="390"/>
      <w:bookmarkEnd w:id="391"/>
    </w:p>
    <w:p w:rsidR="00220A2E" w:rsidRPr="00430C6D" w:rsidRDefault="00220A2E" w:rsidP="00AE753F">
      <w:pPr>
        <w:rPr>
          <w:lang w:val="ru-RU"/>
        </w:rPr>
      </w:pPr>
      <w:bookmarkStart w:id="392" w:name="lt_pId401"/>
      <w:r w:rsidRPr="00430C6D">
        <w:rPr>
          <w:lang w:val="ru-RU"/>
        </w:rPr>
        <w:t xml:space="preserve">Для CSP требуется, чтобы прикладная среда SaaS обеспечивала постоянное обслуживание CSC, что требует обработки отказов аппаратных/программных средств, атак типа "отказ в обслуживании" и т. д. Важно обеспечивать для CSC </w:t>
      </w:r>
      <w:bookmarkStart w:id="393" w:name="lt_pId402"/>
      <w:bookmarkEnd w:id="392"/>
      <w:r w:rsidRPr="00430C6D">
        <w:rPr>
          <w:lang w:val="ru-RU"/>
        </w:rPr>
        <w:t>минимальное время ожидания.</w:t>
      </w:r>
      <w:bookmarkEnd w:id="393"/>
    </w:p>
    <w:p w:rsidR="00220A2E" w:rsidRPr="00430C6D" w:rsidRDefault="00220A2E" w:rsidP="00F418E3">
      <w:pPr>
        <w:pStyle w:val="Heading3"/>
        <w:rPr>
          <w:lang w:eastAsia="zh-CN"/>
        </w:rPr>
      </w:pPr>
      <w:bookmarkStart w:id="394" w:name="_Toc436382735"/>
      <w:bookmarkStart w:id="395" w:name="_Toc436834901"/>
      <w:r w:rsidRPr="00430C6D">
        <w:rPr>
          <w:lang w:eastAsia="zh-CN"/>
        </w:rPr>
        <w:t>8.2.2</w:t>
      </w:r>
      <w:r w:rsidRPr="00430C6D">
        <w:rPr>
          <w:lang w:eastAsia="zh-CN"/>
        </w:rPr>
        <w:tab/>
      </w:r>
      <w:r w:rsidRPr="00430C6D">
        <w:t>Гарантия функциональной совместимости/переносимости услуг</w:t>
      </w:r>
      <w:bookmarkEnd w:id="394"/>
      <w:bookmarkEnd w:id="395"/>
    </w:p>
    <w:p w:rsidR="00220A2E" w:rsidRPr="00430C6D" w:rsidRDefault="00220A2E" w:rsidP="00220A2E">
      <w:pPr>
        <w:rPr>
          <w:lang w:val="ru-RU"/>
        </w:rPr>
      </w:pPr>
      <w:bookmarkStart w:id="396" w:name="lt_pId406"/>
      <w:r w:rsidRPr="00430C6D">
        <w:rPr>
          <w:lang w:val="ru-RU"/>
        </w:rPr>
        <w:t>В том случае, когда CSC хочет перенести всю или часть своей системы к другому CSP, первоначальный CSP требует, чтобы прикладная среда SaaS обеспечивала гарантию функциональной совместимости/переносимости услуг для минимизации ущерба деятельности CSC.</w:t>
      </w:r>
      <w:bookmarkEnd w:id="396"/>
      <w:r w:rsidRPr="00430C6D">
        <w:rPr>
          <w:lang w:val="ru-RU"/>
        </w:rPr>
        <w:t xml:space="preserve"> </w:t>
      </w:r>
      <w:bookmarkStart w:id="397" w:name="lt_pId407"/>
      <w:r w:rsidRPr="00430C6D">
        <w:rPr>
          <w:lang w:val="ru-RU"/>
        </w:rPr>
        <w:t>Наряду с этим требуется, чтобы прикладная среда SaaS гарантировала, что соответствующие данные будут безвозвратно удалены у предыдущего CSP и не будут восстановлены какой-либо иной стороной.</w:t>
      </w:r>
      <w:bookmarkEnd w:id="397"/>
    </w:p>
    <w:p w:rsidR="00220A2E" w:rsidRPr="00430C6D" w:rsidRDefault="00220A2E" w:rsidP="00F418E3">
      <w:pPr>
        <w:pStyle w:val="Heading3"/>
        <w:rPr>
          <w:lang w:eastAsia="zh-CN"/>
        </w:rPr>
      </w:pPr>
      <w:bookmarkStart w:id="398" w:name="_Toc334524146"/>
      <w:bookmarkStart w:id="399" w:name="_Toc334524258"/>
      <w:bookmarkStart w:id="400" w:name="_Toc334645482"/>
      <w:bookmarkStart w:id="401" w:name="_Toc334524147"/>
      <w:bookmarkStart w:id="402" w:name="_Toc334524259"/>
      <w:bookmarkStart w:id="403" w:name="_Toc334645483"/>
      <w:bookmarkStart w:id="404" w:name="_Toc334524148"/>
      <w:bookmarkStart w:id="405" w:name="_Toc334524260"/>
      <w:bookmarkStart w:id="406" w:name="_Toc334645484"/>
      <w:bookmarkStart w:id="407" w:name="_Toc334524149"/>
      <w:bookmarkStart w:id="408" w:name="_Toc334524261"/>
      <w:bookmarkStart w:id="409" w:name="_Toc334645485"/>
      <w:bookmarkStart w:id="410" w:name="_Toc346867836"/>
      <w:bookmarkStart w:id="411" w:name="_Toc346868541"/>
      <w:bookmarkStart w:id="412" w:name="_Toc346746944"/>
      <w:bookmarkStart w:id="413" w:name="_Toc346867838"/>
      <w:bookmarkStart w:id="414" w:name="_Toc346868543"/>
      <w:bookmarkStart w:id="415" w:name="_Toc346746945"/>
      <w:bookmarkStart w:id="416" w:name="_Toc346867839"/>
      <w:bookmarkStart w:id="417" w:name="_Toc346868544"/>
      <w:bookmarkStart w:id="418" w:name="_Toc334524153"/>
      <w:bookmarkStart w:id="419" w:name="_Toc334524265"/>
      <w:bookmarkStart w:id="420" w:name="_Toc334645489"/>
      <w:bookmarkStart w:id="421" w:name="_Toc436382736"/>
      <w:bookmarkStart w:id="422" w:name="_Toc436834902"/>
      <w:bookmarkStart w:id="423" w:name="_Toc346868545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r w:rsidRPr="00430C6D">
        <w:rPr>
          <w:lang w:eastAsia="zh-CN"/>
        </w:rPr>
        <w:t>8.2.3</w:t>
      </w:r>
      <w:r w:rsidRPr="00430C6D">
        <w:rPr>
          <w:lang w:eastAsia="zh-CN"/>
        </w:rPr>
        <w:tab/>
      </w:r>
      <w:r w:rsidRPr="00430C6D">
        <w:t>Защита программных средств</w:t>
      </w:r>
      <w:bookmarkEnd w:id="421"/>
      <w:bookmarkEnd w:id="422"/>
    </w:p>
    <w:p w:rsidR="00220A2E" w:rsidRPr="00430C6D" w:rsidRDefault="00220A2E" w:rsidP="00AE753F">
      <w:pPr>
        <w:rPr>
          <w:rFonts w:eastAsia="SimSun"/>
          <w:lang w:val="ru-RU"/>
        </w:rPr>
      </w:pPr>
      <w:bookmarkStart w:id="424" w:name="lt_pId411"/>
      <w:bookmarkEnd w:id="423"/>
      <w:r w:rsidRPr="00430C6D">
        <w:rPr>
          <w:lang w:val="ru-RU"/>
        </w:rPr>
        <w:t>Требуется, чтобы в прикладной среде SaaS осуществлялась защита программных средств (таких как приложения, внутренние данные приложений, сценарии, макросы, библиотека кодов функций, лицензия на использование ПО и т. д.)</w:t>
      </w:r>
      <w:r w:rsidRPr="00430C6D">
        <w:rPr>
          <w:lang w:val="ru-RU" w:eastAsia="ja-JP"/>
        </w:rPr>
        <w:t>.</w:t>
      </w:r>
      <w:bookmarkEnd w:id="424"/>
    </w:p>
    <w:p w:rsidR="00220A2E" w:rsidRPr="00430C6D" w:rsidRDefault="00220A2E" w:rsidP="00220A2E">
      <w:pPr>
        <w:rPr>
          <w:rFonts w:eastAsia="Malgun Gothic"/>
          <w:lang w:val="ru-RU"/>
        </w:rPr>
      </w:pPr>
      <w:bookmarkStart w:id="425" w:name="lt_pId412"/>
      <w:r w:rsidRPr="00430C6D">
        <w:rPr>
          <w:lang w:val="ru-RU"/>
        </w:rPr>
        <w:t>CSP требует, чтобы прикладная среда SaaS защищала конфиденциальность и целостность любых программных средств, которые обеспечиваются CSP или CSN, то есть что отсутствует возможность копирования, незаконного завладения, искажения, передачи или какого-либо иного использования этих программных средств неразрешенным образом.</w:t>
      </w:r>
      <w:bookmarkEnd w:id="425"/>
    </w:p>
    <w:p w:rsidR="00220A2E" w:rsidRPr="00430C6D" w:rsidRDefault="00220A2E" w:rsidP="00F418E3">
      <w:pPr>
        <w:pStyle w:val="Heading3"/>
        <w:rPr>
          <w:lang w:eastAsia="zh-CN"/>
        </w:rPr>
      </w:pPr>
      <w:bookmarkStart w:id="426" w:name="_Toc436382737"/>
      <w:bookmarkStart w:id="427" w:name="_Toc436834903"/>
      <w:r w:rsidRPr="00430C6D">
        <w:rPr>
          <w:lang w:eastAsia="zh-CN"/>
        </w:rPr>
        <w:lastRenderedPageBreak/>
        <w:t>8.2.4</w:t>
      </w:r>
      <w:r w:rsidRPr="00430C6D">
        <w:rPr>
          <w:lang w:eastAsia="zh-CN"/>
        </w:rPr>
        <w:tab/>
      </w:r>
      <w:r w:rsidRPr="00430C6D">
        <w:t>Нормативно-правовое соответствие</w:t>
      </w:r>
      <w:bookmarkEnd w:id="426"/>
      <w:bookmarkEnd w:id="427"/>
    </w:p>
    <w:p w:rsidR="00220A2E" w:rsidRPr="00430C6D" w:rsidRDefault="00220A2E" w:rsidP="00220A2E">
      <w:pPr>
        <w:rPr>
          <w:lang w:val="ru-RU"/>
        </w:rPr>
      </w:pPr>
      <w:bookmarkStart w:id="428" w:name="lt_pId416"/>
      <w:r w:rsidRPr="00430C6D">
        <w:rPr>
          <w:lang w:val="ru-RU"/>
        </w:rPr>
        <w:t>При том что CSP может использовать механизмы резервного копирования и дублирования данных, для обеспечения надежности данных CSC, требуется, чтобы прикладная среда SaaS не допускала существования копий данных, длительность которого превышает период хранения данных, разрешенный применимым законом о защите данных.</w:t>
      </w:r>
      <w:bookmarkEnd w:id="428"/>
    </w:p>
    <w:p w:rsidR="00220A2E" w:rsidRPr="00430C6D" w:rsidRDefault="00220A2E" w:rsidP="00220A2E">
      <w:pPr>
        <w:pStyle w:val="Heading3"/>
        <w:rPr>
          <w:lang w:eastAsia="zh-CN"/>
        </w:rPr>
      </w:pPr>
      <w:bookmarkStart w:id="429" w:name="_Toc436382738"/>
      <w:bookmarkStart w:id="430" w:name="_Toc436834904"/>
      <w:r w:rsidRPr="00430C6D">
        <w:rPr>
          <w:lang w:eastAsia="zh-CN"/>
        </w:rPr>
        <w:t>8.2.5</w:t>
      </w:r>
      <w:r w:rsidRPr="00430C6D">
        <w:rPr>
          <w:lang w:eastAsia="zh-CN"/>
        </w:rPr>
        <w:tab/>
      </w:r>
      <w:r w:rsidRPr="00430C6D">
        <w:t>Верификация безопасности для исходных кодов</w:t>
      </w:r>
      <w:bookmarkEnd w:id="429"/>
      <w:bookmarkEnd w:id="430"/>
    </w:p>
    <w:p w:rsidR="00220A2E" w:rsidRPr="00430C6D" w:rsidRDefault="00220A2E" w:rsidP="00220A2E">
      <w:pPr>
        <w:rPr>
          <w:lang w:val="ru-RU"/>
        </w:rPr>
      </w:pPr>
      <w:bookmarkStart w:id="431" w:name="lt_pId419"/>
      <w:r w:rsidRPr="00430C6D">
        <w:rPr>
          <w:lang w:val="ru-RU"/>
        </w:rPr>
        <w:t>В прикладной среде SaaS CSN может предоставлять CSP прикладные коды, контент или ПО, поэтому требуется, чтобы прикладная среда SaaS обеспечивала механизмы, помогающие CSP в верификации кодов и предотвращении проникновения вредоносных кодов.</w:t>
      </w:r>
      <w:bookmarkEnd w:id="431"/>
    </w:p>
    <w:p w:rsidR="00220A2E" w:rsidRPr="00430C6D" w:rsidRDefault="00220A2E" w:rsidP="00F418E3">
      <w:pPr>
        <w:pStyle w:val="Heading2"/>
        <w:rPr>
          <w:rFonts w:eastAsia="SimSun"/>
        </w:rPr>
      </w:pPr>
      <w:bookmarkStart w:id="432" w:name="_Toc406489252"/>
      <w:bookmarkStart w:id="433" w:name="_Toc392105692"/>
      <w:bookmarkStart w:id="434" w:name="_Toc392076307"/>
      <w:bookmarkStart w:id="435" w:name="_Toc392076049"/>
      <w:bookmarkStart w:id="436" w:name="_Toc392075888"/>
      <w:bookmarkStart w:id="437" w:name="_Toc391824663"/>
      <w:bookmarkStart w:id="438" w:name="_Toc436382739"/>
      <w:bookmarkStart w:id="439" w:name="_Toc436834905"/>
      <w:r w:rsidRPr="00430C6D">
        <w:rPr>
          <w:rFonts w:eastAsia="SimSun"/>
        </w:rPr>
        <w:t>8.3</w:t>
      </w:r>
      <w:r w:rsidRPr="00430C6D">
        <w:rPr>
          <w:rFonts w:eastAsia="SimSun"/>
        </w:rPr>
        <w:tab/>
      </w:r>
      <w:bookmarkStart w:id="440" w:name="lt_pId421"/>
      <w:r w:rsidRPr="00430C6D">
        <w:rPr>
          <w:rFonts w:eastAsia="SimSun"/>
        </w:rPr>
        <w:t>Требования к безопасности, предъявляемые CSN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40"/>
      <w:bookmarkEnd w:id="439"/>
    </w:p>
    <w:p w:rsidR="00220A2E" w:rsidRPr="00430C6D" w:rsidRDefault="00220A2E" w:rsidP="00220A2E">
      <w:pPr>
        <w:rPr>
          <w:lang w:val="ru-RU"/>
        </w:rPr>
      </w:pPr>
      <w:bookmarkStart w:id="441" w:name="lt_pId422"/>
      <w:r w:rsidRPr="00430C6D">
        <w:rPr>
          <w:lang w:val="ru-RU"/>
        </w:rPr>
        <w:t xml:space="preserve">В прикладной среде SaaS </w:t>
      </w:r>
      <w:r w:rsidRPr="00430C6D">
        <w:rPr>
          <w:rFonts w:eastAsia="SimSun"/>
          <w:lang w:val="ru-RU"/>
        </w:rPr>
        <w:t>CSN может быть разработчиком приложений, разработчиком контента, разработчиком ПО, интегратором и аудитором системы</w:t>
      </w:r>
      <w:r w:rsidRPr="00430C6D">
        <w:rPr>
          <w:lang w:val="ru-RU"/>
        </w:rPr>
        <w:t>.</w:t>
      </w:r>
      <w:bookmarkEnd w:id="441"/>
      <w:r w:rsidRPr="00430C6D">
        <w:rPr>
          <w:lang w:val="ru-RU"/>
        </w:rPr>
        <w:t xml:space="preserve"> </w:t>
      </w:r>
      <w:bookmarkStart w:id="442" w:name="lt_pId423"/>
      <w:r w:rsidRPr="00430C6D">
        <w:rPr>
          <w:lang w:val="ru-RU"/>
        </w:rPr>
        <w:t>Наряду с общими требованиями к безопасности CSN предъявляет конкретные требования к безопасности в прикладной среде SaaS.</w:t>
      </w:r>
      <w:bookmarkEnd w:id="442"/>
      <w:r w:rsidRPr="00430C6D">
        <w:rPr>
          <w:lang w:val="ru-RU"/>
        </w:rPr>
        <w:t xml:space="preserve"> </w:t>
      </w:r>
    </w:p>
    <w:p w:rsidR="00220A2E" w:rsidRPr="00430C6D" w:rsidRDefault="00220A2E" w:rsidP="00220A2E">
      <w:pPr>
        <w:pStyle w:val="Heading3"/>
        <w:rPr>
          <w:lang w:eastAsia="zh-CN"/>
        </w:rPr>
      </w:pPr>
      <w:bookmarkStart w:id="443" w:name="_Toc436382740"/>
      <w:bookmarkStart w:id="444" w:name="_Toc436834906"/>
      <w:r w:rsidRPr="00430C6D">
        <w:rPr>
          <w:lang w:eastAsia="zh-CN"/>
        </w:rPr>
        <w:t>8.3.1</w:t>
      </w:r>
      <w:r w:rsidRPr="00430C6D">
        <w:rPr>
          <w:lang w:eastAsia="zh-CN"/>
        </w:rPr>
        <w:tab/>
      </w:r>
      <w:r w:rsidRPr="00430C6D">
        <w:rPr>
          <w:rFonts w:eastAsia="SimSun"/>
        </w:rPr>
        <w:t>Безопасность аудита</w:t>
      </w:r>
      <w:bookmarkEnd w:id="443"/>
      <w:bookmarkEnd w:id="444"/>
    </w:p>
    <w:p w:rsidR="00220A2E" w:rsidRPr="00430C6D" w:rsidRDefault="00220A2E" w:rsidP="00220A2E">
      <w:pPr>
        <w:rPr>
          <w:lang w:val="ru-RU"/>
        </w:rPr>
      </w:pPr>
      <w:bookmarkStart w:id="445" w:name="lt_pId426"/>
      <w:r w:rsidRPr="00430C6D">
        <w:rPr>
          <w:lang w:val="ru-RU"/>
        </w:rPr>
        <w:t xml:space="preserve">Если CSN является аудитором, требуется, чтобы прикладная среда SaaS обеспечивала механизмы, помогающие CSN в сборе событий аудита, информации регистрации и отчетной информации с детализацией по арендаторам и приложению. </w:t>
      </w:r>
      <w:bookmarkStart w:id="446" w:name="lt_pId427"/>
      <w:bookmarkEnd w:id="445"/>
      <w:r w:rsidRPr="00430C6D">
        <w:rPr>
          <w:lang w:val="ru-RU"/>
        </w:rPr>
        <w:t>Такая информация используется для гарантирования соответствия осуществляемого CSP обслуживания государственным нормативным требованиям и юридическим соглашениям, заключенным с арендаторами.</w:t>
      </w:r>
      <w:bookmarkEnd w:id="446"/>
      <w:r w:rsidRPr="00430C6D">
        <w:rPr>
          <w:lang w:val="ru-RU"/>
        </w:rPr>
        <w:t xml:space="preserve"> </w:t>
      </w:r>
      <w:bookmarkStart w:id="447" w:name="lt_pId428"/>
      <w:r w:rsidRPr="00430C6D">
        <w:rPr>
          <w:lang w:val="ru-RU"/>
        </w:rPr>
        <w:t>Требуется также, чтобы прикладная среда SaaS предоставляла механизмы, помогающие CSN в обеспечении того, что информация, собираемая и сообщаемая компонентами аудита в системе CSP, является верной и не подвергается искажению или манипулированию.</w:t>
      </w:r>
      <w:bookmarkEnd w:id="447"/>
    </w:p>
    <w:p w:rsidR="00220A2E" w:rsidRPr="00430C6D" w:rsidRDefault="00220A2E" w:rsidP="00220A2E">
      <w:pPr>
        <w:rPr>
          <w:lang w:val="ru-RU"/>
        </w:rPr>
      </w:pPr>
      <w:bookmarkStart w:id="448" w:name="lt_pId429"/>
      <w:r w:rsidRPr="00430C6D">
        <w:rPr>
          <w:lang w:val="ru-RU"/>
        </w:rPr>
        <w:t>Наряду с этим требуется, чтобы прикладная среда SaaS обеспечивала для CSN возможность регистрации изменений важных данных и мониторинга готовности данных в онлайновом режиме, с тем чтобы своевременно направлять сигнал о нарушении безопасности и, тем самым, уменьшать потери.</w:t>
      </w:r>
      <w:bookmarkEnd w:id="448"/>
    </w:p>
    <w:p w:rsidR="00220A2E" w:rsidRPr="00430C6D" w:rsidRDefault="00220A2E" w:rsidP="00220A2E">
      <w:pPr>
        <w:pStyle w:val="Heading3"/>
        <w:rPr>
          <w:rFonts w:eastAsia="Malgun Gothic"/>
        </w:rPr>
      </w:pPr>
      <w:bookmarkStart w:id="449" w:name="_Toc436382741"/>
      <w:bookmarkStart w:id="450" w:name="_Toc436834907"/>
      <w:r w:rsidRPr="00430C6D">
        <w:rPr>
          <w:lang w:eastAsia="zh-CN"/>
        </w:rPr>
        <w:t>8.3.2</w:t>
      </w:r>
      <w:r w:rsidRPr="00430C6D">
        <w:rPr>
          <w:lang w:eastAsia="zh-CN"/>
        </w:rPr>
        <w:tab/>
      </w:r>
      <w:r w:rsidRPr="00430C6D">
        <w:t>Безопасность ПО</w:t>
      </w:r>
      <w:bookmarkEnd w:id="449"/>
      <w:bookmarkEnd w:id="450"/>
    </w:p>
    <w:p w:rsidR="00220A2E" w:rsidRPr="00430C6D" w:rsidRDefault="00220A2E" w:rsidP="00220A2E">
      <w:pPr>
        <w:rPr>
          <w:lang w:val="ru-RU"/>
        </w:rPr>
      </w:pPr>
      <w:bookmarkStart w:id="451" w:name="lt_pId432"/>
      <w:r w:rsidRPr="00430C6D">
        <w:rPr>
          <w:rFonts w:eastAsia="SimSun"/>
          <w:lang w:val="ru-RU"/>
        </w:rPr>
        <w:t xml:space="preserve">В том случае если CSN является разработчиком облачного контента или ПО, </w:t>
      </w:r>
      <w:r w:rsidRPr="00430C6D">
        <w:rPr>
          <w:lang w:val="ru-RU"/>
        </w:rPr>
        <w:t>требуется, чтобы прикладная среда SaaS предоставляла механизмы, помогающие CSN в обеспечении соответствия их кодов или иных компонентов, подаваемых в CSP, любым ограничениям на программирование, которые требует CSP. Наряду с этим коды или компоненты не должны содержать вредоносного ПО или нарушать целостности облачных услуг CSP.</w:t>
      </w:r>
      <w:bookmarkEnd w:id="451"/>
    </w:p>
    <w:p w:rsidR="00220A2E" w:rsidRPr="00430C6D" w:rsidRDefault="00220A2E" w:rsidP="00220A2E">
      <w:pPr>
        <w:pStyle w:val="Heading3"/>
        <w:rPr>
          <w:lang w:eastAsia="zh-CN"/>
        </w:rPr>
      </w:pPr>
      <w:bookmarkStart w:id="452" w:name="_Toc436382742"/>
      <w:bookmarkStart w:id="453" w:name="_Toc436834908"/>
      <w:r w:rsidRPr="00430C6D">
        <w:rPr>
          <w:lang w:eastAsia="zh-CN"/>
        </w:rPr>
        <w:t>8.3.3</w:t>
      </w:r>
      <w:r w:rsidRPr="00430C6D">
        <w:rPr>
          <w:lang w:eastAsia="zh-CN"/>
        </w:rPr>
        <w:tab/>
      </w:r>
      <w:r w:rsidRPr="00430C6D">
        <w:t>Удобство сопровождения ПО</w:t>
      </w:r>
      <w:bookmarkEnd w:id="452"/>
      <w:bookmarkEnd w:id="453"/>
    </w:p>
    <w:p w:rsidR="00220A2E" w:rsidRPr="00430C6D" w:rsidRDefault="00220A2E" w:rsidP="00220A2E">
      <w:pPr>
        <w:rPr>
          <w:lang w:val="ru-RU"/>
        </w:rPr>
      </w:pPr>
      <w:bookmarkStart w:id="454" w:name="lt_pId435"/>
      <w:r w:rsidRPr="00430C6D">
        <w:rPr>
          <w:rFonts w:eastAsia="SimSun"/>
          <w:lang w:val="ru-RU"/>
        </w:rPr>
        <w:t>В том случае если CSN является разработчиком облачного</w:t>
      </w:r>
      <w:r w:rsidRPr="00430C6D">
        <w:rPr>
          <w:lang w:val="ru-RU"/>
        </w:rPr>
        <w:t xml:space="preserve"> ПО, требуется, чтобы прикладная среда SaaS поддерживала механизмы, помогающие CSN в предоставлении исходных кодов или иных функциональных средств системе CSP.</w:t>
      </w:r>
      <w:bookmarkEnd w:id="454"/>
      <w:r w:rsidRPr="00430C6D">
        <w:rPr>
          <w:lang w:val="ru-RU"/>
        </w:rPr>
        <w:t xml:space="preserve"> </w:t>
      </w:r>
      <w:bookmarkStart w:id="455" w:name="lt_pId436"/>
      <w:r w:rsidRPr="00430C6D">
        <w:rPr>
          <w:lang w:val="ru-RU"/>
        </w:rPr>
        <w:t>Требуется, чтобы исходные коды или функциональные средства содержали средства управления версиями и другие соответствующие методы, с тем чтобы обеспечивать возможность их сопровождения на протяжении жизненного цикла услуги.</w:t>
      </w:r>
      <w:bookmarkEnd w:id="455"/>
      <w:r w:rsidRPr="00430C6D">
        <w:rPr>
          <w:lang w:val="ru-RU"/>
        </w:rPr>
        <w:t xml:space="preserve"> </w:t>
      </w:r>
      <w:bookmarkStart w:id="456" w:name="lt_pId437"/>
      <w:r w:rsidRPr="00430C6D">
        <w:rPr>
          <w:lang w:val="ru-RU"/>
        </w:rPr>
        <w:t>К таким методам относятся, в том числе, обеспечение обновлений для устранения известных уязвимостей, устранение зависимости от других компонентов, имеющих известные уязвимости, и повышение общего уровня безопасности системы.</w:t>
      </w:r>
      <w:bookmarkEnd w:id="456"/>
    </w:p>
    <w:p w:rsidR="00220A2E" w:rsidRPr="00430C6D" w:rsidRDefault="00220A2E" w:rsidP="00F418E3">
      <w:pPr>
        <w:pStyle w:val="AnnexNoTitle"/>
        <w:rPr>
          <w:bCs/>
          <w:lang w:val="ru-RU" w:eastAsia="zh-CN"/>
        </w:rPr>
      </w:pPr>
      <w:bookmarkStart w:id="457" w:name="_Toc436382743"/>
      <w:bookmarkStart w:id="458" w:name="_Toc436834909"/>
      <w:r w:rsidRPr="00430C6D">
        <w:rPr>
          <w:lang w:val="ru-RU"/>
        </w:rPr>
        <w:lastRenderedPageBreak/>
        <w:t>Библиография</w:t>
      </w:r>
      <w:bookmarkEnd w:id="457"/>
      <w:bookmarkEnd w:id="458"/>
    </w:p>
    <w:p w:rsidR="00220A2E" w:rsidRPr="00430C6D" w:rsidRDefault="00220A2E" w:rsidP="00AE753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pacing w:before="480"/>
        <w:ind w:left="1843" w:hanging="1843"/>
        <w:rPr>
          <w:szCs w:val="24"/>
          <w:lang w:val="ru-RU"/>
        </w:rPr>
      </w:pPr>
      <w:bookmarkStart w:id="459" w:name="lt_pId439"/>
      <w:r w:rsidRPr="00430C6D">
        <w:rPr>
          <w:szCs w:val="24"/>
          <w:lang w:val="ru-RU"/>
        </w:rPr>
        <w:t>[b-ITU-T X.1601]</w:t>
      </w:r>
      <w:bookmarkEnd w:id="459"/>
      <w:r w:rsidRPr="00430C6D">
        <w:rPr>
          <w:szCs w:val="24"/>
          <w:lang w:val="ru-RU"/>
        </w:rPr>
        <w:tab/>
      </w:r>
      <w:bookmarkStart w:id="460" w:name="lt_pId440"/>
      <w:r w:rsidRPr="00430C6D">
        <w:rPr>
          <w:szCs w:val="24"/>
          <w:lang w:val="ru-RU"/>
        </w:rPr>
        <w:t>Рекомендация МСЭ-T X.1601 (2014</w:t>
      </w:r>
      <w:r w:rsidR="00F418E3" w:rsidRPr="00430C6D">
        <w:rPr>
          <w:szCs w:val="24"/>
          <w:lang w:val="ru-RU"/>
        </w:rPr>
        <w:t> г.</w:t>
      </w:r>
      <w:r w:rsidRPr="00430C6D">
        <w:rPr>
          <w:szCs w:val="24"/>
          <w:lang w:val="ru-RU"/>
        </w:rPr>
        <w:t xml:space="preserve">) </w:t>
      </w:r>
      <w:bookmarkEnd w:id="460"/>
      <w:r w:rsidRPr="00430C6D">
        <w:rPr>
          <w:i/>
          <w:iCs/>
          <w:lang w:val="ru-RU" w:eastAsia="zh-CN"/>
        </w:rPr>
        <w:t>Основы безопасности облачных вычислений</w:t>
      </w:r>
    </w:p>
    <w:p w:rsidR="00220A2E" w:rsidRPr="00430C6D" w:rsidRDefault="00220A2E" w:rsidP="00220A2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pacing w:before="240"/>
        <w:ind w:left="1843" w:hanging="1843"/>
        <w:rPr>
          <w:lang w:val="ru-RU"/>
        </w:rPr>
      </w:pPr>
      <w:bookmarkStart w:id="461" w:name="lt_pId441"/>
      <w:r w:rsidRPr="00430C6D">
        <w:rPr>
          <w:lang w:val="ru-RU"/>
        </w:rPr>
        <w:t>[b-ITU-T Y.3500]</w:t>
      </w:r>
      <w:bookmarkEnd w:id="461"/>
      <w:r w:rsidRPr="00430C6D">
        <w:rPr>
          <w:lang w:val="ru-RU"/>
        </w:rPr>
        <w:tab/>
      </w:r>
      <w:bookmarkStart w:id="462" w:name="lt_pId443"/>
      <w:r w:rsidRPr="00430C6D">
        <w:rPr>
          <w:lang w:val="ru-RU"/>
        </w:rPr>
        <w:t xml:space="preserve">Recommendation ITU-T Y.3500 (2014) | ISO/IEC </w:t>
      </w:r>
      <w:r w:rsidRPr="00430C6D">
        <w:rPr>
          <w:caps/>
          <w:lang w:val="ru-RU"/>
        </w:rPr>
        <w:t>17788:2014</w:t>
      </w:r>
      <w:r w:rsidRPr="00430C6D">
        <w:rPr>
          <w:lang w:val="ru-RU"/>
        </w:rPr>
        <w:t xml:space="preserve">, </w:t>
      </w:r>
      <w:r w:rsidRPr="00430C6D">
        <w:rPr>
          <w:i/>
          <w:iCs/>
          <w:lang w:val="ru-RU"/>
        </w:rPr>
        <w:t xml:space="preserve">Information </w:t>
      </w:r>
      <w:r w:rsidR="00F418E3" w:rsidRPr="00430C6D">
        <w:rPr>
          <w:i/>
          <w:iCs/>
          <w:lang w:val="ru-RU"/>
        </w:rPr>
        <w:t>technology </w:t>
      </w:r>
      <w:r w:rsidRPr="00430C6D">
        <w:rPr>
          <w:i/>
          <w:iCs/>
          <w:lang w:val="ru-RU"/>
        </w:rPr>
        <w:t>–</w:t>
      </w:r>
      <w:r w:rsidRPr="00430C6D">
        <w:rPr>
          <w:lang w:val="ru-RU"/>
        </w:rPr>
        <w:t xml:space="preserve"> </w:t>
      </w:r>
      <w:r w:rsidRPr="00430C6D">
        <w:rPr>
          <w:i/>
          <w:szCs w:val="24"/>
          <w:lang w:val="ru-RU"/>
        </w:rPr>
        <w:t>Cloud computing – Overview and vocabulary.</w:t>
      </w:r>
      <w:bookmarkEnd w:id="462"/>
    </w:p>
    <w:p w:rsidR="002672B0" w:rsidRPr="00430C6D" w:rsidRDefault="00220A2E" w:rsidP="00220A2E">
      <w:pPr>
        <w:spacing w:before="720"/>
        <w:jc w:val="center"/>
        <w:rPr>
          <w:lang w:val="ru-RU"/>
        </w:rPr>
      </w:pPr>
      <w:r w:rsidRPr="00430C6D">
        <w:rPr>
          <w:lang w:val="ru-RU"/>
        </w:rPr>
        <w:t>______________</w:t>
      </w:r>
      <w:bookmarkStart w:id="463" w:name="_GoBack"/>
      <w:bookmarkEnd w:id="463"/>
    </w:p>
    <w:sectPr w:rsidR="002672B0" w:rsidRPr="00430C6D" w:rsidSect="003631E3">
      <w:headerReference w:type="even" r:id="rId23"/>
      <w:headerReference w:type="default" r:id="rId24"/>
      <w:footerReference w:type="even" r:id="rId25"/>
      <w:footerReference w:type="first" r:id="rId26"/>
      <w:pgSz w:w="11907" w:h="16834" w:code="9"/>
      <w:pgMar w:top="1418" w:right="1134" w:bottom="1418" w:left="1134" w:header="624" w:footer="62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40" w:rsidRDefault="002A6640">
      <w:r>
        <w:separator/>
      </w:r>
    </w:p>
  </w:endnote>
  <w:endnote w:type="continuationSeparator" w:id="0">
    <w:p w:rsidR="002A6640" w:rsidRDefault="002A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40" w:rsidRPr="00AF2D10" w:rsidRDefault="002A6640" w:rsidP="00AF2D10">
    <w:pPr>
      <w:tabs>
        <w:tab w:val="clear" w:pos="794"/>
        <w:tab w:val="clear" w:pos="1191"/>
        <w:tab w:val="clear" w:pos="1588"/>
        <w:tab w:val="clear" w:pos="1985"/>
        <w:tab w:val="center" w:pos="4419"/>
        <w:tab w:val="right" w:pos="8838"/>
      </w:tabs>
      <w:rPr>
        <w:sz w:val="20"/>
        <w:lang w:val="fr-CH"/>
      </w:rPr>
    </w:pPr>
    <w:r w:rsidRPr="00AF2D10">
      <w:rPr>
        <w:sz w:val="20"/>
        <w:lang w:val="fr-CH"/>
      </w:rPr>
      <w:t>ITU-T\COM-T\COM15\R\007E.DOCX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701"/>
      <w:gridCol w:w="4168"/>
      <w:gridCol w:w="3912"/>
    </w:tblGrid>
    <w:tr w:rsidR="002A6640" w:rsidRPr="00E62B01" w:rsidTr="003631E3">
      <w:trPr>
        <w:cantSplit/>
        <w:trHeight w:val="204"/>
        <w:jc w:val="center"/>
      </w:trPr>
      <w:tc>
        <w:tcPr>
          <w:tcW w:w="1701" w:type="dxa"/>
          <w:tcBorders>
            <w:top w:val="single" w:sz="12" w:space="0" w:color="auto"/>
          </w:tcBorders>
        </w:tcPr>
        <w:p w:rsidR="002A6640" w:rsidRPr="00C73657" w:rsidRDefault="002A6640" w:rsidP="00D556E9">
          <w:pPr>
            <w:spacing w:before="60" w:after="60"/>
            <w:rPr>
              <w:b/>
              <w:sz w:val="20"/>
              <w:lang w:val="en-US"/>
            </w:rPr>
          </w:pPr>
          <w:r w:rsidRPr="00C73657">
            <w:rPr>
              <w:b/>
              <w:noProof/>
              <w:sz w:val="20"/>
            </w:rPr>
            <w:t>Для контактов</w:t>
          </w:r>
          <w:r w:rsidRPr="005929E6">
            <w:rPr>
              <w:bCs/>
              <w:noProof/>
              <w:sz w:val="20"/>
              <w:lang w:val="en-US"/>
            </w:rPr>
            <w:t>:</w:t>
          </w:r>
        </w:p>
      </w:tc>
      <w:tc>
        <w:tcPr>
          <w:tcW w:w="4168" w:type="dxa"/>
          <w:tcBorders>
            <w:top w:val="single" w:sz="12" w:space="0" w:color="auto"/>
          </w:tcBorders>
        </w:tcPr>
        <w:p w:rsidR="002A6640" w:rsidRPr="00C73657" w:rsidRDefault="002A6640" w:rsidP="00D556E9">
          <w:pPr>
            <w:spacing w:before="60" w:after="60"/>
            <w:rPr>
              <w:sz w:val="20"/>
            </w:rPr>
          </w:pPr>
          <w:r w:rsidRPr="00C73657">
            <w:rPr>
              <w:noProof/>
              <w:sz w:val="20"/>
            </w:rPr>
            <w:t>БСЭ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2A6640" w:rsidRPr="00D556E9" w:rsidRDefault="002A6640" w:rsidP="00D556E9">
          <w:pPr>
            <w:tabs>
              <w:tab w:val="clear" w:pos="794"/>
              <w:tab w:val="left" w:pos="1012"/>
            </w:tabs>
            <w:spacing w:before="60" w:after="60"/>
            <w:rPr>
              <w:lang w:val="ru-RU"/>
            </w:rPr>
          </w:pPr>
          <w:r w:rsidRPr="00D556E9">
            <w:rPr>
              <w:sz w:val="20"/>
              <w:lang w:val="ru-RU"/>
            </w:rPr>
            <w:t>Тел.:</w:t>
          </w:r>
          <w:r w:rsidRPr="00D556E9">
            <w:rPr>
              <w:sz w:val="20"/>
              <w:lang w:val="ru-RU"/>
            </w:rPr>
            <w:tab/>
            <w:t>+41 22 730 5866</w:t>
          </w:r>
          <w:r w:rsidRPr="00D556E9">
            <w:rPr>
              <w:sz w:val="20"/>
              <w:lang w:val="ru-RU"/>
            </w:rPr>
            <w:br/>
            <w:t>Факс:</w:t>
          </w:r>
          <w:r w:rsidRPr="00D556E9">
            <w:rPr>
              <w:sz w:val="20"/>
              <w:lang w:val="ru-RU"/>
            </w:rPr>
            <w:tab/>
            <w:t>+41 22 730 5853</w:t>
          </w:r>
          <w:r w:rsidRPr="00D556E9">
            <w:rPr>
              <w:sz w:val="20"/>
              <w:lang w:val="ru-RU"/>
            </w:rPr>
            <w:br/>
            <w:t>Эл. почта:</w:t>
          </w:r>
          <w:r w:rsidRPr="00D556E9">
            <w:rPr>
              <w:sz w:val="20"/>
              <w:lang w:val="ru-RU"/>
            </w:rPr>
            <w:tab/>
          </w:r>
          <w:hyperlink r:id="rId1" w:history="1">
            <w:r w:rsidRPr="00975032">
              <w:rPr>
                <w:rStyle w:val="Hyperlink"/>
                <w:sz w:val="20"/>
              </w:rPr>
              <w:t>tsbsg</w:t>
            </w:r>
            <w:r w:rsidRPr="00D556E9">
              <w:rPr>
                <w:rStyle w:val="Hyperlink"/>
                <w:sz w:val="20"/>
                <w:lang w:val="ru-RU"/>
              </w:rPr>
              <w:t>17@</w:t>
            </w:r>
            <w:r w:rsidRPr="00975032">
              <w:rPr>
                <w:rStyle w:val="Hyperlink"/>
                <w:sz w:val="20"/>
              </w:rPr>
              <w:t>itu</w:t>
            </w:r>
            <w:r w:rsidRPr="00D556E9">
              <w:rPr>
                <w:rStyle w:val="Hyperlink"/>
                <w:sz w:val="20"/>
                <w:lang w:val="ru-RU"/>
              </w:rPr>
              <w:t>.</w:t>
            </w:r>
            <w:r w:rsidRPr="00975032">
              <w:rPr>
                <w:rStyle w:val="Hyperlink"/>
                <w:sz w:val="20"/>
              </w:rPr>
              <w:t>int</w:t>
            </w:r>
          </w:hyperlink>
        </w:p>
      </w:tc>
    </w:tr>
    <w:tr w:rsidR="002A6640" w:rsidRPr="00430C6D" w:rsidTr="003631E3">
      <w:tblPrEx>
        <w:tblCellMar>
          <w:left w:w="108" w:type="dxa"/>
          <w:right w:w="108" w:type="dxa"/>
        </w:tblCellMar>
      </w:tblPrEx>
      <w:trPr>
        <w:cantSplit/>
        <w:jc w:val="center"/>
      </w:trPr>
      <w:tc>
        <w:tcPr>
          <w:tcW w:w="97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2A6640" w:rsidRPr="00DB6E16" w:rsidRDefault="002A6640" w:rsidP="00DB6E16">
          <w:pPr>
            <w:spacing w:before="60" w:after="60"/>
            <w:rPr>
              <w:sz w:val="18"/>
              <w:szCs w:val="18"/>
              <w:lang w:val="ru-RU"/>
            </w:rPr>
          </w:pPr>
          <w:r w:rsidRPr="00DB6E16">
            <w:rPr>
              <w:b/>
              <w:noProof/>
              <w:sz w:val="18"/>
              <w:szCs w:val="18"/>
              <w:lang w:val="ru-RU"/>
            </w:rPr>
            <w:t>Внимание</w:t>
          </w:r>
          <w:r w:rsidRPr="00DB6E16">
            <w:rPr>
              <w:bCs/>
              <w:noProof/>
              <w:sz w:val="18"/>
              <w:szCs w:val="18"/>
              <w:lang w:val="ru-RU"/>
            </w:rPr>
            <w:t>:</w:t>
          </w:r>
          <w:r w:rsidRPr="00DB6E16">
            <w:rPr>
              <w:sz w:val="18"/>
              <w:szCs w:val="18"/>
              <w:lang w:val="ru-RU"/>
            </w:rPr>
            <w:t xml:space="preserve"> </w:t>
          </w:r>
          <w:r w:rsidRPr="00DB6E16">
            <w:rPr>
              <w:noProof/>
              <w:sz w:val="18"/>
              <w:szCs w:val="18"/>
              <w:lang w:val="ru-RU"/>
            </w:rPr>
            <w:t xml:space="preserve">Эта публикация не предназначена для общего пользования и является </w:t>
          </w:r>
          <w:r w:rsidRPr="00DB6E16">
            <w:rPr>
              <w:b/>
              <w:noProof/>
              <w:sz w:val="18"/>
              <w:szCs w:val="18"/>
              <w:lang w:val="ru-RU"/>
            </w:rPr>
            <w:t>внутренним документом МСЭ-Т</w:t>
          </w:r>
          <w:r w:rsidRPr="00DB6E16">
            <w:rPr>
              <w:noProof/>
              <w:sz w:val="18"/>
              <w:szCs w:val="18"/>
              <w:lang w:val="ru-RU"/>
            </w:rPr>
            <w:t>, предназначенным для</w:t>
          </w:r>
          <w:r w:rsidRPr="00DB6E16">
            <w:rPr>
              <w:noProof/>
              <w:sz w:val="18"/>
              <w:szCs w:val="18"/>
              <w:lang w:val="en-US"/>
            </w:rPr>
            <w:t> </w:t>
          </w:r>
          <w:r w:rsidRPr="00DB6E16">
            <w:rPr>
              <w:noProof/>
              <w:sz w:val="18"/>
              <w:szCs w:val="18"/>
              <w:lang w:val="ru-RU"/>
            </w:rPr>
            <w:t>использования лишь Государствами – Членами МСЭ, Членами Сектора МСЭ-Т и Ассоциированными членами и их соответствующим персоналом, а также сотрудниками, совместно выполняющими связанную с МСЭ работу. Данный документ не должен предоставляться каким-либо иным лицам или организациям и использоваться без предварительного письменного согласия МСЭ-Т.</w:t>
          </w:r>
        </w:p>
      </w:tc>
    </w:tr>
  </w:tbl>
  <w:p w:rsidR="002A6640" w:rsidRPr="003631E3" w:rsidRDefault="002A6640">
    <w:pPr>
      <w:pStyle w:val="Footer"/>
      <w:rPr>
        <w:sz w:val="10"/>
        <w:szCs w:val="1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40" w:rsidRDefault="002A6640">
      <w:r>
        <w:t>____________________</w:t>
      </w:r>
    </w:p>
  </w:footnote>
  <w:footnote w:type="continuationSeparator" w:id="0">
    <w:p w:rsidR="002A6640" w:rsidRDefault="002A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40" w:rsidRPr="006941E3" w:rsidRDefault="002A6640" w:rsidP="00F27482">
    <w:pPr>
      <w:pStyle w:val="Header"/>
      <w:rPr>
        <w:szCs w:val="18"/>
      </w:rPr>
    </w:pPr>
    <w:r w:rsidRPr="006941E3">
      <w:rPr>
        <w:szCs w:val="18"/>
      </w:rPr>
      <w:t xml:space="preserve">- </w:t>
    </w:r>
    <w:r w:rsidRPr="006941E3">
      <w:rPr>
        <w:szCs w:val="18"/>
      </w:rPr>
      <w:fldChar w:fldCharType="begin"/>
    </w:r>
    <w:r w:rsidRPr="006941E3">
      <w:rPr>
        <w:szCs w:val="18"/>
      </w:rPr>
      <w:instrText xml:space="preserve"> PAGE  \* MERGEFORMAT </w:instrText>
    </w:r>
    <w:r w:rsidRPr="006941E3">
      <w:rPr>
        <w:szCs w:val="18"/>
      </w:rPr>
      <w:fldChar w:fldCharType="separate"/>
    </w:r>
    <w:r>
      <w:rPr>
        <w:noProof/>
        <w:szCs w:val="18"/>
      </w:rPr>
      <w:t>2</w:t>
    </w:r>
    <w:r w:rsidRPr="006941E3">
      <w:rPr>
        <w:szCs w:val="18"/>
      </w:rPr>
      <w:fldChar w:fldCharType="end"/>
    </w:r>
    <w:r w:rsidRPr="006941E3">
      <w:rPr>
        <w:szCs w:val="18"/>
      </w:rPr>
      <w:t xml:space="preserve"> -</w:t>
    </w:r>
  </w:p>
  <w:p w:rsidR="002A6640" w:rsidRPr="006941E3" w:rsidRDefault="002A6640" w:rsidP="000556CC">
    <w:pPr>
      <w:pStyle w:val="Header"/>
      <w:rPr>
        <w:szCs w:val="18"/>
      </w:rPr>
    </w:pPr>
    <w:r w:rsidRPr="006941E3">
      <w:rPr>
        <w:szCs w:val="18"/>
      </w:rPr>
      <w:t xml:space="preserve">COM 15 – R </w:t>
    </w:r>
    <w:r>
      <w:rPr>
        <w:szCs w:val="18"/>
        <w:lang w:val="ru-RU"/>
      </w:rPr>
      <w:t>7</w:t>
    </w:r>
    <w:r w:rsidRPr="006941E3">
      <w:rPr>
        <w:szCs w:val="18"/>
      </w:rPr>
      <w:t xml:space="preserve"> – 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40" w:rsidRPr="006941E3" w:rsidRDefault="002A6640" w:rsidP="000E78AE">
    <w:pPr>
      <w:pStyle w:val="Header"/>
      <w:rPr>
        <w:szCs w:val="18"/>
      </w:rPr>
    </w:pPr>
    <w:r w:rsidRPr="006941E3">
      <w:rPr>
        <w:szCs w:val="18"/>
      </w:rPr>
      <w:t xml:space="preserve">- </w:t>
    </w:r>
    <w:r w:rsidRPr="006941E3">
      <w:rPr>
        <w:szCs w:val="18"/>
      </w:rPr>
      <w:fldChar w:fldCharType="begin"/>
    </w:r>
    <w:r w:rsidRPr="006941E3">
      <w:rPr>
        <w:szCs w:val="18"/>
      </w:rPr>
      <w:instrText xml:space="preserve"> PAGE  \* MERGEFORMAT </w:instrText>
    </w:r>
    <w:r w:rsidRPr="006941E3">
      <w:rPr>
        <w:szCs w:val="18"/>
      </w:rPr>
      <w:fldChar w:fldCharType="separate"/>
    </w:r>
    <w:r w:rsidR="00E62B01">
      <w:rPr>
        <w:noProof/>
        <w:szCs w:val="18"/>
      </w:rPr>
      <w:t>15</w:t>
    </w:r>
    <w:r w:rsidRPr="006941E3">
      <w:rPr>
        <w:szCs w:val="18"/>
      </w:rPr>
      <w:fldChar w:fldCharType="end"/>
    </w:r>
    <w:r w:rsidRPr="006941E3">
      <w:rPr>
        <w:szCs w:val="18"/>
      </w:rPr>
      <w:t xml:space="preserve"> -</w:t>
    </w:r>
  </w:p>
  <w:p w:rsidR="002A6640" w:rsidRPr="006941E3" w:rsidRDefault="002A6640" w:rsidP="00D556E9">
    <w:pPr>
      <w:pStyle w:val="Header"/>
      <w:rPr>
        <w:szCs w:val="18"/>
      </w:rPr>
    </w:pPr>
    <w:r>
      <w:rPr>
        <w:szCs w:val="18"/>
      </w:rPr>
      <w:t xml:space="preserve">COM </w:t>
    </w:r>
    <w:r>
      <w:rPr>
        <w:szCs w:val="18"/>
        <w:lang w:val="ru-RU"/>
      </w:rPr>
      <w:t>2</w:t>
    </w:r>
    <w:r w:rsidRPr="006941E3">
      <w:rPr>
        <w:szCs w:val="18"/>
      </w:rPr>
      <w:t xml:space="preserve"> – R </w:t>
    </w:r>
    <w:r w:rsidR="00220A2E">
      <w:rPr>
        <w:szCs w:val="18"/>
        <w:lang w:val="ru-RU"/>
      </w:rPr>
      <w:t>5</w:t>
    </w:r>
    <w:r w:rsidR="00220A2E">
      <w:rPr>
        <w:szCs w:val="18"/>
      </w:rPr>
      <w:t>2</w:t>
    </w:r>
    <w:r w:rsidRPr="006941E3">
      <w:rPr>
        <w:szCs w:val="18"/>
      </w:rPr>
      <w:t xml:space="preserve"> –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CCC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741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462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461CEC"/>
    <w:lvl w:ilvl="0">
      <w:start w:val="1"/>
      <w:numFmt w:val="decimal"/>
      <w:pStyle w:val="ListNumber2"/>
      <w:lvlText w:val="%1."/>
      <w:lvlJc w:val="left"/>
      <w:pPr>
        <w:tabs>
          <w:tab w:val="num" w:pos="3338"/>
        </w:tabs>
        <w:ind w:left="3338" w:hanging="360"/>
      </w:pPr>
    </w:lvl>
  </w:abstractNum>
  <w:abstractNum w:abstractNumId="4" w15:restartNumberingAfterBreak="0">
    <w:nsid w:val="FFFFFF80"/>
    <w:multiLevelType w:val="singleLevel"/>
    <w:tmpl w:val="0218A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EA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E2724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A4DE6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FF80"/>
    <w:lvl w:ilvl="0">
      <w:start w:val="1"/>
      <w:numFmt w:val="decimal"/>
      <w:pStyle w:val="Style3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CD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1"/>
    <w:multiLevelType w:val="multilevel"/>
    <w:tmpl w:val="864A5A4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34E7CDE"/>
    <w:multiLevelType w:val="hybridMultilevel"/>
    <w:tmpl w:val="587E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E5A96"/>
    <w:multiLevelType w:val="hybridMultilevel"/>
    <w:tmpl w:val="F6000518"/>
    <w:lvl w:ilvl="0" w:tplc="E294F60C">
      <w:start w:val="1"/>
      <w:numFmt w:val="decimal"/>
      <w:lvlText w:val="%1."/>
      <w:lvlJc w:val="left"/>
      <w:pPr>
        <w:ind w:left="720" w:hanging="360"/>
      </w:pPr>
      <w:rPr>
        <w:rFonts w:eastAsia="Malgun Gothic"/>
      </w:rPr>
    </w:lvl>
    <w:lvl w:ilvl="1" w:tplc="BF64E180">
      <w:start w:val="1"/>
      <w:numFmt w:val="lowerLetter"/>
      <w:lvlText w:val="%2."/>
      <w:lvlJc w:val="left"/>
      <w:pPr>
        <w:ind w:left="1440" w:hanging="360"/>
      </w:pPr>
    </w:lvl>
    <w:lvl w:ilvl="2" w:tplc="87D8DCAA">
      <w:start w:val="1"/>
      <w:numFmt w:val="lowerRoman"/>
      <w:lvlText w:val="%3."/>
      <w:lvlJc w:val="right"/>
      <w:pPr>
        <w:ind w:left="2160" w:hanging="180"/>
      </w:pPr>
    </w:lvl>
    <w:lvl w:ilvl="3" w:tplc="FCC6C632">
      <w:start w:val="1"/>
      <w:numFmt w:val="decimal"/>
      <w:lvlText w:val="%4."/>
      <w:lvlJc w:val="left"/>
      <w:pPr>
        <w:ind w:left="2880" w:hanging="360"/>
      </w:pPr>
    </w:lvl>
    <w:lvl w:ilvl="4" w:tplc="04B6F364">
      <w:start w:val="1"/>
      <w:numFmt w:val="lowerLetter"/>
      <w:lvlText w:val="%5."/>
      <w:lvlJc w:val="left"/>
      <w:pPr>
        <w:ind w:left="3600" w:hanging="360"/>
      </w:pPr>
    </w:lvl>
    <w:lvl w:ilvl="5" w:tplc="DB32A5CC">
      <w:start w:val="1"/>
      <w:numFmt w:val="lowerRoman"/>
      <w:lvlText w:val="%6."/>
      <w:lvlJc w:val="right"/>
      <w:pPr>
        <w:ind w:left="4320" w:hanging="180"/>
      </w:pPr>
    </w:lvl>
    <w:lvl w:ilvl="6" w:tplc="0FF6A5D2">
      <w:start w:val="1"/>
      <w:numFmt w:val="decimal"/>
      <w:lvlText w:val="%7."/>
      <w:lvlJc w:val="left"/>
      <w:pPr>
        <w:ind w:left="5040" w:hanging="360"/>
      </w:pPr>
    </w:lvl>
    <w:lvl w:ilvl="7" w:tplc="E8B05E22">
      <w:start w:val="1"/>
      <w:numFmt w:val="lowerLetter"/>
      <w:lvlText w:val="%8."/>
      <w:lvlJc w:val="left"/>
      <w:pPr>
        <w:ind w:left="5760" w:hanging="360"/>
      </w:pPr>
    </w:lvl>
    <w:lvl w:ilvl="8" w:tplc="A9A224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C336C"/>
    <w:multiLevelType w:val="multilevel"/>
    <w:tmpl w:val="F31C056C"/>
    <w:lvl w:ilvl="0">
      <w:start w:val="1"/>
      <w:numFmt w:val="lowerLetter"/>
      <w:pStyle w:val="P1901-letl-l1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1901-letl-l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P1901-letl-l3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upperLetter"/>
      <w:pStyle w:val="P1901-letl-l4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pStyle w:val="P1901-letl-l5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0CAA1A0B"/>
    <w:multiLevelType w:val="hybridMultilevel"/>
    <w:tmpl w:val="93AE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65BDC"/>
    <w:multiLevelType w:val="hybridMultilevel"/>
    <w:tmpl w:val="A598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4607D"/>
    <w:multiLevelType w:val="multilevel"/>
    <w:tmpl w:val="5AD40610"/>
    <w:lvl w:ilvl="0">
      <w:start w:val="1"/>
      <w:numFmt w:val="bullet"/>
      <w:pStyle w:val="P1901-uol-l1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decimal"/>
      <w:pStyle w:val="P1901-uol-l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P1901-uol-l3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P1901-uol-l4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246A2E8D"/>
    <w:multiLevelType w:val="hybridMultilevel"/>
    <w:tmpl w:val="C16AB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F2775E"/>
    <w:multiLevelType w:val="hybridMultilevel"/>
    <w:tmpl w:val="625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F4A2C"/>
    <w:multiLevelType w:val="hybridMultilevel"/>
    <w:tmpl w:val="587E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F2616"/>
    <w:multiLevelType w:val="hybridMultilevel"/>
    <w:tmpl w:val="8B4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5E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38E4534C"/>
    <w:multiLevelType w:val="hybridMultilevel"/>
    <w:tmpl w:val="975AC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FA1531"/>
    <w:multiLevelType w:val="hybridMultilevel"/>
    <w:tmpl w:val="54D4D9F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43F31"/>
    <w:multiLevelType w:val="hybridMultilevel"/>
    <w:tmpl w:val="0B3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1459B"/>
    <w:multiLevelType w:val="hybridMultilevel"/>
    <w:tmpl w:val="7D024162"/>
    <w:lvl w:ilvl="0" w:tplc="932C9FA2">
      <w:start w:val="1"/>
      <w:numFmt w:val="decimal"/>
      <w:lvlText w:val="3.2.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1186F20"/>
    <w:multiLevelType w:val="hybridMultilevel"/>
    <w:tmpl w:val="D86E80B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8" w15:restartNumberingAfterBreak="0">
    <w:nsid w:val="431D76B8"/>
    <w:multiLevelType w:val="hybridMultilevel"/>
    <w:tmpl w:val="95BE12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424789"/>
    <w:multiLevelType w:val="hybridMultilevel"/>
    <w:tmpl w:val="4ABC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22D40"/>
    <w:multiLevelType w:val="hybridMultilevel"/>
    <w:tmpl w:val="F75C3978"/>
    <w:lvl w:ilvl="0" w:tplc="2E72413C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601644"/>
    <w:multiLevelType w:val="hybridMultilevel"/>
    <w:tmpl w:val="75F23512"/>
    <w:lvl w:ilvl="0" w:tplc="5B34538C">
      <w:numFmt w:val="bullet"/>
      <w:lvlText w:val="-"/>
      <w:lvlJc w:val="left"/>
      <w:pPr>
        <w:ind w:left="11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5A9F4B43"/>
    <w:multiLevelType w:val="multilevel"/>
    <w:tmpl w:val="5E80C6E0"/>
    <w:styleLink w:val="1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891334"/>
    <w:multiLevelType w:val="hybridMultilevel"/>
    <w:tmpl w:val="0F884276"/>
    <w:lvl w:ilvl="0" w:tplc="E19238E4">
      <w:numFmt w:val="bullet"/>
      <w:lvlText w:val="-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554F6"/>
    <w:multiLevelType w:val="hybridMultilevel"/>
    <w:tmpl w:val="5C767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022423D"/>
    <w:multiLevelType w:val="hybridMultilevel"/>
    <w:tmpl w:val="BFACE152"/>
    <w:lvl w:ilvl="0" w:tplc="97AA00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3E2B9B"/>
    <w:multiLevelType w:val="hybridMultilevel"/>
    <w:tmpl w:val="4D9CC5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E3F31D8"/>
    <w:multiLevelType w:val="multilevel"/>
    <w:tmpl w:val="B1CC8F98"/>
    <w:lvl w:ilvl="0">
      <w:start w:val="3"/>
      <w:numFmt w:val="decimal"/>
      <w:lvlText w:val="%1"/>
      <w:lvlJc w:val="left"/>
      <w:pPr>
        <w:ind w:left="0" w:hanging="795"/>
      </w:pPr>
    </w:lvl>
    <w:lvl w:ilvl="1">
      <w:start w:val="1"/>
      <w:numFmt w:val="decimal"/>
      <w:lvlText w:val="%1.%2"/>
      <w:lvlJc w:val="left"/>
      <w:pPr>
        <w:ind w:left="0" w:hanging="795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0" w:hanging="563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715C2CB2"/>
    <w:multiLevelType w:val="multilevel"/>
    <w:tmpl w:val="BDE6BFE8"/>
    <w:lvl w:ilvl="0">
      <w:start w:val="7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numFmt w:val="decimal"/>
      <w:lvlText w:val="%1.%2"/>
      <w:lvlJc w:val="left"/>
      <w:pPr>
        <w:ind w:left="360" w:hanging="360"/>
      </w:pPr>
      <w:rPr>
        <w:rFonts w:eastAsia="SimSu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abstractNum w:abstractNumId="39" w15:restartNumberingAfterBreak="0">
    <w:nsid w:val="71837957"/>
    <w:multiLevelType w:val="hybridMultilevel"/>
    <w:tmpl w:val="AA1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6F46"/>
    <w:multiLevelType w:val="hybridMultilevel"/>
    <w:tmpl w:val="2A86D5EE"/>
    <w:lvl w:ilvl="0" w:tplc="E6D64018">
      <w:start w:val="1"/>
      <w:numFmt w:val="decimal"/>
      <w:lvlText w:val="3.1.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97F5AEF"/>
    <w:multiLevelType w:val="multilevel"/>
    <w:tmpl w:val="12CEE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7"/>
  </w:num>
  <w:num w:numId="7">
    <w:abstractNumId w:val="2"/>
  </w:num>
  <w:num w:numId="8">
    <w:abstractNumId w:val="24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32"/>
  </w:num>
  <w:num w:numId="17">
    <w:abstractNumId w:val="36"/>
  </w:num>
  <w:num w:numId="18">
    <w:abstractNumId w:val="22"/>
  </w:num>
  <w:num w:numId="19">
    <w:abstractNumId w:val="30"/>
  </w:num>
  <w:num w:numId="20">
    <w:abstractNumId w:val="41"/>
  </w:num>
  <w:num w:numId="21">
    <w:abstractNumId w:val="40"/>
  </w:num>
  <w:num w:numId="22">
    <w:abstractNumId w:val="26"/>
  </w:num>
  <w:num w:numId="23">
    <w:abstractNumId w:val="18"/>
  </w:num>
  <w:num w:numId="24">
    <w:abstractNumId w:val="34"/>
  </w:num>
  <w:num w:numId="25">
    <w:abstractNumId w:val="28"/>
  </w:num>
  <w:num w:numId="26">
    <w:abstractNumId w:val="35"/>
  </w:num>
  <w:num w:numId="27">
    <w:abstractNumId w:val="23"/>
  </w:num>
  <w:num w:numId="28">
    <w:abstractNumId w:val="39"/>
  </w:num>
  <w:num w:numId="29">
    <w:abstractNumId w:val="33"/>
  </w:num>
  <w:num w:numId="30">
    <w:abstractNumId w:val="19"/>
  </w:num>
  <w:num w:numId="31">
    <w:abstractNumId w:val="27"/>
  </w:num>
  <w:num w:numId="32">
    <w:abstractNumId w:val="31"/>
  </w:num>
  <w:num w:numId="3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8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5"/>
  </w:num>
  <w:num w:numId="38">
    <w:abstractNumId w:val="16"/>
  </w:num>
  <w:num w:numId="39">
    <w:abstractNumId w:val="12"/>
  </w:num>
  <w:num w:numId="40">
    <w:abstractNumId w:val="20"/>
  </w:num>
  <w:num w:numId="41">
    <w:abstractNumId w:val="29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D"/>
    <w:rsid w:val="00001288"/>
    <w:rsid w:val="00005A08"/>
    <w:rsid w:val="0001130C"/>
    <w:rsid w:val="00012BCD"/>
    <w:rsid w:val="0001331A"/>
    <w:rsid w:val="0002420C"/>
    <w:rsid w:val="00024372"/>
    <w:rsid w:val="00025780"/>
    <w:rsid w:val="00027ACF"/>
    <w:rsid w:val="00044D71"/>
    <w:rsid w:val="00050460"/>
    <w:rsid w:val="00051008"/>
    <w:rsid w:val="000511A1"/>
    <w:rsid w:val="00054090"/>
    <w:rsid w:val="000546EC"/>
    <w:rsid w:val="000556CC"/>
    <w:rsid w:val="000578F8"/>
    <w:rsid w:val="00057CD5"/>
    <w:rsid w:val="0006025D"/>
    <w:rsid w:val="00062BE9"/>
    <w:rsid w:val="00066CAF"/>
    <w:rsid w:val="00076445"/>
    <w:rsid w:val="00077950"/>
    <w:rsid w:val="000931F7"/>
    <w:rsid w:val="00094913"/>
    <w:rsid w:val="000A287B"/>
    <w:rsid w:val="000A6E58"/>
    <w:rsid w:val="000B3DCA"/>
    <w:rsid w:val="000B48BF"/>
    <w:rsid w:val="000B4BF4"/>
    <w:rsid w:val="000D0500"/>
    <w:rsid w:val="000D5309"/>
    <w:rsid w:val="000E0263"/>
    <w:rsid w:val="000E2DC7"/>
    <w:rsid w:val="000E355E"/>
    <w:rsid w:val="000E78AE"/>
    <w:rsid w:val="000F4B69"/>
    <w:rsid w:val="000F7556"/>
    <w:rsid w:val="000F7D77"/>
    <w:rsid w:val="00112AE3"/>
    <w:rsid w:val="0011442E"/>
    <w:rsid w:val="00116668"/>
    <w:rsid w:val="001209F9"/>
    <w:rsid w:val="00132BF5"/>
    <w:rsid w:val="0013384E"/>
    <w:rsid w:val="001359C0"/>
    <w:rsid w:val="00135BEA"/>
    <w:rsid w:val="00136BCC"/>
    <w:rsid w:val="00140C39"/>
    <w:rsid w:val="00144CDD"/>
    <w:rsid w:val="001518D5"/>
    <w:rsid w:val="001562F3"/>
    <w:rsid w:val="00161666"/>
    <w:rsid w:val="0016509B"/>
    <w:rsid w:val="001712E2"/>
    <w:rsid w:val="0017148B"/>
    <w:rsid w:val="00181999"/>
    <w:rsid w:val="00182E5E"/>
    <w:rsid w:val="00184CF4"/>
    <w:rsid w:val="00190D0D"/>
    <w:rsid w:val="00192EEE"/>
    <w:rsid w:val="001948E6"/>
    <w:rsid w:val="001A4855"/>
    <w:rsid w:val="001A5B9E"/>
    <w:rsid w:val="001A6805"/>
    <w:rsid w:val="001B1D1B"/>
    <w:rsid w:val="001C2B5B"/>
    <w:rsid w:val="001C40A1"/>
    <w:rsid w:val="001F2635"/>
    <w:rsid w:val="001F7DAD"/>
    <w:rsid w:val="001F7F2E"/>
    <w:rsid w:val="00203692"/>
    <w:rsid w:val="00203846"/>
    <w:rsid w:val="00204F04"/>
    <w:rsid w:val="00214523"/>
    <w:rsid w:val="00220A2E"/>
    <w:rsid w:val="00221385"/>
    <w:rsid w:val="0022789A"/>
    <w:rsid w:val="00231C89"/>
    <w:rsid w:val="00235201"/>
    <w:rsid w:val="00235A09"/>
    <w:rsid w:val="002360B5"/>
    <w:rsid w:val="00240D43"/>
    <w:rsid w:val="002528B8"/>
    <w:rsid w:val="0026386A"/>
    <w:rsid w:val="002672B0"/>
    <w:rsid w:val="00274C0A"/>
    <w:rsid w:val="00280C95"/>
    <w:rsid w:val="00285AFF"/>
    <w:rsid w:val="00292646"/>
    <w:rsid w:val="002A2404"/>
    <w:rsid w:val="002A32ED"/>
    <w:rsid w:val="002A6640"/>
    <w:rsid w:val="002B2170"/>
    <w:rsid w:val="002B7CC9"/>
    <w:rsid w:val="002C19CA"/>
    <w:rsid w:val="002C303E"/>
    <w:rsid w:val="002C37C7"/>
    <w:rsid w:val="002C697F"/>
    <w:rsid w:val="002D255B"/>
    <w:rsid w:val="002D278D"/>
    <w:rsid w:val="002D2AA1"/>
    <w:rsid w:val="002D4585"/>
    <w:rsid w:val="002D5AB2"/>
    <w:rsid w:val="002D69B6"/>
    <w:rsid w:val="002E0F55"/>
    <w:rsid w:val="002E5890"/>
    <w:rsid w:val="002F3261"/>
    <w:rsid w:val="002F3782"/>
    <w:rsid w:val="003023CF"/>
    <w:rsid w:val="003041CE"/>
    <w:rsid w:val="00304D3F"/>
    <w:rsid w:val="00306319"/>
    <w:rsid w:val="003159C0"/>
    <w:rsid w:val="00322338"/>
    <w:rsid w:val="00337553"/>
    <w:rsid w:val="0034459B"/>
    <w:rsid w:val="00356D5E"/>
    <w:rsid w:val="00357ABC"/>
    <w:rsid w:val="003631E3"/>
    <w:rsid w:val="00365B13"/>
    <w:rsid w:val="00371E8F"/>
    <w:rsid w:val="00386B62"/>
    <w:rsid w:val="00393880"/>
    <w:rsid w:val="00397B3C"/>
    <w:rsid w:val="003A0344"/>
    <w:rsid w:val="003A755A"/>
    <w:rsid w:val="003B48BD"/>
    <w:rsid w:val="003B5989"/>
    <w:rsid w:val="003C3E5F"/>
    <w:rsid w:val="003D0FDA"/>
    <w:rsid w:val="003D2758"/>
    <w:rsid w:val="003D446D"/>
    <w:rsid w:val="003D489E"/>
    <w:rsid w:val="003D74C8"/>
    <w:rsid w:val="003E1655"/>
    <w:rsid w:val="003E301A"/>
    <w:rsid w:val="003F4C9E"/>
    <w:rsid w:val="004015F8"/>
    <w:rsid w:val="00402468"/>
    <w:rsid w:val="004032AC"/>
    <w:rsid w:val="00407F27"/>
    <w:rsid w:val="004101B2"/>
    <w:rsid w:val="004105C2"/>
    <w:rsid w:val="00412EFB"/>
    <w:rsid w:val="0041539F"/>
    <w:rsid w:val="00424D83"/>
    <w:rsid w:val="00425431"/>
    <w:rsid w:val="004267D2"/>
    <w:rsid w:val="0042718C"/>
    <w:rsid w:val="00430C6D"/>
    <w:rsid w:val="00441A56"/>
    <w:rsid w:val="00457B01"/>
    <w:rsid w:val="004634FF"/>
    <w:rsid w:val="004701F1"/>
    <w:rsid w:val="00472175"/>
    <w:rsid w:val="00475311"/>
    <w:rsid w:val="004765B6"/>
    <w:rsid w:val="00482FFD"/>
    <w:rsid w:val="00495B17"/>
    <w:rsid w:val="004A20A7"/>
    <w:rsid w:val="004B3378"/>
    <w:rsid w:val="004B35FA"/>
    <w:rsid w:val="004C548A"/>
    <w:rsid w:val="004C5649"/>
    <w:rsid w:val="004E71F0"/>
    <w:rsid w:val="004E7D87"/>
    <w:rsid w:val="004F4EF5"/>
    <w:rsid w:val="004F79A0"/>
    <w:rsid w:val="00506771"/>
    <w:rsid w:val="005101C8"/>
    <w:rsid w:val="00515D33"/>
    <w:rsid w:val="005361B1"/>
    <w:rsid w:val="00536582"/>
    <w:rsid w:val="00536E58"/>
    <w:rsid w:val="00537D12"/>
    <w:rsid w:val="00541033"/>
    <w:rsid w:val="005523AE"/>
    <w:rsid w:val="005605CB"/>
    <w:rsid w:val="005619B1"/>
    <w:rsid w:val="00563A3F"/>
    <w:rsid w:val="0057031C"/>
    <w:rsid w:val="00573BF8"/>
    <w:rsid w:val="00583C0F"/>
    <w:rsid w:val="00584C09"/>
    <w:rsid w:val="00586032"/>
    <w:rsid w:val="00586526"/>
    <w:rsid w:val="00591EAB"/>
    <w:rsid w:val="005929E6"/>
    <w:rsid w:val="0059673A"/>
    <w:rsid w:val="005A0104"/>
    <w:rsid w:val="005A0468"/>
    <w:rsid w:val="005A11A3"/>
    <w:rsid w:val="005B0063"/>
    <w:rsid w:val="005B05E8"/>
    <w:rsid w:val="005B2A80"/>
    <w:rsid w:val="005B58CB"/>
    <w:rsid w:val="005B69B9"/>
    <w:rsid w:val="005C1546"/>
    <w:rsid w:val="005C23F5"/>
    <w:rsid w:val="005C7132"/>
    <w:rsid w:val="005C7957"/>
    <w:rsid w:val="005E093F"/>
    <w:rsid w:val="005E2BE1"/>
    <w:rsid w:val="005E2F83"/>
    <w:rsid w:val="005E4309"/>
    <w:rsid w:val="005E4A6F"/>
    <w:rsid w:val="005E4B42"/>
    <w:rsid w:val="005F07D3"/>
    <w:rsid w:val="005F3320"/>
    <w:rsid w:val="005F5F2E"/>
    <w:rsid w:val="00606735"/>
    <w:rsid w:val="0061435A"/>
    <w:rsid w:val="00617F9C"/>
    <w:rsid w:val="00621D0E"/>
    <w:rsid w:val="00623C9E"/>
    <w:rsid w:val="006271FD"/>
    <w:rsid w:val="00633821"/>
    <w:rsid w:val="00636FE8"/>
    <w:rsid w:val="00647A5B"/>
    <w:rsid w:val="00654C42"/>
    <w:rsid w:val="00656AB4"/>
    <w:rsid w:val="0066117E"/>
    <w:rsid w:val="00662BAE"/>
    <w:rsid w:val="0067384C"/>
    <w:rsid w:val="006778B5"/>
    <w:rsid w:val="00681642"/>
    <w:rsid w:val="00686530"/>
    <w:rsid w:val="00692639"/>
    <w:rsid w:val="006941E3"/>
    <w:rsid w:val="00694C7A"/>
    <w:rsid w:val="00695463"/>
    <w:rsid w:val="00697A59"/>
    <w:rsid w:val="006A48FD"/>
    <w:rsid w:val="006B76EC"/>
    <w:rsid w:val="006B7A9F"/>
    <w:rsid w:val="006D6830"/>
    <w:rsid w:val="006E4AC3"/>
    <w:rsid w:val="006E63B3"/>
    <w:rsid w:val="006F0870"/>
    <w:rsid w:val="006F24E5"/>
    <w:rsid w:val="0070462E"/>
    <w:rsid w:val="007065E4"/>
    <w:rsid w:val="007077A9"/>
    <w:rsid w:val="00707ACE"/>
    <w:rsid w:val="00714815"/>
    <w:rsid w:val="00720D45"/>
    <w:rsid w:val="007211EE"/>
    <w:rsid w:val="00726163"/>
    <w:rsid w:val="007313C4"/>
    <w:rsid w:val="007422A8"/>
    <w:rsid w:val="00751FFD"/>
    <w:rsid w:val="007521B2"/>
    <w:rsid w:val="007556F0"/>
    <w:rsid w:val="0075571A"/>
    <w:rsid w:val="00760B44"/>
    <w:rsid w:val="00762359"/>
    <w:rsid w:val="00763806"/>
    <w:rsid w:val="00786C62"/>
    <w:rsid w:val="0079179D"/>
    <w:rsid w:val="00794DC7"/>
    <w:rsid w:val="007A125F"/>
    <w:rsid w:val="007A3699"/>
    <w:rsid w:val="007A6EFC"/>
    <w:rsid w:val="007A79A1"/>
    <w:rsid w:val="007A7AB6"/>
    <w:rsid w:val="007B043F"/>
    <w:rsid w:val="007B22C3"/>
    <w:rsid w:val="007B3845"/>
    <w:rsid w:val="007B65E1"/>
    <w:rsid w:val="007C25B4"/>
    <w:rsid w:val="007C27AA"/>
    <w:rsid w:val="007C335D"/>
    <w:rsid w:val="007C59BF"/>
    <w:rsid w:val="007E1E00"/>
    <w:rsid w:val="007E3073"/>
    <w:rsid w:val="007F45E3"/>
    <w:rsid w:val="007F611B"/>
    <w:rsid w:val="007F7B20"/>
    <w:rsid w:val="00801A02"/>
    <w:rsid w:val="00804639"/>
    <w:rsid w:val="008132A8"/>
    <w:rsid w:val="008174EF"/>
    <w:rsid w:val="00820ACF"/>
    <w:rsid w:val="008227BD"/>
    <w:rsid w:val="00833461"/>
    <w:rsid w:val="008561AD"/>
    <w:rsid w:val="00857500"/>
    <w:rsid w:val="00857FCC"/>
    <w:rsid w:val="00861C14"/>
    <w:rsid w:val="008625F1"/>
    <w:rsid w:val="00865987"/>
    <w:rsid w:val="00872749"/>
    <w:rsid w:val="00875563"/>
    <w:rsid w:val="00877AF9"/>
    <w:rsid w:val="00881090"/>
    <w:rsid w:val="008817B3"/>
    <w:rsid w:val="00881F49"/>
    <w:rsid w:val="0088257A"/>
    <w:rsid w:val="00883976"/>
    <w:rsid w:val="008A2947"/>
    <w:rsid w:val="008B148B"/>
    <w:rsid w:val="008B7C0E"/>
    <w:rsid w:val="008C6DB0"/>
    <w:rsid w:val="008D1AAA"/>
    <w:rsid w:val="008E5A2D"/>
    <w:rsid w:val="00901BCD"/>
    <w:rsid w:val="0090238F"/>
    <w:rsid w:val="009042FA"/>
    <w:rsid w:val="00912070"/>
    <w:rsid w:val="00914D48"/>
    <w:rsid w:val="00923C60"/>
    <w:rsid w:val="00930B20"/>
    <w:rsid w:val="00933007"/>
    <w:rsid w:val="00933E55"/>
    <w:rsid w:val="009341EB"/>
    <w:rsid w:val="00935C13"/>
    <w:rsid w:val="00943E9E"/>
    <w:rsid w:val="0096344B"/>
    <w:rsid w:val="00970851"/>
    <w:rsid w:val="00973DF0"/>
    <w:rsid w:val="0098203C"/>
    <w:rsid w:val="00985994"/>
    <w:rsid w:val="00986FE3"/>
    <w:rsid w:val="00992375"/>
    <w:rsid w:val="009936C0"/>
    <w:rsid w:val="00994FE7"/>
    <w:rsid w:val="009A4529"/>
    <w:rsid w:val="009A5014"/>
    <w:rsid w:val="009A64BD"/>
    <w:rsid w:val="009B1D93"/>
    <w:rsid w:val="009C0A39"/>
    <w:rsid w:val="009C4BD0"/>
    <w:rsid w:val="009E0208"/>
    <w:rsid w:val="009E3C79"/>
    <w:rsid w:val="009E53F4"/>
    <w:rsid w:val="009E5EB6"/>
    <w:rsid w:val="009E6B49"/>
    <w:rsid w:val="009E7B16"/>
    <w:rsid w:val="009F5FB2"/>
    <w:rsid w:val="00A00B20"/>
    <w:rsid w:val="00A01D2C"/>
    <w:rsid w:val="00A116D8"/>
    <w:rsid w:val="00A14DDE"/>
    <w:rsid w:val="00A277E0"/>
    <w:rsid w:val="00A27D60"/>
    <w:rsid w:val="00A34470"/>
    <w:rsid w:val="00A35B21"/>
    <w:rsid w:val="00A421E4"/>
    <w:rsid w:val="00A43177"/>
    <w:rsid w:val="00A459AF"/>
    <w:rsid w:val="00A51D65"/>
    <w:rsid w:val="00A574E7"/>
    <w:rsid w:val="00A63FAF"/>
    <w:rsid w:val="00A65F7A"/>
    <w:rsid w:val="00A65FAD"/>
    <w:rsid w:val="00A67D5A"/>
    <w:rsid w:val="00A755CE"/>
    <w:rsid w:val="00A82B47"/>
    <w:rsid w:val="00AA2694"/>
    <w:rsid w:val="00AA6D50"/>
    <w:rsid w:val="00AB0E41"/>
    <w:rsid w:val="00AB4996"/>
    <w:rsid w:val="00AC1DEA"/>
    <w:rsid w:val="00AD241A"/>
    <w:rsid w:val="00AD2D9A"/>
    <w:rsid w:val="00AD60E6"/>
    <w:rsid w:val="00AE025B"/>
    <w:rsid w:val="00AE08F7"/>
    <w:rsid w:val="00AE58A7"/>
    <w:rsid w:val="00AE662A"/>
    <w:rsid w:val="00AE753F"/>
    <w:rsid w:val="00AF2D10"/>
    <w:rsid w:val="00AF7390"/>
    <w:rsid w:val="00B06F7D"/>
    <w:rsid w:val="00B1563D"/>
    <w:rsid w:val="00B158A0"/>
    <w:rsid w:val="00B25941"/>
    <w:rsid w:val="00B33CBB"/>
    <w:rsid w:val="00B46647"/>
    <w:rsid w:val="00B46FF3"/>
    <w:rsid w:val="00B54C9D"/>
    <w:rsid w:val="00B561B5"/>
    <w:rsid w:val="00B62EA8"/>
    <w:rsid w:val="00B72114"/>
    <w:rsid w:val="00B81034"/>
    <w:rsid w:val="00B84159"/>
    <w:rsid w:val="00B84D45"/>
    <w:rsid w:val="00B87EA8"/>
    <w:rsid w:val="00BA06B6"/>
    <w:rsid w:val="00BA5B99"/>
    <w:rsid w:val="00BD2E39"/>
    <w:rsid w:val="00BD4052"/>
    <w:rsid w:val="00BD4CAE"/>
    <w:rsid w:val="00BE0760"/>
    <w:rsid w:val="00BF12D7"/>
    <w:rsid w:val="00C02B85"/>
    <w:rsid w:val="00C037A7"/>
    <w:rsid w:val="00C0451A"/>
    <w:rsid w:val="00C17FAC"/>
    <w:rsid w:val="00C231C6"/>
    <w:rsid w:val="00C2628E"/>
    <w:rsid w:val="00C26D2F"/>
    <w:rsid w:val="00C51E4D"/>
    <w:rsid w:val="00C52544"/>
    <w:rsid w:val="00C62C39"/>
    <w:rsid w:val="00C67177"/>
    <w:rsid w:val="00C71B74"/>
    <w:rsid w:val="00C739B4"/>
    <w:rsid w:val="00C87763"/>
    <w:rsid w:val="00C900FE"/>
    <w:rsid w:val="00C90FC9"/>
    <w:rsid w:val="00C96F33"/>
    <w:rsid w:val="00CA5873"/>
    <w:rsid w:val="00CB5CF6"/>
    <w:rsid w:val="00CC7CAA"/>
    <w:rsid w:val="00CD4A9D"/>
    <w:rsid w:val="00CE7F84"/>
    <w:rsid w:val="00CF39D2"/>
    <w:rsid w:val="00CF73AB"/>
    <w:rsid w:val="00CF7613"/>
    <w:rsid w:val="00D00292"/>
    <w:rsid w:val="00D035B4"/>
    <w:rsid w:val="00D109AA"/>
    <w:rsid w:val="00D24096"/>
    <w:rsid w:val="00D347E9"/>
    <w:rsid w:val="00D34B0A"/>
    <w:rsid w:val="00D44BC8"/>
    <w:rsid w:val="00D44E4A"/>
    <w:rsid w:val="00D45E60"/>
    <w:rsid w:val="00D47F63"/>
    <w:rsid w:val="00D51AE4"/>
    <w:rsid w:val="00D52144"/>
    <w:rsid w:val="00D556E9"/>
    <w:rsid w:val="00D56993"/>
    <w:rsid w:val="00D56CF4"/>
    <w:rsid w:val="00D63CFC"/>
    <w:rsid w:val="00D70A4C"/>
    <w:rsid w:val="00D729F6"/>
    <w:rsid w:val="00D77FF2"/>
    <w:rsid w:val="00D86185"/>
    <w:rsid w:val="00D94918"/>
    <w:rsid w:val="00DA1A49"/>
    <w:rsid w:val="00DA6B96"/>
    <w:rsid w:val="00DA6FA6"/>
    <w:rsid w:val="00DB1BA2"/>
    <w:rsid w:val="00DB36CE"/>
    <w:rsid w:val="00DB6E16"/>
    <w:rsid w:val="00DC1A61"/>
    <w:rsid w:val="00DC5BAB"/>
    <w:rsid w:val="00DD03C1"/>
    <w:rsid w:val="00DD1157"/>
    <w:rsid w:val="00DD2B4E"/>
    <w:rsid w:val="00DD742A"/>
    <w:rsid w:val="00DE38CE"/>
    <w:rsid w:val="00DF294A"/>
    <w:rsid w:val="00DF37A3"/>
    <w:rsid w:val="00E10156"/>
    <w:rsid w:val="00E1593C"/>
    <w:rsid w:val="00E15C28"/>
    <w:rsid w:val="00E21691"/>
    <w:rsid w:val="00E21A84"/>
    <w:rsid w:val="00E236A1"/>
    <w:rsid w:val="00E30148"/>
    <w:rsid w:val="00E32CD4"/>
    <w:rsid w:val="00E343A8"/>
    <w:rsid w:val="00E46EE4"/>
    <w:rsid w:val="00E472D4"/>
    <w:rsid w:val="00E50C1B"/>
    <w:rsid w:val="00E5596B"/>
    <w:rsid w:val="00E62B01"/>
    <w:rsid w:val="00E64788"/>
    <w:rsid w:val="00E6543D"/>
    <w:rsid w:val="00E75AC6"/>
    <w:rsid w:val="00E84123"/>
    <w:rsid w:val="00E8695A"/>
    <w:rsid w:val="00E9124B"/>
    <w:rsid w:val="00E9501B"/>
    <w:rsid w:val="00E96963"/>
    <w:rsid w:val="00EA31E7"/>
    <w:rsid w:val="00EB12EC"/>
    <w:rsid w:val="00EB7EEB"/>
    <w:rsid w:val="00EC2BF9"/>
    <w:rsid w:val="00ED1CE0"/>
    <w:rsid w:val="00ED6842"/>
    <w:rsid w:val="00ED6EC5"/>
    <w:rsid w:val="00EE4679"/>
    <w:rsid w:val="00EF03CE"/>
    <w:rsid w:val="00F03EB3"/>
    <w:rsid w:val="00F052BF"/>
    <w:rsid w:val="00F14D28"/>
    <w:rsid w:val="00F16B82"/>
    <w:rsid w:val="00F22C3E"/>
    <w:rsid w:val="00F25179"/>
    <w:rsid w:val="00F27482"/>
    <w:rsid w:val="00F31891"/>
    <w:rsid w:val="00F36F40"/>
    <w:rsid w:val="00F418E3"/>
    <w:rsid w:val="00F4288C"/>
    <w:rsid w:val="00F51A97"/>
    <w:rsid w:val="00F51BFD"/>
    <w:rsid w:val="00F61A48"/>
    <w:rsid w:val="00F66D1A"/>
    <w:rsid w:val="00F82001"/>
    <w:rsid w:val="00F977B5"/>
    <w:rsid w:val="00FA08E7"/>
    <w:rsid w:val="00FA2375"/>
    <w:rsid w:val="00FA3712"/>
    <w:rsid w:val="00FB140F"/>
    <w:rsid w:val="00FB2E73"/>
    <w:rsid w:val="00FB5120"/>
    <w:rsid w:val="00FC08C2"/>
    <w:rsid w:val="00FC6F71"/>
    <w:rsid w:val="00FE2071"/>
    <w:rsid w:val="00FE6804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28D729E-C22D-4FC6-AF71-EC37FA4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iPriority="99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99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99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E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04F0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link w:val="Heading2Char"/>
    <w:qFormat/>
    <w:rsid w:val="009A64B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418E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A64B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64B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64B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64B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64B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64B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9A64BD"/>
  </w:style>
  <w:style w:type="paragraph" w:styleId="TOC4">
    <w:name w:val="toc 4"/>
    <w:basedOn w:val="TOC3"/>
    <w:rsid w:val="009A64BD"/>
  </w:style>
  <w:style w:type="paragraph" w:styleId="TOC3">
    <w:name w:val="toc 3"/>
    <w:basedOn w:val="TOC2"/>
    <w:uiPriority w:val="39"/>
    <w:qFormat/>
    <w:rsid w:val="009A64BD"/>
  </w:style>
  <w:style w:type="paragraph" w:styleId="TOC2">
    <w:name w:val="toc 2"/>
    <w:basedOn w:val="TOC1"/>
    <w:uiPriority w:val="39"/>
    <w:qFormat/>
    <w:rsid w:val="009A64BD"/>
    <w:pPr>
      <w:spacing w:before="80"/>
      <w:ind w:left="1531" w:hanging="851"/>
    </w:pPr>
  </w:style>
  <w:style w:type="paragraph" w:styleId="TOC1">
    <w:name w:val="toc 1"/>
    <w:basedOn w:val="Normal"/>
    <w:uiPriority w:val="39"/>
    <w:qFormat/>
    <w:rsid w:val="009A64B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9A64BD"/>
  </w:style>
  <w:style w:type="paragraph" w:styleId="TOC6">
    <w:name w:val="toc 6"/>
    <w:basedOn w:val="TOC4"/>
    <w:rsid w:val="009A64BD"/>
  </w:style>
  <w:style w:type="paragraph" w:styleId="TOC5">
    <w:name w:val="toc 5"/>
    <w:basedOn w:val="TOC4"/>
    <w:rsid w:val="009A64BD"/>
  </w:style>
  <w:style w:type="paragraph" w:styleId="Footer">
    <w:name w:val="footer"/>
    <w:basedOn w:val="Normal"/>
    <w:link w:val="FooterChar"/>
    <w:qFormat/>
    <w:rsid w:val="009A64B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E026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E0263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</w:style>
  <w:style w:type="paragraph" w:customStyle="1" w:styleId="Note">
    <w:name w:val="Note"/>
    <w:basedOn w:val="Normal"/>
    <w:link w:val="NoteChar"/>
    <w:rsid w:val="009A64BD"/>
    <w:pPr>
      <w:spacing w:before="80"/>
    </w:pPr>
  </w:style>
  <w:style w:type="paragraph" w:customStyle="1" w:styleId="enumlev1">
    <w:name w:val="enumlev1"/>
    <w:basedOn w:val="Normal"/>
    <w:link w:val="enumlev1Char"/>
    <w:rsid w:val="009A64BD"/>
    <w:pPr>
      <w:spacing w:before="80"/>
      <w:ind w:left="794" w:hanging="794"/>
    </w:pPr>
  </w:style>
  <w:style w:type="paragraph" w:customStyle="1" w:styleId="enumlev2">
    <w:name w:val="enumlev2"/>
    <w:basedOn w:val="enumlev1"/>
    <w:rsid w:val="009A64BD"/>
    <w:pPr>
      <w:ind w:left="1191" w:hanging="397"/>
    </w:pPr>
  </w:style>
  <w:style w:type="paragraph" w:customStyle="1" w:styleId="enumlev3">
    <w:name w:val="enumlev3"/>
    <w:basedOn w:val="enumlev2"/>
    <w:rsid w:val="009A64BD"/>
    <w:pPr>
      <w:ind w:left="1588"/>
    </w:pPr>
  </w:style>
  <w:style w:type="paragraph" w:customStyle="1" w:styleId="Equation">
    <w:name w:val="Equation"/>
    <w:basedOn w:val="Normal"/>
    <w:link w:val="EquationChar"/>
    <w:rsid w:val="009A64B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9A64B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9A64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styleId="TOC9">
    <w:name w:val="toc 9"/>
    <w:aliases w:val="Style 95"/>
    <w:basedOn w:val="TOC3"/>
    <w:uiPriority w:val="99"/>
    <w:rsid w:val="009A64BD"/>
  </w:style>
  <w:style w:type="paragraph" w:customStyle="1" w:styleId="Chaptitle">
    <w:name w:val="Chap_title"/>
    <w:basedOn w:val="Normal"/>
    <w:next w:val="Normalaftertitle"/>
    <w:rsid w:val="007422A8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A64BD"/>
  </w:style>
  <w:style w:type="paragraph" w:styleId="Index1">
    <w:name w:val="index 1"/>
    <w:basedOn w:val="Normal"/>
    <w:next w:val="Normal"/>
    <w:rsid w:val="009A64BD"/>
  </w:style>
  <w:style w:type="paragraph" w:customStyle="1" w:styleId="AnnexNoTitle">
    <w:name w:val="Annex_NoTitle"/>
    <w:basedOn w:val="Normal"/>
    <w:next w:val="Normalaftertitle"/>
    <w:uiPriority w:val="99"/>
    <w:rsid w:val="007422A8"/>
    <w:pPr>
      <w:keepNext/>
      <w:keepLines/>
      <w:spacing w:before="72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64B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A64BD"/>
  </w:style>
  <w:style w:type="paragraph" w:customStyle="1" w:styleId="AppendixNoTitle">
    <w:name w:val="Appendix_NoTitle"/>
    <w:basedOn w:val="AnnexNoTitle"/>
    <w:next w:val="Normalaftertitle"/>
    <w:rsid w:val="009A64BD"/>
  </w:style>
  <w:style w:type="character" w:customStyle="1" w:styleId="Artdef">
    <w:name w:val="Art_def"/>
    <w:basedOn w:val="DefaultParagraphFont"/>
    <w:rsid w:val="009A64BD"/>
    <w:rPr>
      <w:rFonts w:ascii="Times New Roman" w:hAnsi="Times New Roman"/>
      <w:b/>
    </w:rPr>
  </w:style>
  <w:style w:type="character" w:styleId="CommentReference">
    <w:name w:val="annotation reference"/>
    <w:basedOn w:val="DefaultParagraphFont"/>
    <w:uiPriority w:val="99"/>
    <w:rsid w:val="009A64BD"/>
    <w:rPr>
      <w:sz w:val="16"/>
      <w:szCs w:val="16"/>
    </w:rPr>
  </w:style>
  <w:style w:type="paragraph" w:customStyle="1" w:styleId="Reftitle">
    <w:name w:val="Ref_title"/>
    <w:basedOn w:val="Normal"/>
    <w:next w:val="Reftext"/>
    <w:rsid w:val="009A64BD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422A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7422A8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A64BD"/>
  </w:style>
  <w:style w:type="paragraph" w:customStyle="1" w:styleId="Call">
    <w:name w:val="Call"/>
    <w:basedOn w:val="Normal"/>
    <w:next w:val="Normal"/>
    <w:rsid w:val="009A64B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422A8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Equationlegend">
    <w:name w:val="Equation_legend"/>
    <w:basedOn w:val="Normal"/>
    <w:rsid w:val="009A64B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A64BD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link w:val="FigureNoTitleChar"/>
    <w:rsid w:val="009A64B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A64BD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A64B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irstFooter">
    <w:name w:val="FirstFooter"/>
    <w:basedOn w:val="Footer"/>
    <w:rsid w:val="009A64B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rmal">
    <w:name w:val="Formal"/>
    <w:basedOn w:val="ASN1"/>
    <w:rsid w:val="009A64BD"/>
    <w:rPr>
      <w:b w:val="0"/>
    </w:rPr>
  </w:style>
  <w:style w:type="paragraph" w:customStyle="1" w:styleId="Headingb">
    <w:name w:val="Heading_b"/>
    <w:basedOn w:val="Normal"/>
    <w:next w:val="Normal"/>
    <w:rsid w:val="0022789A"/>
    <w:pPr>
      <w:keepNext/>
      <w:spacing w:before="160"/>
    </w:pPr>
    <w:rPr>
      <w:b/>
      <w:lang w:val="ru-RU"/>
    </w:rPr>
  </w:style>
  <w:style w:type="paragraph" w:customStyle="1" w:styleId="Headingi">
    <w:name w:val="Heading_i"/>
    <w:basedOn w:val="Normal"/>
    <w:next w:val="Normal"/>
    <w:rsid w:val="009A64BD"/>
    <w:pPr>
      <w:keepNext/>
      <w:spacing w:before="160"/>
    </w:pPr>
    <w:rPr>
      <w:i/>
    </w:rPr>
  </w:style>
  <w:style w:type="paragraph" w:styleId="Index2">
    <w:name w:val="index 2"/>
    <w:basedOn w:val="Normal"/>
    <w:next w:val="Normal"/>
    <w:rsid w:val="009A64BD"/>
    <w:pPr>
      <w:ind w:left="284"/>
    </w:pPr>
  </w:style>
  <w:style w:type="paragraph" w:styleId="Index3">
    <w:name w:val="index 3"/>
    <w:basedOn w:val="Normal"/>
    <w:next w:val="Normal"/>
    <w:rsid w:val="009A64BD"/>
    <w:pPr>
      <w:ind w:left="567"/>
    </w:pPr>
  </w:style>
  <w:style w:type="paragraph" w:customStyle="1" w:styleId="Normalaftertitle">
    <w:name w:val="Normal_after_title"/>
    <w:basedOn w:val="Normal"/>
    <w:next w:val="Normal"/>
    <w:link w:val="NormalaftertitleChar"/>
    <w:rsid w:val="009A64BD"/>
    <w:pPr>
      <w:spacing w:before="360"/>
    </w:pPr>
  </w:style>
  <w:style w:type="paragraph" w:customStyle="1" w:styleId="PartNo">
    <w:name w:val="Part_No"/>
    <w:basedOn w:val="Normal"/>
    <w:next w:val="Partref"/>
    <w:rsid w:val="0099237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A64B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237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A64BD"/>
  </w:style>
  <w:style w:type="paragraph" w:customStyle="1" w:styleId="RecNo">
    <w:name w:val="Rec_No"/>
    <w:basedOn w:val="Normal"/>
    <w:next w:val="Rectitle"/>
    <w:uiPriority w:val="99"/>
    <w:rsid w:val="00992375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92375"/>
  </w:style>
  <w:style w:type="paragraph" w:customStyle="1" w:styleId="Recref">
    <w:name w:val="Rec_ref"/>
    <w:basedOn w:val="Normal"/>
    <w:next w:val="Recdate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9A64BD"/>
  </w:style>
  <w:style w:type="paragraph" w:customStyle="1" w:styleId="Rectitle">
    <w:name w:val="Rec_title"/>
    <w:basedOn w:val="Normal"/>
    <w:next w:val="Normalaftertitle"/>
    <w:uiPriority w:val="99"/>
    <w:rsid w:val="0022789A"/>
    <w:pPr>
      <w:keepNext/>
      <w:keepLines/>
      <w:spacing w:before="360"/>
      <w:jc w:val="center"/>
    </w:pPr>
    <w:rPr>
      <w:b/>
      <w:sz w:val="26"/>
      <w:lang w:val="ru-RU"/>
    </w:rPr>
  </w:style>
  <w:style w:type="paragraph" w:customStyle="1" w:styleId="Questiontitle">
    <w:name w:val="Question_title"/>
    <w:basedOn w:val="Rectitle"/>
    <w:next w:val="Questionref"/>
    <w:rsid w:val="00992375"/>
  </w:style>
  <w:style w:type="paragraph" w:customStyle="1" w:styleId="Reftext">
    <w:name w:val="Ref_text"/>
    <w:basedOn w:val="Normal"/>
    <w:rsid w:val="009A64B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A64BD"/>
  </w:style>
  <w:style w:type="paragraph" w:customStyle="1" w:styleId="RepNo">
    <w:name w:val="Rep_No"/>
    <w:basedOn w:val="RecNo"/>
    <w:next w:val="Reptitle"/>
    <w:rsid w:val="009A64BD"/>
  </w:style>
  <w:style w:type="paragraph" w:customStyle="1" w:styleId="Repref">
    <w:name w:val="Rep_ref"/>
    <w:basedOn w:val="Recref"/>
    <w:next w:val="Repdate"/>
    <w:rsid w:val="009A64BD"/>
  </w:style>
  <w:style w:type="paragraph" w:customStyle="1" w:styleId="Reptitle">
    <w:name w:val="Rep_title"/>
    <w:basedOn w:val="Rectitle"/>
    <w:next w:val="Repref"/>
    <w:rsid w:val="009A64BD"/>
  </w:style>
  <w:style w:type="paragraph" w:customStyle="1" w:styleId="Resdate">
    <w:name w:val="Res_date"/>
    <w:basedOn w:val="Recdate"/>
    <w:next w:val="Normalaftertitle"/>
    <w:rsid w:val="009A64BD"/>
  </w:style>
  <w:style w:type="character" w:customStyle="1" w:styleId="Resdef">
    <w:name w:val="Res_def"/>
    <w:basedOn w:val="DefaultParagraphFont"/>
    <w:rsid w:val="009A64B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A64BD"/>
  </w:style>
  <w:style w:type="paragraph" w:customStyle="1" w:styleId="Resref">
    <w:name w:val="Res_ref"/>
    <w:basedOn w:val="Recref"/>
    <w:next w:val="Resdate"/>
    <w:rsid w:val="009A64BD"/>
  </w:style>
  <w:style w:type="paragraph" w:customStyle="1" w:styleId="Restitle">
    <w:name w:val="Res_title"/>
    <w:basedOn w:val="Rectitle"/>
    <w:next w:val="Resref"/>
    <w:rsid w:val="009A64BD"/>
  </w:style>
  <w:style w:type="paragraph" w:customStyle="1" w:styleId="Section1">
    <w:name w:val="Section_1"/>
    <w:basedOn w:val="Normal"/>
    <w:next w:val="Normal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99237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9237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92375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64B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A64BD"/>
    <w:rPr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9923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923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rsid w:val="009A64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0"/>
      <w:lang w:val="en-US"/>
    </w:rPr>
  </w:style>
  <w:style w:type="paragraph" w:customStyle="1" w:styleId="Tabletext">
    <w:name w:val="Table_text"/>
    <w:basedOn w:val="Normal"/>
    <w:link w:val="TabletextChar"/>
    <w:rsid w:val="00F418E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Title">
    <w:name w:val="Table_NoTitle"/>
    <w:basedOn w:val="Normal"/>
    <w:next w:val="Tablehead"/>
    <w:link w:val="TableNoTitleChar"/>
    <w:rsid w:val="009A64B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A64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64BD"/>
  </w:style>
  <w:style w:type="paragraph" w:customStyle="1" w:styleId="Title3">
    <w:name w:val="Title 3"/>
    <w:basedOn w:val="Title2"/>
    <w:next w:val="Title4"/>
    <w:rsid w:val="009A64BD"/>
    <w:rPr>
      <w:caps w:val="0"/>
    </w:rPr>
  </w:style>
  <w:style w:type="paragraph" w:customStyle="1" w:styleId="Title4">
    <w:name w:val="Title 4"/>
    <w:basedOn w:val="Title3"/>
    <w:next w:val="Heading1"/>
    <w:rsid w:val="009A64BD"/>
    <w:rPr>
      <w:b/>
    </w:rPr>
  </w:style>
  <w:style w:type="paragraph" w:customStyle="1" w:styleId="Artheading">
    <w:name w:val="Art_heading"/>
    <w:basedOn w:val="Normal"/>
    <w:next w:val="Normalaftertitle"/>
    <w:rsid w:val="007422A8"/>
    <w:pPr>
      <w:spacing w:before="480"/>
      <w:jc w:val="center"/>
    </w:pPr>
    <w:rPr>
      <w:b/>
      <w:sz w:val="26"/>
    </w:rPr>
  </w:style>
  <w:style w:type="character" w:styleId="Hyperlink">
    <w:name w:val="Hyperlink"/>
    <w:basedOn w:val="DefaultParagraphFont"/>
    <w:uiPriority w:val="99"/>
    <w:rsid w:val="009A64BD"/>
    <w:rPr>
      <w:color w:val="0000FF"/>
      <w:u w:val="single"/>
    </w:rPr>
  </w:style>
  <w:style w:type="table" w:styleId="TableGrid">
    <w:name w:val="Table Grid"/>
    <w:basedOn w:val="TableNormal"/>
    <w:rsid w:val="00BA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0">
    <w:name w:val="Figure_No &amp; title"/>
    <w:basedOn w:val="Normal"/>
    <w:next w:val="Normal"/>
    <w:link w:val="FigureNotitleChar0"/>
    <w:rsid w:val="00F27482"/>
    <w:pPr>
      <w:keepLines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eastAsia="Batang"/>
      <w:b/>
      <w:lang w:val="ru-RU"/>
    </w:rPr>
  </w:style>
  <w:style w:type="character" w:customStyle="1" w:styleId="FigureNotitleChar0">
    <w:name w:val="Figure_No &amp; title Char"/>
    <w:link w:val="FigureNotitle0"/>
    <w:rsid w:val="00F27482"/>
    <w:rPr>
      <w:rFonts w:ascii="Times New Roman" w:eastAsia="Batang" w:hAnsi="Times New Roman"/>
      <w:b/>
      <w:sz w:val="22"/>
      <w:lang w:val="ru-RU" w:eastAsia="en-US"/>
    </w:rPr>
  </w:style>
  <w:style w:type="character" w:customStyle="1" w:styleId="HeaderChar">
    <w:name w:val="Header Char"/>
    <w:link w:val="Header"/>
    <w:rsid w:val="00F27482"/>
    <w:rPr>
      <w:rFonts w:ascii="Times New Roman" w:hAnsi="Times New Roman"/>
      <w:sz w:val="18"/>
      <w:lang w:val="en-GB" w:eastAsia="en-US"/>
    </w:rPr>
  </w:style>
  <w:style w:type="paragraph" w:styleId="ListBullet2">
    <w:name w:val="List Bullet 2"/>
    <w:basedOn w:val="Normal"/>
    <w:rsid w:val="003D74C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</w:pPr>
    <w:rPr>
      <w:lang w:val="ru-RU"/>
    </w:rPr>
  </w:style>
  <w:style w:type="paragraph" w:customStyle="1" w:styleId="TableNotitle0">
    <w:name w:val="Table_No &amp; title"/>
    <w:basedOn w:val="Normal"/>
    <w:next w:val="Normal"/>
    <w:rsid w:val="00E236A1"/>
    <w:pPr>
      <w:keepNext/>
      <w:keepLines/>
      <w:spacing w:before="360" w:after="120"/>
      <w:jc w:val="center"/>
    </w:pPr>
    <w:rPr>
      <w:b/>
      <w:lang w:val="ru-RU"/>
    </w:rPr>
  </w:style>
  <w:style w:type="paragraph" w:customStyle="1" w:styleId="Tabletext0">
    <w:name w:val="Table text"/>
    <w:basedOn w:val="Normal"/>
    <w:link w:val="TabletextChar0"/>
    <w:rsid w:val="00E236A1"/>
    <w:pPr>
      <w:keepNext/>
      <w:spacing w:before="60" w:after="60"/>
    </w:pPr>
    <w:rPr>
      <w:rFonts w:eastAsia="Batang"/>
      <w:szCs w:val="24"/>
      <w:lang w:val="en-US"/>
    </w:rPr>
  </w:style>
  <w:style w:type="character" w:customStyle="1" w:styleId="TabletextChar0">
    <w:name w:val="Table text Char"/>
    <w:link w:val="Tabletext0"/>
    <w:rsid w:val="00E236A1"/>
    <w:rPr>
      <w:rFonts w:ascii="Times New Roman" w:eastAsia="Batang" w:hAnsi="Times New Roman"/>
      <w:sz w:val="22"/>
      <w:szCs w:val="24"/>
      <w:lang w:eastAsia="en-US"/>
    </w:rPr>
  </w:style>
  <w:style w:type="character" w:customStyle="1" w:styleId="NoteChar">
    <w:name w:val="Note Char"/>
    <w:link w:val="Note"/>
    <w:rsid w:val="00E236A1"/>
    <w:rPr>
      <w:rFonts w:ascii="Times New Roman" w:hAnsi="Times New Roman"/>
      <w:sz w:val="22"/>
      <w:lang w:val="en-GB" w:eastAsia="en-US"/>
    </w:rPr>
  </w:style>
  <w:style w:type="paragraph" w:customStyle="1" w:styleId="Tabletextcentered">
    <w:name w:val="Table text (centered)"/>
    <w:basedOn w:val="Tabletext0"/>
    <w:rsid w:val="00E236A1"/>
    <w:pPr>
      <w:jc w:val="center"/>
    </w:pPr>
    <w:rPr>
      <w:szCs w:val="20"/>
    </w:rPr>
  </w:style>
  <w:style w:type="paragraph" w:styleId="ListNumber2">
    <w:name w:val="List Number 2"/>
    <w:aliases w:val="Style 67"/>
    <w:basedOn w:val="Normal"/>
    <w:link w:val="ListNumber2Char"/>
    <w:uiPriority w:val="99"/>
    <w:rsid w:val="00E236A1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</w:pPr>
    <w:rPr>
      <w:rFonts w:eastAsia="Batang"/>
      <w:lang w:val="ru-RU"/>
    </w:rPr>
  </w:style>
  <w:style w:type="character" w:customStyle="1" w:styleId="ListNumber2Char">
    <w:name w:val="List Number 2 Char"/>
    <w:aliases w:val="Style 67 Char"/>
    <w:link w:val="ListNumber2"/>
    <w:uiPriority w:val="99"/>
    <w:rsid w:val="00E236A1"/>
    <w:rPr>
      <w:rFonts w:ascii="Times New Roman" w:eastAsia="Batang" w:hAnsi="Times New Roman"/>
      <w:sz w:val="22"/>
      <w:lang w:val="ru-RU" w:eastAsia="en-US"/>
    </w:rPr>
  </w:style>
  <w:style w:type="paragraph" w:customStyle="1" w:styleId="Tableheadercentered">
    <w:name w:val="Table header (centered)"/>
    <w:basedOn w:val="Normal"/>
    <w:rsid w:val="00E236A1"/>
    <w:pPr>
      <w:keepNext/>
      <w:spacing w:before="60" w:after="60"/>
      <w:jc w:val="center"/>
    </w:pPr>
    <w:rPr>
      <w:b/>
      <w:bCs/>
      <w:lang w:val="en-US"/>
    </w:rPr>
  </w:style>
  <w:style w:type="paragraph" w:customStyle="1" w:styleId="AnnexHeading1">
    <w:name w:val="Annex Heading 1"/>
    <w:basedOn w:val="Heading1"/>
    <w:next w:val="Normal"/>
    <w:rsid w:val="00A51D65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240"/>
      <w:ind w:left="1440" w:hanging="1440"/>
      <w:jc w:val="center"/>
    </w:pPr>
    <w:rPr>
      <w:rFonts w:cs="Arial"/>
      <w:bCs/>
      <w:kern w:val="32"/>
      <w:sz w:val="24"/>
      <w:szCs w:val="32"/>
      <w:lang w:val="en-US"/>
    </w:rPr>
  </w:style>
  <w:style w:type="paragraph" w:styleId="Caption">
    <w:name w:val="caption"/>
    <w:aliases w:val="TableCaption,use for figure and table titles,Style 14"/>
    <w:basedOn w:val="Normal"/>
    <w:next w:val="Normal"/>
    <w:uiPriority w:val="35"/>
    <w:qFormat/>
    <w:rsid w:val="00A51D65"/>
    <w:rPr>
      <w:b/>
      <w:bCs/>
      <w:sz w:val="20"/>
    </w:rPr>
  </w:style>
  <w:style w:type="paragraph" w:customStyle="1" w:styleId="Abbreviations">
    <w:name w:val="Abbreviations"/>
    <w:basedOn w:val="Normal"/>
    <w:rsid w:val="0017148B"/>
    <w:pPr>
      <w:tabs>
        <w:tab w:val="clear" w:pos="794"/>
        <w:tab w:val="clear" w:pos="1191"/>
        <w:tab w:val="clear" w:pos="1588"/>
        <w:tab w:val="clear" w:pos="1985"/>
      </w:tabs>
      <w:ind w:left="1728" w:hanging="1728"/>
    </w:pPr>
    <w:rPr>
      <w:lang w:val="ru-RU"/>
    </w:rPr>
  </w:style>
  <w:style w:type="paragraph" w:styleId="ListBullet3">
    <w:name w:val="List Bullet 3"/>
    <w:basedOn w:val="Normal"/>
    <w:rsid w:val="0017148B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</w:pPr>
    <w:rPr>
      <w:lang w:val="ru-RU"/>
    </w:rPr>
  </w:style>
  <w:style w:type="paragraph" w:customStyle="1" w:styleId="FigureBody">
    <w:name w:val="Figure Body"/>
    <w:basedOn w:val="Normal"/>
    <w:rsid w:val="0017148B"/>
    <w:pPr>
      <w:tabs>
        <w:tab w:val="clear" w:pos="794"/>
        <w:tab w:val="clear" w:pos="1191"/>
        <w:tab w:val="clear" w:pos="1588"/>
        <w:tab w:val="clear" w:pos="1985"/>
      </w:tabs>
      <w:spacing w:before="360"/>
      <w:jc w:val="center"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263"/>
    <w:rPr>
      <w:rFonts w:ascii="Times New Roman" w:hAnsi="Times New Roman"/>
      <w:sz w:val="22"/>
      <w:lang w:val="en-GB" w:eastAsia="en-US"/>
    </w:rPr>
  </w:style>
  <w:style w:type="paragraph" w:customStyle="1" w:styleId="PARAGRAPH">
    <w:name w:val="PARAGRAPH"/>
    <w:link w:val="PARAGRAPHChar"/>
    <w:qFormat/>
    <w:rsid w:val="0001331A"/>
    <w:pPr>
      <w:snapToGrid w:val="0"/>
      <w:spacing w:before="100" w:after="200"/>
      <w:jc w:val="both"/>
    </w:pPr>
    <w:rPr>
      <w:rFonts w:ascii="Arial" w:hAnsi="Arial" w:cs="Arial"/>
      <w:spacing w:val="8"/>
      <w:lang w:val="en-GB"/>
    </w:rPr>
  </w:style>
  <w:style w:type="character" w:customStyle="1" w:styleId="PARAGRAPHChar">
    <w:name w:val="PARAGRAPH Char"/>
    <w:link w:val="PARAGRAPH"/>
    <w:rsid w:val="0001331A"/>
    <w:rPr>
      <w:rFonts w:ascii="Arial" w:hAnsi="Arial" w:cs="Arial"/>
      <w:spacing w:val="8"/>
      <w:lang w:val="en-GB"/>
    </w:rPr>
  </w:style>
  <w:style w:type="paragraph" w:customStyle="1" w:styleId="ListDash">
    <w:name w:val="List Dash"/>
    <w:basedOn w:val="ListBullet"/>
    <w:qFormat/>
    <w:rsid w:val="0001331A"/>
    <w:pPr>
      <w:tabs>
        <w:tab w:val="clear" w:pos="794"/>
        <w:tab w:val="clear" w:pos="1191"/>
        <w:tab w:val="clear" w:pos="1588"/>
        <w:tab w:val="clear" w:pos="1985"/>
        <w:tab w:val="left" w:pos="340"/>
        <w:tab w:val="num" w:pos="1410"/>
      </w:tabs>
      <w:overflowPunct/>
      <w:autoSpaceDE/>
      <w:autoSpaceDN/>
      <w:adjustRightInd/>
      <w:snapToGrid w:val="0"/>
      <w:spacing w:before="0" w:after="100"/>
      <w:ind w:left="1410" w:hanging="705"/>
      <w:contextualSpacing w:val="0"/>
      <w:jc w:val="both"/>
      <w:textAlignment w:val="auto"/>
    </w:pPr>
    <w:rPr>
      <w:rFonts w:ascii="Arial" w:hAnsi="Arial" w:cs="Arial"/>
      <w:spacing w:val="8"/>
      <w:sz w:val="20"/>
      <w:lang w:eastAsia="zh-CN"/>
    </w:rPr>
  </w:style>
  <w:style w:type="paragraph" w:styleId="ListBullet">
    <w:name w:val="List Bullet"/>
    <w:basedOn w:val="Normal"/>
    <w:link w:val="ListBulletChar"/>
    <w:uiPriority w:val="99"/>
    <w:rsid w:val="0001331A"/>
    <w:pPr>
      <w:tabs>
        <w:tab w:val="num" w:pos="720"/>
      </w:tabs>
      <w:ind w:left="72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654C42"/>
    <w:rPr>
      <w:color w:val="808080"/>
    </w:rPr>
  </w:style>
  <w:style w:type="paragraph" w:styleId="ListContinue2">
    <w:name w:val="List Continue 2"/>
    <w:basedOn w:val="Normal"/>
    <w:rsid w:val="00881F49"/>
    <w:pPr>
      <w:spacing w:after="120"/>
      <w:ind w:left="566"/>
      <w:contextualSpacing/>
    </w:pPr>
  </w:style>
  <w:style w:type="paragraph" w:styleId="ListNumber">
    <w:name w:val="List Number"/>
    <w:basedOn w:val="Normal"/>
    <w:uiPriority w:val="99"/>
    <w:rsid w:val="009F5FB2"/>
    <w:pPr>
      <w:tabs>
        <w:tab w:val="num" w:pos="360"/>
      </w:tabs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rsid w:val="009F5F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sto MT" w:hAnsi="Calisto MT" w:cs="Arial"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F5FB2"/>
    <w:rPr>
      <w:rFonts w:ascii="Calisto MT" w:hAnsi="Calisto MT" w:cs="Arial"/>
      <w:bCs/>
      <w:sz w:val="22"/>
      <w:szCs w:val="24"/>
      <w:lang w:eastAsia="en-US"/>
    </w:rPr>
  </w:style>
  <w:style w:type="paragraph" w:styleId="BodyText3">
    <w:name w:val="Body Text 3"/>
    <w:aliases w:val="Style 6"/>
    <w:basedOn w:val="Normal"/>
    <w:link w:val="BodyText3Char"/>
    <w:uiPriority w:val="99"/>
    <w:rsid w:val="009F5FB2"/>
    <w:pPr>
      <w:tabs>
        <w:tab w:val="clear" w:pos="794"/>
        <w:tab w:val="clear" w:pos="1191"/>
        <w:tab w:val="clear" w:pos="1588"/>
        <w:tab w:val="clear" w:pos="1985"/>
      </w:tabs>
      <w:overflowPunct/>
      <w:spacing w:before="0"/>
      <w:textAlignment w:val="auto"/>
    </w:pPr>
    <w:rPr>
      <w:szCs w:val="24"/>
      <w:lang w:val="en-US"/>
    </w:rPr>
  </w:style>
  <w:style w:type="character" w:customStyle="1" w:styleId="BodyText3Char">
    <w:name w:val="Body Text 3 Char"/>
    <w:aliases w:val="Style 6 Char"/>
    <w:basedOn w:val="DefaultParagraphFont"/>
    <w:link w:val="BodyText3"/>
    <w:uiPriority w:val="99"/>
    <w:rsid w:val="009F5FB2"/>
    <w:rPr>
      <w:rFonts w:ascii="Times New Roman" w:hAnsi="Times New Roman"/>
      <w:sz w:val="22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C037A7"/>
    <w:pPr>
      <w:tabs>
        <w:tab w:val="clear" w:pos="794"/>
        <w:tab w:val="clear" w:pos="1191"/>
        <w:tab w:val="clear" w:pos="1588"/>
        <w:tab w:val="clear" w:pos="1985"/>
      </w:tabs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rsid w:val="00C037A7"/>
    <w:rPr>
      <w:rFonts w:ascii="Times New Roman" w:hAnsi="Times New Roman"/>
      <w:sz w:val="22"/>
      <w:lang w:val="ru-RU" w:eastAsia="en-US"/>
    </w:rPr>
  </w:style>
  <w:style w:type="paragraph" w:customStyle="1" w:styleId="Paragraph1">
    <w:name w:val="Paragraph1"/>
    <w:basedOn w:val="Normal"/>
    <w:rsid w:val="00563A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 w:cs="Arial"/>
      <w:bCs/>
      <w:sz w:val="20"/>
      <w:szCs w:val="24"/>
      <w:lang w:val="en-US"/>
    </w:rPr>
  </w:style>
  <w:style w:type="paragraph" w:customStyle="1" w:styleId="AppendixNo">
    <w:name w:val="Appendix_No"/>
    <w:basedOn w:val="Normal"/>
    <w:next w:val="Normal"/>
    <w:link w:val="AppendixNoCar"/>
    <w:rsid w:val="006F24E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6F24E5"/>
    <w:rPr>
      <w:rFonts w:ascii="Times New Roman" w:hAnsi="Times New Roman"/>
      <w:caps/>
      <w:sz w:val="26"/>
      <w:lang w:val="ru-RU" w:eastAsia="en-US"/>
    </w:rPr>
  </w:style>
  <w:style w:type="paragraph" w:customStyle="1" w:styleId="Appendixtitle">
    <w:name w:val="Appendix_title"/>
    <w:basedOn w:val="Normal"/>
    <w:next w:val="Normal"/>
    <w:link w:val="AppendixtitleChar"/>
    <w:rsid w:val="006F24E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character" w:customStyle="1" w:styleId="AppendixtitleChar">
    <w:name w:val="Appendix_title Char"/>
    <w:basedOn w:val="DefaultParagraphFont"/>
    <w:link w:val="Appendixtitle"/>
    <w:locked/>
    <w:rsid w:val="006F24E5"/>
    <w:rPr>
      <w:rFonts w:ascii="Times New Roman Bold" w:hAnsi="Times New Roman Bold"/>
      <w:b/>
      <w:sz w:val="26"/>
      <w:lang w:val="ru-RU" w:eastAsia="en-US"/>
    </w:rPr>
  </w:style>
  <w:style w:type="paragraph" w:customStyle="1" w:styleId="IEEEStdsParagraph">
    <w:name w:val="IEEEStds Paragraph"/>
    <w:link w:val="IEEEStdsParagraphChar1"/>
    <w:uiPriority w:val="99"/>
    <w:qFormat/>
    <w:rsid w:val="0067384C"/>
    <w:pPr>
      <w:spacing w:before="240" w:after="24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IEEEStdsParagraphChar1">
    <w:name w:val="IEEEStds Paragraph Char1"/>
    <w:link w:val="IEEEStdsParagraph"/>
    <w:uiPriority w:val="99"/>
    <w:rsid w:val="0067384C"/>
    <w:rPr>
      <w:rFonts w:ascii="Times New Roman" w:hAnsi="Times New Roman"/>
      <w:sz w:val="24"/>
      <w:szCs w:val="24"/>
      <w:lang w:eastAsia="en-US"/>
    </w:rPr>
  </w:style>
  <w:style w:type="paragraph" w:customStyle="1" w:styleId="IEEEStdsTableColumnHead">
    <w:name w:val="IEEEStds Table Column Head"/>
    <w:basedOn w:val="Normal"/>
    <w:qFormat/>
    <w:rsid w:val="006738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eastAsia="MS Mincho"/>
      <w:b/>
      <w:sz w:val="18"/>
      <w:lang w:val="en-US" w:eastAsia="ja-JP"/>
    </w:rPr>
  </w:style>
  <w:style w:type="paragraph" w:customStyle="1" w:styleId="P1901-letl-l1">
    <w:name w:val="P1901-letl-l1"/>
    <w:basedOn w:val="IEEEStdsParagraph"/>
    <w:link w:val="P1901-letl-l1Char"/>
    <w:qFormat/>
    <w:rsid w:val="0067384C"/>
    <w:pPr>
      <w:numPr>
        <w:numId w:val="5"/>
      </w:numPr>
      <w:spacing w:after="120"/>
    </w:pPr>
    <w:rPr>
      <w:sz w:val="20"/>
      <w:szCs w:val="20"/>
    </w:rPr>
  </w:style>
  <w:style w:type="character" w:customStyle="1" w:styleId="P1901-letl-l1Char">
    <w:name w:val="P1901-letl-l1 Char"/>
    <w:link w:val="P1901-letl-l1"/>
    <w:rsid w:val="0067384C"/>
    <w:rPr>
      <w:rFonts w:ascii="Times New Roman" w:hAnsi="Times New Roman"/>
      <w:lang w:eastAsia="en-US"/>
    </w:rPr>
  </w:style>
  <w:style w:type="paragraph" w:customStyle="1" w:styleId="P1901-letl-l2">
    <w:name w:val="P1901-letl-l2"/>
    <w:basedOn w:val="P1901-letl-l1"/>
    <w:qFormat/>
    <w:rsid w:val="0067384C"/>
    <w:pPr>
      <w:numPr>
        <w:ilvl w:val="1"/>
      </w:numPr>
      <w:tabs>
        <w:tab w:val="num" w:pos="360"/>
        <w:tab w:val="num" w:pos="1440"/>
      </w:tabs>
      <w:ind w:left="1440"/>
    </w:pPr>
  </w:style>
  <w:style w:type="paragraph" w:customStyle="1" w:styleId="P1901-letl-l3">
    <w:name w:val="P1901-letl-l3"/>
    <w:basedOn w:val="P1901-letl-l2"/>
    <w:qFormat/>
    <w:rsid w:val="0067384C"/>
    <w:pPr>
      <w:numPr>
        <w:ilvl w:val="2"/>
      </w:numPr>
      <w:tabs>
        <w:tab w:val="num" w:pos="360"/>
        <w:tab w:val="num" w:pos="1440"/>
        <w:tab w:val="num" w:pos="2160"/>
      </w:tabs>
      <w:ind w:left="2160"/>
    </w:pPr>
  </w:style>
  <w:style w:type="paragraph" w:customStyle="1" w:styleId="P1901-letl-l4">
    <w:name w:val="P1901-letl-l4"/>
    <w:basedOn w:val="P1901-letl-l3"/>
    <w:qFormat/>
    <w:rsid w:val="0067384C"/>
    <w:pPr>
      <w:numPr>
        <w:ilvl w:val="3"/>
      </w:numPr>
      <w:tabs>
        <w:tab w:val="num" w:pos="360"/>
        <w:tab w:val="num" w:pos="1440"/>
        <w:tab w:val="num" w:pos="2880"/>
      </w:tabs>
      <w:ind w:left="2880"/>
    </w:pPr>
  </w:style>
  <w:style w:type="paragraph" w:customStyle="1" w:styleId="P1901-letl-l5">
    <w:name w:val="P1901-letl-l5"/>
    <w:basedOn w:val="P1901-letl-l4"/>
    <w:qFormat/>
    <w:rsid w:val="0067384C"/>
    <w:pPr>
      <w:numPr>
        <w:ilvl w:val="4"/>
      </w:numPr>
      <w:tabs>
        <w:tab w:val="num" w:pos="360"/>
        <w:tab w:val="num" w:pos="1440"/>
        <w:tab w:val="num" w:pos="3600"/>
      </w:tabs>
      <w:ind w:left="3600"/>
    </w:pPr>
  </w:style>
  <w:style w:type="paragraph" w:customStyle="1" w:styleId="P1901FigureStyle">
    <w:name w:val="P1901 Figure Style"/>
    <w:basedOn w:val="IEEEStdsParagraph"/>
    <w:link w:val="P1901FigureStyleChar"/>
    <w:qFormat/>
    <w:rsid w:val="0067384C"/>
    <w:pPr>
      <w:keepNext/>
      <w:jc w:val="center"/>
    </w:pPr>
    <w:rPr>
      <w:sz w:val="20"/>
      <w:szCs w:val="20"/>
    </w:rPr>
  </w:style>
  <w:style w:type="character" w:customStyle="1" w:styleId="P1901FigureStyleChar">
    <w:name w:val="P1901 Figure Style Char"/>
    <w:link w:val="P1901FigureStyle"/>
    <w:rsid w:val="0067384C"/>
    <w:rPr>
      <w:rFonts w:ascii="Times New Roman" w:hAnsi="Times New Roman"/>
      <w:lang w:eastAsia="en-US"/>
    </w:rPr>
  </w:style>
  <w:style w:type="paragraph" w:customStyle="1" w:styleId="P1901-uol-l1">
    <w:name w:val="P1901-uol-l1"/>
    <w:basedOn w:val="Normal"/>
    <w:qFormat/>
    <w:rsid w:val="0067384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PGothic" w:cs="Arial"/>
      <w:sz w:val="20"/>
      <w:lang w:val="en-US" w:eastAsia="ja-JP"/>
    </w:rPr>
  </w:style>
  <w:style w:type="paragraph" w:customStyle="1" w:styleId="P1901-uol-l2">
    <w:name w:val="P1901-uol-l2"/>
    <w:basedOn w:val="Normal"/>
    <w:qFormat/>
    <w:rsid w:val="0067384C"/>
    <w:pPr>
      <w:numPr>
        <w:ilvl w:val="1"/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both"/>
      <w:textAlignment w:val="auto"/>
    </w:pPr>
    <w:rPr>
      <w:rFonts w:eastAsia="MS PGothic" w:cs="Arial"/>
      <w:sz w:val="20"/>
      <w:lang w:val="en-US" w:eastAsia="ja-JP"/>
    </w:rPr>
  </w:style>
  <w:style w:type="paragraph" w:customStyle="1" w:styleId="P1901-uol-l3">
    <w:name w:val="P1901-uol-l3"/>
    <w:basedOn w:val="Normal"/>
    <w:qFormat/>
    <w:rsid w:val="0067384C"/>
    <w:pPr>
      <w:numPr>
        <w:ilvl w:val="2"/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MS PGothic" w:cs="Arial"/>
      <w:sz w:val="20"/>
      <w:lang w:val="en-US" w:eastAsia="ja-JP"/>
    </w:rPr>
  </w:style>
  <w:style w:type="paragraph" w:customStyle="1" w:styleId="P1901-uol-l4">
    <w:name w:val="P1901-uol-l4"/>
    <w:basedOn w:val="Normal"/>
    <w:qFormat/>
    <w:rsid w:val="0067384C"/>
    <w:pPr>
      <w:numPr>
        <w:ilvl w:val="3"/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PGothic" w:cs="Arial"/>
      <w:sz w:val="20"/>
      <w:lang w:val="en-US" w:eastAsia="ja-JP"/>
    </w:rPr>
  </w:style>
  <w:style w:type="paragraph" w:customStyle="1" w:styleId="Reasons">
    <w:name w:val="Reasons"/>
    <w:basedOn w:val="Normal"/>
    <w:qFormat/>
    <w:rsid w:val="006738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styleId="BalloonText">
    <w:name w:val="Balloon Text"/>
    <w:basedOn w:val="Normal"/>
    <w:link w:val="BalloonTextChar"/>
    <w:rsid w:val="002C30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03E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D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D60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27D6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semiHidden/>
    <w:rsid w:val="009341EB"/>
    <w:rPr>
      <w:rFonts w:ascii="Times New Roman" w:hAnsi="Times New Roman"/>
      <w:sz w:val="22"/>
      <w:lang w:val="en-GB" w:eastAsia="en-US"/>
    </w:rPr>
  </w:style>
  <w:style w:type="character" w:customStyle="1" w:styleId="FooterChar">
    <w:name w:val="Footer Char"/>
    <w:link w:val="Footer"/>
    <w:locked/>
    <w:rsid w:val="002C697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872749"/>
    <w:rPr>
      <w:rFonts w:ascii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F418E3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DF294A"/>
    <w:rPr>
      <w:rFonts w:ascii="Times New Roman" w:hAnsi="Times New Roman"/>
      <w:b/>
      <w:lang w:val="en-GB" w:eastAsia="en-US"/>
    </w:rPr>
  </w:style>
  <w:style w:type="character" w:customStyle="1" w:styleId="Heading1Char">
    <w:name w:val="Heading 1 Char"/>
    <w:link w:val="Heading1"/>
    <w:rsid w:val="00204F04"/>
    <w:rPr>
      <w:rFonts w:ascii="Times New Roman" w:hAnsi="Times New Roman"/>
      <w:b/>
      <w:sz w:val="22"/>
      <w:lang w:val="ru-RU" w:eastAsia="en-US"/>
    </w:rPr>
  </w:style>
  <w:style w:type="character" w:customStyle="1" w:styleId="Heading2Char">
    <w:name w:val="Heading 2 Char"/>
    <w:link w:val="Heading2"/>
    <w:rsid w:val="000556CC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link w:val="Heading4"/>
    <w:uiPriority w:val="99"/>
    <w:rsid w:val="000556CC"/>
    <w:rPr>
      <w:rFonts w:ascii="Times New Roman" w:hAnsi="Times New Roman"/>
      <w:b/>
      <w:sz w:val="22"/>
      <w:lang w:val="en-GB" w:eastAsia="en-US"/>
    </w:rPr>
  </w:style>
  <w:style w:type="paragraph" w:customStyle="1" w:styleId="AppendixHeading1">
    <w:name w:val="Appendix Heading 1"/>
    <w:basedOn w:val="Heading1"/>
    <w:next w:val="Normal"/>
    <w:link w:val="AppendixHeading1Char"/>
    <w:rsid w:val="000556CC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240"/>
      <w:ind w:left="1440" w:hanging="1440"/>
      <w:jc w:val="center"/>
    </w:pPr>
    <w:rPr>
      <w:rFonts w:eastAsia="Batang" w:cs="Arial"/>
      <w:bCs/>
      <w:kern w:val="32"/>
      <w:szCs w:val="32"/>
      <w:lang w:val="en-US"/>
    </w:rPr>
  </w:style>
  <w:style w:type="character" w:customStyle="1" w:styleId="AppendixHeading1Char">
    <w:name w:val="Appendix Heading 1 Char"/>
    <w:link w:val="AppendixHeading1"/>
    <w:rsid w:val="000556CC"/>
    <w:rPr>
      <w:rFonts w:ascii="Times New Roman" w:eastAsia="Batang" w:hAnsi="Times New Roman" w:cs="Arial"/>
      <w:b/>
      <w:bCs/>
      <w:kern w:val="32"/>
      <w:sz w:val="2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rsid w:val="000556CC"/>
    <w:pPr>
      <w:tabs>
        <w:tab w:val="clear" w:pos="794"/>
        <w:tab w:val="clear" w:pos="1191"/>
        <w:tab w:val="clear" w:pos="1588"/>
        <w:tab w:val="clear" w:pos="1985"/>
      </w:tabs>
    </w:pPr>
    <w:rPr>
      <w:rFonts w:ascii="Arial" w:hAnsi="Arial" w:cs="Arial"/>
      <w:b/>
      <w:bCs/>
      <w:szCs w:val="24"/>
      <w:lang w:val="ru-RU"/>
    </w:rPr>
  </w:style>
  <w:style w:type="paragraph" w:customStyle="1" w:styleId="Tableheader">
    <w:name w:val="Table header"/>
    <w:basedOn w:val="Normal"/>
    <w:next w:val="Tabletext0"/>
    <w:rsid w:val="000556CC"/>
    <w:pPr>
      <w:keepNext/>
      <w:spacing w:before="60" w:after="60"/>
    </w:pPr>
    <w:rPr>
      <w:b/>
      <w:bCs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rsid w:val="000556CC"/>
    <w:pPr>
      <w:tabs>
        <w:tab w:val="clear" w:pos="794"/>
        <w:tab w:val="clear" w:pos="1191"/>
        <w:tab w:val="clear" w:pos="1588"/>
        <w:tab w:val="clear" w:pos="1985"/>
      </w:tabs>
    </w:pPr>
    <w:rPr>
      <w:lang w:val="ru-RU"/>
    </w:rPr>
  </w:style>
  <w:style w:type="paragraph" w:customStyle="1" w:styleId="Definition">
    <w:name w:val="Definition"/>
    <w:basedOn w:val="Normal"/>
    <w:next w:val="Normal"/>
    <w:rsid w:val="000556CC"/>
    <w:pPr>
      <w:keepLines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jc w:val="both"/>
      <w:textAlignment w:val="auto"/>
    </w:pPr>
    <w:rPr>
      <w:rFonts w:eastAsia="SimSun" w:cs="Helvetica"/>
      <w:lang w:val="en-US" w:eastAsia="zh-CN"/>
    </w:rPr>
  </w:style>
  <w:style w:type="character" w:styleId="FollowedHyperlink">
    <w:name w:val="FollowedHyperlink"/>
    <w:rsid w:val="000556CC"/>
    <w:rPr>
      <w:color w:val="800080"/>
      <w:u w:val="single"/>
    </w:rPr>
  </w:style>
  <w:style w:type="paragraph" w:customStyle="1" w:styleId="EditorsNote">
    <w:name w:val="Editor's Note"/>
    <w:basedOn w:val="Normal"/>
    <w:next w:val="Normal"/>
    <w:rsid w:val="000556CC"/>
    <w:pPr>
      <w:keepNext/>
      <w:tabs>
        <w:tab w:val="clear" w:pos="794"/>
        <w:tab w:val="clear" w:pos="1191"/>
        <w:tab w:val="clear" w:pos="1588"/>
        <w:tab w:val="clear" w:pos="1985"/>
      </w:tabs>
    </w:pPr>
    <w:rPr>
      <w:i/>
      <w:iCs/>
      <w:lang w:val="en-US"/>
    </w:rPr>
  </w:style>
  <w:style w:type="paragraph" w:customStyle="1" w:styleId="Head">
    <w:name w:val="Head"/>
    <w:basedOn w:val="Normal"/>
    <w:rsid w:val="000556C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ru-RU"/>
    </w:rPr>
  </w:style>
  <w:style w:type="paragraph" w:customStyle="1" w:styleId="Infodoc">
    <w:name w:val="Infodoc"/>
    <w:basedOn w:val="Normal"/>
    <w:rsid w:val="000556CC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lang w:val="ru-RU"/>
    </w:rPr>
  </w:style>
  <w:style w:type="character" w:customStyle="1" w:styleId="FootnoteCharacters">
    <w:name w:val="Footnote Characters"/>
    <w:rsid w:val="000556CC"/>
    <w:rPr>
      <w:vertAlign w:val="superscript"/>
    </w:rPr>
  </w:style>
  <w:style w:type="paragraph" w:customStyle="1" w:styleId="AppendixHeading2">
    <w:name w:val="Appendix Heading 2"/>
    <w:basedOn w:val="AppendixHeading1"/>
    <w:link w:val="AppendixHeading2Char"/>
    <w:rsid w:val="000556CC"/>
    <w:pPr>
      <w:jc w:val="left"/>
      <w:outlineLvl w:val="1"/>
    </w:pPr>
  </w:style>
  <w:style w:type="character" w:customStyle="1" w:styleId="AppendixHeading2Char">
    <w:name w:val="Appendix Heading 2 Char"/>
    <w:basedOn w:val="AppendixHeading1Char"/>
    <w:link w:val="AppendixHeading2"/>
    <w:rsid w:val="000556CC"/>
    <w:rPr>
      <w:rFonts w:ascii="Times New Roman" w:eastAsia="Batang" w:hAnsi="Times New Roman" w:cs="Arial"/>
      <w:b/>
      <w:bCs/>
      <w:kern w:val="32"/>
      <w:sz w:val="22"/>
      <w:szCs w:val="32"/>
      <w:lang w:eastAsia="en-US"/>
    </w:rPr>
  </w:style>
  <w:style w:type="paragraph" w:customStyle="1" w:styleId="Numberedlist">
    <w:name w:val="Numbered_list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spacing w:before="60"/>
      <w:ind w:left="360" w:hanging="360"/>
    </w:pPr>
    <w:rPr>
      <w:iCs/>
      <w:szCs w:val="24"/>
      <w:lang w:val="ru-RU"/>
    </w:rPr>
  </w:style>
  <w:style w:type="character" w:customStyle="1" w:styleId="EquationChar">
    <w:name w:val="Equation Char"/>
    <w:link w:val="Equation"/>
    <w:rsid w:val="000556CC"/>
    <w:rPr>
      <w:rFonts w:ascii="Times New Roman" w:hAnsi="Times New Roman"/>
      <w:sz w:val="22"/>
      <w:lang w:val="en-GB" w:eastAsia="en-US"/>
    </w:rPr>
  </w:style>
  <w:style w:type="paragraph" w:customStyle="1" w:styleId="Bulletlist">
    <w:name w:val="Bullet_list"/>
    <w:basedOn w:val="Normal"/>
    <w:next w:val="Normal"/>
    <w:link w:val="BulletlistChar"/>
    <w:rsid w:val="000556CC"/>
    <w:pPr>
      <w:tabs>
        <w:tab w:val="num" w:pos="720"/>
      </w:tabs>
      <w:spacing w:before="0"/>
      <w:ind w:left="720" w:hanging="360"/>
    </w:pPr>
    <w:rPr>
      <w:rFonts w:eastAsia="Batang"/>
      <w:lang w:val="ru-RU"/>
    </w:rPr>
  </w:style>
  <w:style w:type="character" w:customStyle="1" w:styleId="BulletlistChar">
    <w:name w:val="Bullet_list Char"/>
    <w:link w:val="Bulletlist"/>
    <w:rsid w:val="000556CC"/>
    <w:rPr>
      <w:rFonts w:ascii="Times New Roman" w:eastAsia="Batang" w:hAnsi="Times New Roman"/>
      <w:sz w:val="22"/>
      <w:lang w:val="ru-RU" w:eastAsia="en-US"/>
    </w:rPr>
  </w:style>
  <w:style w:type="paragraph" w:customStyle="1" w:styleId="BodyText1">
    <w:name w:val="Body Text 1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sz w:val="20"/>
      <w:lang w:val="en-US"/>
    </w:rPr>
  </w:style>
  <w:style w:type="paragraph" w:customStyle="1" w:styleId="References">
    <w:name w:val="References"/>
    <w:basedOn w:val="Normal"/>
    <w:rsid w:val="000556CC"/>
    <w:pPr>
      <w:ind w:left="720" w:hanging="720"/>
    </w:pPr>
    <w:rPr>
      <w:lang w:val="ru-RU"/>
    </w:rPr>
  </w:style>
  <w:style w:type="paragraph" w:styleId="Date">
    <w:name w:val="Date"/>
    <w:basedOn w:val="Normal"/>
    <w:next w:val="Normal"/>
    <w:link w:val="DateChar"/>
    <w:rsid w:val="000556CC"/>
    <w:pPr>
      <w:tabs>
        <w:tab w:val="clear" w:pos="794"/>
        <w:tab w:val="clear" w:pos="1191"/>
        <w:tab w:val="clear" w:pos="1588"/>
        <w:tab w:val="clear" w:pos="1985"/>
      </w:tabs>
    </w:pPr>
    <w:rPr>
      <w:lang w:val="ru-RU"/>
    </w:rPr>
  </w:style>
  <w:style w:type="character" w:customStyle="1" w:styleId="DateChar">
    <w:name w:val="Date Char"/>
    <w:basedOn w:val="DefaultParagraphFont"/>
    <w:link w:val="Date"/>
    <w:rsid w:val="000556CC"/>
    <w:rPr>
      <w:rFonts w:ascii="Times New Roman" w:hAnsi="Times New Roman"/>
      <w:sz w:val="22"/>
      <w:lang w:val="ru-RU" w:eastAsia="en-US"/>
    </w:rPr>
  </w:style>
  <w:style w:type="paragraph" w:styleId="List2">
    <w:name w:val="List 2"/>
    <w:aliases w:val="Style 60"/>
    <w:basedOn w:val="Normal"/>
    <w:uiPriority w:val="99"/>
    <w:rsid w:val="000556CC"/>
    <w:pPr>
      <w:tabs>
        <w:tab w:val="clear" w:pos="794"/>
        <w:tab w:val="clear" w:pos="1191"/>
        <w:tab w:val="clear" w:pos="1588"/>
        <w:tab w:val="clear" w:pos="1985"/>
      </w:tabs>
      <w:ind w:left="720" w:hanging="360"/>
    </w:pPr>
    <w:rPr>
      <w:lang w:val="ru-RU"/>
    </w:rPr>
  </w:style>
  <w:style w:type="paragraph" w:styleId="ListNumber3">
    <w:name w:val="List Number 3"/>
    <w:basedOn w:val="Normal"/>
    <w:rsid w:val="000556CC"/>
    <w:pPr>
      <w:numPr>
        <w:numId w:val="7"/>
      </w:numPr>
      <w:tabs>
        <w:tab w:val="clear" w:pos="794"/>
        <w:tab w:val="clear" w:pos="1191"/>
        <w:tab w:val="clear" w:pos="1588"/>
        <w:tab w:val="clear" w:pos="1985"/>
      </w:tabs>
    </w:pPr>
    <w:rPr>
      <w:lang w:val="ru-RU"/>
    </w:rPr>
  </w:style>
  <w:style w:type="paragraph" w:customStyle="1" w:styleId="TableLegend0">
    <w:name w:val="Table_Legend"/>
    <w:basedOn w:val="Normal"/>
    <w:rsid w:val="000556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lang w:val="ru-RU"/>
    </w:rPr>
  </w:style>
  <w:style w:type="paragraph" w:customStyle="1" w:styleId="garde">
    <w:name w:val="garde"/>
    <w:basedOn w:val="Normal"/>
    <w:rsid w:val="000556CC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701"/>
        <w:tab w:val="left" w:pos="2552"/>
        <w:tab w:val="left" w:pos="3402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20"/>
      <w:lang w:val="en-US" w:eastAsia="fr-FR"/>
    </w:rPr>
  </w:style>
  <w:style w:type="paragraph" w:customStyle="1" w:styleId="TableText1">
    <w:name w:val="Table Text"/>
    <w:uiPriority w:val="99"/>
    <w:rsid w:val="000556CC"/>
    <w:rPr>
      <w:rFonts w:ascii="Arial" w:hAnsi="Arial"/>
      <w:color w:val="000000"/>
      <w:lang w:eastAsia="en-US"/>
    </w:rPr>
  </w:style>
  <w:style w:type="paragraph" w:customStyle="1" w:styleId="tableheadings">
    <w:name w:val="table_headings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0"/>
      <w:lang w:val="en-US"/>
    </w:rPr>
  </w:style>
  <w:style w:type="paragraph" w:styleId="Title">
    <w:name w:val="Title"/>
    <w:basedOn w:val="Normal"/>
    <w:link w:val="TitleChar"/>
    <w:qFormat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556CC"/>
    <w:rPr>
      <w:rFonts w:ascii="Times New Roman" w:hAnsi="Times New Roman"/>
      <w:b/>
      <w:bCs/>
      <w:sz w:val="32"/>
      <w:szCs w:val="24"/>
      <w:lang w:eastAsia="en-US"/>
    </w:rPr>
  </w:style>
  <w:style w:type="paragraph" w:customStyle="1" w:styleId="Texte1">
    <w:name w:val="Texte 1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/>
      <w:ind w:left="561" w:right="584"/>
      <w:textAlignment w:val="auto"/>
    </w:pPr>
    <w:rPr>
      <w:rFonts w:ascii="Arial" w:hAnsi="Arial"/>
      <w:color w:val="000000"/>
      <w:sz w:val="20"/>
      <w:lang w:val="en-US" w:eastAsia="fr-FR"/>
    </w:rPr>
  </w:style>
  <w:style w:type="paragraph" w:customStyle="1" w:styleId="MyNormal">
    <w:name w:val="My Normal"/>
    <w:basedOn w:val="Normal"/>
    <w:link w:val="MyNormalChar"/>
    <w:rsid w:val="000556C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"/>
      <w:lang w:val="ru-RU"/>
    </w:rPr>
  </w:style>
  <w:style w:type="character" w:customStyle="1" w:styleId="MyNormalChar">
    <w:name w:val="My Normal Char"/>
    <w:link w:val="MyNormal"/>
    <w:rsid w:val="000556CC"/>
    <w:rPr>
      <w:rFonts w:ascii="Times New Roman" w:eastAsia="Batang" w:hAnsi="Times New Roman"/>
      <w:sz w:val="22"/>
      <w:lang w:val="ru-RU" w:eastAsia="en-US"/>
    </w:rPr>
  </w:style>
  <w:style w:type="paragraph" w:customStyle="1" w:styleId="PartRef0">
    <w:name w:val="Part_Ref"/>
    <w:basedOn w:val="Normal"/>
    <w:next w:val="Normal"/>
    <w:rsid w:val="000556CC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lang w:val="ru-RU"/>
    </w:rPr>
  </w:style>
  <w:style w:type="paragraph" w:styleId="ListContinue3">
    <w:name w:val="List Continue 3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spacing w:after="120"/>
      <w:ind w:left="1080"/>
    </w:pPr>
    <w:rPr>
      <w:lang w:val="ru-RU"/>
    </w:rPr>
  </w:style>
  <w:style w:type="paragraph" w:styleId="ListContinue4">
    <w:name w:val="List Continue 4"/>
    <w:aliases w:val="Style 65"/>
    <w:basedOn w:val="Normal"/>
    <w:uiPriority w:val="99"/>
    <w:rsid w:val="000556CC"/>
    <w:pPr>
      <w:tabs>
        <w:tab w:val="clear" w:pos="794"/>
        <w:tab w:val="clear" w:pos="1191"/>
        <w:tab w:val="clear" w:pos="1588"/>
        <w:tab w:val="clear" w:pos="1985"/>
      </w:tabs>
      <w:spacing w:after="120"/>
      <w:ind w:left="1440"/>
    </w:pPr>
    <w:rPr>
      <w:lang w:val="ru-RU"/>
    </w:rPr>
  </w:style>
  <w:style w:type="character" w:customStyle="1" w:styleId="ListBulletChar">
    <w:name w:val="List Bullet Char"/>
    <w:link w:val="ListBullet"/>
    <w:rsid w:val="000556CC"/>
    <w:rPr>
      <w:rFonts w:ascii="Times New Roman" w:hAnsi="Times New Roman"/>
      <w:sz w:val="22"/>
      <w:lang w:val="en-GB" w:eastAsia="en-US"/>
    </w:rPr>
  </w:style>
  <w:style w:type="paragraph" w:styleId="ListContinue">
    <w:name w:val="List Continue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</w:pPr>
    <w:rPr>
      <w:lang w:val="ru-RU"/>
    </w:rPr>
  </w:style>
  <w:style w:type="paragraph" w:customStyle="1" w:styleId="Cell">
    <w:name w:val="Cell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80" w:after="80" w:line="276" w:lineRule="auto"/>
      <w:textAlignment w:val="auto"/>
    </w:pPr>
    <w:rPr>
      <w:rFonts w:ascii="Calibri" w:hAnsi="Calibri" w:cs="Calibri"/>
      <w:szCs w:val="22"/>
      <w:lang w:val="ru-RU" w:eastAsia="ar-SA"/>
    </w:rPr>
  </w:style>
  <w:style w:type="paragraph" w:customStyle="1" w:styleId="Cellheader">
    <w:name w:val="Cell header"/>
    <w:basedOn w:val="Cell"/>
    <w:rsid w:val="000556CC"/>
    <w:pPr>
      <w:keepNext/>
    </w:pPr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rsid w:val="000556CC"/>
    <w:pPr>
      <w:tabs>
        <w:tab w:val="clear" w:pos="794"/>
        <w:tab w:val="clear" w:pos="1191"/>
        <w:tab w:val="clear" w:pos="1588"/>
        <w:tab w:val="clear" w:pos="1985"/>
      </w:tabs>
    </w:pPr>
    <w:rPr>
      <w:lang w:val="ru-R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556CC"/>
    <w:rPr>
      <w:rFonts w:ascii="Times New Roman" w:hAnsi="Times New Roman"/>
      <w:sz w:val="22"/>
      <w:lang w:val="ru-RU" w:eastAsia="en-US"/>
    </w:rPr>
  </w:style>
  <w:style w:type="paragraph" w:customStyle="1" w:styleId="TableNormalParagraph">
    <w:name w:val="Table Normal Paragraph"/>
    <w:autoRedefine/>
    <w:rsid w:val="000556CC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F418E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uiPriority w:val="99"/>
    <w:rsid w:val="000556CC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unhideWhenUsed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0556CC"/>
    <w:rPr>
      <w:rFonts w:ascii="Times New Roman" w:hAnsi="Times New Roman"/>
      <w:b/>
      <w:sz w:val="22"/>
      <w:lang w:val="en-GB" w:eastAsia="en-US"/>
    </w:rPr>
  </w:style>
  <w:style w:type="paragraph" w:customStyle="1" w:styleId="AnnexNotitle0">
    <w:name w:val="Annex_No &amp; title"/>
    <w:basedOn w:val="Normal"/>
    <w:next w:val="Normal"/>
    <w:rsid w:val="00DA1A49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0">
    <w:name w:val="Appendix_No &amp; title"/>
    <w:basedOn w:val="AnnexNotitle0"/>
    <w:next w:val="Normal"/>
    <w:rsid w:val="001209F9"/>
  </w:style>
  <w:style w:type="character" w:styleId="EndnoteReference">
    <w:name w:val="endnote reference"/>
    <w:rsid w:val="000556CC"/>
    <w:rPr>
      <w:vertAlign w:val="superscript"/>
    </w:rPr>
  </w:style>
  <w:style w:type="paragraph" w:customStyle="1" w:styleId="FigureNoBR">
    <w:name w:val="Figure_No_BR"/>
    <w:basedOn w:val="Normal"/>
    <w:next w:val="Normal"/>
    <w:rsid w:val="000556CC"/>
    <w:pPr>
      <w:keepNext/>
      <w:keepLines/>
      <w:spacing w:before="480" w:after="120"/>
      <w:jc w:val="center"/>
    </w:pPr>
    <w:rPr>
      <w:caps/>
      <w:sz w:val="24"/>
    </w:rPr>
  </w:style>
  <w:style w:type="paragraph" w:customStyle="1" w:styleId="TabletitleBR">
    <w:name w:val="Table_title_BR"/>
    <w:basedOn w:val="Normal"/>
    <w:next w:val="Normal"/>
    <w:rsid w:val="000556CC"/>
    <w:pPr>
      <w:keepNext/>
      <w:keepLines/>
      <w:spacing w:before="0" w:after="120"/>
      <w:jc w:val="center"/>
    </w:pPr>
    <w:rPr>
      <w:b/>
      <w:sz w:val="24"/>
    </w:rPr>
  </w:style>
  <w:style w:type="paragraph" w:customStyle="1" w:styleId="FiguretitleBR">
    <w:name w:val="Figure_title_BR"/>
    <w:basedOn w:val="TabletitleBR"/>
    <w:next w:val="Normal"/>
    <w:rsid w:val="000556CC"/>
    <w:pPr>
      <w:keepNext w:val="0"/>
      <w:spacing w:after="480"/>
    </w:pPr>
  </w:style>
  <w:style w:type="paragraph" w:customStyle="1" w:styleId="RecNoBR">
    <w:name w:val="Rec_No_BR"/>
    <w:basedOn w:val="Normal"/>
    <w:next w:val="Normal"/>
    <w:rsid w:val="000556C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0556CC"/>
  </w:style>
  <w:style w:type="character" w:customStyle="1" w:styleId="Recdef">
    <w:name w:val="Rec_def"/>
    <w:rsid w:val="000556CC"/>
    <w:rPr>
      <w:b/>
    </w:rPr>
  </w:style>
  <w:style w:type="paragraph" w:customStyle="1" w:styleId="RepNoBR">
    <w:name w:val="Rep_No_BR"/>
    <w:basedOn w:val="RecNoBR"/>
    <w:next w:val="Normal"/>
    <w:rsid w:val="000556CC"/>
  </w:style>
  <w:style w:type="paragraph" w:customStyle="1" w:styleId="ResNoBR">
    <w:name w:val="Res_No_BR"/>
    <w:basedOn w:val="RecNoBR"/>
    <w:next w:val="Normal"/>
    <w:rsid w:val="000556CC"/>
  </w:style>
  <w:style w:type="paragraph" w:customStyle="1" w:styleId="TableNoBR">
    <w:name w:val="Table_No_BR"/>
    <w:basedOn w:val="Normal"/>
    <w:next w:val="TabletitleBR"/>
    <w:rsid w:val="000556CC"/>
    <w:pPr>
      <w:keepNext/>
      <w:spacing w:before="560" w:after="120"/>
      <w:jc w:val="center"/>
    </w:pPr>
    <w:rPr>
      <w:caps/>
      <w:sz w:val="24"/>
    </w:rPr>
  </w:style>
  <w:style w:type="paragraph" w:customStyle="1" w:styleId="Tableref">
    <w:name w:val="Table_ref"/>
    <w:basedOn w:val="Normal"/>
    <w:next w:val="TabletitleBR"/>
    <w:rsid w:val="000556CC"/>
    <w:pPr>
      <w:keepNext/>
      <w:spacing w:before="0" w:after="120"/>
      <w:jc w:val="center"/>
    </w:pPr>
    <w:rPr>
      <w:sz w:val="24"/>
    </w:rPr>
  </w:style>
  <w:style w:type="character" w:customStyle="1" w:styleId="FigureNoTitleChar">
    <w:name w:val="Figure_NoTitle Char"/>
    <w:link w:val="FigureNoTitle"/>
    <w:rsid w:val="000556CC"/>
    <w:rPr>
      <w:rFonts w:ascii="Times New Roman" w:hAnsi="Times New Roman"/>
      <w:b/>
      <w:sz w:val="22"/>
      <w:lang w:val="en-GB" w:eastAsia="en-US"/>
    </w:rPr>
  </w:style>
  <w:style w:type="character" w:customStyle="1" w:styleId="TableNoTitleChar">
    <w:name w:val="Table_NoTitle Char"/>
    <w:link w:val="TableNoTitle"/>
    <w:locked/>
    <w:rsid w:val="000556CC"/>
    <w:rPr>
      <w:rFonts w:ascii="Times New Roman" w:hAnsi="Times New Roman"/>
      <w:b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0556CC"/>
    <w:rPr>
      <w:b/>
      <w:bCs/>
    </w:rPr>
  </w:style>
  <w:style w:type="paragraph" w:customStyle="1" w:styleId="LoopName">
    <w:name w:val="LoopName"/>
    <w:basedOn w:val="Normal"/>
    <w:link w:val="LoopNameChar"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/>
      <w:b/>
      <w:sz w:val="16"/>
      <w:szCs w:val="16"/>
      <w:lang w:val="en-US"/>
    </w:rPr>
  </w:style>
  <w:style w:type="character" w:customStyle="1" w:styleId="LoopNameChar">
    <w:name w:val="LoopName Char"/>
    <w:basedOn w:val="DefaultParagraphFont"/>
    <w:link w:val="LoopName"/>
    <w:rsid w:val="000556CC"/>
    <w:rPr>
      <w:rFonts w:ascii="Arial" w:hAnsi="Arial"/>
      <w:b/>
      <w:sz w:val="16"/>
      <w:szCs w:val="16"/>
      <w:lang w:eastAsia="en-US"/>
    </w:rPr>
  </w:style>
  <w:style w:type="paragraph" w:customStyle="1" w:styleId="LoopParms">
    <w:name w:val="LoopParms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16"/>
      <w:szCs w:val="16"/>
      <w:lang w:val="en-US"/>
    </w:rPr>
  </w:style>
  <w:style w:type="paragraph" w:customStyle="1" w:styleId="LoopModel">
    <w:name w:val="LoopModel"/>
    <w:basedOn w:val="LoopName"/>
    <w:rsid w:val="000556CC"/>
    <w:pPr>
      <w:jc w:val="both"/>
    </w:pPr>
    <w:rPr>
      <w:b w:val="0"/>
    </w:rPr>
  </w:style>
  <w:style w:type="paragraph" w:customStyle="1" w:styleId="LoopMeasure">
    <w:name w:val="LoopMeasure"/>
    <w:basedOn w:val="Normal"/>
    <w:rsid w:val="000556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 w:cs="Arial"/>
      <w:b/>
      <w:sz w:val="16"/>
      <w:szCs w:val="16"/>
      <w:lang w:val="en-US"/>
    </w:rPr>
  </w:style>
  <w:style w:type="paragraph" w:customStyle="1" w:styleId="Docnumber">
    <w:name w:val="Docnumber"/>
    <w:basedOn w:val="Normal"/>
    <w:link w:val="DocnumberChar"/>
    <w:rsid w:val="000556CC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0556CC"/>
    <w:rPr>
      <w:rFonts w:ascii="Times New Roman" w:hAnsi="Times New Roman"/>
      <w:b/>
      <w:bCs/>
      <w:sz w:val="40"/>
      <w:lang w:val="en-GB" w:eastAsia="en-US"/>
    </w:rPr>
  </w:style>
  <w:style w:type="paragraph" w:customStyle="1" w:styleId="Recnumber">
    <w:name w:val="Rec number"/>
    <w:basedOn w:val="Heading1"/>
    <w:qFormat/>
    <w:rsid w:val="00DA1A49"/>
  </w:style>
  <w:style w:type="character" w:customStyle="1" w:styleId="Heading6Char">
    <w:name w:val="Heading 6 Char"/>
    <w:basedOn w:val="DefaultParagraphFont"/>
    <w:link w:val="Heading6"/>
    <w:uiPriority w:val="99"/>
    <w:locked/>
    <w:rsid w:val="00D556E9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56E9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56E9"/>
    <w:rPr>
      <w:rFonts w:ascii="Times New Roman" w:hAnsi="Times New Roman"/>
      <w:b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D556E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Malgun Gothic"/>
      <w:bCs/>
      <w:szCs w:val="24"/>
    </w:rPr>
  </w:style>
  <w:style w:type="table" w:styleId="TableClassic2">
    <w:name w:val="Table Classic 2"/>
    <w:basedOn w:val="TableNormal"/>
    <w:uiPriority w:val="99"/>
    <w:rsid w:val="00D556E9"/>
    <w:rPr>
      <w:rFonts w:ascii="Times New Roman" w:eastAsia="MS Mincho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aliases w:val="Style 84"/>
    <w:basedOn w:val="Normal"/>
    <w:next w:val="Normal"/>
    <w:link w:val="SubtitleChar"/>
    <w:uiPriority w:val="99"/>
    <w:qFormat/>
    <w:rsid w:val="00D556E9"/>
    <w:pPr>
      <w:numPr>
        <w:ilvl w:val="1"/>
      </w:numPr>
      <w:tabs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Cambria" w:eastAsia="SimSun" w:hAnsi="Cambria" w:cs="Arial"/>
      <w:i/>
      <w:iCs/>
      <w:color w:val="4F81BD"/>
      <w:spacing w:val="15"/>
      <w:szCs w:val="24"/>
    </w:rPr>
  </w:style>
  <w:style w:type="character" w:customStyle="1" w:styleId="SubtitleChar">
    <w:name w:val="Subtitle Char"/>
    <w:aliases w:val="Style 84 Char"/>
    <w:basedOn w:val="DefaultParagraphFont"/>
    <w:link w:val="Subtitle"/>
    <w:uiPriority w:val="99"/>
    <w:rsid w:val="00D556E9"/>
    <w:rPr>
      <w:rFonts w:ascii="Cambria" w:eastAsia="SimSun" w:hAnsi="Cambria" w:cs="Arial"/>
      <w:i/>
      <w:iCs/>
      <w:color w:val="4F81BD"/>
      <w:spacing w:val="15"/>
      <w:sz w:val="22"/>
      <w:szCs w:val="24"/>
      <w:lang w:val="en-GB" w:eastAsia="en-US"/>
    </w:rPr>
  </w:style>
  <w:style w:type="paragraph" w:customStyle="1" w:styleId="RecCCITTNo">
    <w:name w:val="Rec_CCITT_No"/>
    <w:basedOn w:val="Normal"/>
    <w:uiPriority w:val="99"/>
    <w:rsid w:val="00D556E9"/>
    <w:pPr>
      <w:keepNext/>
      <w:keepLines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algun Gothic" w:cs="Arial"/>
      <w:b/>
      <w:sz w:val="20"/>
      <w:szCs w:val="22"/>
      <w:lang w:val="ru-RU"/>
    </w:rPr>
  </w:style>
  <w:style w:type="paragraph" w:customStyle="1" w:styleId="Normalaftertitle0">
    <w:name w:val="Normal after title"/>
    <w:basedOn w:val="Normal"/>
    <w:next w:val="Normal"/>
    <w:rsid w:val="00D556E9"/>
    <w:pPr>
      <w:overflowPunct/>
      <w:autoSpaceDE/>
      <w:autoSpaceDN/>
      <w:adjustRightInd/>
      <w:spacing w:before="320"/>
      <w:textAlignment w:val="auto"/>
    </w:pPr>
    <w:rPr>
      <w:rFonts w:eastAsia="Malgun Gothic"/>
      <w:szCs w:val="24"/>
    </w:rPr>
  </w:style>
  <w:style w:type="paragraph" w:customStyle="1" w:styleId="LightGrid-Accent31">
    <w:name w:val="Light Grid - Accent 31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ind w:left="720"/>
      <w:textAlignment w:val="auto"/>
    </w:pPr>
    <w:rPr>
      <w:rFonts w:eastAsia="Malgun Gothic" w:cs="Arial"/>
      <w:szCs w:val="22"/>
      <w:lang w:val="ru-RU"/>
    </w:rPr>
  </w:style>
  <w:style w:type="paragraph" w:styleId="Salutation">
    <w:name w:val="Salutation"/>
    <w:aliases w:val="Style 80"/>
    <w:basedOn w:val="Normal"/>
    <w:next w:val="Normal"/>
    <w:link w:val="SalutationChar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 w:after="240"/>
      <w:jc w:val="both"/>
      <w:textAlignment w:val="auto"/>
    </w:pPr>
    <w:rPr>
      <w:rFonts w:ascii="Tms Rmn" w:eastAsia="Malgun Gothic" w:hAnsi="Tms Rmn" w:cs="Arial"/>
      <w:szCs w:val="24"/>
      <w:lang w:val="ru-RU"/>
    </w:rPr>
  </w:style>
  <w:style w:type="character" w:customStyle="1" w:styleId="SalutationChar">
    <w:name w:val="Salutation Char"/>
    <w:aliases w:val="Style 80 Char"/>
    <w:basedOn w:val="DefaultParagraphFont"/>
    <w:link w:val="Salutation"/>
    <w:uiPriority w:val="99"/>
    <w:rsid w:val="00D556E9"/>
    <w:rPr>
      <w:rFonts w:ascii="Tms Rmn" w:eastAsia="Malgun Gothic" w:hAnsi="Tms Rmn" w:cs="Arial"/>
      <w:sz w:val="22"/>
      <w:szCs w:val="24"/>
      <w:lang w:val="ru-RU" w:eastAsia="en-US"/>
    </w:rPr>
  </w:style>
  <w:style w:type="paragraph" w:styleId="Signature">
    <w:name w:val="Signature"/>
    <w:aliases w:val="Style 81"/>
    <w:basedOn w:val="Normal"/>
    <w:link w:val="SignatureChar"/>
    <w:uiPriority w:val="99"/>
    <w:rsid w:val="00D556E9"/>
    <w:pPr>
      <w:pBdr>
        <w:top w:val="single" w:sz="4" w:space="1" w:color="auto"/>
      </w:pBd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ind w:left="4320"/>
      <w:jc w:val="both"/>
      <w:textAlignment w:val="auto"/>
    </w:pPr>
    <w:rPr>
      <w:rFonts w:ascii="Tms Rmn" w:eastAsia="Malgun Gothic" w:hAnsi="Tms Rmn" w:cs="Arial"/>
      <w:szCs w:val="24"/>
      <w:lang w:val="ru-RU"/>
    </w:rPr>
  </w:style>
  <w:style w:type="character" w:customStyle="1" w:styleId="SignatureChar">
    <w:name w:val="Signature Char"/>
    <w:aliases w:val="Style 81 Char"/>
    <w:basedOn w:val="DefaultParagraphFont"/>
    <w:link w:val="Signature"/>
    <w:uiPriority w:val="99"/>
    <w:rsid w:val="00D556E9"/>
    <w:rPr>
      <w:rFonts w:ascii="Tms Rmn" w:eastAsia="Malgun Gothic" w:hAnsi="Tms Rmn" w:cs="Arial"/>
      <w:sz w:val="22"/>
      <w:szCs w:val="24"/>
      <w:lang w:val="ru-RU" w:eastAsia="en-US"/>
    </w:rPr>
  </w:style>
  <w:style w:type="paragraph" w:customStyle="1" w:styleId="Style19">
    <w:name w:val="Style 19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 w:after="240"/>
      <w:jc w:val="center"/>
      <w:textAlignment w:val="auto"/>
    </w:pPr>
    <w:rPr>
      <w:rFonts w:eastAsia="Malgun Gothic" w:cs="Arial"/>
      <w:b/>
      <w:bCs/>
      <w:caps/>
      <w:sz w:val="20"/>
      <w:szCs w:val="22"/>
      <w:lang w:val="ru-RU"/>
    </w:rPr>
  </w:style>
  <w:style w:type="paragraph" w:styleId="EnvelopeAddress">
    <w:name w:val="envelope address"/>
    <w:aliases w:val="Style 29"/>
    <w:basedOn w:val="Normal"/>
    <w:uiPriority w:val="99"/>
    <w:rsid w:val="00D556E9"/>
    <w:pPr>
      <w:framePr w:w="7920" w:h="1980" w:hRule="exact" w:hSpace="180" w:wrap="auto" w:hAnchor="page" w:xAlign="center" w:yAlign="bottom"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ind w:left="288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EnvelopeReturn">
    <w:name w:val="envelope return"/>
    <w:aliases w:val="Style 30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BodyTextIndent2">
    <w:name w:val="Body Text Indent 2"/>
    <w:aliases w:val="Style 10"/>
    <w:basedOn w:val="Normal"/>
    <w:link w:val="BodyTextIndent2Char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 w:after="240" w:line="480" w:lineRule="auto"/>
      <w:ind w:left="720" w:firstLine="720"/>
      <w:jc w:val="both"/>
      <w:textAlignment w:val="auto"/>
    </w:pPr>
    <w:rPr>
      <w:rFonts w:ascii="Tms Rmn" w:eastAsia="Malgun Gothic" w:hAnsi="Tms Rmn" w:cs="Arial"/>
      <w:szCs w:val="24"/>
      <w:lang w:val="ru-RU"/>
    </w:rPr>
  </w:style>
  <w:style w:type="character" w:customStyle="1" w:styleId="BodyTextIndent2Char">
    <w:name w:val="Body Text Indent 2 Char"/>
    <w:aliases w:val="Style 10 Char"/>
    <w:basedOn w:val="DefaultParagraphFont"/>
    <w:link w:val="BodyTextIndent2"/>
    <w:uiPriority w:val="99"/>
    <w:rsid w:val="00D556E9"/>
    <w:rPr>
      <w:rFonts w:ascii="Tms Rmn" w:eastAsia="Malgun Gothic" w:hAnsi="Tms Rmn" w:cs="Arial"/>
      <w:sz w:val="22"/>
      <w:szCs w:val="24"/>
      <w:lang w:val="ru-RU" w:eastAsia="en-US"/>
    </w:rPr>
  </w:style>
  <w:style w:type="paragraph" w:styleId="Closing">
    <w:name w:val="Closing"/>
    <w:basedOn w:val="Normal"/>
    <w:link w:val="ClosingChar"/>
    <w:uiPriority w:val="99"/>
    <w:rsid w:val="00D556E9"/>
    <w:pPr>
      <w:ind w:leftChars="2100" w:left="100"/>
    </w:pPr>
    <w:rPr>
      <w:rFonts w:eastAsia="Batang"/>
      <w:sz w:val="24"/>
      <w:szCs w:val="24"/>
      <w:lang w:val="ru-RU" w:eastAsia="ko-KR"/>
    </w:rPr>
  </w:style>
  <w:style w:type="character" w:customStyle="1" w:styleId="ClosingChar">
    <w:name w:val="Closing Char"/>
    <w:basedOn w:val="DefaultParagraphFont"/>
    <w:link w:val="Closing"/>
    <w:uiPriority w:val="99"/>
    <w:rsid w:val="00D556E9"/>
    <w:rPr>
      <w:rFonts w:ascii="Times New Roman" w:eastAsia="Batang" w:hAnsi="Times New Roman"/>
      <w:sz w:val="24"/>
      <w:szCs w:val="24"/>
      <w:lang w:val="ru-RU" w:eastAsia="ko-KR"/>
    </w:rPr>
  </w:style>
  <w:style w:type="paragraph" w:styleId="BlockText">
    <w:name w:val="Block Text"/>
    <w:aliases w:val="Style 3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 w:after="240"/>
      <w:ind w:left="1440" w:right="144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D556E9"/>
    <w:pPr>
      <w:tabs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rFonts w:eastAsia="Malgun Gothic"/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6E9"/>
    <w:rPr>
      <w:rFonts w:ascii="Times New Roman" w:eastAsia="Malgun Gothic" w:hAnsi="Times New Roman"/>
      <w:sz w:val="24"/>
      <w:szCs w:val="24"/>
      <w:lang w:val="ru-RU" w:eastAsia="en-US"/>
    </w:rPr>
  </w:style>
  <w:style w:type="paragraph" w:customStyle="1" w:styleId="CommentSubject1">
    <w:name w:val="Comment Subject1"/>
    <w:aliases w:val="Style 17"/>
    <w:basedOn w:val="CommentText"/>
    <w:next w:val="CommentText"/>
    <w:uiPriority w:val="99"/>
    <w:semiHidden/>
    <w:rsid w:val="00D556E9"/>
    <w:pPr>
      <w:tabs>
        <w:tab w:val="left" w:pos="794"/>
      </w:tabs>
      <w:spacing w:before="120"/>
    </w:pPr>
    <w:rPr>
      <w:rFonts w:eastAsia="Malgun Gothic" w:cs="Arial"/>
      <w:b/>
      <w:bCs/>
      <w:lang w:val="ru-RU"/>
    </w:rPr>
  </w:style>
  <w:style w:type="paragraph" w:customStyle="1" w:styleId="BalloonText1">
    <w:name w:val="Balloon Text1"/>
    <w:aliases w:val="Style 1"/>
    <w:basedOn w:val="Normal"/>
    <w:uiPriority w:val="99"/>
    <w:semiHidden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ahoma" w:eastAsia="Malgun Gothic" w:hAnsi="Tahoma" w:cs="Tahoma"/>
      <w:sz w:val="16"/>
      <w:szCs w:val="16"/>
      <w:lang w:val="ru-RU"/>
    </w:rPr>
  </w:style>
  <w:style w:type="paragraph" w:styleId="BodyTextFirstIndent">
    <w:name w:val="Body Text First Indent"/>
    <w:aliases w:val="Style 7"/>
    <w:basedOn w:val="BodyText"/>
    <w:link w:val="BodyTextFirstIndentChar"/>
    <w:uiPriority w:val="99"/>
    <w:rsid w:val="00D556E9"/>
    <w:pPr>
      <w:tabs>
        <w:tab w:val="left" w:pos="794"/>
        <w:tab w:val="left" w:pos="1191"/>
        <w:tab w:val="left" w:pos="1588"/>
        <w:tab w:val="left" w:pos="1985"/>
      </w:tabs>
      <w:ind w:firstLine="210"/>
    </w:pPr>
    <w:rPr>
      <w:rFonts w:eastAsia="SimSun"/>
      <w:color w:val="FF0000"/>
      <w:sz w:val="24"/>
      <w:szCs w:val="24"/>
      <w:lang w:eastAsia="zh-CN"/>
    </w:rPr>
  </w:style>
  <w:style w:type="character" w:customStyle="1" w:styleId="BodyTextFirstIndentChar">
    <w:name w:val="Body Text First Indent Char"/>
    <w:aliases w:val="Style 7 Char"/>
    <w:basedOn w:val="BodyTextChar"/>
    <w:link w:val="BodyTextFirstIndent"/>
    <w:uiPriority w:val="99"/>
    <w:rsid w:val="00D556E9"/>
    <w:rPr>
      <w:rFonts w:ascii="Times New Roman" w:eastAsia="SimSun" w:hAnsi="Times New Roman"/>
      <w:color w:val="FF0000"/>
      <w:sz w:val="24"/>
      <w:szCs w:val="24"/>
      <w:lang w:val="ru-RU" w:eastAsia="en-US"/>
    </w:rPr>
  </w:style>
  <w:style w:type="paragraph" w:styleId="BodyTextFirstIndent2">
    <w:name w:val="Body Text First Indent 2"/>
    <w:aliases w:val="Style 8"/>
    <w:basedOn w:val="BodyTextIndent"/>
    <w:link w:val="BodyTextFirstIndent2Char"/>
    <w:uiPriority w:val="99"/>
    <w:rsid w:val="00D556E9"/>
    <w:pPr>
      <w:spacing w:after="120"/>
      <w:ind w:left="360" w:firstLine="210"/>
    </w:pPr>
  </w:style>
  <w:style w:type="character" w:customStyle="1" w:styleId="BodyTextFirstIndent2Char">
    <w:name w:val="Body Text First Indent 2 Char"/>
    <w:aliases w:val="Style 8 Char"/>
    <w:basedOn w:val="BodyTextIndentChar"/>
    <w:link w:val="BodyTextFirstIndent2"/>
    <w:uiPriority w:val="99"/>
    <w:rsid w:val="00D556E9"/>
    <w:rPr>
      <w:rFonts w:ascii="Times New Roman" w:eastAsia="Malgun Gothic" w:hAnsi="Times New Roman"/>
      <w:sz w:val="24"/>
      <w:szCs w:val="24"/>
      <w:lang w:val="ru-RU" w:eastAsia="en-US"/>
    </w:rPr>
  </w:style>
  <w:style w:type="paragraph" w:styleId="BodyTextIndent3">
    <w:name w:val="Body Text Indent 3"/>
    <w:aliases w:val="Style 11"/>
    <w:basedOn w:val="Normal"/>
    <w:link w:val="BodyTextIndent3Char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 w:after="120"/>
      <w:ind w:left="360"/>
      <w:jc w:val="both"/>
      <w:textAlignment w:val="auto"/>
    </w:pPr>
    <w:rPr>
      <w:rFonts w:ascii="Tms Rmn" w:eastAsia="Malgun Gothic" w:hAnsi="Tms Rmn" w:cs="Arial"/>
      <w:sz w:val="16"/>
      <w:szCs w:val="16"/>
      <w:lang w:val="ru-RU"/>
    </w:rPr>
  </w:style>
  <w:style w:type="character" w:customStyle="1" w:styleId="BodyTextIndent3Char">
    <w:name w:val="Body Text Indent 3 Char"/>
    <w:aliases w:val="Style 11 Char"/>
    <w:basedOn w:val="DefaultParagraphFont"/>
    <w:link w:val="BodyTextIndent3"/>
    <w:uiPriority w:val="99"/>
    <w:rsid w:val="00D556E9"/>
    <w:rPr>
      <w:rFonts w:ascii="Tms Rmn" w:eastAsia="Malgun Gothic" w:hAnsi="Tms Rmn" w:cs="Arial"/>
      <w:sz w:val="16"/>
      <w:szCs w:val="16"/>
      <w:lang w:val="ru-RU" w:eastAsia="en-US"/>
    </w:rPr>
  </w:style>
  <w:style w:type="paragraph" w:styleId="E-mailSignature">
    <w:name w:val="E-mail Signature"/>
    <w:aliases w:val="Style 25"/>
    <w:basedOn w:val="Normal"/>
    <w:link w:val="E-mailSignatureChar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ms Rmn" w:eastAsia="Malgun Gothic" w:hAnsi="Tms Rmn" w:cs="Arial"/>
      <w:szCs w:val="24"/>
      <w:lang w:val="ru-RU"/>
    </w:rPr>
  </w:style>
  <w:style w:type="character" w:customStyle="1" w:styleId="E-mailSignatureChar">
    <w:name w:val="E-mail Signature Char"/>
    <w:aliases w:val="Style 25 Char"/>
    <w:basedOn w:val="DefaultParagraphFont"/>
    <w:link w:val="E-mailSignature"/>
    <w:uiPriority w:val="99"/>
    <w:rsid w:val="00D556E9"/>
    <w:rPr>
      <w:rFonts w:ascii="Tms Rmn" w:eastAsia="Malgun Gothic" w:hAnsi="Tms Rmn" w:cs="Arial"/>
      <w:sz w:val="22"/>
      <w:szCs w:val="24"/>
      <w:lang w:val="ru-RU" w:eastAsia="en-US"/>
    </w:rPr>
  </w:style>
  <w:style w:type="character" w:styleId="Emphasis">
    <w:name w:val="Emphasis"/>
    <w:aliases w:val="Style 26"/>
    <w:basedOn w:val="DefaultParagraphFont"/>
    <w:qFormat/>
    <w:rsid w:val="00D556E9"/>
    <w:rPr>
      <w:rFonts w:cs="Times New Roman"/>
      <w:i/>
    </w:rPr>
  </w:style>
  <w:style w:type="paragraph" w:styleId="EndnoteText">
    <w:name w:val="endnote text"/>
    <w:basedOn w:val="Normal"/>
    <w:link w:val="EndnoteTextChar"/>
    <w:rsid w:val="00D556E9"/>
    <w:pPr>
      <w:snapToGrid w:val="0"/>
    </w:pPr>
    <w:rPr>
      <w:rFonts w:eastAsia="Malgun Gothic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556E9"/>
    <w:rPr>
      <w:rFonts w:ascii="Times New Roman" w:eastAsia="Malgun Gothic" w:hAnsi="Times New Roman"/>
      <w:sz w:val="24"/>
      <w:szCs w:val="24"/>
      <w:lang w:val="en-GB" w:eastAsia="en-US"/>
    </w:rPr>
  </w:style>
  <w:style w:type="character" w:styleId="HTMLAcronym">
    <w:name w:val="HTML Acronym"/>
    <w:aliases w:val="Style 48"/>
    <w:basedOn w:val="DefaultParagraphFont"/>
    <w:uiPriority w:val="99"/>
    <w:rsid w:val="00D556E9"/>
    <w:rPr>
      <w:rFonts w:cs="Times New Roman"/>
    </w:rPr>
  </w:style>
  <w:style w:type="paragraph" w:styleId="HTMLAddress">
    <w:name w:val="HTML Address"/>
    <w:aliases w:val="Style 49"/>
    <w:basedOn w:val="Normal"/>
    <w:link w:val="HTMLAddressChar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ms Rmn" w:eastAsia="Malgun Gothic" w:hAnsi="Tms Rmn" w:cs="Arial"/>
      <w:i/>
      <w:iCs/>
      <w:szCs w:val="24"/>
      <w:lang w:val="ru-RU"/>
    </w:rPr>
  </w:style>
  <w:style w:type="character" w:customStyle="1" w:styleId="HTMLAddressChar">
    <w:name w:val="HTML Address Char"/>
    <w:aliases w:val="Style 49 Char"/>
    <w:basedOn w:val="DefaultParagraphFont"/>
    <w:link w:val="HTMLAddress"/>
    <w:uiPriority w:val="99"/>
    <w:rsid w:val="00D556E9"/>
    <w:rPr>
      <w:rFonts w:ascii="Tms Rmn" w:eastAsia="Malgun Gothic" w:hAnsi="Tms Rmn" w:cs="Arial"/>
      <w:i/>
      <w:iCs/>
      <w:sz w:val="22"/>
      <w:szCs w:val="24"/>
      <w:lang w:val="ru-RU" w:eastAsia="en-US"/>
    </w:rPr>
  </w:style>
  <w:style w:type="character" w:styleId="HTMLCite">
    <w:name w:val="HTML Cite"/>
    <w:aliases w:val="Style 50"/>
    <w:basedOn w:val="DefaultParagraphFont"/>
    <w:uiPriority w:val="99"/>
    <w:rsid w:val="00D556E9"/>
    <w:rPr>
      <w:rFonts w:cs="Times New Roman"/>
      <w:i/>
    </w:rPr>
  </w:style>
  <w:style w:type="character" w:styleId="HTMLCode">
    <w:name w:val="HTML Code"/>
    <w:aliases w:val="Style 51"/>
    <w:basedOn w:val="DefaultParagraphFont"/>
    <w:uiPriority w:val="99"/>
    <w:rsid w:val="00D556E9"/>
    <w:rPr>
      <w:rFonts w:ascii="Courier New" w:hAnsi="Courier New" w:cs="Times New Roman"/>
      <w:sz w:val="20"/>
    </w:rPr>
  </w:style>
  <w:style w:type="character" w:styleId="HTMLDefinition">
    <w:name w:val="HTML Definition"/>
    <w:aliases w:val="Style 52"/>
    <w:basedOn w:val="DefaultParagraphFont"/>
    <w:uiPriority w:val="99"/>
    <w:rsid w:val="00D556E9"/>
    <w:rPr>
      <w:rFonts w:cs="Times New Roman"/>
      <w:i/>
    </w:rPr>
  </w:style>
  <w:style w:type="character" w:styleId="HTMLKeyboard">
    <w:name w:val="HTML Keyboard"/>
    <w:aliases w:val="Style 53"/>
    <w:basedOn w:val="DefaultParagraphFont"/>
    <w:uiPriority w:val="99"/>
    <w:rsid w:val="00D556E9"/>
    <w:rPr>
      <w:rFonts w:ascii="Courier New" w:hAnsi="Courier New" w:cs="Times New Roman"/>
      <w:sz w:val="20"/>
    </w:rPr>
  </w:style>
  <w:style w:type="paragraph" w:styleId="HTMLPreformatted">
    <w:name w:val="HTML Preformatted"/>
    <w:aliases w:val="Style 54"/>
    <w:basedOn w:val="Normal"/>
    <w:link w:val="HTMLPreformattedChar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jc w:val="both"/>
      <w:textAlignment w:val="auto"/>
    </w:pPr>
    <w:rPr>
      <w:rFonts w:ascii="Courier New" w:eastAsia="Malgun Gothic" w:hAnsi="Courier New" w:cs="Arial"/>
      <w:sz w:val="20"/>
      <w:szCs w:val="22"/>
      <w:lang w:val="ru-RU"/>
    </w:rPr>
  </w:style>
  <w:style w:type="character" w:customStyle="1" w:styleId="HTMLPreformattedChar">
    <w:name w:val="HTML Preformatted Char"/>
    <w:aliases w:val="Style 54 Char"/>
    <w:basedOn w:val="DefaultParagraphFont"/>
    <w:link w:val="HTMLPreformatted"/>
    <w:uiPriority w:val="99"/>
    <w:rsid w:val="00D556E9"/>
    <w:rPr>
      <w:rFonts w:ascii="Courier New" w:eastAsia="Malgun Gothic" w:hAnsi="Courier New" w:cs="Arial"/>
      <w:szCs w:val="22"/>
      <w:lang w:val="ru-RU" w:eastAsia="en-US"/>
    </w:rPr>
  </w:style>
  <w:style w:type="character" w:styleId="HTMLSample">
    <w:name w:val="HTML Sample"/>
    <w:aliases w:val="Style 55"/>
    <w:basedOn w:val="DefaultParagraphFont"/>
    <w:uiPriority w:val="99"/>
    <w:rsid w:val="00D556E9"/>
    <w:rPr>
      <w:rFonts w:ascii="Courier New" w:hAnsi="Courier New" w:cs="Times New Roman"/>
    </w:rPr>
  </w:style>
  <w:style w:type="character" w:styleId="HTMLTypewriter">
    <w:name w:val="HTML Typewriter"/>
    <w:aliases w:val="Style 56"/>
    <w:basedOn w:val="DefaultParagraphFont"/>
    <w:uiPriority w:val="99"/>
    <w:rsid w:val="00D556E9"/>
    <w:rPr>
      <w:rFonts w:ascii="Courier New" w:hAnsi="Courier New" w:cs="Times New Roman"/>
      <w:sz w:val="20"/>
    </w:rPr>
  </w:style>
  <w:style w:type="character" w:styleId="HTMLVariable">
    <w:name w:val="HTML Variable"/>
    <w:aliases w:val="Style 57"/>
    <w:basedOn w:val="DefaultParagraphFont"/>
    <w:uiPriority w:val="99"/>
    <w:rsid w:val="00D556E9"/>
    <w:rPr>
      <w:rFonts w:cs="Times New Roman"/>
      <w:i/>
    </w:rPr>
  </w:style>
  <w:style w:type="paragraph" w:styleId="List4">
    <w:name w:val="List 4"/>
    <w:aliases w:val="Style 61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ind w:left="1440" w:hanging="36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List5">
    <w:name w:val="List 5"/>
    <w:aliases w:val="Style 62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ind w:left="1800" w:hanging="36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ListBullet4">
    <w:name w:val="List Bullet 4"/>
    <w:aliases w:val="Style 63"/>
    <w:basedOn w:val="Normal"/>
    <w:autoRedefine/>
    <w:uiPriority w:val="99"/>
    <w:rsid w:val="00D556E9"/>
    <w:pPr>
      <w:tabs>
        <w:tab w:val="clear" w:pos="1191"/>
        <w:tab w:val="clear" w:pos="1588"/>
        <w:tab w:val="clear" w:pos="1985"/>
        <w:tab w:val="num" w:pos="1440"/>
      </w:tabs>
      <w:overflowPunct/>
      <w:autoSpaceDE/>
      <w:autoSpaceDN/>
      <w:adjustRightInd/>
      <w:spacing w:before="136"/>
      <w:ind w:left="1440" w:hanging="36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ListBullet5">
    <w:name w:val="List Bullet 5"/>
    <w:aliases w:val="Style 64"/>
    <w:basedOn w:val="Normal"/>
    <w:autoRedefine/>
    <w:uiPriority w:val="99"/>
    <w:rsid w:val="00D556E9"/>
    <w:pPr>
      <w:tabs>
        <w:tab w:val="clear" w:pos="1191"/>
        <w:tab w:val="clear" w:pos="1588"/>
        <w:tab w:val="clear" w:pos="1985"/>
        <w:tab w:val="num" w:pos="1800"/>
      </w:tabs>
      <w:overflowPunct/>
      <w:autoSpaceDE/>
      <w:autoSpaceDN/>
      <w:adjustRightInd/>
      <w:spacing w:before="136"/>
      <w:ind w:left="1800" w:hanging="36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ListContinue5">
    <w:name w:val="List Continue 5"/>
    <w:aliases w:val="Style 66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 w:after="120"/>
      <w:ind w:left="180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ListNumber4">
    <w:name w:val="List Number 4"/>
    <w:aliases w:val="Style 68"/>
    <w:basedOn w:val="Normal"/>
    <w:uiPriority w:val="99"/>
    <w:rsid w:val="00D556E9"/>
    <w:pPr>
      <w:tabs>
        <w:tab w:val="clear" w:pos="1191"/>
        <w:tab w:val="clear" w:pos="1588"/>
        <w:tab w:val="clear" w:pos="1985"/>
        <w:tab w:val="num" w:pos="1440"/>
      </w:tabs>
      <w:overflowPunct/>
      <w:autoSpaceDE/>
      <w:autoSpaceDN/>
      <w:adjustRightInd/>
      <w:spacing w:before="136"/>
      <w:ind w:left="1440" w:hanging="36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ListNumber5">
    <w:name w:val="List Number 5"/>
    <w:aliases w:val="Style 69"/>
    <w:basedOn w:val="Normal"/>
    <w:uiPriority w:val="99"/>
    <w:rsid w:val="00D556E9"/>
    <w:pPr>
      <w:tabs>
        <w:tab w:val="clear" w:pos="1191"/>
        <w:tab w:val="clear" w:pos="1588"/>
        <w:tab w:val="clear" w:pos="1985"/>
        <w:tab w:val="num" w:pos="1800"/>
      </w:tabs>
      <w:overflowPunct/>
      <w:autoSpaceDE/>
      <w:autoSpaceDN/>
      <w:adjustRightInd/>
      <w:spacing w:before="136"/>
      <w:ind w:left="1800" w:hanging="36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MessageHeader">
    <w:name w:val="Message Header"/>
    <w:aliases w:val="Style 70"/>
    <w:basedOn w:val="Normal"/>
    <w:link w:val="MessageHeaderChar"/>
    <w:uiPriority w:val="99"/>
    <w:rsid w:val="00D556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ind w:left="1080" w:hanging="1080"/>
      <w:jc w:val="both"/>
      <w:textAlignment w:val="auto"/>
    </w:pPr>
    <w:rPr>
      <w:rFonts w:ascii="Arial" w:eastAsia="Malgun Gothic" w:hAnsi="Arial" w:cs="Arial"/>
      <w:szCs w:val="24"/>
      <w:lang w:val="ru-RU"/>
    </w:rPr>
  </w:style>
  <w:style w:type="character" w:customStyle="1" w:styleId="MessageHeaderChar">
    <w:name w:val="Message Header Char"/>
    <w:aliases w:val="Style 70 Char"/>
    <w:basedOn w:val="DefaultParagraphFont"/>
    <w:link w:val="MessageHeader"/>
    <w:uiPriority w:val="99"/>
    <w:rsid w:val="00D556E9"/>
    <w:rPr>
      <w:rFonts w:ascii="Arial" w:eastAsia="Malgun Gothic" w:hAnsi="Arial" w:cs="Arial"/>
      <w:sz w:val="22"/>
      <w:szCs w:val="24"/>
      <w:shd w:val="pct20" w:color="auto" w:fill="auto"/>
      <w:lang w:val="ru-RU" w:eastAsia="en-US"/>
    </w:rPr>
  </w:style>
  <w:style w:type="paragraph" w:styleId="NormalIndent">
    <w:name w:val="Normal Indent"/>
    <w:aliases w:val="Style 73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ind w:left="720"/>
      <w:jc w:val="both"/>
      <w:textAlignment w:val="auto"/>
    </w:pPr>
    <w:rPr>
      <w:rFonts w:eastAsia="Malgun Gothic" w:cs="Arial"/>
      <w:sz w:val="20"/>
      <w:szCs w:val="22"/>
      <w:lang w:val="ru-RU"/>
    </w:rPr>
  </w:style>
  <w:style w:type="paragraph" w:styleId="TableofAuthorities">
    <w:name w:val="table of authorities"/>
    <w:basedOn w:val="Normal"/>
    <w:uiPriority w:val="99"/>
    <w:rsid w:val="00D556E9"/>
    <w:pPr>
      <w:tabs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ind w:left="1440" w:hanging="360"/>
      <w:textAlignment w:val="auto"/>
    </w:pPr>
    <w:rPr>
      <w:rFonts w:ascii="Tahoma" w:eastAsia="Malgun Gothic" w:hAnsi="Tahoma" w:cs="Tahoma"/>
      <w:sz w:val="20"/>
      <w:lang w:val="ru-RU"/>
    </w:rPr>
  </w:style>
  <w:style w:type="paragraph" w:customStyle="1" w:styleId="Style12">
    <w:name w:val="Style 12"/>
    <w:basedOn w:val="BodyText"/>
    <w:uiPriority w:val="99"/>
    <w:rsid w:val="00D556E9"/>
    <w:pPr>
      <w:tabs>
        <w:tab w:val="left" w:pos="794"/>
        <w:tab w:val="left" w:pos="1191"/>
        <w:tab w:val="left" w:pos="1588"/>
        <w:tab w:val="left" w:pos="1985"/>
      </w:tabs>
      <w:spacing w:after="0"/>
    </w:pPr>
    <w:rPr>
      <w:rFonts w:eastAsia="SimSun"/>
      <w:color w:val="FF0000"/>
      <w:sz w:val="24"/>
      <w:szCs w:val="24"/>
      <w:lang w:eastAsia="zh-CN"/>
    </w:rPr>
  </w:style>
  <w:style w:type="paragraph" w:customStyle="1" w:styleId="Style37">
    <w:name w:val="Style 37"/>
    <w:basedOn w:val="Heading5"/>
    <w:next w:val="Heading6"/>
    <w:autoRedefine/>
    <w:uiPriority w:val="99"/>
    <w:rsid w:val="00D556E9"/>
    <w:pPr>
      <w:numPr>
        <w:ilvl w:val="4"/>
        <w:numId w:val="4"/>
      </w:numPr>
      <w:tabs>
        <w:tab w:val="left" w:pos="794"/>
        <w:tab w:val="left" w:pos="1260"/>
        <w:tab w:val="left" w:pos="1440"/>
        <w:tab w:val="left" w:pos="1800"/>
        <w:tab w:val="left" w:pos="2880"/>
      </w:tabs>
      <w:spacing w:before="80" w:after="80"/>
      <w:ind w:left="1260" w:right="576"/>
    </w:pPr>
    <w:rPr>
      <w:rFonts w:eastAsia="Malgun Gothic"/>
      <w:bCs/>
      <w:sz w:val="24"/>
      <w:szCs w:val="24"/>
    </w:rPr>
  </w:style>
  <w:style w:type="paragraph" w:customStyle="1" w:styleId="Style36">
    <w:name w:val="Style 36"/>
    <w:basedOn w:val="Heading5"/>
    <w:next w:val="Style37"/>
    <w:autoRedefine/>
    <w:uiPriority w:val="99"/>
    <w:rsid w:val="00D556E9"/>
    <w:pPr>
      <w:numPr>
        <w:ilvl w:val="4"/>
        <w:numId w:val="4"/>
      </w:numPr>
      <w:tabs>
        <w:tab w:val="left" w:pos="794"/>
      </w:tabs>
      <w:ind w:left="720" w:right="576"/>
    </w:pPr>
    <w:rPr>
      <w:rFonts w:eastAsia="Malgun Gothic"/>
      <w:bCs/>
      <w:sz w:val="24"/>
      <w:szCs w:val="24"/>
    </w:rPr>
  </w:style>
  <w:style w:type="character" w:customStyle="1" w:styleId="Style21">
    <w:name w:val="Style 21"/>
    <w:uiPriority w:val="99"/>
    <w:rsid w:val="00D556E9"/>
    <w:rPr>
      <w:color w:val="0000FF"/>
      <w:spacing w:val="0"/>
      <w:u w:val="double"/>
    </w:rPr>
  </w:style>
  <w:style w:type="character" w:customStyle="1" w:styleId="Style22">
    <w:name w:val="Style 22"/>
    <w:uiPriority w:val="99"/>
    <w:rsid w:val="00D556E9"/>
    <w:rPr>
      <w:color w:val="auto"/>
      <w:spacing w:val="0"/>
      <w:u w:val="double"/>
    </w:rPr>
  </w:style>
  <w:style w:type="paragraph" w:customStyle="1" w:styleId="Style76">
    <w:name w:val="Style 76"/>
    <w:basedOn w:val="Style75"/>
    <w:uiPriority w:val="99"/>
    <w:rsid w:val="00D556E9"/>
    <w:pPr>
      <w:tabs>
        <w:tab w:val="clear" w:pos="864"/>
      </w:tabs>
      <w:ind w:left="810" w:firstLine="0"/>
    </w:pPr>
  </w:style>
  <w:style w:type="paragraph" w:customStyle="1" w:styleId="Style75">
    <w:name w:val="Style 75"/>
    <w:basedOn w:val="Normal"/>
    <w:uiPriority w:val="99"/>
    <w:rsid w:val="00D556E9"/>
    <w:pPr>
      <w:tabs>
        <w:tab w:val="clear" w:pos="1191"/>
        <w:tab w:val="clear" w:pos="1588"/>
        <w:tab w:val="clear" w:pos="1985"/>
        <w:tab w:val="num" w:pos="864"/>
      </w:tabs>
      <w:overflowPunct/>
      <w:autoSpaceDE/>
      <w:autoSpaceDN/>
      <w:adjustRightInd/>
      <w:spacing w:before="60" w:after="60"/>
      <w:ind w:left="864" w:hanging="432"/>
      <w:jc w:val="both"/>
      <w:textAlignment w:val="auto"/>
    </w:pPr>
    <w:rPr>
      <w:rFonts w:eastAsia="Malgun Gothic" w:cs="Arial"/>
      <w:sz w:val="20"/>
      <w:szCs w:val="22"/>
    </w:rPr>
  </w:style>
  <w:style w:type="paragraph" w:customStyle="1" w:styleId="Style77">
    <w:name w:val="Style 77"/>
    <w:basedOn w:val="Normal"/>
    <w:uiPriority w:val="99"/>
    <w:rsid w:val="00D556E9"/>
    <w:pPr>
      <w:tabs>
        <w:tab w:val="clear" w:pos="1191"/>
        <w:tab w:val="clear" w:pos="1588"/>
        <w:tab w:val="clear" w:pos="1985"/>
        <w:tab w:val="num" w:pos="1296"/>
      </w:tabs>
      <w:overflowPunct/>
      <w:autoSpaceDE/>
      <w:autoSpaceDN/>
      <w:adjustRightInd/>
      <w:spacing w:before="60" w:after="60"/>
      <w:ind w:left="1296" w:hanging="432"/>
      <w:jc w:val="both"/>
      <w:textAlignment w:val="auto"/>
    </w:pPr>
    <w:rPr>
      <w:rFonts w:ascii="Arial" w:eastAsia="Malgun Gothic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left="360" w:right="360"/>
      <w:jc w:val="both"/>
      <w:textAlignment w:val="auto"/>
    </w:pPr>
    <w:rPr>
      <w:rFonts w:ascii="Arial" w:eastAsia="Malgun Gothic" w:hAnsi="Arial" w:cs="Arial"/>
      <w:kern w:val="28"/>
      <w:sz w:val="20"/>
      <w:szCs w:val="22"/>
    </w:rPr>
  </w:style>
  <w:style w:type="paragraph" w:customStyle="1" w:styleId="Style13">
    <w:name w:val="Style 13"/>
    <w:basedOn w:val="Normal"/>
    <w:uiPriority w:val="99"/>
    <w:rsid w:val="00D556E9"/>
    <w:pPr>
      <w:tabs>
        <w:tab w:val="clear" w:pos="1191"/>
        <w:tab w:val="clear" w:pos="1588"/>
        <w:tab w:val="clear" w:pos="1985"/>
        <w:tab w:val="num" w:pos="1080"/>
      </w:tabs>
      <w:overflowPunct/>
      <w:autoSpaceDE/>
      <w:autoSpaceDN/>
      <w:adjustRightInd/>
      <w:spacing w:before="136" w:after="120"/>
      <w:ind w:left="1080"/>
      <w:jc w:val="both"/>
      <w:textAlignment w:val="auto"/>
    </w:pPr>
    <w:rPr>
      <w:rFonts w:ascii="Arial" w:eastAsia="Malgun Gothic" w:hAnsi="Arial" w:cs="Arial"/>
      <w:sz w:val="20"/>
      <w:szCs w:val="22"/>
      <w:lang w:val="ru-RU"/>
    </w:rPr>
  </w:style>
  <w:style w:type="paragraph" w:customStyle="1" w:styleId="Style59">
    <w:name w:val="Style 59"/>
    <w:basedOn w:val="Normal"/>
    <w:uiPriority w:val="99"/>
    <w:rsid w:val="003631E3"/>
    <w:pPr>
      <w:tabs>
        <w:tab w:val="clear" w:pos="1191"/>
        <w:tab w:val="clear" w:pos="1588"/>
        <w:tab w:val="clear" w:pos="1985"/>
        <w:tab w:val="left" w:pos="360"/>
        <w:tab w:val="left" w:pos="720"/>
        <w:tab w:val="left" w:pos="1080"/>
        <w:tab w:val="left" w:pos="1800"/>
        <w:tab w:val="left" w:pos="2520"/>
        <w:tab w:val="left" w:pos="2880"/>
        <w:tab w:val="left" w:pos="3240"/>
      </w:tabs>
      <w:overflowPunct/>
      <w:autoSpaceDE/>
      <w:autoSpaceDN/>
      <w:adjustRightInd/>
      <w:spacing w:before="136" w:after="120"/>
      <w:ind w:left="1800" w:hanging="360"/>
      <w:jc w:val="both"/>
      <w:textAlignment w:val="auto"/>
    </w:pPr>
    <w:rPr>
      <w:rFonts w:ascii="Arial" w:eastAsia="Batang" w:hAnsi="Arial" w:cs="Arial"/>
      <w:sz w:val="20"/>
      <w:lang w:val="ru-RU" w:eastAsia="ja-JP"/>
    </w:rPr>
  </w:style>
  <w:style w:type="paragraph" w:customStyle="1" w:styleId="Style23">
    <w:name w:val="Style 23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 w:after="120"/>
      <w:jc w:val="both"/>
      <w:textAlignment w:val="auto"/>
    </w:pPr>
    <w:rPr>
      <w:rFonts w:ascii="Arial" w:eastAsia="Malgun Gothic" w:hAnsi="Arial" w:cs="Arial"/>
      <w:b/>
      <w:bCs/>
      <w:sz w:val="20"/>
      <w:szCs w:val="22"/>
      <w:lang w:val="ru-RU"/>
    </w:rPr>
  </w:style>
  <w:style w:type="paragraph" w:styleId="DocumentMap">
    <w:name w:val="Document Map"/>
    <w:aliases w:val="Style 24"/>
    <w:basedOn w:val="Normal"/>
    <w:link w:val="DocumentMapChar"/>
    <w:uiPriority w:val="99"/>
    <w:semiHidden/>
    <w:rsid w:val="00D556E9"/>
    <w:pPr>
      <w:shd w:val="clear" w:color="auto" w:fill="000080"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ahoma" w:eastAsia="Malgun Gothic" w:hAnsi="Tahoma" w:cs="Arial"/>
      <w:szCs w:val="24"/>
      <w:lang w:val="ru-RU"/>
    </w:rPr>
  </w:style>
  <w:style w:type="character" w:customStyle="1" w:styleId="DocumentMapChar">
    <w:name w:val="Document Map Char"/>
    <w:aliases w:val="Style 24 Char"/>
    <w:basedOn w:val="DefaultParagraphFont"/>
    <w:link w:val="DocumentMap"/>
    <w:uiPriority w:val="99"/>
    <w:semiHidden/>
    <w:rsid w:val="00D556E9"/>
    <w:rPr>
      <w:rFonts w:ascii="Tahoma" w:eastAsia="Malgun Gothic" w:hAnsi="Tahoma" w:cs="Arial"/>
      <w:sz w:val="22"/>
      <w:szCs w:val="24"/>
      <w:shd w:val="clear" w:color="auto" w:fill="000080"/>
      <w:lang w:val="ru-RU" w:eastAsia="en-US"/>
    </w:rPr>
  </w:style>
  <w:style w:type="paragraph" w:customStyle="1" w:styleId="LightList-Accent31">
    <w:name w:val="Light List - Accent 31"/>
    <w:hidden/>
    <w:uiPriority w:val="99"/>
    <w:semiHidden/>
    <w:rsid w:val="00D556E9"/>
    <w:rPr>
      <w:rFonts w:ascii="Tms Rmn" w:eastAsia="MS Mincho" w:hAnsi="Tms Rmn"/>
      <w:sz w:val="24"/>
      <w:szCs w:val="24"/>
      <w:lang w:eastAsia="en-US"/>
    </w:rPr>
  </w:style>
  <w:style w:type="table" w:styleId="TableGrid3">
    <w:name w:val="Table Grid 3"/>
    <w:basedOn w:val="TableNormal"/>
    <w:uiPriority w:val="99"/>
    <w:rsid w:val="00D556E9"/>
    <w:rPr>
      <w:rFonts w:ascii="Tms Rmn" w:eastAsia="MS Mincho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uiPriority w:val="99"/>
    <w:rsid w:val="00D556E9"/>
    <w:rPr>
      <w:rFonts w:cs="Times New Roman"/>
    </w:rPr>
  </w:style>
  <w:style w:type="character" w:customStyle="1" w:styleId="mnavtext">
    <w:name w:val="mnavtext"/>
    <w:basedOn w:val="DefaultParagraphFont"/>
    <w:uiPriority w:val="99"/>
    <w:rsid w:val="00D556E9"/>
  </w:style>
  <w:style w:type="paragraph" w:customStyle="1" w:styleId="AnnexNo">
    <w:name w:val="Annex_No"/>
    <w:basedOn w:val="Normal"/>
    <w:next w:val="Normal"/>
    <w:uiPriority w:val="99"/>
    <w:rsid w:val="00D556E9"/>
    <w:pPr>
      <w:keepNext/>
      <w:keepLines/>
      <w:tabs>
        <w:tab w:val="num" w:pos="360"/>
      </w:tabs>
      <w:overflowPunct/>
      <w:autoSpaceDE/>
      <w:autoSpaceDN/>
      <w:adjustRightInd/>
      <w:spacing w:before="480" w:after="80"/>
      <w:jc w:val="center"/>
      <w:textAlignment w:val="auto"/>
    </w:pPr>
    <w:rPr>
      <w:rFonts w:eastAsia="Malgun Gothic"/>
      <w:caps/>
      <w:sz w:val="28"/>
      <w:szCs w:val="28"/>
    </w:rPr>
  </w:style>
  <w:style w:type="paragraph" w:customStyle="1" w:styleId="AnnexTitle">
    <w:name w:val="Annex_Title"/>
    <w:basedOn w:val="Normal"/>
    <w:next w:val="Normal"/>
    <w:uiPriority w:val="99"/>
    <w:rsid w:val="00D556E9"/>
    <w:pPr>
      <w:keepNext/>
      <w:keepLines/>
      <w:spacing w:after="480"/>
      <w:jc w:val="center"/>
    </w:pPr>
    <w:rPr>
      <w:rFonts w:ascii="Times New Roman Bold" w:eastAsia="Malgun Gothic" w:hAnsi="Times New Roman Bold" w:cs="Times New Roman Bold"/>
      <w:b/>
      <w:bCs/>
      <w:sz w:val="24"/>
      <w:szCs w:val="24"/>
      <w:u w:val="single"/>
    </w:rPr>
  </w:style>
  <w:style w:type="character" w:customStyle="1" w:styleId="ASN1Text">
    <w:name w:val="ASN.1 Text"/>
    <w:basedOn w:val="DefaultParagraphFont"/>
    <w:rsid w:val="00D556E9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hor">
    <w:name w:val="author"/>
    <w:basedOn w:val="Normal"/>
    <w:next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after="220"/>
      <w:jc w:val="center"/>
      <w:textAlignment w:val="auto"/>
    </w:pPr>
    <w:rPr>
      <w:rFonts w:ascii="Times" w:eastAsia="Batang" w:hAnsi="Times" w:cs="Times"/>
      <w:sz w:val="20"/>
      <w:lang w:val="ru-RU" w:eastAsia="ko-KR"/>
    </w:rPr>
  </w:style>
  <w:style w:type="paragraph" w:customStyle="1" w:styleId="BlockQuotation">
    <w:name w:val="Block Quotation"/>
    <w:basedOn w:val="BodyText"/>
    <w:uiPriority w:val="99"/>
    <w:rsid w:val="00D556E9"/>
    <w:pPr>
      <w:keepLines/>
      <w:overflowPunct/>
      <w:autoSpaceDE/>
      <w:autoSpaceDN/>
      <w:adjustRightInd/>
      <w:spacing w:before="0" w:line="240" w:lineRule="exact"/>
      <w:ind w:left="360"/>
      <w:textAlignment w:val="auto"/>
    </w:pPr>
    <w:rPr>
      <w:rFonts w:ascii="Tahoma" w:eastAsia="Malgun Gothic" w:hAnsi="Tahoma" w:cs="Tahoma"/>
      <w:i/>
      <w:iCs/>
      <w:spacing w:val="10"/>
      <w:sz w:val="17"/>
      <w:szCs w:val="17"/>
    </w:rPr>
  </w:style>
  <w:style w:type="paragraph" w:customStyle="1" w:styleId="BodyText21">
    <w:name w:val="Body Text 21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ind w:firstLineChars="100" w:firstLine="100"/>
      <w:jc w:val="both"/>
      <w:textAlignment w:val="auto"/>
    </w:pPr>
    <w:rPr>
      <w:rFonts w:ascii="Times" w:eastAsia="Batang" w:hAnsi="Times" w:cs="Times"/>
      <w:sz w:val="20"/>
      <w:lang w:val="ru-RU" w:eastAsia="ko-KR"/>
    </w:rPr>
  </w:style>
  <w:style w:type="paragraph" w:customStyle="1" w:styleId="CompanyName">
    <w:name w:val="Company Name"/>
    <w:basedOn w:val="Normal"/>
    <w:uiPriority w:val="99"/>
    <w:rsid w:val="00D556E9"/>
    <w:pPr>
      <w:keepNext/>
      <w:keepLines/>
      <w:pBdr>
        <w:bottom w:val="single" w:sz="6" w:space="2" w:color="999999"/>
      </w:pBd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line="220" w:lineRule="atLeast"/>
      <w:textAlignment w:val="auto"/>
    </w:pPr>
    <w:rPr>
      <w:rFonts w:ascii="Tahoma" w:eastAsia="Malgun Gothic" w:hAnsi="Tahoma" w:cs="Tahoma"/>
      <w:spacing w:val="10"/>
      <w:kern w:val="28"/>
      <w:sz w:val="32"/>
      <w:szCs w:val="32"/>
      <w:lang w:val="ru-RU"/>
    </w:rPr>
  </w:style>
  <w:style w:type="paragraph" w:customStyle="1" w:styleId="endash">
    <w:name w:val="endash"/>
    <w:rsid w:val="00D556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algun Gothic" w:hAnsi="Times New Roman"/>
      <w:sz w:val="24"/>
      <w:szCs w:val="24"/>
      <w:lang w:val="en-GB" w:eastAsia="en-US"/>
    </w:rPr>
  </w:style>
  <w:style w:type="paragraph" w:customStyle="1" w:styleId="EUListBullet">
    <w:name w:val="EUList Bullet"/>
    <w:basedOn w:val="Normal"/>
    <w:uiPriority w:val="99"/>
    <w:rsid w:val="00D556E9"/>
    <w:pPr>
      <w:tabs>
        <w:tab w:val="num" w:pos="397"/>
      </w:tabs>
      <w:ind w:left="397" w:hanging="284"/>
    </w:pPr>
    <w:rPr>
      <w:rFonts w:eastAsia="Malgun Gothic"/>
      <w:sz w:val="24"/>
      <w:szCs w:val="24"/>
    </w:rPr>
  </w:style>
  <w:style w:type="paragraph" w:customStyle="1" w:styleId="HTMLBody">
    <w:name w:val="HTML Body"/>
    <w:uiPriority w:val="99"/>
    <w:rsid w:val="00D556E9"/>
    <w:pPr>
      <w:autoSpaceDE w:val="0"/>
      <w:autoSpaceDN w:val="0"/>
      <w:adjustRightInd w:val="0"/>
    </w:pPr>
    <w:rPr>
      <w:rFonts w:ascii="Courier New" w:eastAsia="MS Mincho" w:hAnsi="Courier New" w:cs="Courier New"/>
      <w:lang w:eastAsia="en-US"/>
    </w:rPr>
  </w:style>
  <w:style w:type="paragraph" w:customStyle="1" w:styleId="indented">
    <w:name w:val="indented"/>
    <w:basedOn w:val="Normal"/>
    <w:uiPriority w:val="99"/>
    <w:rsid w:val="00D556E9"/>
    <w:pPr>
      <w:tabs>
        <w:tab w:val="clear" w:pos="1191"/>
        <w:tab w:val="clear" w:pos="1588"/>
        <w:tab w:val="clear" w:pos="1985"/>
      </w:tabs>
    </w:pPr>
    <w:rPr>
      <w:rFonts w:ascii="CG Times" w:eastAsia="Malgun Gothic" w:hAnsi="CG Times" w:cs="CG Times"/>
      <w:sz w:val="20"/>
      <w:lang w:val="ru-RU"/>
    </w:rPr>
  </w:style>
  <w:style w:type="paragraph" w:customStyle="1" w:styleId="IndentedBodyText">
    <w:name w:val="Indented Body Text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after="80" w:line="312" w:lineRule="auto"/>
      <w:ind w:left="360"/>
      <w:textAlignment w:val="auto"/>
    </w:pPr>
    <w:rPr>
      <w:rFonts w:ascii="Verdana" w:eastAsia="Malgun Gothic" w:hAnsi="Verdana" w:cs="Verdana"/>
      <w:sz w:val="17"/>
      <w:szCs w:val="17"/>
      <w:lang w:val="ru-RU"/>
    </w:rPr>
  </w:style>
  <w:style w:type="paragraph" w:styleId="Index4">
    <w:name w:val="index 4"/>
    <w:basedOn w:val="Normal"/>
    <w:uiPriority w:val="99"/>
    <w:rsid w:val="00D556E9"/>
    <w:pPr>
      <w:tabs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ind w:left="720" w:hanging="360"/>
      <w:textAlignment w:val="auto"/>
    </w:pPr>
    <w:rPr>
      <w:rFonts w:ascii="Tahoma" w:eastAsia="Malgun Gothic" w:hAnsi="Tahoma" w:cs="Tahoma"/>
      <w:sz w:val="20"/>
      <w:lang w:val="ru-RU"/>
    </w:rPr>
  </w:style>
  <w:style w:type="paragraph" w:styleId="Index5">
    <w:name w:val="index 5"/>
    <w:basedOn w:val="Normal"/>
    <w:uiPriority w:val="99"/>
    <w:rsid w:val="00D556E9"/>
    <w:pPr>
      <w:tabs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ind w:left="720" w:hanging="360"/>
      <w:textAlignment w:val="auto"/>
    </w:pPr>
    <w:rPr>
      <w:rFonts w:ascii="Tahoma" w:eastAsia="Malgun Gothic" w:hAnsi="Tahoma" w:cs="Tahoma"/>
      <w:sz w:val="20"/>
      <w:lang w:val="ru-RU"/>
    </w:rPr>
  </w:style>
  <w:style w:type="paragraph" w:styleId="IndexHeading">
    <w:name w:val="index heading"/>
    <w:basedOn w:val="Normal"/>
    <w:next w:val="Index1"/>
    <w:uiPriority w:val="99"/>
    <w:rsid w:val="00D556E9"/>
    <w:pPr>
      <w:keepNext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eastAsia="Malgun Gothic" w:hAnsi="Tahoma" w:cs="Tahoma"/>
      <w:b/>
      <w:bCs/>
      <w:caps/>
      <w:sz w:val="24"/>
      <w:szCs w:val="24"/>
      <w:lang w:val="ru-RU"/>
    </w:rPr>
  </w:style>
  <w:style w:type="character" w:styleId="IntenseEmphasis">
    <w:name w:val="Intense Emphasis"/>
    <w:basedOn w:val="DefaultParagraphFont"/>
    <w:qFormat/>
    <w:rsid w:val="00D556E9"/>
    <w:rPr>
      <w:b/>
      <w:bCs/>
      <w:i/>
      <w:iCs/>
      <w:color w:val="4F81BD"/>
    </w:rPr>
  </w:style>
  <w:style w:type="character" w:customStyle="1" w:styleId="italic">
    <w:name w:val="italic"/>
    <w:basedOn w:val="DefaultParagraphFont"/>
    <w:uiPriority w:val="99"/>
    <w:rsid w:val="00D556E9"/>
    <w:rPr>
      <w:i/>
      <w:iCs/>
    </w:rPr>
  </w:style>
  <w:style w:type="paragraph" w:customStyle="1" w:styleId="Item">
    <w:name w:val="Item"/>
    <w:basedOn w:val="Normal"/>
    <w:uiPriority w:val="99"/>
    <w:rsid w:val="00D556E9"/>
    <w:pPr>
      <w:tabs>
        <w:tab w:val="num" w:pos="720"/>
      </w:tabs>
      <w:ind w:left="720" w:hanging="360"/>
    </w:pPr>
    <w:rPr>
      <w:rFonts w:eastAsia="Malgun Gothic"/>
      <w:sz w:val="24"/>
      <w:szCs w:val="24"/>
    </w:rPr>
  </w:style>
  <w:style w:type="character" w:customStyle="1" w:styleId="Lead-inEmphasis">
    <w:name w:val="Lead-in Emphasis"/>
    <w:uiPriority w:val="99"/>
    <w:rsid w:val="00D556E9"/>
    <w:rPr>
      <w:rFonts w:ascii="Tahoma" w:hAnsi="Tahoma" w:cs="Tahoma"/>
      <w:b/>
      <w:bCs/>
      <w:spacing w:val="4"/>
      <w:kern w:val="0"/>
    </w:rPr>
  </w:style>
  <w:style w:type="character" w:customStyle="1" w:styleId="longtext">
    <w:name w:val="long_text"/>
    <w:basedOn w:val="DefaultParagraphFont"/>
    <w:uiPriority w:val="99"/>
    <w:rsid w:val="00D556E9"/>
  </w:style>
  <w:style w:type="paragraph" w:styleId="MacroText">
    <w:name w:val="macro"/>
    <w:basedOn w:val="Normal"/>
    <w:link w:val="MacroTextChar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ind w:left="1080"/>
      <w:textAlignment w:val="auto"/>
    </w:pPr>
    <w:rPr>
      <w:rFonts w:eastAsia="Batang"/>
      <w:b/>
      <w:bCs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rsid w:val="00D556E9"/>
    <w:rPr>
      <w:rFonts w:ascii="Times New Roman" w:eastAsia="Batang" w:hAnsi="Times New Roman"/>
      <w:b/>
      <w:bCs/>
      <w:sz w:val="24"/>
      <w:szCs w:val="24"/>
      <w:lang w:val="en-GB" w:eastAsia="en-US"/>
    </w:rPr>
  </w:style>
  <w:style w:type="character" w:customStyle="1" w:styleId="MacroTextChar1">
    <w:name w:val="Macro Text Char1"/>
    <w:basedOn w:val="DefaultParagraphFont"/>
    <w:uiPriority w:val="99"/>
    <w:rsid w:val="00D556E9"/>
    <w:rPr>
      <w:rFonts w:ascii="Courier New" w:hAnsi="Courier New" w:cs="Courier New"/>
      <w:lang w:val="en-GB"/>
    </w:rPr>
  </w:style>
  <w:style w:type="character" w:customStyle="1" w:styleId="mediumtext">
    <w:name w:val="medium_text"/>
    <w:basedOn w:val="DefaultParagraphFont"/>
    <w:uiPriority w:val="99"/>
    <w:rsid w:val="00D556E9"/>
  </w:style>
  <w:style w:type="paragraph" w:customStyle="1" w:styleId="NormalIndent1">
    <w:name w:val="Normal Indent1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eastAsia="Malgun Gothic" w:cs="Arial"/>
      <w:szCs w:val="22"/>
      <w:lang w:val="ru-RU"/>
    </w:rPr>
  </w:style>
  <w:style w:type="paragraph" w:customStyle="1" w:styleId="Normal1">
    <w:name w:val="Normal1"/>
    <w:rsid w:val="00D556E9"/>
    <w:pPr>
      <w:widowControl w:val="0"/>
      <w:spacing w:before="480" w:line="260" w:lineRule="auto"/>
      <w:ind w:right="600"/>
    </w:pPr>
    <w:rPr>
      <w:rFonts w:ascii="Arial" w:hAnsi="Arial"/>
      <w:b/>
      <w:sz w:val="36"/>
      <w:lang w:eastAsia="ru-RU"/>
    </w:rPr>
  </w:style>
  <w:style w:type="paragraph" w:customStyle="1" w:styleId="Note1">
    <w:name w:val="Note 1"/>
    <w:basedOn w:val="Normal"/>
    <w:next w:val="Normal"/>
    <w:rsid w:val="00D556E9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rFonts w:eastAsia="Malgun Gothic"/>
      <w:sz w:val="18"/>
      <w:szCs w:val="18"/>
    </w:rPr>
  </w:style>
  <w:style w:type="paragraph" w:customStyle="1" w:styleId="p1a">
    <w:name w:val="p1a"/>
    <w:basedOn w:val="Normal"/>
    <w:next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imes" w:eastAsia="Batang" w:hAnsi="Times" w:cs="Times"/>
      <w:sz w:val="20"/>
      <w:lang w:val="ru-RU" w:eastAsia="ko-KR"/>
    </w:rPr>
  </w:style>
  <w:style w:type="paragraph" w:customStyle="1" w:styleId="proposedtext">
    <w:name w:val="proposed text"/>
    <w:basedOn w:val="Normal"/>
    <w:uiPriority w:val="99"/>
    <w:rsid w:val="00D556E9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  <w:rPr>
      <w:rFonts w:eastAsia="Malgun Gothic"/>
      <w:sz w:val="24"/>
      <w:szCs w:val="24"/>
    </w:rPr>
  </w:style>
  <w:style w:type="paragraph" w:customStyle="1" w:styleId="Quote1">
    <w:name w:val="Quote1"/>
    <w:basedOn w:val="Normal"/>
    <w:next w:val="Normal"/>
    <w:uiPriority w:val="99"/>
    <w:rsid w:val="00D556E9"/>
    <w:rPr>
      <w:rFonts w:eastAsia="Malgun Gothic"/>
      <w:i/>
      <w:iCs/>
      <w:color w:val="000000"/>
      <w:sz w:val="24"/>
      <w:szCs w:val="24"/>
    </w:rPr>
  </w:style>
  <w:style w:type="paragraph" w:customStyle="1" w:styleId="Relationships">
    <w:name w:val="Relationships"/>
    <w:basedOn w:val="Normal"/>
    <w:uiPriority w:val="99"/>
    <w:rsid w:val="00D556E9"/>
    <w:pPr>
      <w:tabs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rFonts w:eastAsia="Malgun Gothic"/>
      <w:sz w:val="24"/>
      <w:szCs w:val="24"/>
    </w:rPr>
  </w:style>
  <w:style w:type="paragraph" w:customStyle="1" w:styleId="Requirement">
    <w:name w:val="Requirement"/>
    <w:basedOn w:val="Normal"/>
    <w:uiPriority w:val="99"/>
    <w:rsid w:val="00D556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rFonts w:eastAsia="Malgun Gothic"/>
      <w:szCs w:val="22"/>
      <w:lang w:val="ru-RU"/>
    </w:rPr>
  </w:style>
  <w:style w:type="paragraph" w:customStyle="1" w:styleId="SubtitleItalic">
    <w:name w:val="Subtitle Italic"/>
    <w:next w:val="BodyText"/>
    <w:uiPriority w:val="99"/>
    <w:rsid w:val="00D556E9"/>
    <w:pPr>
      <w:spacing w:after="200" w:line="320" w:lineRule="exact"/>
    </w:pPr>
    <w:rPr>
      <w:rFonts w:ascii="Tahoma" w:eastAsia="Malgun Gothic" w:hAnsi="Tahoma" w:cs="Tahoma"/>
      <w:i/>
      <w:iCs/>
      <w:color w:val="808080"/>
      <w:spacing w:val="20"/>
      <w:kern w:val="28"/>
      <w:sz w:val="28"/>
      <w:szCs w:val="28"/>
      <w:lang w:eastAsia="en-US"/>
    </w:rPr>
  </w:style>
  <w:style w:type="paragraph" w:customStyle="1" w:styleId="SubtitleSecondPage">
    <w:name w:val="Subtitle Second Page"/>
    <w:uiPriority w:val="99"/>
    <w:rsid w:val="00D556E9"/>
    <w:pPr>
      <w:spacing w:after="200"/>
    </w:pPr>
    <w:rPr>
      <w:rFonts w:ascii="Tahoma" w:eastAsia="Malgun Gothic" w:hAnsi="Tahoma" w:cs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D556E9"/>
    <w:rPr>
      <w:rFonts w:ascii="Tahoma" w:eastAsia="Malgun Gothic" w:hAnsi="Tahoma" w:cs="Tahoma"/>
      <w:b/>
      <w:bCs/>
      <w:spacing w:val="6"/>
      <w:sz w:val="15"/>
      <w:szCs w:val="15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D556E9"/>
    <w:pPr>
      <w:keepNext/>
      <w:keepLines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 w:cs="Times"/>
      <w:sz w:val="18"/>
      <w:szCs w:val="18"/>
      <w:lang w:val="de-DE" w:eastAsia="ko-KR"/>
    </w:rPr>
  </w:style>
  <w:style w:type="paragraph" w:customStyle="1" w:styleId="TableText2">
    <w:name w:val="Table_Text"/>
    <w:basedOn w:val="Normal"/>
    <w:rsid w:val="00D556E9"/>
    <w:pPr>
      <w:tabs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Malgun Gothic"/>
      <w:szCs w:val="22"/>
    </w:rPr>
  </w:style>
  <w:style w:type="paragraph" w:customStyle="1" w:styleId="TableHead0">
    <w:name w:val="Table_Head"/>
    <w:basedOn w:val="TableText2"/>
    <w:uiPriority w:val="99"/>
    <w:rsid w:val="00D556E9"/>
    <w:pPr>
      <w:keepNext/>
      <w:spacing w:before="80" w:after="80"/>
      <w:jc w:val="center"/>
    </w:pPr>
    <w:rPr>
      <w:b/>
      <w:bCs/>
    </w:rPr>
  </w:style>
  <w:style w:type="paragraph" w:customStyle="1" w:styleId="TitleCover">
    <w:name w:val="Title Cover"/>
    <w:basedOn w:val="Normal"/>
    <w:next w:val="Normal"/>
    <w:uiPriority w:val="99"/>
    <w:rsid w:val="00D556E9"/>
    <w:pPr>
      <w:keepNext/>
      <w:keepLines/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eastAsia="Malgun Gothic" w:hAnsi="Tahoma" w:cs="Tahoma"/>
      <w:b/>
      <w:bCs/>
      <w:spacing w:val="20"/>
      <w:kern w:val="28"/>
      <w:sz w:val="60"/>
      <w:szCs w:val="60"/>
      <w:lang w:val="ru-RU"/>
    </w:rPr>
  </w:style>
  <w:style w:type="paragraph" w:customStyle="1" w:styleId="TOCHeading1">
    <w:name w:val="TOC Heading1"/>
    <w:basedOn w:val="Heading1"/>
    <w:next w:val="Normal"/>
    <w:uiPriority w:val="99"/>
    <w:rsid w:val="00D556E9"/>
    <w:pPr>
      <w:widowControl w:val="0"/>
      <w:tabs>
        <w:tab w:val="clear" w:pos="1191"/>
        <w:tab w:val="clear" w:pos="1588"/>
        <w:tab w:val="clear" w:pos="1985"/>
        <w:tab w:val="left" w:pos="992"/>
      </w:tabs>
      <w:suppressAutoHyphens/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="Cambria" w:eastAsia="Malgun Gothic" w:hAnsi="Cambria" w:cs="Cambria"/>
      <w:color w:val="365F91"/>
      <w:sz w:val="28"/>
      <w:szCs w:val="28"/>
      <w:lang w:val="en-US" w:eastAsia="ko-KR"/>
    </w:rPr>
  </w:style>
  <w:style w:type="paragraph" w:customStyle="1" w:styleId="ecxmsonormal">
    <w:name w:val="ecxmsonormal"/>
    <w:basedOn w:val="Normal"/>
    <w:rsid w:val="00D556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CA" w:eastAsia="en-CA"/>
    </w:rPr>
  </w:style>
  <w:style w:type="character" w:customStyle="1" w:styleId="datatxt1">
    <w:name w:val="data_txt1"/>
    <w:rsid w:val="00220A2E"/>
    <w:rPr>
      <w:rFonts w:ascii="Times New Roman" w:hAnsi="Times New Roman" w:cs="Times New Roman" w:hint="default"/>
      <w:b w:val="0"/>
      <w:bCs w:val="0"/>
      <w:color w:val="003465"/>
      <w:sz w:val="17"/>
      <w:szCs w:val="17"/>
      <w:bdr w:val="none" w:sz="0" w:space="0" w:color="auto" w:frame="1"/>
    </w:rPr>
  </w:style>
  <w:style w:type="numbering" w:customStyle="1" w:styleId="1">
    <w:name w:val="当前列表1"/>
    <w:rsid w:val="00220A2E"/>
    <w:pPr>
      <w:numPr>
        <w:numId w:val="16"/>
      </w:numPr>
    </w:pPr>
  </w:style>
  <w:style w:type="paragraph" w:customStyle="1" w:styleId="Tabletitle0">
    <w:name w:val="Table_title"/>
    <w:basedOn w:val="Normal"/>
    <w:next w:val="Normal"/>
    <w:rsid w:val="00161666"/>
    <w:pPr>
      <w:keepNext/>
      <w:keepLines/>
      <w:spacing w:before="480" w:after="120"/>
      <w:jc w:val="center"/>
    </w:pPr>
    <w:rPr>
      <w:rFonts w:eastAsia="MS Mincho"/>
      <w:b/>
    </w:rPr>
  </w:style>
  <w:style w:type="paragraph" w:customStyle="1" w:styleId="LSTitle">
    <w:name w:val="LSTitle"/>
    <w:basedOn w:val="Normal"/>
    <w:rsid w:val="00220A2E"/>
    <w:rPr>
      <w:rFonts w:eastAsia="SimSun"/>
      <w:b/>
      <w:bCs/>
    </w:rPr>
  </w:style>
  <w:style w:type="character" w:customStyle="1" w:styleId="enumlev1Char">
    <w:name w:val="enumlev1 Char"/>
    <w:link w:val="enumlev1"/>
    <w:locked/>
    <w:rsid w:val="00220A2E"/>
    <w:rPr>
      <w:rFonts w:ascii="Times New Roman" w:hAnsi="Times New Roman"/>
      <w:sz w:val="22"/>
      <w:lang w:val="en-GB" w:eastAsia="en-US"/>
    </w:rPr>
  </w:style>
  <w:style w:type="character" w:customStyle="1" w:styleId="apple-converted-space">
    <w:name w:val="apple-converted-space"/>
    <w:rsid w:val="00220A2E"/>
  </w:style>
  <w:style w:type="character" w:customStyle="1" w:styleId="z-TopofFormChar">
    <w:name w:val="z-Top of Form Char"/>
    <w:link w:val="z-TopofForm"/>
    <w:uiPriority w:val="99"/>
    <w:rsid w:val="00220A2E"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20A2E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link w:val="z-BottomofForm"/>
    <w:uiPriority w:val="99"/>
    <w:rsid w:val="00220A2E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20A2E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styleId="BookTitle">
    <w:name w:val="Book Title"/>
    <w:qFormat/>
    <w:rsid w:val="00220A2E"/>
    <w:rPr>
      <w:b/>
      <w:bCs/>
      <w:smallCaps/>
      <w:spacing w:val="5"/>
    </w:rPr>
  </w:style>
  <w:style w:type="paragraph" w:customStyle="1" w:styleId="Author0">
    <w:name w:val="Author"/>
    <w:basedOn w:val="Normal"/>
    <w:rsid w:val="00220A2E"/>
    <w:pPr>
      <w:spacing w:before="0"/>
    </w:pPr>
    <w:rPr>
      <w:rFonts w:eastAsia="Malgun Gothic" w:cs="Batang"/>
    </w:rPr>
  </w:style>
  <w:style w:type="numbering" w:styleId="111111">
    <w:name w:val="Outline List 2"/>
    <w:basedOn w:val="NoList"/>
    <w:rsid w:val="00220A2E"/>
    <w:pPr>
      <w:numPr>
        <w:numId w:val="18"/>
      </w:numPr>
    </w:pPr>
  </w:style>
  <w:style w:type="character" w:customStyle="1" w:styleId="std1">
    <w:name w:val="std1"/>
    <w:rsid w:val="00220A2E"/>
    <w:rPr>
      <w:rFonts w:ascii="Gulim" w:eastAsia="Gulim" w:hAnsi="Gulim" w:hint="eastAsia"/>
      <w:i w:val="0"/>
      <w:iCs w:val="0"/>
      <w:sz w:val="18"/>
      <w:szCs w:val="18"/>
    </w:rPr>
  </w:style>
  <w:style w:type="paragraph" w:customStyle="1" w:styleId="hstyle1">
    <w:name w:val="hstyle1"/>
    <w:basedOn w:val="Normal"/>
    <w:rsid w:val="00220A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Gulim" w:eastAsia="Gulim" w:hAnsi="Gulim" w:cs="Gulim"/>
      <w:b/>
      <w:bCs/>
      <w:color w:val="000000"/>
      <w:szCs w:val="22"/>
      <w:lang w:val="en-US" w:eastAsia="ko-KR"/>
    </w:rPr>
  </w:style>
  <w:style w:type="paragraph" w:customStyle="1" w:styleId="hstyle0">
    <w:name w:val="hstyle0"/>
    <w:basedOn w:val="Normal"/>
    <w:rsid w:val="00220A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Gulim" w:eastAsia="Gulim" w:hAnsi="Gulim" w:cs="Gulim"/>
      <w:color w:val="000000"/>
      <w:szCs w:val="22"/>
      <w:lang w:val="en-US" w:eastAsia="ko-KR"/>
    </w:rPr>
  </w:style>
  <w:style w:type="numbering" w:customStyle="1" w:styleId="10">
    <w:name w:val="无列表1"/>
    <w:next w:val="NoList"/>
    <w:uiPriority w:val="99"/>
    <w:semiHidden/>
    <w:rsid w:val="00220A2E"/>
  </w:style>
  <w:style w:type="numbering" w:customStyle="1" w:styleId="11">
    <w:name w:val="当前列表11"/>
    <w:rsid w:val="00220A2E"/>
  </w:style>
  <w:style w:type="table" w:customStyle="1" w:styleId="12">
    <w:name w:val="网格型1"/>
    <w:basedOn w:val="TableNormal"/>
    <w:next w:val="TableGrid"/>
    <w:rsid w:val="00220A2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1 / 1.1.11"/>
    <w:basedOn w:val="NoList"/>
    <w:next w:val="111111"/>
    <w:rsid w:val="0022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sbsg17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osova\Application%20Data\Microsoft\Templates\POOL%20R%20-%20ITU\PR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4824-F50B-443E-ACBD-9A645C10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PR_TSB.dotm</Template>
  <TotalTime>3165</TotalTime>
  <Pages>15</Pages>
  <Words>4227</Words>
  <Characters>30214</Characters>
  <Application>Microsoft Office Word</Application>
  <DocSecurity>0</DocSecurity>
  <Lines>566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ITU-T  RECOMMENDATION</vt:lpstr>
      <vt:lpstr>ITU-T  RECOMMENDATION  </vt:lpstr>
    </vt:vector>
  </TitlesOfParts>
  <Manager>ITU-T</Manager>
  <Company>International Telecommunication Union (ITU)</Company>
  <LinksUpToDate>false</LinksUpToDate>
  <CharactersWithSpaces>34263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berdyeva</dc:creator>
  <cp:keywords/>
  <dc:description>052R.DOCX  For: _x000d_Document date: _x000d_Saved by ITU51006837 at 14:44:52 on 07/12/15</dc:description>
  <cp:lastModifiedBy>Scott, Sarah</cp:lastModifiedBy>
  <cp:revision>12</cp:revision>
  <cp:lastPrinted>2015-12-02T15:15:00Z</cp:lastPrinted>
  <dcterms:created xsi:type="dcterms:W3CDTF">2015-11-30T10:36:00Z</dcterms:created>
  <dcterms:modified xsi:type="dcterms:W3CDTF">2015-12-07T13:44:00Z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052R.DOCX</vt:lpwstr>
  </property>
  <property fmtid="{D5CDD505-2E9C-101B-9397-08002B2CF9AE}" pid="3" name="docdate">
    <vt:lpwstr/>
  </property>
  <property fmtid="{D5CDD505-2E9C-101B-9397-08002B2CF9AE}" pid="4" name="doctitle">
    <vt:lpwstr>Будущие сети: целевые установки и цели проектирования</vt:lpwstr>
  </property>
  <property fmtid="{D5CDD505-2E9C-101B-9397-08002B2CF9AE}" pid="5" name="doctitle2">
    <vt:lpwstr>СЕРИЯ Y: ГЛОБАЛЬНАЯ ИНФОРМАЦИОННАЯ ИНФРАСТРУКТУРА, АСПЕКТЫ ПРОТОКОЛА ИНТЕРНЕТ И СЕТИ ПОСЛЕДУЮЩИХ ПОКОЛЕНИЙ Сети последующих поколений – Будущие сети</vt:lpwstr>
  </property>
  <property fmtid="{D5CDD505-2E9C-101B-9397-08002B2CF9AE}" pid="6" name="Docorlang">
    <vt:lpwstr/>
  </property>
  <property fmtid="{D5CDD505-2E9C-101B-9397-08002B2CF9AE}" pid="7" name="Docbluepink">
    <vt:lpwstr/>
  </property>
  <property fmtid="{D5CDD505-2E9C-101B-9397-08002B2CF9AE}" pid="8" name="Docdest">
    <vt:lpwstr/>
  </property>
  <property fmtid="{D5CDD505-2E9C-101B-9397-08002B2CF9AE}" pid="9" name="Docauthor">
    <vt:lpwstr/>
  </property>
</Properties>
</file>