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42" w:tblpY="61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4"/>
        <w:gridCol w:w="3355"/>
      </w:tblGrid>
      <w:tr w:rsidR="00C31DF7" w:rsidRPr="005856C5">
        <w:trPr>
          <w:cantSplit/>
        </w:trPr>
        <w:tc>
          <w:tcPr>
            <w:tcW w:w="6284" w:type="dxa"/>
            <w:vAlign w:val="center"/>
          </w:tcPr>
          <w:p w:rsidR="00C31DF7" w:rsidRPr="005856C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5856C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 w:rsidRPr="005856C5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Bureau</w:t>
            </w:r>
          </w:p>
        </w:tc>
        <w:tc>
          <w:tcPr>
            <w:tcW w:w="3355" w:type="dxa"/>
            <w:vAlign w:val="center"/>
          </w:tcPr>
          <w:p w:rsidR="00C31DF7" w:rsidRPr="005856C5" w:rsidRDefault="0061632D" w:rsidP="00C31DF7">
            <w:pPr>
              <w:spacing w:before="0"/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5856C5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68413A8E" wp14:editId="29704F9A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F7" w:rsidRPr="005856C5">
        <w:trPr>
          <w:cantSplit/>
        </w:trPr>
        <w:tc>
          <w:tcPr>
            <w:tcW w:w="6284" w:type="dxa"/>
            <w:vAlign w:val="center"/>
          </w:tcPr>
          <w:p w:rsidR="00C31DF7" w:rsidRPr="005856C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1DF7" w:rsidRPr="005856C5" w:rsidRDefault="00C31DF7" w:rsidP="00C31DF7">
            <w:pPr>
              <w:spacing w:before="0"/>
              <w:ind w:left="993" w:hanging="993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C31DF7" w:rsidRPr="005856C5" w:rsidRDefault="00C31DF7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</w:p>
    <w:p w:rsidR="00BA1C66" w:rsidRPr="005856C5" w:rsidRDefault="00BA1C66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  <w:r w:rsidRPr="005856C5">
        <w:tab/>
        <w:t xml:space="preserve">Geneva, </w:t>
      </w:r>
      <w:r w:rsidR="001C2175">
        <w:t>30</w:t>
      </w:r>
      <w:bookmarkStart w:id="1" w:name="_GoBack"/>
      <w:bookmarkEnd w:id="1"/>
      <w:r w:rsidR="004F05A7" w:rsidRPr="005856C5">
        <w:t xml:space="preserve"> November 2012</w:t>
      </w:r>
    </w:p>
    <w:p w:rsidR="00BA1C66" w:rsidRPr="005856C5" w:rsidRDefault="00BA1C6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BA1C66" w:rsidRPr="005856C5">
        <w:trPr>
          <w:cantSplit/>
          <w:trHeight w:val="340"/>
        </w:trPr>
        <w:tc>
          <w:tcPr>
            <w:tcW w:w="822" w:type="dxa"/>
          </w:tcPr>
          <w:p w:rsidR="00BA1C66" w:rsidRPr="005856C5" w:rsidRDefault="00BA1C66">
            <w:pPr>
              <w:pStyle w:val="Index1"/>
              <w:tabs>
                <w:tab w:val="left" w:pos="4111"/>
              </w:tabs>
              <w:spacing w:before="10"/>
              <w:rPr>
                <w:rFonts w:ascii="Futura Lt BT" w:hAnsi="Futura Lt BT"/>
              </w:rPr>
            </w:pPr>
            <w:r w:rsidRPr="005856C5">
              <w:t>Ref:</w:t>
            </w:r>
          </w:p>
        </w:tc>
        <w:tc>
          <w:tcPr>
            <w:tcW w:w="4055" w:type="dxa"/>
          </w:tcPr>
          <w:p w:rsidR="00BA1C66" w:rsidRPr="005856C5" w:rsidRDefault="004F05A7" w:rsidP="00E173A4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5856C5">
              <w:rPr>
                <w:b/>
              </w:rPr>
              <w:t xml:space="preserve">TSB Circular </w:t>
            </w:r>
            <w:r w:rsidR="00E173A4">
              <w:rPr>
                <w:b/>
              </w:rPr>
              <w:t>002</w:t>
            </w:r>
            <w:r w:rsidR="00BA1C66" w:rsidRPr="005856C5">
              <w:rPr>
                <w:b/>
              </w:rPr>
              <w:br/>
            </w:r>
            <w:r w:rsidR="00BA1C66" w:rsidRPr="005856C5">
              <w:rPr>
                <w:bCs/>
              </w:rPr>
              <w:t xml:space="preserve">COM </w:t>
            </w:r>
            <w:r w:rsidRPr="005856C5">
              <w:rPr>
                <w:bCs/>
              </w:rPr>
              <w:t>3</w:t>
            </w:r>
            <w:r w:rsidR="00BA1C66" w:rsidRPr="005856C5">
              <w:rPr>
                <w:bCs/>
              </w:rPr>
              <w:t>/</w:t>
            </w:r>
            <w:r w:rsidRPr="005856C5">
              <w:rPr>
                <w:bCs/>
              </w:rPr>
              <w:t>RH; COM 13/TK; COM 15/</w:t>
            </w:r>
            <w:proofErr w:type="spellStart"/>
            <w:r w:rsidRPr="005856C5">
              <w:rPr>
                <w:bCs/>
              </w:rPr>
              <w:t>GJ</w:t>
            </w:r>
            <w:proofErr w:type="spellEnd"/>
          </w:p>
          <w:p w:rsidR="00BA1C66" w:rsidRPr="005856C5" w:rsidRDefault="00BA1C66">
            <w:pPr>
              <w:pStyle w:val="toc0"/>
              <w:tabs>
                <w:tab w:val="clear" w:pos="9781"/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0"/>
            </w:pPr>
          </w:p>
        </w:tc>
        <w:tc>
          <w:tcPr>
            <w:tcW w:w="4762" w:type="dxa"/>
          </w:tcPr>
          <w:p w:rsidR="00BA1C66" w:rsidRPr="005856C5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bookmarkStart w:id="2" w:name="Addressee_E"/>
            <w:bookmarkEnd w:id="2"/>
            <w:r w:rsidRPr="005856C5">
              <w:t>-</w:t>
            </w:r>
            <w:r w:rsidRPr="005856C5">
              <w:tab/>
              <w:t xml:space="preserve">To Administrations of Member States of the </w:t>
            </w:r>
            <w:smartTag w:uri="urn:schemas-microsoft-com:office:smarttags" w:element="place">
              <w:r w:rsidRPr="005856C5">
                <w:t>Union</w:t>
              </w:r>
            </w:smartTag>
          </w:p>
        </w:tc>
      </w:tr>
      <w:tr w:rsidR="00BA1C66" w:rsidRPr="005856C5">
        <w:trPr>
          <w:cantSplit/>
        </w:trPr>
        <w:tc>
          <w:tcPr>
            <w:tcW w:w="822" w:type="dxa"/>
          </w:tcPr>
          <w:p w:rsidR="00BA1C66" w:rsidRPr="005856C5" w:rsidRDefault="00BA1C66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0" w:after="0"/>
              <w:rPr>
                <w:sz w:val="24"/>
              </w:rPr>
            </w:pPr>
          </w:p>
          <w:p w:rsidR="00BA1C66" w:rsidRPr="005856C5" w:rsidRDefault="00BA1C66">
            <w:pPr>
              <w:spacing w:before="10"/>
              <w:rPr>
                <w:lang w:val="fr-CH"/>
              </w:rPr>
            </w:pPr>
            <w:r w:rsidRPr="005856C5">
              <w:t>Tel:</w:t>
            </w:r>
            <w:r w:rsidRPr="005856C5">
              <w:br/>
              <w:t>Fax:</w:t>
            </w:r>
            <w:r w:rsidRPr="005856C5">
              <w:br/>
            </w:r>
            <w:r w:rsidRPr="005856C5">
              <w:rPr>
                <w:lang w:val="fr-CH"/>
              </w:rPr>
              <w:t>E-mail</w:t>
            </w:r>
            <w:r w:rsidRPr="005856C5">
              <w:rPr>
                <w:sz w:val="22"/>
                <w:lang w:val="fr-CH"/>
              </w:rPr>
              <w:t>:</w:t>
            </w:r>
          </w:p>
        </w:tc>
        <w:tc>
          <w:tcPr>
            <w:tcW w:w="4055" w:type="dxa"/>
          </w:tcPr>
          <w:p w:rsidR="00BA1C66" w:rsidRPr="005856C5" w:rsidRDefault="00BA1C66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</w:p>
          <w:p w:rsidR="00BA1C66" w:rsidRPr="005856C5" w:rsidRDefault="00BA1C66" w:rsidP="004F05A7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  <w:r w:rsidRPr="005856C5">
              <w:rPr>
                <w:lang w:val="en-US"/>
              </w:rPr>
              <w:t>+41 22 730</w:t>
            </w:r>
            <w:r w:rsidR="00A91A61" w:rsidRPr="005856C5">
              <w:rPr>
                <w:lang w:val="en-US"/>
              </w:rPr>
              <w:t xml:space="preserve"> </w:t>
            </w:r>
            <w:r w:rsidR="005856C5" w:rsidRPr="005856C5">
              <w:rPr>
                <w:lang w:val="en-US"/>
              </w:rPr>
              <w:t>6311</w:t>
            </w:r>
            <w:r w:rsidRPr="005856C5">
              <w:rPr>
                <w:lang w:val="en-US"/>
              </w:rPr>
              <w:br/>
              <w:t>+41 22 730 5853</w:t>
            </w:r>
            <w:r w:rsidRPr="005856C5">
              <w:rPr>
                <w:lang w:val="en-US"/>
              </w:rPr>
              <w:br/>
            </w:r>
            <w:hyperlink r:id="rId8" w:history="1">
              <w:r w:rsidR="004F05A7" w:rsidRPr="005856C5">
                <w:rPr>
                  <w:rStyle w:val="Hyperlink"/>
                  <w:lang w:val="en-US"/>
                </w:rPr>
                <w:t>tsbsgd@itu.int</w:t>
              </w:r>
            </w:hyperlink>
            <w:r w:rsidR="004F05A7" w:rsidRPr="005856C5">
              <w:rPr>
                <w:lang w:val="en-US"/>
              </w:rPr>
              <w:t xml:space="preserve"> </w:t>
            </w:r>
          </w:p>
        </w:tc>
        <w:tc>
          <w:tcPr>
            <w:tcW w:w="4762" w:type="dxa"/>
          </w:tcPr>
          <w:p w:rsidR="00BA1C66" w:rsidRPr="005856C5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</w:pPr>
            <w:r w:rsidRPr="005856C5">
              <w:rPr>
                <w:b/>
              </w:rPr>
              <w:t>Copy:</w:t>
            </w:r>
            <w:r w:rsidRPr="005856C5">
              <w:rPr>
                <w:b/>
              </w:rPr>
              <w:br/>
            </w:r>
            <w:r w:rsidRPr="005856C5">
              <w:t>-</w:t>
            </w:r>
            <w:r w:rsidRPr="005856C5">
              <w:tab/>
              <w:t>To ITU-T Sector Members;</w:t>
            </w:r>
            <w:r w:rsidRPr="005856C5">
              <w:br/>
              <w:t>-</w:t>
            </w:r>
            <w:r w:rsidRPr="005856C5">
              <w:tab/>
              <w:t>To ITU-T Associates;</w:t>
            </w:r>
            <w:r w:rsidR="0061632D" w:rsidRPr="005856C5">
              <w:br/>
              <w:t>-</w:t>
            </w:r>
            <w:r w:rsidR="0061632D" w:rsidRPr="005856C5">
              <w:tab/>
              <w:t>To ITU-T Academia;</w:t>
            </w:r>
          </w:p>
          <w:p w:rsidR="004F05A7" w:rsidRPr="005856C5" w:rsidRDefault="004F05A7" w:rsidP="004F05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856C5">
              <w:t>-</w:t>
            </w:r>
            <w:r w:rsidRPr="005856C5">
              <w:tab/>
              <w:t>To the Chairme</w:t>
            </w:r>
            <w:r w:rsidR="00BA1C66" w:rsidRPr="005856C5">
              <w:t>n and Vice-Chairm</w:t>
            </w:r>
            <w:r w:rsidR="007B2C0C" w:rsidRPr="005856C5">
              <w:t>e</w:t>
            </w:r>
            <w:r w:rsidR="00BA1C66" w:rsidRPr="005856C5">
              <w:t xml:space="preserve">n of </w:t>
            </w:r>
            <w:r w:rsidR="00E2431F" w:rsidRPr="005856C5">
              <w:br/>
            </w:r>
            <w:r w:rsidR="00BA1C66" w:rsidRPr="005856C5">
              <w:t>Study Group</w:t>
            </w:r>
            <w:r w:rsidRPr="005856C5">
              <w:t>s 3, 13 and 15;</w:t>
            </w:r>
          </w:p>
          <w:p w:rsidR="00BA1C66" w:rsidRPr="005856C5" w:rsidRDefault="00BA1C66" w:rsidP="004F05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856C5">
              <w:t>-</w:t>
            </w:r>
            <w:r w:rsidRPr="005856C5">
              <w:tab/>
              <w:t>To the Director of the Telecommunication Development Bureau;</w:t>
            </w:r>
          </w:p>
          <w:p w:rsidR="00BA1C66" w:rsidRPr="005856C5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856C5">
              <w:t>-</w:t>
            </w:r>
            <w:r w:rsidRPr="005856C5">
              <w:tab/>
              <w:t xml:space="preserve">To the Director of the </w:t>
            </w:r>
            <w:proofErr w:type="spellStart"/>
            <w:r w:rsidRPr="005856C5">
              <w:t>Radiocommunication</w:t>
            </w:r>
            <w:proofErr w:type="spellEnd"/>
            <w:r w:rsidRPr="005856C5">
              <w:t xml:space="preserve"> Bureau</w:t>
            </w:r>
          </w:p>
        </w:tc>
      </w:tr>
    </w:tbl>
    <w:p w:rsidR="00BA1C66" w:rsidRPr="005856C5" w:rsidRDefault="00BA1C6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BA1C66" w:rsidRPr="005856C5">
        <w:trPr>
          <w:cantSplit/>
          <w:trHeight w:val="680"/>
        </w:trPr>
        <w:tc>
          <w:tcPr>
            <w:tcW w:w="822" w:type="dxa"/>
          </w:tcPr>
          <w:p w:rsidR="00BA1C66" w:rsidRPr="005856C5" w:rsidRDefault="00BA1C6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856C5">
              <w:rPr>
                <w:sz w:val="22"/>
              </w:rPr>
              <w:t>Subject:</w:t>
            </w:r>
          </w:p>
        </w:tc>
        <w:tc>
          <w:tcPr>
            <w:tcW w:w="4959" w:type="dxa"/>
          </w:tcPr>
          <w:p w:rsidR="00BA1C66" w:rsidRPr="005856C5" w:rsidRDefault="00BA1C66" w:rsidP="00B50E30">
            <w:pPr>
              <w:tabs>
                <w:tab w:val="left" w:pos="4111"/>
              </w:tabs>
              <w:spacing w:before="0"/>
              <w:ind w:left="57"/>
            </w:pPr>
            <w:r w:rsidRPr="005856C5">
              <w:rPr>
                <w:b/>
              </w:rPr>
              <w:t xml:space="preserve">Approval of revised </w:t>
            </w:r>
            <w:r w:rsidR="005500EE" w:rsidRPr="005856C5">
              <w:rPr>
                <w:b/>
              </w:rPr>
              <w:t xml:space="preserve">Recommendation ITU-T D.195 </w:t>
            </w:r>
            <w:r w:rsidR="00A91A61" w:rsidRPr="005856C5">
              <w:rPr>
                <w:b/>
              </w:rPr>
              <w:t>and</w:t>
            </w:r>
            <w:r w:rsidRPr="005856C5">
              <w:rPr>
                <w:b/>
              </w:rPr>
              <w:t xml:space="preserve"> new</w:t>
            </w:r>
            <w:r w:rsidR="00005582" w:rsidRPr="005856C5">
              <w:rPr>
                <w:b/>
              </w:rPr>
              <w:t xml:space="preserve"> Recommendations</w:t>
            </w:r>
            <w:r w:rsidR="0028665E" w:rsidRPr="005856C5">
              <w:rPr>
                <w:b/>
              </w:rPr>
              <w:t xml:space="preserve"> </w:t>
            </w:r>
            <w:r w:rsidRPr="005856C5">
              <w:rPr>
                <w:b/>
              </w:rPr>
              <w:t xml:space="preserve">ITU-T </w:t>
            </w:r>
            <w:r w:rsidR="00005582" w:rsidRPr="005856C5">
              <w:rPr>
                <w:b/>
              </w:rPr>
              <w:t>G.8113.1/Y.1372.1,</w:t>
            </w:r>
            <w:r w:rsidR="00B50E30">
              <w:rPr>
                <w:b/>
              </w:rPr>
              <w:t xml:space="preserve"> </w:t>
            </w:r>
            <w:r w:rsidR="005500EE" w:rsidRPr="005856C5">
              <w:rPr>
                <w:b/>
              </w:rPr>
              <w:t xml:space="preserve">ITU-T </w:t>
            </w:r>
            <w:r w:rsidR="00005582" w:rsidRPr="005856C5">
              <w:rPr>
                <w:b/>
              </w:rPr>
              <w:t xml:space="preserve">G.8113.2/Y.1372.2, ITU-T G.9901, ITU-T G.9980 and ITU-T Y.2770 </w:t>
            </w:r>
          </w:p>
        </w:tc>
      </w:tr>
    </w:tbl>
    <w:p w:rsidR="003C25B2" w:rsidRPr="005856C5" w:rsidRDefault="003C25B2">
      <w:bookmarkStart w:id="3" w:name="StartTyping_E"/>
      <w:bookmarkStart w:id="4" w:name="text"/>
      <w:bookmarkEnd w:id="3"/>
      <w:bookmarkEnd w:id="4"/>
    </w:p>
    <w:p w:rsidR="00BA1C66" w:rsidRPr="005856C5" w:rsidRDefault="00BA1C66">
      <w:r w:rsidRPr="005856C5">
        <w:t>Dear Sir/Madam,</w:t>
      </w:r>
    </w:p>
    <w:p w:rsidR="00BA1C66" w:rsidRPr="005856C5" w:rsidRDefault="00BA1C66" w:rsidP="00B50E30">
      <w:r w:rsidRPr="005856C5">
        <w:rPr>
          <w:bCs/>
        </w:rPr>
        <w:t>1</w:t>
      </w:r>
      <w:r w:rsidRPr="005856C5">
        <w:tab/>
        <w:t xml:space="preserve">I hereby inform you that </w:t>
      </w:r>
      <w:r w:rsidR="00E173A4">
        <w:t>102</w:t>
      </w:r>
      <w:r w:rsidR="00274784" w:rsidRPr="005856C5">
        <w:t xml:space="preserve"> </w:t>
      </w:r>
      <w:r w:rsidRPr="005856C5">
        <w:t xml:space="preserve">Member States participating in the </w:t>
      </w:r>
      <w:r w:rsidR="00C42A32" w:rsidRPr="005856C5">
        <w:t>World Telecommunication Standardization Assembly</w:t>
      </w:r>
      <w:r w:rsidR="005536D5" w:rsidRPr="005856C5">
        <w:t xml:space="preserve"> (Dubai, 20-29 November 201</w:t>
      </w:r>
      <w:r w:rsidR="00B50E30">
        <w:t>2</w:t>
      </w:r>
      <w:r w:rsidR="005536D5" w:rsidRPr="005856C5">
        <w:t>)</w:t>
      </w:r>
      <w:r w:rsidRPr="005856C5">
        <w:t xml:space="preserve"> </w:t>
      </w:r>
      <w:r w:rsidRPr="005856C5">
        <w:rPr>
          <w:bCs/>
        </w:rPr>
        <w:t>approved the text</w:t>
      </w:r>
      <w:r w:rsidR="007A3D37" w:rsidRPr="005856C5">
        <w:rPr>
          <w:bCs/>
        </w:rPr>
        <w:t>s</w:t>
      </w:r>
      <w:r w:rsidRPr="005856C5">
        <w:rPr>
          <w:bCs/>
        </w:rPr>
        <w:t xml:space="preserve"> of </w:t>
      </w:r>
      <w:r w:rsidR="007A3D37" w:rsidRPr="005856C5">
        <w:rPr>
          <w:bCs/>
        </w:rPr>
        <w:t xml:space="preserve">revised </w:t>
      </w:r>
      <w:r w:rsidR="005500EE" w:rsidRPr="005856C5">
        <w:rPr>
          <w:bCs/>
        </w:rPr>
        <w:t>Recommendation ITU-T D.195 and new Recommendations ITU</w:t>
      </w:r>
      <w:r w:rsidR="005500EE" w:rsidRPr="005856C5">
        <w:t>-T G.8113.1/Y.1372.1,</w:t>
      </w:r>
      <w:r w:rsidR="00B2639A">
        <w:t xml:space="preserve"> </w:t>
      </w:r>
      <w:r w:rsidR="005500EE" w:rsidRPr="005856C5">
        <w:t>ITU-T G.8113.2/Y.1372.2, ITU-T G.9901</w:t>
      </w:r>
      <w:r w:rsidR="007A3D37" w:rsidRPr="005856C5">
        <w:t>, ITU</w:t>
      </w:r>
      <w:r w:rsidR="007A3D37" w:rsidRPr="005856C5">
        <w:noBreakHyphen/>
        <w:t xml:space="preserve">T G.9980 </w:t>
      </w:r>
      <w:r w:rsidR="005500EE" w:rsidRPr="005856C5">
        <w:t>and ITU-T Y.2770</w:t>
      </w:r>
      <w:r w:rsidR="007A3D37" w:rsidRPr="005856C5">
        <w:t>.</w:t>
      </w:r>
      <w:r w:rsidR="005500EE" w:rsidRPr="005856C5">
        <w:t xml:space="preserve"> </w:t>
      </w:r>
    </w:p>
    <w:p w:rsidR="00BA1C66" w:rsidRPr="005856C5" w:rsidRDefault="00BA1C66" w:rsidP="00005582">
      <w:r w:rsidRPr="005856C5">
        <w:rPr>
          <w:bCs/>
        </w:rPr>
        <w:t>2</w:t>
      </w:r>
      <w:r w:rsidRPr="005856C5">
        <w:tab/>
      </w:r>
      <w:r w:rsidR="00036342" w:rsidRPr="005856C5">
        <w:t>T</w:t>
      </w:r>
      <w:r w:rsidRPr="005856C5">
        <w:t xml:space="preserve">he titles </w:t>
      </w:r>
      <w:r w:rsidR="005536D5" w:rsidRPr="005856C5">
        <w:t xml:space="preserve">and approval dates </w:t>
      </w:r>
      <w:r w:rsidRPr="005856C5">
        <w:t xml:space="preserve">of the revised </w:t>
      </w:r>
      <w:r w:rsidR="00A91A61" w:rsidRPr="005856C5">
        <w:t>and</w:t>
      </w:r>
      <w:r w:rsidRPr="005856C5">
        <w:t xml:space="preserve"> new ITU-T Recommendations</w:t>
      </w:r>
      <w:r w:rsidR="00036342" w:rsidRPr="005856C5">
        <w:t xml:space="preserve"> </w:t>
      </w:r>
      <w:r w:rsidR="00005582" w:rsidRPr="005856C5">
        <w:t>that were approved are</w:t>
      </w:r>
      <w:r w:rsidR="00036342" w:rsidRPr="005856C5">
        <w:t>:</w:t>
      </w:r>
    </w:p>
    <w:p w:rsidR="007D4A3C" w:rsidRPr="005856C5" w:rsidRDefault="00157B0C" w:rsidP="00B50E30">
      <w:pPr>
        <w:pStyle w:val="enumlev1"/>
      </w:pPr>
      <w:r w:rsidRPr="005856C5">
        <w:t>-</w:t>
      </w:r>
      <w:r w:rsidRPr="005856C5">
        <w:tab/>
      </w:r>
      <w:r w:rsidRPr="005856C5">
        <w:rPr>
          <w:b/>
          <w:bCs/>
        </w:rPr>
        <w:t xml:space="preserve">Revised </w:t>
      </w:r>
      <w:r w:rsidR="007D4A3C" w:rsidRPr="005856C5">
        <w:rPr>
          <w:b/>
          <w:bCs/>
        </w:rPr>
        <w:t xml:space="preserve">Recommendation </w:t>
      </w:r>
      <w:r w:rsidR="00B338C2" w:rsidRPr="005856C5">
        <w:rPr>
          <w:b/>
          <w:bCs/>
        </w:rPr>
        <w:t>ITU-T D.195</w:t>
      </w:r>
      <w:r w:rsidR="007A3D37" w:rsidRPr="005856C5">
        <w:rPr>
          <w:b/>
          <w:bCs/>
        </w:rPr>
        <w:t xml:space="preserve"> (20-11-20</w:t>
      </w:r>
      <w:r w:rsidR="00B50E30">
        <w:rPr>
          <w:b/>
          <w:bCs/>
        </w:rPr>
        <w:t>12</w:t>
      </w:r>
      <w:r w:rsidR="007A3D37" w:rsidRPr="005856C5">
        <w:rPr>
          <w:b/>
          <w:bCs/>
        </w:rPr>
        <w:t>)</w:t>
      </w:r>
      <w:r w:rsidR="007D4A3C" w:rsidRPr="005856C5">
        <w:t>,</w:t>
      </w:r>
      <w:r w:rsidR="00036342" w:rsidRPr="005856C5">
        <w:t xml:space="preserve"> </w:t>
      </w:r>
      <w:r w:rsidR="007D4A3C" w:rsidRPr="005856C5">
        <w:rPr>
          <w:i/>
          <w:iCs/>
        </w:rPr>
        <w:t>Time-scale for settlement of accounts for international telecommunication services</w:t>
      </w:r>
      <w:r w:rsidR="007D4A3C" w:rsidRPr="005856C5">
        <w:t>.</w:t>
      </w:r>
    </w:p>
    <w:p w:rsidR="00005582" w:rsidRPr="005856C5" w:rsidRDefault="00157B0C" w:rsidP="00B50E30">
      <w:pPr>
        <w:pStyle w:val="enumlev1"/>
        <w:rPr>
          <w:lang w:val="en-US"/>
        </w:rPr>
      </w:pPr>
      <w:r w:rsidRPr="005856C5">
        <w:rPr>
          <w:lang w:val="en-US"/>
        </w:rPr>
        <w:t>-</w:t>
      </w:r>
      <w:r w:rsidRPr="005856C5">
        <w:rPr>
          <w:lang w:val="en-US"/>
        </w:rPr>
        <w:tab/>
      </w:r>
      <w:r w:rsidRPr="005856C5">
        <w:rPr>
          <w:b/>
          <w:bCs/>
          <w:lang w:val="en-US"/>
        </w:rPr>
        <w:t xml:space="preserve">New </w:t>
      </w:r>
      <w:r w:rsidR="00005582" w:rsidRPr="005856C5">
        <w:rPr>
          <w:b/>
          <w:bCs/>
          <w:lang w:val="en-US"/>
        </w:rPr>
        <w:t>Recommendati</w:t>
      </w:r>
      <w:r w:rsidRPr="005856C5">
        <w:rPr>
          <w:b/>
          <w:bCs/>
          <w:lang w:val="en-US"/>
        </w:rPr>
        <w:t>on ITU-T G.8113.1/Y.1372.1</w:t>
      </w:r>
      <w:r w:rsidR="007A3D37" w:rsidRPr="005856C5">
        <w:rPr>
          <w:b/>
          <w:bCs/>
          <w:lang w:val="en-US"/>
        </w:rPr>
        <w:t xml:space="preserve"> (20-11-20</w:t>
      </w:r>
      <w:r w:rsidR="00B50E30">
        <w:rPr>
          <w:b/>
          <w:bCs/>
          <w:lang w:val="en-US"/>
        </w:rPr>
        <w:t>12</w:t>
      </w:r>
      <w:r w:rsidR="007A3D37" w:rsidRPr="005856C5">
        <w:rPr>
          <w:b/>
          <w:bCs/>
          <w:lang w:val="en-US"/>
        </w:rPr>
        <w:t>)</w:t>
      </w:r>
      <w:r w:rsidR="00005582" w:rsidRPr="005856C5">
        <w:rPr>
          <w:lang w:val="en-US"/>
        </w:rPr>
        <w:t xml:space="preserve">, </w:t>
      </w:r>
      <w:r w:rsidR="00005582" w:rsidRPr="005856C5">
        <w:rPr>
          <w:i/>
          <w:iCs/>
          <w:lang w:val="en-US"/>
        </w:rPr>
        <w:t>Operations, Administration and Maintenance mechanism for MPLS-TP in Packet Transport Network (</w:t>
      </w:r>
      <w:proofErr w:type="spellStart"/>
      <w:r w:rsidR="00005582" w:rsidRPr="005856C5">
        <w:rPr>
          <w:i/>
          <w:iCs/>
          <w:lang w:val="en-US"/>
        </w:rPr>
        <w:t>PTN</w:t>
      </w:r>
      <w:proofErr w:type="spellEnd"/>
      <w:r w:rsidR="00005582" w:rsidRPr="005856C5">
        <w:rPr>
          <w:i/>
          <w:iCs/>
          <w:lang w:val="en-US"/>
        </w:rPr>
        <w:t>)</w:t>
      </w:r>
      <w:r w:rsidR="00005582" w:rsidRPr="005856C5">
        <w:rPr>
          <w:lang w:val="en-US"/>
        </w:rPr>
        <w:t>.</w:t>
      </w:r>
    </w:p>
    <w:p w:rsidR="00005582" w:rsidRPr="005856C5" w:rsidRDefault="00157B0C" w:rsidP="00B50E30">
      <w:pPr>
        <w:pStyle w:val="enumlev1"/>
        <w:rPr>
          <w:lang w:val="en-US"/>
        </w:rPr>
      </w:pPr>
      <w:r w:rsidRPr="005856C5">
        <w:rPr>
          <w:lang w:val="en-US"/>
        </w:rPr>
        <w:t>-</w:t>
      </w:r>
      <w:r w:rsidRPr="005856C5">
        <w:rPr>
          <w:lang w:val="en-US"/>
        </w:rPr>
        <w:tab/>
      </w:r>
      <w:r w:rsidRPr="005856C5">
        <w:rPr>
          <w:b/>
          <w:bCs/>
          <w:lang w:val="en-US"/>
        </w:rPr>
        <w:t xml:space="preserve">New </w:t>
      </w:r>
      <w:r w:rsidR="00005582" w:rsidRPr="005856C5">
        <w:rPr>
          <w:b/>
          <w:bCs/>
          <w:lang w:val="en-US"/>
        </w:rPr>
        <w:t>Recommendation ITU-T G.8113.2/Y.1372.2</w:t>
      </w:r>
      <w:r w:rsidR="007A3D37" w:rsidRPr="005856C5">
        <w:rPr>
          <w:b/>
          <w:bCs/>
          <w:lang w:val="en-US"/>
        </w:rPr>
        <w:t xml:space="preserve"> (20-11-20</w:t>
      </w:r>
      <w:r w:rsidR="00B50E30">
        <w:rPr>
          <w:b/>
          <w:bCs/>
          <w:lang w:val="en-US"/>
        </w:rPr>
        <w:t>12</w:t>
      </w:r>
      <w:r w:rsidR="007A3D37" w:rsidRPr="005856C5">
        <w:rPr>
          <w:b/>
          <w:bCs/>
          <w:lang w:val="en-US"/>
        </w:rPr>
        <w:t>)</w:t>
      </w:r>
      <w:r w:rsidR="00005582" w:rsidRPr="005856C5">
        <w:rPr>
          <w:lang w:val="en-US"/>
        </w:rPr>
        <w:t xml:space="preserve">, </w:t>
      </w:r>
      <w:r w:rsidR="00005582" w:rsidRPr="005856C5">
        <w:rPr>
          <w:i/>
          <w:iCs/>
          <w:lang w:val="en-US"/>
        </w:rPr>
        <w:t>Operations, administration and maintenance mechanisms for MPLS-TP networks using the tools defined for MPLS</w:t>
      </w:r>
      <w:r w:rsidR="00005582" w:rsidRPr="005856C5">
        <w:rPr>
          <w:lang w:val="en-US"/>
        </w:rPr>
        <w:t xml:space="preserve">. </w:t>
      </w:r>
    </w:p>
    <w:p w:rsidR="00005582" w:rsidRPr="005856C5" w:rsidRDefault="00157B0C" w:rsidP="00B50E30">
      <w:pPr>
        <w:pStyle w:val="enumlev1"/>
      </w:pPr>
      <w:r w:rsidRPr="005856C5">
        <w:t>-</w:t>
      </w:r>
      <w:r w:rsidRPr="005856C5">
        <w:tab/>
      </w:r>
      <w:r w:rsidRPr="005856C5">
        <w:rPr>
          <w:b/>
          <w:bCs/>
        </w:rPr>
        <w:t xml:space="preserve">New </w:t>
      </w:r>
      <w:r w:rsidR="00005582" w:rsidRPr="005856C5">
        <w:rPr>
          <w:b/>
          <w:bCs/>
        </w:rPr>
        <w:t xml:space="preserve">Recommendation ITU-T </w:t>
      </w:r>
      <w:proofErr w:type="gramStart"/>
      <w:r w:rsidR="00005582" w:rsidRPr="005856C5">
        <w:rPr>
          <w:b/>
          <w:bCs/>
        </w:rPr>
        <w:t>G.9901</w:t>
      </w:r>
      <w:r w:rsidR="007A3D37" w:rsidRPr="005856C5">
        <w:rPr>
          <w:b/>
          <w:bCs/>
        </w:rPr>
        <w:t>(</w:t>
      </w:r>
      <w:proofErr w:type="gramEnd"/>
      <w:r w:rsidR="007A3D37" w:rsidRPr="005856C5">
        <w:rPr>
          <w:b/>
          <w:bCs/>
        </w:rPr>
        <w:t>20-11-20</w:t>
      </w:r>
      <w:r w:rsidR="00B50E30">
        <w:rPr>
          <w:b/>
          <w:bCs/>
        </w:rPr>
        <w:t>12</w:t>
      </w:r>
      <w:r w:rsidR="007A3D37" w:rsidRPr="005856C5">
        <w:rPr>
          <w:b/>
          <w:bCs/>
        </w:rPr>
        <w:t>)</w:t>
      </w:r>
      <w:r w:rsidR="00005582" w:rsidRPr="005856C5">
        <w:t xml:space="preserve">, </w:t>
      </w:r>
      <w:r w:rsidR="00005582" w:rsidRPr="005856C5">
        <w:rPr>
          <w:i/>
          <w:iCs/>
        </w:rPr>
        <w:t xml:space="preserve">Narrowband </w:t>
      </w:r>
      <w:proofErr w:type="spellStart"/>
      <w:r w:rsidR="00005582" w:rsidRPr="005856C5">
        <w:rPr>
          <w:i/>
          <w:iCs/>
        </w:rPr>
        <w:t>OFDM</w:t>
      </w:r>
      <w:proofErr w:type="spellEnd"/>
      <w:r w:rsidR="00005582" w:rsidRPr="005856C5">
        <w:rPr>
          <w:i/>
          <w:iCs/>
        </w:rPr>
        <w:t xml:space="preserve"> Power Line Communication Transceivers – Power spectral density (</w:t>
      </w:r>
      <w:proofErr w:type="spellStart"/>
      <w:r w:rsidR="00005582" w:rsidRPr="005856C5">
        <w:rPr>
          <w:i/>
          <w:iCs/>
        </w:rPr>
        <w:t>PSD</w:t>
      </w:r>
      <w:proofErr w:type="spellEnd"/>
      <w:r w:rsidR="00005582" w:rsidRPr="005856C5">
        <w:rPr>
          <w:i/>
          <w:iCs/>
        </w:rPr>
        <w:t>) specification</w:t>
      </w:r>
      <w:r w:rsidR="00005582" w:rsidRPr="005856C5">
        <w:t>.</w:t>
      </w:r>
    </w:p>
    <w:p w:rsidR="00005582" w:rsidRPr="005856C5" w:rsidRDefault="00157B0C" w:rsidP="00B50E30">
      <w:pPr>
        <w:pStyle w:val="enumlev1"/>
        <w:rPr>
          <w:lang w:val="en-US"/>
        </w:rPr>
      </w:pPr>
      <w:r w:rsidRPr="005856C5">
        <w:rPr>
          <w:lang w:val="en-US"/>
        </w:rPr>
        <w:t>-</w:t>
      </w:r>
      <w:r w:rsidRPr="005856C5">
        <w:rPr>
          <w:lang w:val="en-US"/>
        </w:rPr>
        <w:tab/>
      </w:r>
      <w:r w:rsidRPr="005856C5">
        <w:rPr>
          <w:b/>
          <w:bCs/>
          <w:lang w:val="en-US"/>
        </w:rPr>
        <w:t xml:space="preserve">New </w:t>
      </w:r>
      <w:r w:rsidR="00005582" w:rsidRPr="005856C5">
        <w:rPr>
          <w:b/>
          <w:bCs/>
          <w:lang w:val="en-US"/>
        </w:rPr>
        <w:t>Recommendation ITU-T G.9980</w:t>
      </w:r>
      <w:r w:rsidR="007A3D37" w:rsidRPr="005856C5">
        <w:rPr>
          <w:b/>
          <w:bCs/>
          <w:lang w:val="en-US"/>
        </w:rPr>
        <w:t xml:space="preserve"> (23-11-20</w:t>
      </w:r>
      <w:r w:rsidR="00B50E30">
        <w:rPr>
          <w:b/>
          <w:bCs/>
          <w:lang w:val="en-US"/>
        </w:rPr>
        <w:t>12</w:t>
      </w:r>
      <w:r w:rsidR="007A3D37" w:rsidRPr="005856C5">
        <w:rPr>
          <w:b/>
          <w:bCs/>
          <w:lang w:val="en-US"/>
        </w:rPr>
        <w:t>)</w:t>
      </w:r>
      <w:r w:rsidRPr="005856C5">
        <w:rPr>
          <w:lang w:val="en-US"/>
        </w:rPr>
        <w:t>,</w:t>
      </w:r>
      <w:r w:rsidR="00005582" w:rsidRPr="005856C5">
        <w:rPr>
          <w:lang w:val="en-US"/>
        </w:rPr>
        <w:t xml:space="preserve"> </w:t>
      </w:r>
      <w:r w:rsidR="00005582" w:rsidRPr="005856C5">
        <w:rPr>
          <w:i/>
          <w:iCs/>
          <w:lang w:val="en-US"/>
        </w:rPr>
        <w:t xml:space="preserve">Remote management of </w:t>
      </w:r>
      <w:proofErr w:type="spellStart"/>
      <w:r w:rsidR="00005582" w:rsidRPr="005856C5">
        <w:rPr>
          <w:i/>
          <w:iCs/>
          <w:lang w:val="en-US"/>
        </w:rPr>
        <w:t>CPE</w:t>
      </w:r>
      <w:proofErr w:type="spellEnd"/>
      <w:r w:rsidR="00005582" w:rsidRPr="005856C5">
        <w:rPr>
          <w:i/>
          <w:iCs/>
          <w:lang w:val="en-US"/>
        </w:rPr>
        <w:t xml:space="preserve"> over broadband networks - </w:t>
      </w:r>
      <w:proofErr w:type="spellStart"/>
      <w:r w:rsidR="00005582" w:rsidRPr="005856C5">
        <w:rPr>
          <w:i/>
          <w:iCs/>
          <w:lang w:val="en-US"/>
        </w:rPr>
        <w:t>CPE</w:t>
      </w:r>
      <w:proofErr w:type="spellEnd"/>
      <w:r w:rsidR="00005582" w:rsidRPr="005856C5">
        <w:rPr>
          <w:i/>
          <w:iCs/>
          <w:lang w:val="en-US"/>
        </w:rPr>
        <w:t xml:space="preserve"> WAN Management Protocol (</w:t>
      </w:r>
      <w:proofErr w:type="spellStart"/>
      <w:r w:rsidR="00005582" w:rsidRPr="005856C5">
        <w:rPr>
          <w:i/>
          <w:iCs/>
          <w:lang w:val="en-US"/>
        </w:rPr>
        <w:t>CWMP</w:t>
      </w:r>
      <w:proofErr w:type="spellEnd"/>
      <w:r w:rsidR="00005582" w:rsidRPr="005856C5">
        <w:rPr>
          <w:i/>
          <w:iCs/>
          <w:lang w:val="en-US"/>
        </w:rPr>
        <w:t>)</w:t>
      </w:r>
      <w:r w:rsidR="00005582" w:rsidRPr="005856C5">
        <w:rPr>
          <w:lang w:val="en-US"/>
        </w:rPr>
        <w:t>.</w:t>
      </w:r>
    </w:p>
    <w:p w:rsidR="00B338C2" w:rsidRPr="005856C5" w:rsidRDefault="00157B0C" w:rsidP="00B50E30">
      <w:pPr>
        <w:pStyle w:val="enumlev1"/>
        <w:rPr>
          <w:lang w:val="en-US"/>
        </w:rPr>
      </w:pPr>
      <w:r w:rsidRPr="005856C5">
        <w:rPr>
          <w:lang w:val="en-US"/>
        </w:rPr>
        <w:lastRenderedPageBreak/>
        <w:t>-</w:t>
      </w:r>
      <w:r w:rsidRPr="005856C5">
        <w:rPr>
          <w:lang w:val="en-US"/>
        </w:rPr>
        <w:tab/>
      </w:r>
      <w:r w:rsidRPr="005856C5">
        <w:rPr>
          <w:b/>
          <w:bCs/>
          <w:lang w:val="en-US"/>
        </w:rPr>
        <w:t xml:space="preserve">New </w:t>
      </w:r>
      <w:r w:rsidR="007D4A3C" w:rsidRPr="005856C5">
        <w:rPr>
          <w:b/>
          <w:bCs/>
          <w:lang w:val="en-US"/>
        </w:rPr>
        <w:t>Recommendation ITU-T Y.2770</w:t>
      </w:r>
      <w:r w:rsidR="007A3D37" w:rsidRPr="005856C5">
        <w:rPr>
          <w:b/>
          <w:bCs/>
          <w:lang w:val="en-US"/>
        </w:rPr>
        <w:t xml:space="preserve"> (20-11-20</w:t>
      </w:r>
      <w:r w:rsidR="00B50E30">
        <w:rPr>
          <w:b/>
          <w:bCs/>
          <w:lang w:val="en-US"/>
        </w:rPr>
        <w:t>12</w:t>
      </w:r>
      <w:r w:rsidR="007A3D37" w:rsidRPr="005856C5">
        <w:rPr>
          <w:b/>
          <w:bCs/>
          <w:lang w:val="en-US"/>
        </w:rPr>
        <w:t>)</w:t>
      </w:r>
      <w:r w:rsidR="007D4A3C" w:rsidRPr="005856C5">
        <w:rPr>
          <w:lang w:val="en-US"/>
        </w:rPr>
        <w:t xml:space="preserve">, </w:t>
      </w:r>
      <w:r w:rsidR="007D4A3C" w:rsidRPr="005856C5">
        <w:rPr>
          <w:i/>
          <w:iCs/>
          <w:lang w:val="en-US"/>
        </w:rPr>
        <w:t>Requirements for Deep Packet Inspection in Next Generation Networks</w:t>
      </w:r>
      <w:r w:rsidR="007D4A3C" w:rsidRPr="005856C5">
        <w:rPr>
          <w:lang w:val="en-US"/>
        </w:rPr>
        <w:t xml:space="preserve">. </w:t>
      </w:r>
    </w:p>
    <w:p w:rsidR="00BA1C66" w:rsidRPr="005856C5" w:rsidRDefault="00BA1C66">
      <w:r w:rsidRPr="005856C5">
        <w:rPr>
          <w:bCs/>
        </w:rPr>
        <w:t>3</w:t>
      </w:r>
      <w:r w:rsidRPr="005856C5">
        <w:tab/>
        <w:t>Available patent information can be accessed on</w:t>
      </w:r>
      <w:r w:rsidRPr="005856C5">
        <w:noBreakHyphen/>
        <w:t>line via the ITU</w:t>
      </w:r>
      <w:r w:rsidRPr="005856C5">
        <w:noBreakHyphen/>
        <w:t xml:space="preserve">T </w:t>
      </w:r>
      <w:r w:rsidR="004F05A7" w:rsidRPr="005856C5">
        <w:t>website</w:t>
      </w:r>
      <w:r w:rsidRPr="005856C5">
        <w:t>.</w:t>
      </w:r>
    </w:p>
    <w:p w:rsidR="00BA1C66" w:rsidRPr="005856C5" w:rsidRDefault="00BA1C66" w:rsidP="000B4B78">
      <w:r w:rsidRPr="005856C5">
        <w:t>4</w:t>
      </w:r>
      <w:r w:rsidRPr="005856C5">
        <w:tab/>
        <w:t xml:space="preserve">The texts of </w:t>
      </w:r>
      <w:r w:rsidR="000B4B78" w:rsidRPr="005856C5">
        <w:t xml:space="preserve">the </w:t>
      </w:r>
      <w:r w:rsidRPr="005856C5">
        <w:t>pre-published Recommendations will soon be available on the ITU</w:t>
      </w:r>
      <w:r w:rsidRPr="005856C5">
        <w:noBreakHyphen/>
        <w:t>T Website.</w:t>
      </w:r>
    </w:p>
    <w:p w:rsidR="00BA1C66" w:rsidRPr="005856C5" w:rsidRDefault="00BA1C66" w:rsidP="004F05A7">
      <w:r w:rsidRPr="005856C5">
        <w:rPr>
          <w:bCs/>
        </w:rPr>
        <w:t>5</w:t>
      </w:r>
      <w:r w:rsidRPr="005856C5">
        <w:tab/>
        <w:t>The texts of these Recommendations</w:t>
      </w:r>
      <w:r w:rsidR="000B4B78" w:rsidRPr="005856C5">
        <w:t xml:space="preserve"> will be published by</w:t>
      </w:r>
      <w:r w:rsidRPr="005856C5">
        <w:t xml:space="preserve"> ITU as soon as possible.</w:t>
      </w:r>
    </w:p>
    <w:p w:rsidR="00195567" w:rsidRPr="005856C5" w:rsidRDefault="00BA1C66" w:rsidP="00195567">
      <w:pPr>
        <w:spacing w:before="240"/>
      </w:pPr>
      <w:r w:rsidRPr="005856C5">
        <w:t>Yours faithfully,</w:t>
      </w:r>
    </w:p>
    <w:p w:rsidR="003C25B2" w:rsidRPr="005856C5" w:rsidRDefault="003C25B2" w:rsidP="00195567">
      <w:pPr>
        <w:spacing w:before="240"/>
      </w:pPr>
    </w:p>
    <w:p w:rsidR="003C25B2" w:rsidRPr="005856C5" w:rsidRDefault="003C25B2" w:rsidP="00195567">
      <w:pPr>
        <w:spacing w:before="240"/>
      </w:pPr>
    </w:p>
    <w:p w:rsidR="00BA1C66" w:rsidRDefault="0056661F" w:rsidP="003C25B2">
      <w:pPr>
        <w:spacing w:before="240"/>
      </w:pPr>
      <w:r w:rsidRPr="005856C5">
        <w:rPr>
          <w:lang w:val="en-US"/>
        </w:rPr>
        <w:t>Malcolm Johnson</w:t>
      </w:r>
      <w:r w:rsidR="00BA1C66" w:rsidRPr="005856C5">
        <w:br/>
        <w:t>Director of the Telecommunication</w:t>
      </w:r>
      <w:r w:rsidR="00BA1C66" w:rsidRPr="005856C5">
        <w:br/>
        <w:t>Standardization Bureau</w:t>
      </w:r>
    </w:p>
    <w:sectPr w:rsidR="00BA1C66" w:rsidSect="00097173">
      <w:headerReference w:type="default" r:id="rId9"/>
      <w:footerReference w:type="default" r:id="rId10"/>
      <w:footerReference w:type="first" r:id="rId11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CB" w:rsidRDefault="003004CB">
      <w:r>
        <w:separator/>
      </w:r>
    </w:p>
  </w:endnote>
  <w:endnote w:type="continuationSeparator" w:id="0">
    <w:p w:rsidR="003004CB" w:rsidRDefault="0030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A7" w:rsidRPr="007A3D37" w:rsidRDefault="004F05A7" w:rsidP="004F05A7">
    <w:pPr>
      <w:pStyle w:val="Footer"/>
      <w:rPr>
        <w:lang w:val="fr-CH"/>
      </w:rPr>
    </w:pPr>
    <w:r w:rsidRPr="004F05A7">
      <w:rPr>
        <w:lang w:val="fr-CH"/>
      </w:rPr>
      <w:t>I</w:t>
    </w:r>
    <w:r>
      <w:rPr>
        <w:lang w:val="fr-CH"/>
      </w:rPr>
      <w:t>TU-T\BUREAU\</w:t>
    </w:r>
    <w:proofErr w:type="spellStart"/>
    <w:r>
      <w:rPr>
        <w:lang w:val="fr-CH"/>
      </w:rPr>
      <w:t>CIRC</w:t>
    </w:r>
    <w:proofErr w:type="spellEnd"/>
    <w:r>
      <w:rPr>
        <w:lang w:val="fr-CH"/>
      </w:rPr>
      <w:t>\</w:t>
    </w:r>
    <w:r w:rsidR="00E173A4">
      <w:rPr>
        <w:lang w:val="fr-CH"/>
      </w:rPr>
      <w:t>002</w:t>
    </w:r>
    <w:r w:rsidRPr="004F05A7">
      <w:rPr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A7" w:rsidRDefault="004F05A7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textAlignment w:val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 xml:space="preserve">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Telex</w:t>
    </w:r>
    <w:proofErr w:type="spellEnd"/>
    <w:r>
      <w:rPr>
        <w:rFonts w:ascii="Futura Lt BT" w:hAnsi="Futura Lt BT"/>
        <w:sz w:val="18"/>
        <w:lang w:val="fr-FR"/>
      </w:rPr>
      <w:t xml:space="preserve"> 421 000 </w:t>
    </w:r>
    <w:proofErr w:type="spellStart"/>
    <w:r>
      <w:rPr>
        <w:rFonts w:ascii="Futura Lt BT" w:hAnsi="Futura Lt BT"/>
        <w:sz w:val="18"/>
        <w:lang w:val="fr-FR"/>
      </w:rPr>
      <w:t>uit</w:t>
    </w:r>
    <w:proofErr w:type="spellEnd"/>
    <w:r>
      <w:rPr>
        <w:rFonts w:ascii="Futura Lt BT" w:hAnsi="Futura Lt BT"/>
        <w:sz w:val="18"/>
        <w:lang w:val="fr-FR"/>
      </w:rPr>
      <w:t xml:space="preserve"> </w:t>
    </w:r>
    <w:proofErr w:type="spellStart"/>
    <w:r>
      <w:rPr>
        <w:rFonts w:ascii="Futura Lt BT" w:hAnsi="Futura Lt BT"/>
        <w:sz w:val="18"/>
        <w:lang w:val="fr-FR"/>
      </w:rPr>
      <w:t>ch</w:t>
    </w:r>
    <w:proofErr w:type="spellEnd"/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4F05A7" w:rsidRDefault="004F05A7" w:rsidP="00723092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Geneva 20</w:t>
    </w:r>
    <w:r>
      <w:rPr>
        <w:rFonts w:ascii="Futura Lt BT" w:hAnsi="Futura Lt BT"/>
        <w:caps w:val="0"/>
      </w:rPr>
      <w:tab/>
      <w:t>Telefax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Telegram ITU GENEVE</w:t>
    </w:r>
    <w:r>
      <w:rPr>
        <w:rFonts w:ascii="Futura Lt BT" w:hAnsi="Futura Lt BT"/>
        <w:caps w:val="0"/>
      </w:rPr>
      <w:tab/>
      <w:t>www.itu.int</w:t>
    </w:r>
  </w:p>
  <w:p w:rsidR="004F05A7" w:rsidRDefault="004F05A7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</w:t>
    </w:r>
    <w:r w:rsidRPr="00BB4C1D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CB" w:rsidRDefault="003004CB">
      <w:r>
        <w:t>____________________</w:t>
      </w:r>
    </w:p>
  </w:footnote>
  <w:footnote w:type="continuationSeparator" w:id="0">
    <w:p w:rsidR="003004CB" w:rsidRDefault="0030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A7" w:rsidRDefault="004F05A7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1C2175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D6FC9"/>
    <w:rsid w:val="00005582"/>
    <w:rsid w:val="00036342"/>
    <w:rsid w:val="00060B89"/>
    <w:rsid w:val="00097173"/>
    <w:rsid w:val="000B4B78"/>
    <w:rsid w:val="00156183"/>
    <w:rsid w:val="00157B0C"/>
    <w:rsid w:val="00195567"/>
    <w:rsid w:val="001C2175"/>
    <w:rsid w:val="001D392F"/>
    <w:rsid w:val="00274784"/>
    <w:rsid w:val="0028665E"/>
    <w:rsid w:val="0029548C"/>
    <w:rsid w:val="003004CB"/>
    <w:rsid w:val="0032427E"/>
    <w:rsid w:val="003C25B2"/>
    <w:rsid w:val="003D6EA5"/>
    <w:rsid w:val="00473BAB"/>
    <w:rsid w:val="004B68EB"/>
    <w:rsid w:val="004D6FC9"/>
    <w:rsid w:val="004F05A7"/>
    <w:rsid w:val="005310B6"/>
    <w:rsid w:val="005500EE"/>
    <w:rsid w:val="005536D5"/>
    <w:rsid w:val="0056661F"/>
    <w:rsid w:val="005856C5"/>
    <w:rsid w:val="0061632D"/>
    <w:rsid w:val="0063683D"/>
    <w:rsid w:val="00681DE7"/>
    <w:rsid w:val="006A2F43"/>
    <w:rsid w:val="00723092"/>
    <w:rsid w:val="00773D91"/>
    <w:rsid w:val="007A3D37"/>
    <w:rsid w:val="007B1448"/>
    <w:rsid w:val="007B2C0C"/>
    <w:rsid w:val="007D4A3C"/>
    <w:rsid w:val="00881ED2"/>
    <w:rsid w:val="008A206F"/>
    <w:rsid w:val="008C268C"/>
    <w:rsid w:val="009031DE"/>
    <w:rsid w:val="00A91A61"/>
    <w:rsid w:val="00B2639A"/>
    <w:rsid w:val="00B338C2"/>
    <w:rsid w:val="00B50E30"/>
    <w:rsid w:val="00B81997"/>
    <w:rsid w:val="00BA1C66"/>
    <w:rsid w:val="00BB4C1D"/>
    <w:rsid w:val="00C226D7"/>
    <w:rsid w:val="00C31DF7"/>
    <w:rsid w:val="00C42A32"/>
    <w:rsid w:val="00C61527"/>
    <w:rsid w:val="00D269BA"/>
    <w:rsid w:val="00DA4FDD"/>
    <w:rsid w:val="00DB625A"/>
    <w:rsid w:val="00E00561"/>
    <w:rsid w:val="00E02F9F"/>
    <w:rsid w:val="00E173A4"/>
    <w:rsid w:val="00E2431F"/>
    <w:rsid w:val="00F3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1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17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9717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9717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9717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9717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9717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9717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9717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9717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097173"/>
  </w:style>
  <w:style w:type="paragraph" w:styleId="TOC7">
    <w:name w:val="toc 7"/>
    <w:basedOn w:val="TOC3"/>
    <w:next w:val="Normal"/>
    <w:semiHidden/>
    <w:rsid w:val="00097173"/>
  </w:style>
  <w:style w:type="paragraph" w:styleId="TOC6">
    <w:name w:val="toc 6"/>
    <w:basedOn w:val="TOC3"/>
    <w:next w:val="Normal"/>
    <w:semiHidden/>
    <w:rsid w:val="00097173"/>
  </w:style>
  <w:style w:type="paragraph" w:styleId="TOC5">
    <w:name w:val="toc 5"/>
    <w:basedOn w:val="TOC3"/>
    <w:next w:val="Normal"/>
    <w:semiHidden/>
    <w:rsid w:val="00097173"/>
  </w:style>
  <w:style w:type="paragraph" w:styleId="TOC4">
    <w:name w:val="toc 4"/>
    <w:basedOn w:val="TOC3"/>
    <w:next w:val="Normal"/>
    <w:semiHidden/>
    <w:rsid w:val="00097173"/>
  </w:style>
  <w:style w:type="paragraph" w:styleId="TOC3">
    <w:name w:val="toc 3"/>
    <w:basedOn w:val="TOC2"/>
    <w:next w:val="Normal"/>
    <w:semiHidden/>
    <w:rsid w:val="00097173"/>
    <w:pPr>
      <w:spacing w:before="80"/>
    </w:pPr>
  </w:style>
  <w:style w:type="paragraph" w:styleId="TOC2">
    <w:name w:val="toc 2"/>
    <w:basedOn w:val="TOC1"/>
    <w:next w:val="Normal"/>
    <w:semiHidden/>
    <w:rsid w:val="00097173"/>
    <w:pPr>
      <w:spacing w:before="120"/>
    </w:pPr>
  </w:style>
  <w:style w:type="paragraph" w:styleId="TOC1">
    <w:name w:val="toc 1"/>
    <w:basedOn w:val="Normal"/>
    <w:semiHidden/>
    <w:rsid w:val="0009717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97173"/>
    <w:pPr>
      <w:ind w:left="1698"/>
    </w:pPr>
  </w:style>
  <w:style w:type="paragraph" w:styleId="Index6">
    <w:name w:val="index 6"/>
    <w:basedOn w:val="Normal"/>
    <w:next w:val="Normal"/>
    <w:semiHidden/>
    <w:rsid w:val="00097173"/>
    <w:pPr>
      <w:ind w:left="1415"/>
    </w:pPr>
  </w:style>
  <w:style w:type="paragraph" w:styleId="Index5">
    <w:name w:val="index 5"/>
    <w:basedOn w:val="Normal"/>
    <w:next w:val="Normal"/>
    <w:semiHidden/>
    <w:rsid w:val="00097173"/>
    <w:pPr>
      <w:ind w:left="1132"/>
    </w:pPr>
  </w:style>
  <w:style w:type="paragraph" w:styleId="Index4">
    <w:name w:val="index 4"/>
    <w:basedOn w:val="Normal"/>
    <w:next w:val="Normal"/>
    <w:semiHidden/>
    <w:rsid w:val="00097173"/>
    <w:pPr>
      <w:ind w:left="851"/>
    </w:pPr>
  </w:style>
  <w:style w:type="paragraph" w:styleId="Index3">
    <w:name w:val="index 3"/>
    <w:basedOn w:val="Normal"/>
    <w:next w:val="Normal"/>
    <w:semiHidden/>
    <w:rsid w:val="00097173"/>
    <w:pPr>
      <w:ind w:left="567"/>
    </w:pPr>
  </w:style>
  <w:style w:type="paragraph" w:styleId="Index2">
    <w:name w:val="index 2"/>
    <w:basedOn w:val="Normal"/>
    <w:next w:val="Normal"/>
    <w:semiHidden/>
    <w:rsid w:val="00097173"/>
    <w:pPr>
      <w:ind w:left="284"/>
    </w:pPr>
  </w:style>
  <w:style w:type="paragraph" w:styleId="Index1">
    <w:name w:val="index 1"/>
    <w:basedOn w:val="Normal"/>
    <w:next w:val="Normal"/>
    <w:semiHidden/>
    <w:rsid w:val="00097173"/>
  </w:style>
  <w:style w:type="character" w:styleId="LineNumber">
    <w:name w:val="line number"/>
    <w:basedOn w:val="DefaultParagraphFont"/>
    <w:rsid w:val="00097173"/>
  </w:style>
  <w:style w:type="paragraph" w:styleId="IndexHeading">
    <w:name w:val="index heading"/>
    <w:basedOn w:val="Normal"/>
    <w:next w:val="Normal"/>
    <w:semiHidden/>
    <w:rsid w:val="00097173"/>
  </w:style>
  <w:style w:type="paragraph" w:styleId="Footer">
    <w:name w:val="footer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09717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097173"/>
    <w:rPr>
      <w:position w:val="6"/>
      <w:sz w:val="16"/>
    </w:rPr>
  </w:style>
  <w:style w:type="paragraph" w:styleId="FootnoteText">
    <w:name w:val="footnote text"/>
    <w:basedOn w:val="Normal"/>
    <w:semiHidden/>
    <w:rsid w:val="0009717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97173"/>
    <w:pPr>
      <w:ind w:left="794"/>
    </w:pPr>
  </w:style>
  <w:style w:type="paragraph" w:customStyle="1" w:styleId="TableLegend">
    <w:name w:val="Table_Legend"/>
    <w:basedOn w:val="TableText"/>
    <w:rsid w:val="00097173"/>
    <w:pPr>
      <w:spacing w:before="120"/>
    </w:pPr>
  </w:style>
  <w:style w:type="paragraph" w:customStyle="1" w:styleId="TableText">
    <w:name w:val="Table_Text"/>
    <w:basedOn w:val="Normal"/>
    <w:rsid w:val="000971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9717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9717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97173"/>
    <w:pPr>
      <w:spacing w:before="80"/>
      <w:ind w:left="794" w:hanging="794"/>
    </w:pPr>
  </w:style>
  <w:style w:type="paragraph" w:customStyle="1" w:styleId="enumlev2">
    <w:name w:val="enumlev2"/>
    <w:basedOn w:val="enumlev1"/>
    <w:rsid w:val="00097173"/>
    <w:pPr>
      <w:ind w:left="1191" w:hanging="397"/>
    </w:pPr>
  </w:style>
  <w:style w:type="paragraph" w:customStyle="1" w:styleId="enumlev3">
    <w:name w:val="enumlev3"/>
    <w:basedOn w:val="enumlev2"/>
    <w:rsid w:val="00097173"/>
    <w:pPr>
      <w:ind w:left="1588"/>
    </w:pPr>
  </w:style>
  <w:style w:type="paragraph" w:customStyle="1" w:styleId="TableHead">
    <w:name w:val="Table_Head"/>
    <w:basedOn w:val="TableText"/>
    <w:rsid w:val="0009717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9717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97173"/>
    <w:pPr>
      <w:spacing w:before="480"/>
    </w:pPr>
  </w:style>
  <w:style w:type="paragraph" w:customStyle="1" w:styleId="FigureTitle">
    <w:name w:val="Figure_Title"/>
    <w:basedOn w:val="TableTitle"/>
    <w:next w:val="Normal"/>
    <w:rsid w:val="0009717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9717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9717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9717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97173"/>
  </w:style>
  <w:style w:type="paragraph" w:customStyle="1" w:styleId="AppendixRef">
    <w:name w:val="Appendix_Ref"/>
    <w:basedOn w:val="AnnexRef"/>
    <w:next w:val="AppendixTitle"/>
    <w:rsid w:val="00097173"/>
  </w:style>
  <w:style w:type="paragraph" w:customStyle="1" w:styleId="AppendixTitle">
    <w:name w:val="Appendix_Title"/>
    <w:basedOn w:val="AnnexTitle"/>
    <w:next w:val="Normalaftertitle"/>
    <w:rsid w:val="00097173"/>
  </w:style>
  <w:style w:type="paragraph" w:customStyle="1" w:styleId="RefTitle">
    <w:name w:val="Ref_Title"/>
    <w:basedOn w:val="Normal"/>
    <w:next w:val="RefText"/>
    <w:rsid w:val="0009717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97173"/>
    <w:pPr>
      <w:ind w:left="794" w:hanging="794"/>
    </w:pPr>
  </w:style>
  <w:style w:type="paragraph" w:customStyle="1" w:styleId="Equation">
    <w:name w:val="Equation"/>
    <w:basedOn w:val="Normal"/>
    <w:rsid w:val="0009717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9717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97173"/>
    <w:pPr>
      <w:spacing w:before="320"/>
    </w:pPr>
  </w:style>
  <w:style w:type="paragraph" w:customStyle="1" w:styleId="call">
    <w:name w:val="call"/>
    <w:basedOn w:val="Normal"/>
    <w:next w:val="Normal"/>
    <w:rsid w:val="0009717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9717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9717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097173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097173"/>
    <w:pPr>
      <w:spacing w:after="120"/>
    </w:pPr>
  </w:style>
  <w:style w:type="paragraph" w:customStyle="1" w:styleId="EquationLegend">
    <w:name w:val="Equation_Legen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97173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097173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097173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097173"/>
  </w:style>
  <w:style w:type="paragraph" w:customStyle="1" w:styleId="headingb">
    <w:name w:val="heading_b"/>
    <w:basedOn w:val="Heading3"/>
    <w:next w:val="Normal"/>
    <w:rsid w:val="0009717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97173"/>
    <w:pPr>
      <w:spacing w:before="160"/>
      <w:ind w:left="0" w:firstLine="0"/>
      <w:outlineLvl w:val="9"/>
    </w:pPr>
    <w:rPr>
      <w:b w:val="0"/>
      <w:i/>
    </w:rPr>
  </w:style>
  <w:style w:type="paragraph" w:styleId="Revision">
    <w:name w:val="Revision"/>
    <w:hidden/>
    <w:uiPriority w:val="99"/>
    <w:semiHidden/>
    <w:rsid w:val="00B338C2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338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8C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d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PE_TSBcirc2.dot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2369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RC</cp:lastModifiedBy>
  <cp:revision>3</cp:revision>
  <cp:lastPrinted>2012-11-27T18:27:00Z</cp:lastPrinted>
  <dcterms:created xsi:type="dcterms:W3CDTF">2012-11-29T08:03:00Z</dcterms:created>
  <dcterms:modified xsi:type="dcterms:W3CDTF">2012-11-30T06:27:00Z</dcterms:modified>
</cp:coreProperties>
</file>