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923" w:type="dxa"/>
        <w:tblLayout w:type="fixed"/>
        <w:tblCellMar>
          <w:left w:w="0" w:type="dxa"/>
          <w:right w:w="0" w:type="dxa"/>
        </w:tblCellMar>
        <w:tblLook w:val="0000" w:firstRow="0" w:lastRow="0" w:firstColumn="0" w:lastColumn="0" w:noHBand="0" w:noVBand="0"/>
      </w:tblPr>
      <w:tblGrid>
        <w:gridCol w:w="6804"/>
        <w:gridCol w:w="3119"/>
      </w:tblGrid>
      <w:tr w:rsidR="00366AB8" w:rsidRPr="008A1E2C" w:rsidTr="00E7107F">
        <w:trPr>
          <w:cantSplit/>
        </w:trPr>
        <w:tc>
          <w:tcPr>
            <w:tcW w:w="6804" w:type="dxa"/>
            <w:vAlign w:val="center"/>
          </w:tcPr>
          <w:p w:rsidR="00366AB8" w:rsidRPr="008A1E2C" w:rsidRDefault="00366AB8" w:rsidP="00E7107F">
            <w:pPr>
              <w:tabs>
                <w:tab w:val="clear" w:pos="1191"/>
                <w:tab w:val="clear" w:pos="1588"/>
                <w:tab w:val="clear" w:pos="1985"/>
                <w:tab w:val="right" w:pos="8732"/>
              </w:tabs>
              <w:overflowPunct/>
              <w:autoSpaceDE/>
              <w:autoSpaceDN/>
              <w:adjustRightInd/>
              <w:spacing w:before="0"/>
              <w:textAlignment w:val="auto"/>
              <w:rPr>
                <w:rFonts w:ascii="Verdana" w:eastAsia="SimSun" w:hAnsi="Verdana"/>
                <w:b/>
                <w:bCs/>
                <w:iCs/>
                <w:color w:val="FFFFFF"/>
                <w:sz w:val="26"/>
                <w:szCs w:val="26"/>
                <w:lang w:val="ru-RU"/>
              </w:rPr>
            </w:pPr>
            <w:r w:rsidRPr="008A1E2C">
              <w:rPr>
                <w:rFonts w:ascii="Verdana" w:eastAsia="SimSun" w:hAnsi="Verdana"/>
                <w:b/>
                <w:bCs/>
                <w:sz w:val="26"/>
                <w:szCs w:val="26"/>
                <w:lang w:val="ru-RU"/>
              </w:rPr>
              <w:t>Бюро стандартизации</w:t>
            </w:r>
            <w:r w:rsidRPr="008A1E2C">
              <w:rPr>
                <w:rFonts w:ascii="Verdana" w:eastAsia="SimSun" w:hAnsi="Verdana"/>
                <w:b/>
                <w:bCs/>
                <w:sz w:val="26"/>
                <w:szCs w:val="26"/>
                <w:lang w:val="ru-RU"/>
              </w:rPr>
              <w:br/>
              <w:t>электросвязи</w:t>
            </w:r>
          </w:p>
        </w:tc>
        <w:tc>
          <w:tcPr>
            <w:tcW w:w="3119" w:type="dxa"/>
            <w:vAlign w:val="center"/>
          </w:tcPr>
          <w:p w:rsidR="00366AB8" w:rsidRPr="008A1E2C" w:rsidRDefault="00366AB8" w:rsidP="00E7107F">
            <w:pPr>
              <w:tabs>
                <w:tab w:val="clear" w:pos="1191"/>
                <w:tab w:val="clear" w:pos="1588"/>
                <w:tab w:val="clear" w:pos="1985"/>
              </w:tabs>
              <w:overflowPunct/>
              <w:autoSpaceDE/>
              <w:autoSpaceDN/>
              <w:adjustRightInd/>
              <w:spacing w:before="0"/>
              <w:jc w:val="right"/>
              <w:textAlignment w:val="auto"/>
              <w:rPr>
                <w:rFonts w:ascii="Verdana" w:eastAsia="SimSun" w:hAnsi="Verdana"/>
                <w:color w:val="FFFFFF"/>
                <w:sz w:val="26"/>
                <w:szCs w:val="26"/>
                <w:lang w:val="ru-RU"/>
              </w:rPr>
            </w:pPr>
            <w:r>
              <w:rPr>
                <w:rFonts w:eastAsia="SimSun"/>
                <w:noProof/>
                <w:sz w:val="22"/>
                <w:szCs w:val="22"/>
                <w:lang w:val="en-US" w:eastAsia="zh-CN"/>
              </w:rPr>
              <w:drawing>
                <wp:inline distT="0" distB="0" distL="0" distR="0">
                  <wp:extent cx="1314450" cy="695325"/>
                  <wp:effectExtent l="0" t="0" r="0" b="9525"/>
                  <wp:docPr id="5"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366AB8" w:rsidRPr="008A1E2C" w:rsidTr="00E7107F">
        <w:trPr>
          <w:cantSplit/>
        </w:trPr>
        <w:tc>
          <w:tcPr>
            <w:tcW w:w="6804" w:type="dxa"/>
            <w:vAlign w:val="center"/>
          </w:tcPr>
          <w:p w:rsidR="00366AB8" w:rsidRPr="008A1E2C" w:rsidRDefault="00366AB8" w:rsidP="00E7107F">
            <w:pPr>
              <w:overflowPunct/>
              <w:autoSpaceDE/>
              <w:autoSpaceDN/>
              <w:adjustRightInd/>
              <w:textAlignment w:val="auto"/>
              <w:rPr>
                <w:rFonts w:eastAsia="SimSun"/>
                <w:sz w:val="22"/>
                <w:szCs w:val="24"/>
                <w:lang w:val="ru-RU"/>
              </w:rPr>
            </w:pPr>
          </w:p>
        </w:tc>
        <w:tc>
          <w:tcPr>
            <w:tcW w:w="3119" w:type="dxa"/>
            <w:vAlign w:val="center"/>
          </w:tcPr>
          <w:p w:rsidR="00366AB8" w:rsidRPr="008A1E2C" w:rsidRDefault="00366AB8" w:rsidP="00E7107F">
            <w:pPr>
              <w:overflowPunct/>
              <w:autoSpaceDE/>
              <w:autoSpaceDN/>
              <w:adjustRightInd/>
              <w:textAlignment w:val="auto"/>
              <w:rPr>
                <w:rFonts w:eastAsia="SimSun"/>
                <w:sz w:val="22"/>
                <w:szCs w:val="24"/>
                <w:lang w:val="ru-RU"/>
              </w:rPr>
            </w:pPr>
          </w:p>
        </w:tc>
      </w:tr>
    </w:tbl>
    <w:p w:rsidR="00366AB8" w:rsidRPr="00366AB8" w:rsidRDefault="00366AB8" w:rsidP="00366AB8">
      <w:pPr>
        <w:tabs>
          <w:tab w:val="clear" w:pos="794"/>
          <w:tab w:val="clear" w:pos="1191"/>
          <w:tab w:val="clear" w:pos="1588"/>
          <w:tab w:val="clear" w:pos="1985"/>
          <w:tab w:val="left" w:pos="5387"/>
        </w:tabs>
        <w:overflowPunct/>
        <w:autoSpaceDE/>
        <w:autoSpaceDN/>
        <w:adjustRightInd/>
        <w:spacing w:before="360" w:after="480"/>
        <w:textAlignment w:val="auto"/>
        <w:rPr>
          <w:rFonts w:eastAsia="SimSun"/>
          <w:sz w:val="22"/>
          <w:szCs w:val="22"/>
          <w:lang w:val="ru-RU"/>
        </w:rPr>
      </w:pPr>
      <w:r w:rsidRPr="00366AB8">
        <w:rPr>
          <w:rFonts w:eastAsia="SimSun"/>
          <w:sz w:val="22"/>
          <w:szCs w:val="22"/>
          <w:lang w:val="ru-RU"/>
        </w:rPr>
        <w:tab/>
        <w:t xml:space="preserve">Женева, </w:t>
      </w:r>
      <w:r w:rsidRPr="00366AB8">
        <w:rPr>
          <w:rFonts w:eastAsia="SimSun"/>
          <w:sz w:val="22"/>
          <w:szCs w:val="22"/>
          <w:lang w:val="en-US"/>
        </w:rPr>
        <w:t>17</w:t>
      </w:r>
      <w:r w:rsidRPr="00366AB8">
        <w:rPr>
          <w:rFonts w:eastAsia="SimSun"/>
          <w:sz w:val="22"/>
          <w:szCs w:val="22"/>
          <w:lang w:val="ru-RU"/>
        </w:rPr>
        <w:t xml:space="preserve"> мая 2013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366AB8" w:rsidRPr="00421D4A" w:rsidTr="00E7107F">
        <w:trPr>
          <w:cantSplit/>
          <w:trHeight w:val="1194"/>
        </w:trPr>
        <w:tc>
          <w:tcPr>
            <w:tcW w:w="1260" w:type="dxa"/>
          </w:tcPr>
          <w:p w:rsidR="00366AB8" w:rsidRPr="00366AB8" w:rsidRDefault="00366AB8" w:rsidP="00E7107F">
            <w:pPr>
              <w:overflowPunct/>
              <w:autoSpaceDE/>
              <w:autoSpaceDN/>
              <w:adjustRightInd/>
              <w:spacing w:before="0"/>
              <w:textAlignment w:val="auto"/>
              <w:rPr>
                <w:rFonts w:eastAsia="SimSun"/>
                <w:sz w:val="22"/>
                <w:szCs w:val="22"/>
                <w:lang w:val="ru-RU"/>
              </w:rPr>
            </w:pPr>
            <w:r w:rsidRPr="00366AB8">
              <w:rPr>
                <w:rFonts w:eastAsia="SimSun"/>
                <w:sz w:val="22"/>
                <w:szCs w:val="22"/>
                <w:lang w:val="ru-RU"/>
              </w:rPr>
              <w:t>Осн.:</w:t>
            </w:r>
            <w:r w:rsidRPr="00366AB8">
              <w:rPr>
                <w:rFonts w:eastAsia="SimSun"/>
                <w:sz w:val="22"/>
                <w:szCs w:val="22"/>
                <w:lang w:val="ru-RU"/>
              </w:rPr>
              <w:br/>
            </w:r>
            <w:r w:rsidRPr="00366AB8">
              <w:rPr>
                <w:rFonts w:eastAsia="SimSun"/>
                <w:sz w:val="22"/>
                <w:szCs w:val="22"/>
                <w:lang w:val="ru-RU"/>
              </w:rPr>
              <w:br/>
            </w:r>
            <w:r w:rsidRPr="00366AB8">
              <w:rPr>
                <w:rFonts w:eastAsia="SimSun"/>
                <w:sz w:val="22"/>
                <w:szCs w:val="22"/>
                <w:lang w:val="ru-RU"/>
              </w:rPr>
              <w:br/>
              <w:t>Тел.:</w:t>
            </w:r>
            <w:r w:rsidRPr="00366AB8">
              <w:rPr>
                <w:rFonts w:eastAsia="SimSun"/>
                <w:sz w:val="22"/>
                <w:szCs w:val="22"/>
                <w:lang w:val="ru-RU"/>
              </w:rPr>
              <w:br/>
              <w:t>Факс:</w:t>
            </w:r>
            <w:r w:rsidRPr="00366AB8">
              <w:rPr>
                <w:rFonts w:eastAsia="SimSun"/>
                <w:sz w:val="22"/>
                <w:szCs w:val="22"/>
                <w:lang w:val="ru-RU"/>
              </w:rPr>
              <w:br/>
              <w:t>Эл. почта:</w:t>
            </w:r>
          </w:p>
        </w:tc>
        <w:tc>
          <w:tcPr>
            <w:tcW w:w="4140" w:type="dxa"/>
          </w:tcPr>
          <w:p w:rsidR="00366AB8" w:rsidRPr="00366AB8" w:rsidRDefault="00366AB8" w:rsidP="00E7107F">
            <w:pPr>
              <w:tabs>
                <w:tab w:val="left" w:pos="4111"/>
              </w:tabs>
              <w:overflowPunct/>
              <w:autoSpaceDE/>
              <w:autoSpaceDN/>
              <w:adjustRightInd/>
              <w:spacing w:before="0"/>
              <w:textAlignment w:val="auto"/>
              <w:rPr>
                <w:sz w:val="22"/>
                <w:szCs w:val="22"/>
                <w:lang w:val="ru-RU"/>
              </w:rPr>
            </w:pPr>
            <w:r w:rsidRPr="00366AB8">
              <w:rPr>
                <w:rFonts w:eastAsia="SimSun"/>
                <w:b/>
                <w:bCs/>
                <w:sz w:val="22"/>
                <w:szCs w:val="22"/>
                <w:lang w:val="ru-RU"/>
              </w:rPr>
              <w:t>Циркуляр 28 БСЭ</w:t>
            </w:r>
            <w:r w:rsidRPr="00366AB8">
              <w:rPr>
                <w:rFonts w:eastAsia="SimSun"/>
                <w:b/>
                <w:bCs/>
                <w:sz w:val="22"/>
                <w:szCs w:val="22"/>
                <w:lang w:val="ru-RU"/>
              </w:rPr>
              <w:br/>
            </w:r>
            <w:r w:rsidRPr="00366AB8">
              <w:rPr>
                <w:rFonts w:eastAsia="SimSun"/>
                <w:sz w:val="22"/>
                <w:szCs w:val="22"/>
                <w:lang w:val="ru-RU"/>
              </w:rPr>
              <w:t>SCN/ra</w:t>
            </w:r>
            <w:r w:rsidRPr="00366AB8">
              <w:rPr>
                <w:rFonts w:eastAsia="SimSun"/>
                <w:sz w:val="22"/>
                <w:szCs w:val="22"/>
                <w:lang w:val="ru-RU"/>
              </w:rPr>
              <w:br/>
            </w:r>
            <w:r w:rsidRPr="00366AB8">
              <w:rPr>
                <w:rFonts w:eastAsia="SimSun"/>
                <w:sz w:val="22"/>
                <w:szCs w:val="22"/>
                <w:lang w:val="ru-RU"/>
              </w:rPr>
              <w:br/>
            </w:r>
            <w:r w:rsidRPr="00366AB8">
              <w:rPr>
                <w:sz w:val="22"/>
                <w:szCs w:val="22"/>
                <w:lang w:val="ru-RU"/>
              </w:rPr>
              <w:t>+41 22 730 6805</w:t>
            </w:r>
            <w:r w:rsidRPr="00366AB8">
              <w:rPr>
                <w:sz w:val="22"/>
                <w:szCs w:val="22"/>
                <w:lang w:val="ru-RU"/>
              </w:rPr>
              <w:br/>
              <w:t>+41 22 730 5853</w:t>
            </w:r>
          </w:p>
          <w:p w:rsidR="00366AB8" w:rsidRPr="00366AB8" w:rsidRDefault="00421D4A" w:rsidP="00E7107F">
            <w:pPr>
              <w:overflowPunct/>
              <w:autoSpaceDE/>
              <w:autoSpaceDN/>
              <w:adjustRightInd/>
              <w:spacing w:before="0"/>
              <w:textAlignment w:val="auto"/>
              <w:rPr>
                <w:rFonts w:eastAsia="SimSun"/>
                <w:sz w:val="22"/>
                <w:szCs w:val="22"/>
                <w:lang w:val="ru-RU"/>
              </w:rPr>
            </w:pPr>
            <w:hyperlink r:id="rId10" w:history="1">
              <w:r w:rsidR="00366AB8" w:rsidRPr="00366AB8">
                <w:rPr>
                  <w:rStyle w:val="Hyperlink"/>
                  <w:sz w:val="22"/>
                  <w:szCs w:val="22"/>
                  <w:lang w:val="ru-RU"/>
                </w:rPr>
                <w:t>tsbiptv@itu.int</w:t>
              </w:r>
            </w:hyperlink>
          </w:p>
        </w:tc>
        <w:tc>
          <w:tcPr>
            <w:tcW w:w="4320" w:type="dxa"/>
          </w:tcPr>
          <w:p w:rsidR="00366AB8" w:rsidRPr="00366AB8" w:rsidRDefault="00366AB8" w:rsidP="00E7107F">
            <w:pPr>
              <w:tabs>
                <w:tab w:val="left" w:pos="4111"/>
              </w:tabs>
              <w:spacing w:before="0"/>
              <w:ind w:left="284" w:hanging="284"/>
              <w:rPr>
                <w:b/>
                <w:sz w:val="22"/>
                <w:szCs w:val="22"/>
                <w:lang w:val="ru-RU"/>
              </w:rPr>
            </w:pPr>
            <w:r w:rsidRPr="00366AB8">
              <w:rPr>
                <w:sz w:val="22"/>
                <w:szCs w:val="22"/>
                <w:lang w:val="ru-RU"/>
              </w:rPr>
              <w:t>–</w:t>
            </w:r>
            <w:r w:rsidRPr="00366AB8">
              <w:rPr>
                <w:sz w:val="22"/>
                <w:szCs w:val="22"/>
                <w:lang w:val="ru-RU"/>
              </w:rPr>
              <w:tab/>
              <w:t>Администрациям Государств – Членов Союза</w:t>
            </w:r>
          </w:p>
          <w:p w:rsidR="00366AB8" w:rsidRPr="00366AB8" w:rsidRDefault="00366AB8" w:rsidP="00E7107F">
            <w:pPr>
              <w:tabs>
                <w:tab w:val="left" w:pos="284"/>
                <w:tab w:val="left" w:pos="4111"/>
              </w:tabs>
              <w:spacing w:before="0"/>
              <w:ind w:left="284" w:hanging="284"/>
              <w:rPr>
                <w:sz w:val="22"/>
                <w:szCs w:val="22"/>
                <w:lang w:val="ru-RU"/>
              </w:rPr>
            </w:pPr>
            <w:r w:rsidRPr="00366AB8">
              <w:rPr>
                <w:sz w:val="22"/>
                <w:szCs w:val="22"/>
                <w:lang w:val="ru-RU"/>
              </w:rPr>
              <w:t>–</w:t>
            </w:r>
            <w:r w:rsidRPr="00366AB8">
              <w:rPr>
                <w:sz w:val="22"/>
                <w:szCs w:val="22"/>
                <w:lang w:val="ru-RU"/>
              </w:rPr>
              <w:tab/>
              <w:t>Членам Сектора МСЭ-Т</w:t>
            </w:r>
          </w:p>
          <w:p w:rsidR="00366AB8" w:rsidRPr="00366AB8" w:rsidRDefault="00366AB8" w:rsidP="00E7107F">
            <w:pPr>
              <w:tabs>
                <w:tab w:val="left" w:pos="284"/>
                <w:tab w:val="left" w:pos="4111"/>
              </w:tabs>
              <w:spacing w:before="0"/>
              <w:ind w:left="284" w:hanging="284"/>
              <w:rPr>
                <w:sz w:val="22"/>
                <w:szCs w:val="22"/>
                <w:lang w:val="ru-RU"/>
              </w:rPr>
            </w:pPr>
            <w:r w:rsidRPr="00366AB8">
              <w:rPr>
                <w:sz w:val="22"/>
                <w:szCs w:val="22"/>
                <w:lang w:val="ru-RU"/>
              </w:rPr>
              <w:t>–</w:t>
            </w:r>
            <w:r w:rsidRPr="00366AB8">
              <w:rPr>
                <w:sz w:val="22"/>
                <w:szCs w:val="22"/>
                <w:lang w:val="ru-RU"/>
              </w:rPr>
              <w:tab/>
              <w:t>Ассоциированным членам МСЭ-Т</w:t>
            </w:r>
          </w:p>
          <w:p w:rsidR="00366AB8" w:rsidRPr="00366AB8" w:rsidRDefault="00366AB8" w:rsidP="00E7107F">
            <w:pPr>
              <w:tabs>
                <w:tab w:val="left" w:pos="284"/>
                <w:tab w:val="left" w:pos="4111"/>
              </w:tabs>
              <w:spacing w:before="0"/>
              <w:ind w:left="284" w:hanging="284"/>
              <w:rPr>
                <w:sz w:val="22"/>
                <w:szCs w:val="22"/>
                <w:lang w:val="ru-RU"/>
              </w:rPr>
            </w:pPr>
            <w:r w:rsidRPr="00366AB8">
              <w:rPr>
                <w:sz w:val="22"/>
                <w:szCs w:val="22"/>
                <w:lang w:val="ru-RU"/>
              </w:rPr>
              <w:t>–</w:t>
            </w:r>
            <w:r w:rsidRPr="00366AB8">
              <w:rPr>
                <w:sz w:val="22"/>
                <w:szCs w:val="22"/>
                <w:lang w:val="ru-RU"/>
              </w:rPr>
              <w:tab/>
              <w:t>Академическим организациям – Членам МСЭ-T</w:t>
            </w:r>
          </w:p>
          <w:p w:rsidR="00366AB8" w:rsidRPr="00366AB8" w:rsidRDefault="00366AB8" w:rsidP="00E7107F">
            <w:pPr>
              <w:tabs>
                <w:tab w:val="clear" w:pos="794"/>
                <w:tab w:val="clear" w:pos="1191"/>
                <w:tab w:val="clear" w:pos="1588"/>
                <w:tab w:val="clear" w:pos="1985"/>
                <w:tab w:val="left" w:pos="284"/>
              </w:tabs>
              <w:overflowPunct/>
              <w:autoSpaceDE/>
              <w:autoSpaceDN/>
              <w:adjustRightInd/>
              <w:spacing w:before="0"/>
              <w:ind w:left="284" w:hanging="284"/>
              <w:textAlignment w:val="auto"/>
              <w:rPr>
                <w:sz w:val="22"/>
                <w:szCs w:val="22"/>
                <w:lang w:val="ru-RU"/>
              </w:rPr>
            </w:pPr>
            <w:r w:rsidRPr="00366AB8">
              <w:rPr>
                <w:sz w:val="22"/>
                <w:szCs w:val="22"/>
                <w:lang w:val="ru-RU"/>
              </w:rPr>
              <w:t>–</w:t>
            </w:r>
            <w:r w:rsidRPr="00366AB8">
              <w:rPr>
                <w:sz w:val="22"/>
                <w:szCs w:val="22"/>
                <w:lang w:val="ru-RU"/>
              </w:rPr>
              <w:tab/>
              <w:t>Председателям и заместителям председателей всех исследовательских комиссий МСЭ-Т</w:t>
            </w:r>
          </w:p>
          <w:p w:rsidR="00366AB8" w:rsidRPr="00366AB8" w:rsidRDefault="00366AB8" w:rsidP="00E7107F">
            <w:pPr>
              <w:tabs>
                <w:tab w:val="clear" w:pos="794"/>
                <w:tab w:val="clear" w:pos="1191"/>
                <w:tab w:val="clear" w:pos="1588"/>
                <w:tab w:val="clear" w:pos="1985"/>
                <w:tab w:val="left" w:pos="284"/>
              </w:tabs>
              <w:overflowPunct/>
              <w:autoSpaceDE/>
              <w:autoSpaceDN/>
              <w:adjustRightInd/>
              <w:spacing w:before="0"/>
              <w:ind w:left="284" w:hanging="284"/>
              <w:textAlignment w:val="auto"/>
              <w:rPr>
                <w:sz w:val="22"/>
                <w:szCs w:val="22"/>
                <w:lang w:val="ru-RU"/>
              </w:rPr>
            </w:pPr>
          </w:p>
        </w:tc>
      </w:tr>
      <w:tr w:rsidR="00366AB8" w:rsidRPr="00421D4A" w:rsidTr="00E7107F">
        <w:trPr>
          <w:cantSplit/>
          <w:trHeight w:val="20"/>
        </w:trPr>
        <w:tc>
          <w:tcPr>
            <w:tcW w:w="1260" w:type="dxa"/>
          </w:tcPr>
          <w:p w:rsidR="00366AB8" w:rsidRPr="00366AB8" w:rsidRDefault="00366AB8" w:rsidP="00E7107F">
            <w:pPr>
              <w:overflowPunct/>
              <w:autoSpaceDE/>
              <w:autoSpaceDN/>
              <w:adjustRightInd/>
              <w:spacing w:before="0"/>
              <w:textAlignment w:val="auto"/>
              <w:rPr>
                <w:rFonts w:eastAsia="SimSun"/>
                <w:sz w:val="22"/>
                <w:szCs w:val="22"/>
                <w:lang w:val="ru-RU"/>
              </w:rPr>
            </w:pPr>
          </w:p>
        </w:tc>
        <w:tc>
          <w:tcPr>
            <w:tcW w:w="4140" w:type="dxa"/>
          </w:tcPr>
          <w:p w:rsidR="00366AB8" w:rsidRPr="00366AB8" w:rsidRDefault="00366AB8" w:rsidP="00E7107F">
            <w:pPr>
              <w:overflowPunct/>
              <w:autoSpaceDE/>
              <w:autoSpaceDN/>
              <w:adjustRightInd/>
              <w:spacing w:before="0"/>
              <w:textAlignment w:val="auto"/>
              <w:rPr>
                <w:rFonts w:eastAsia="SimSun"/>
                <w:sz w:val="22"/>
                <w:szCs w:val="22"/>
                <w:lang w:val="ru-RU"/>
              </w:rPr>
            </w:pPr>
          </w:p>
        </w:tc>
        <w:tc>
          <w:tcPr>
            <w:tcW w:w="4320" w:type="dxa"/>
          </w:tcPr>
          <w:p w:rsidR="00366AB8" w:rsidRPr="00366AB8" w:rsidRDefault="00366AB8" w:rsidP="00E7107F">
            <w:pPr>
              <w:tabs>
                <w:tab w:val="clear" w:pos="794"/>
                <w:tab w:val="clear" w:pos="1191"/>
                <w:tab w:val="clear" w:pos="1588"/>
                <w:tab w:val="clear" w:pos="1985"/>
                <w:tab w:val="left" w:pos="4111"/>
              </w:tabs>
              <w:overflowPunct/>
              <w:autoSpaceDE/>
              <w:autoSpaceDN/>
              <w:adjustRightInd/>
              <w:spacing w:before="0"/>
              <w:ind w:left="33"/>
              <w:textAlignment w:val="auto"/>
              <w:rPr>
                <w:bCs/>
                <w:sz w:val="22"/>
                <w:szCs w:val="22"/>
                <w:lang w:val="ru-RU"/>
              </w:rPr>
            </w:pPr>
            <w:r w:rsidRPr="00366AB8">
              <w:rPr>
                <w:b/>
                <w:bCs/>
                <w:sz w:val="22"/>
                <w:szCs w:val="22"/>
                <w:lang w:val="ru-RU"/>
              </w:rPr>
              <w:t>Копии</w:t>
            </w:r>
            <w:r w:rsidRPr="00366AB8">
              <w:rPr>
                <w:bCs/>
                <w:sz w:val="22"/>
                <w:szCs w:val="22"/>
                <w:lang w:val="ru-RU"/>
              </w:rPr>
              <w:t>:</w:t>
            </w:r>
          </w:p>
          <w:p w:rsidR="00366AB8" w:rsidRPr="00366AB8" w:rsidRDefault="00366AB8" w:rsidP="00E7107F">
            <w:pPr>
              <w:tabs>
                <w:tab w:val="left" w:pos="284"/>
                <w:tab w:val="left" w:pos="4111"/>
              </w:tabs>
              <w:spacing w:before="0"/>
              <w:rPr>
                <w:sz w:val="22"/>
                <w:szCs w:val="22"/>
                <w:lang w:val="ru-RU"/>
              </w:rPr>
            </w:pPr>
            <w:r w:rsidRPr="00366AB8">
              <w:rPr>
                <w:sz w:val="22"/>
                <w:szCs w:val="22"/>
                <w:lang w:val="ru-RU"/>
              </w:rPr>
              <w:t>–</w:t>
            </w:r>
            <w:r w:rsidRPr="00366AB8">
              <w:rPr>
                <w:sz w:val="22"/>
                <w:szCs w:val="22"/>
                <w:lang w:val="ru-RU"/>
              </w:rPr>
              <w:tab/>
              <w:t>Директору Бюро развития электросвязи</w:t>
            </w:r>
          </w:p>
          <w:p w:rsidR="00366AB8" w:rsidRPr="00366AB8" w:rsidRDefault="00366AB8" w:rsidP="00E7107F">
            <w:pPr>
              <w:tabs>
                <w:tab w:val="clear" w:pos="794"/>
                <w:tab w:val="clear" w:pos="1191"/>
                <w:tab w:val="clear" w:pos="1588"/>
                <w:tab w:val="clear" w:pos="1985"/>
                <w:tab w:val="left" w:pos="284"/>
              </w:tabs>
              <w:overflowPunct/>
              <w:autoSpaceDE/>
              <w:autoSpaceDN/>
              <w:adjustRightInd/>
              <w:spacing w:before="0"/>
              <w:ind w:left="284" w:hanging="284"/>
              <w:textAlignment w:val="auto"/>
              <w:rPr>
                <w:rFonts w:eastAsia="SimSun"/>
                <w:sz w:val="22"/>
                <w:szCs w:val="22"/>
                <w:lang w:val="ru-RU"/>
              </w:rPr>
            </w:pPr>
            <w:r w:rsidRPr="00366AB8">
              <w:rPr>
                <w:sz w:val="22"/>
                <w:szCs w:val="22"/>
                <w:lang w:val="ru-RU"/>
              </w:rPr>
              <w:t>–</w:t>
            </w:r>
            <w:r w:rsidRPr="00366AB8">
              <w:rPr>
                <w:sz w:val="22"/>
                <w:szCs w:val="22"/>
                <w:lang w:val="ru-RU"/>
              </w:rPr>
              <w:tab/>
              <w:t>Директору Бюро радиосвязи</w:t>
            </w:r>
          </w:p>
        </w:tc>
      </w:tr>
    </w:tbl>
    <w:p w:rsidR="00366AB8" w:rsidRPr="00366AB8" w:rsidRDefault="00366AB8" w:rsidP="00D10DCC">
      <w:pPr>
        <w:overflowPunct/>
        <w:autoSpaceDE/>
        <w:autoSpaceDN/>
        <w:adjustRightInd/>
        <w:spacing w:before="0"/>
        <w:textAlignment w:val="auto"/>
        <w:rPr>
          <w:rFonts w:eastAsia="SimSun"/>
          <w:sz w:val="22"/>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366AB8" w:rsidRPr="00421D4A" w:rsidTr="00E7107F">
        <w:trPr>
          <w:cantSplit/>
          <w:trHeight w:val="493"/>
        </w:trPr>
        <w:tc>
          <w:tcPr>
            <w:tcW w:w="1260" w:type="dxa"/>
          </w:tcPr>
          <w:p w:rsidR="00366AB8" w:rsidRPr="00366AB8" w:rsidRDefault="00366AB8" w:rsidP="00E7107F">
            <w:pPr>
              <w:overflowPunct/>
              <w:autoSpaceDE/>
              <w:autoSpaceDN/>
              <w:adjustRightInd/>
              <w:spacing w:before="0"/>
              <w:textAlignment w:val="auto"/>
              <w:rPr>
                <w:rFonts w:eastAsia="SimSun"/>
                <w:sz w:val="22"/>
                <w:szCs w:val="22"/>
                <w:lang w:val="ru-RU"/>
              </w:rPr>
            </w:pPr>
            <w:r w:rsidRPr="00366AB8">
              <w:rPr>
                <w:rFonts w:eastAsia="SimSun"/>
                <w:sz w:val="22"/>
                <w:szCs w:val="22"/>
                <w:lang w:val="ru-RU"/>
              </w:rPr>
              <w:t>Предмет:</w:t>
            </w:r>
          </w:p>
        </w:tc>
        <w:tc>
          <w:tcPr>
            <w:tcW w:w="8452" w:type="dxa"/>
          </w:tcPr>
          <w:p w:rsidR="00366AB8" w:rsidRPr="00366AB8" w:rsidRDefault="00366AB8" w:rsidP="00366AB8">
            <w:pPr>
              <w:spacing w:before="0"/>
              <w:rPr>
                <w:rFonts w:eastAsia="SimSun"/>
                <w:b/>
                <w:bCs/>
                <w:sz w:val="22"/>
                <w:szCs w:val="22"/>
                <w:lang w:val="ru-RU"/>
              </w:rPr>
            </w:pPr>
            <w:r w:rsidRPr="00366AB8">
              <w:rPr>
                <w:rFonts w:eastAsia="SimSun"/>
                <w:b/>
                <w:bCs/>
                <w:sz w:val="22"/>
                <w:szCs w:val="22"/>
                <w:lang w:val="ru-RU"/>
              </w:rPr>
              <w:t>Мероприятие ГИС-IPTV МСЭ-Т</w:t>
            </w:r>
            <w:r w:rsidRPr="00366AB8">
              <w:rPr>
                <w:rFonts w:eastAsia="SimSun"/>
                <w:b/>
                <w:bCs/>
                <w:sz w:val="22"/>
                <w:szCs w:val="22"/>
                <w:lang w:val="ru-RU"/>
              </w:rPr>
              <w:br/>
              <w:t>(Женева, 8–12 июля 2013 г.)</w:t>
            </w:r>
          </w:p>
        </w:tc>
      </w:tr>
    </w:tbl>
    <w:p w:rsidR="00366AB8" w:rsidRPr="00366AB8" w:rsidRDefault="00366AB8" w:rsidP="00366AB8">
      <w:pPr>
        <w:spacing w:before="480"/>
        <w:rPr>
          <w:sz w:val="22"/>
          <w:szCs w:val="22"/>
          <w:lang w:val="ru-RU"/>
        </w:rPr>
      </w:pPr>
      <w:r w:rsidRPr="00366AB8">
        <w:rPr>
          <w:sz w:val="22"/>
          <w:szCs w:val="22"/>
          <w:lang w:val="ru-RU"/>
        </w:rPr>
        <w:t>Уважаемая госпожа,</w:t>
      </w:r>
      <w:r w:rsidRPr="00366AB8">
        <w:rPr>
          <w:sz w:val="22"/>
          <w:szCs w:val="22"/>
          <w:lang w:val="ru-RU"/>
        </w:rPr>
        <w:br/>
        <w:t>уважаемый господин,</w:t>
      </w:r>
    </w:p>
    <w:p w:rsidR="00366AB8" w:rsidRPr="00366AB8" w:rsidRDefault="00366AB8" w:rsidP="00366AB8">
      <w:pPr>
        <w:tabs>
          <w:tab w:val="clear" w:pos="1191"/>
          <w:tab w:val="clear" w:pos="1588"/>
          <w:tab w:val="clear" w:pos="1985"/>
        </w:tabs>
        <w:overflowPunct/>
        <w:autoSpaceDE/>
        <w:autoSpaceDN/>
        <w:adjustRightInd/>
        <w:textAlignment w:val="auto"/>
        <w:rPr>
          <w:sz w:val="22"/>
          <w:szCs w:val="22"/>
          <w:lang w:val="ru-RU"/>
        </w:rPr>
      </w:pPr>
      <w:bookmarkStart w:id="0" w:name="suitetext"/>
      <w:bookmarkStart w:id="1" w:name="text"/>
      <w:bookmarkEnd w:id="0"/>
      <w:bookmarkEnd w:id="1"/>
      <w:r w:rsidRPr="00366AB8">
        <w:rPr>
          <w:sz w:val="22"/>
          <w:szCs w:val="22"/>
          <w:lang w:val="ru-RU"/>
        </w:rPr>
        <w:t>В соответствии с просьбой координатора по ГИС-IPTV (г-на Масахито Кавамори)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ГИС-IPTV МСЭ-Т состоится в</w:t>
      </w:r>
      <w:r w:rsidR="00FC1851">
        <w:rPr>
          <w:sz w:val="22"/>
          <w:szCs w:val="22"/>
          <w:lang w:val="ru-RU"/>
        </w:rPr>
        <w:t> </w:t>
      </w:r>
      <w:r w:rsidRPr="00366AB8">
        <w:rPr>
          <w:b/>
          <w:bCs/>
          <w:sz w:val="22"/>
          <w:szCs w:val="22"/>
          <w:lang w:val="ru-RU"/>
        </w:rPr>
        <w:t>Женеве</w:t>
      </w:r>
      <w:r w:rsidRPr="00D52313">
        <w:rPr>
          <w:sz w:val="22"/>
          <w:szCs w:val="22"/>
          <w:lang w:val="ru-RU"/>
        </w:rPr>
        <w:t>,</w:t>
      </w:r>
      <w:r w:rsidRPr="00366AB8">
        <w:rPr>
          <w:b/>
          <w:bCs/>
          <w:sz w:val="22"/>
          <w:szCs w:val="22"/>
          <w:lang w:val="ru-RU"/>
        </w:rPr>
        <w:t xml:space="preserve"> 8–12 июля 2013 года</w:t>
      </w:r>
      <w:r w:rsidRPr="00366AB8">
        <w:rPr>
          <w:sz w:val="22"/>
          <w:szCs w:val="22"/>
          <w:lang w:val="ru-RU"/>
        </w:rPr>
        <w:t>.</w:t>
      </w:r>
    </w:p>
    <w:p w:rsidR="00366AB8" w:rsidRPr="00366AB8" w:rsidRDefault="00366AB8" w:rsidP="00366AB8">
      <w:pPr>
        <w:tabs>
          <w:tab w:val="clear" w:pos="1191"/>
          <w:tab w:val="clear" w:pos="1588"/>
          <w:tab w:val="clear" w:pos="1985"/>
        </w:tabs>
        <w:rPr>
          <w:sz w:val="22"/>
          <w:szCs w:val="22"/>
          <w:lang w:val="ru-RU"/>
        </w:rPr>
      </w:pPr>
      <w:r w:rsidRPr="00366AB8">
        <w:rPr>
          <w:sz w:val="22"/>
          <w:szCs w:val="22"/>
          <w:lang w:val="ru-RU"/>
        </w:rPr>
        <w:t xml:space="preserve">Открытие собрания состоится в первый день его работы в 09 час. 30 мин. Регистрация участников начнется в 08 час. 30 мин. Подробная информация о залах заседаний будет представлена </w:t>
      </w:r>
      <w:r w:rsidRPr="00366AB8">
        <w:rPr>
          <w:color w:val="000000"/>
          <w:sz w:val="22"/>
          <w:szCs w:val="22"/>
          <w:lang w:val="ru-RU"/>
        </w:rPr>
        <w:t>на экранах, расположенных при входах в здания штаб-квартиры МСЭ</w:t>
      </w:r>
      <w:r w:rsidRPr="00366AB8">
        <w:rPr>
          <w:sz w:val="22"/>
          <w:szCs w:val="22"/>
          <w:lang w:val="ru-RU"/>
        </w:rPr>
        <w:t>.</w:t>
      </w:r>
    </w:p>
    <w:p w:rsidR="00366AB8" w:rsidRPr="00366AB8" w:rsidRDefault="00366AB8" w:rsidP="00366AB8">
      <w:pPr>
        <w:tabs>
          <w:tab w:val="clear" w:pos="1191"/>
          <w:tab w:val="clear" w:pos="1588"/>
          <w:tab w:val="clear" w:pos="1985"/>
        </w:tabs>
        <w:rPr>
          <w:sz w:val="22"/>
          <w:szCs w:val="22"/>
          <w:lang w:val="ru-RU"/>
        </w:rPr>
      </w:pPr>
      <w:r w:rsidRPr="00366AB8">
        <w:rPr>
          <w:sz w:val="22"/>
          <w:szCs w:val="22"/>
          <w:lang w:val="ru-RU"/>
        </w:rPr>
        <w:t xml:space="preserve">Подробная информация, касающаяся мероприятия, размещена на веб-странице МСЭ-Т по адресу: </w:t>
      </w:r>
      <w:hyperlink r:id="rId11" w:history="1">
        <w:r w:rsidRPr="00366AB8">
          <w:rPr>
            <w:rStyle w:val="Hyperlink"/>
            <w:sz w:val="22"/>
            <w:szCs w:val="22"/>
            <w:lang w:val="ru-RU"/>
          </w:rPr>
          <w:t>http://itu.int/ITU-T/gsi/iptv/</w:t>
        </w:r>
      </w:hyperlink>
      <w:r w:rsidRPr="00366AB8">
        <w:rPr>
          <w:sz w:val="22"/>
          <w:szCs w:val="22"/>
          <w:lang w:val="ru-RU"/>
        </w:rPr>
        <w:t xml:space="preserve"> и будет обновляться по мере необходимости.</w:t>
      </w:r>
    </w:p>
    <w:p w:rsidR="00366AB8" w:rsidRPr="00366AB8" w:rsidRDefault="00366AB8" w:rsidP="00366AB8">
      <w:pPr>
        <w:tabs>
          <w:tab w:val="clear" w:pos="1191"/>
          <w:tab w:val="clear" w:pos="1588"/>
          <w:tab w:val="clear" w:pos="1985"/>
        </w:tabs>
        <w:rPr>
          <w:sz w:val="22"/>
          <w:szCs w:val="22"/>
          <w:lang w:val="ru-RU"/>
        </w:rPr>
      </w:pPr>
      <w:r w:rsidRPr="00366AB8">
        <w:rPr>
          <w:sz w:val="22"/>
          <w:szCs w:val="22"/>
          <w:lang w:val="ru-RU"/>
        </w:rPr>
        <w:t xml:space="preserve">Подробные сведения о </w:t>
      </w:r>
      <w:r w:rsidRPr="00366AB8">
        <w:rPr>
          <w:sz w:val="22"/>
          <w:szCs w:val="22"/>
          <w:u w:val="single"/>
          <w:lang w:val="ru-RU"/>
        </w:rPr>
        <w:t>проекте</w:t>
      </w:r>
      <w:r w:rsidRPr="00366AB8">
        <w:rPr>
          <w:sz w:val="22"/>
          <w:szCs w:val="22"/>
          <w:lang w:val="ru-RU"/>
        </w:rPr>
        <w:t xml:space="preserve"> плана работы ГИС-IPTV приводятся в </w:t>
      </w:r>
      <w:r w:rsidRPr="00366AB8">
        <w:rPr>
          <w:b/>
          <w:bCs/>
          <w:sz w:val="22"/>
          <w:szCs w:val="22"/>
          <w:lang w:val="ru-RU"/>
        </w:rPr>
        <w:t>Приложении 1</w:t>
      </w:r>
      <w:r w:rsidRPr="00366AB8">
        <w:rPr>
          <w:sz w:val="22"/>
          <w:szCs w:val="22"/>
          <w:lang w:val="ru-RU"/>
        </w:rPr>
        <w:t>. Предлагаемые повестки дня собраний Групп Докладчиков будут размещены на веб-странице ГИС-IPTV.</w:t>
      </w:r>
    </w:p>
    <w:p w:rsidR="00366AB8" w:rsidRPr="00366AB8" w:rsidRDefault="00366AB8" w:rsidP="00366AB8">
      <w:pPr>
        <w:tabs>
          <w:tab w:val="clear" w:pos="1191"/>
          <w:tab w:val="clear" w:pos="1588"/>
          <w:tab w:val="clear" w:pos="1985"/>
        </w:tabs>
        <w:rPr>
          <w:sz w:val="22"/>
          <w:szCs w:val="22"/>
          <w:lang w:val="ru-RU"/>
        </w:rPr>
      </w:pPr>
      <w:r w:rsidRPr="00366AB8">
        <w:rPr>
          <w:sz w:val="22"/>
          <w:szCs w:val="22"/>
          <w:lang w:val="ru-RU"/>
        </w:rPr>
        <w:t xml:space="preserve">Дополнительная информация о собрании представлена в </w:t>
      </w:r>
      <w:r w:rsidRPr="00366AB8">
        <w:rPr>
          <w:b/>
          <w:bCs/>
          <w:sz w:val="22"/>
          <w:szCs w:val="22"/>
          <w:lang w:val="ru-RU"/>
        </w:rPr>
        <w:t>Приложении 2</w:t>
      </w:r>
      <w:r w:rsidRPr="00366AB8">
        <w:rPr>
          <w:sz w:val="22"/>
          <w:szCs w:val="22"/>
          <w:lang w:val="ru-RU"/>
        </w:rPr>
        <w:t>.</w:t>
      </w:r>
    </w:p>
    <w:p w:rsidR="00366AB8" w:rsidRPr="00366AB8" w:rsidRDefault="00366AB8" w:rsidP="00366AB8">
      <w:pPr>
        <w:tabs>
          <w:tab w:val="clear" w:pos="1191"/>
          <w:tab w:val="clear" w:pos="1588"/>
          <w:tab w:val="clear" w:pos="1985"/>
        </w:tabs>
        <w:overflowPunct/>
        <w:autoSpaceDE/>
        <w:autoSpaceDN/>
        <w:adjustRightInd/>
        <w:spacing w:before="160"/>
        <w:textAlignment w:val="auto"/>
        <w:rPr>
          <w:sz w:val="22"/>
          <w:szCs w:val="22"/>
          <w:lang w:val="ru-RU"/>
        </w:rPr>
      </w:pPr>
      <w:r w:rsidRPr="00366AB8">
        <w:rPr>
          <w:sz w:val="22"/>
          <w:szCs w:val="22"/>
          <w:lang w:val="ru-RU"/>
        </w:rPr>
        <w:t>С уважением,</w:t>
      </w:r>
    </w:p>
    <w:p w:rsidR="00366AB8" w:rsidRPr="00366AB8" w:rsidRDefault="00366AB8" w:rsidP="00366AB8">
      <w:pPr>
        <w:tabs>
          <w:tab w:val="clear" w:pos="1191"/>
          <w:tab w:val="clear" w:pos="1588"/>
          <w:tab w:val="clear" w:pos="1985"/>
        </w:tabs>
        <w:spacing w:before="960"/>
        <w:rPr>
          <w:sz w:val="22"/>
          <w:szCs w:val="22"/>
          <w:lang w:val="ru-RU"/>
        </w:rPr>
      </w:pPr>
      <w:r w:rsidRPr="00366AB8">
        <w:rPr>
          <w:sz w:val="22"/>
          <w:szCs w:val="22"/>
          <w:lang w:val="ru-RU"/>
        </w:rPr>
        <w:t>Малколм Джонсон</w:t>
      </w:r>
      <w:r w:rsidRPr="00366AB8">
        <w:rPr>
          <w:sz w:val="22"/>
          <w:szCs w:val="22"/>
          <w:lang w:val="ru-RU"/>
        </w:rPr>
        <w:br/>
        <w:t>Директор Бюро</w:t>
      </w:r>
      <w:r w:rsidRPr="00366AB8">
        <w:rPr>
          <w:sz w:val="22"/>
          <w:szCs w:val="22"/>
          <w:lang w:val="ru-RU"/>
        </w:rPr>
        <w:br/>
        <w:t>стандартизации электросвязи</w:t>
      </w:r>
    </w:p>
    <w:p w:rsidR="00366AB8" w:rsidRPr="00421D4A" w:rsidRDefault="00366AB8" w:rsidP="00366AB8">
      <w:pPr>
        <w:spacing w:before="600"/>
        <w:rPr>
          <w:lang w:val="en-US"/>
        </w:rPr>
      </w:pPr>
      <w:r w:rsidRPr="00366AB8">
        <w:rPr>
          <w:b/>
          <w:bCs/>
          <w:sz w:val="22"/>
          <w:szCs w:val="22"/>
          <w:lang w:val="ru-RU"/>
        </w:rPr>
        <w:t>Приложения</w:t>
      </w:r>
      <w:r w:rsidRPr="00421D4A">
        <w:rPr>
          <w:sz w:val="22"/>
          <w:szCs w:val="22"/>
          <w:lang w:val="en-US"/>
        </w:rPr>
        <w:t>: 2</w:t>
      </w:r>
    </w:p>
    <w:p w:rsidR="00E27F75" w:rsidRDefault="00E27F75" w:rsidP="00E27F75">
      <w:pPr>
        <w:rPr>
          <w:lang w:val="en-US"/>
        </w:rPr>
        <w:sectPr w:rsidR="00E27F75" w:rsidSect="00366AB8">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134" w:right="1134" w:bottom="1134" w:left="1134" w:header="567" w:footer="567" w:gutter="0"/>
          <w:paperSrc w:first="15" w:other="15"/>
          <w:pgNumType w:fmt="numberInDash"/>
          <w:cols w:space="720"/>
          <w:titlePg/>
          <w:docGrid w:linePitch="326"/>
        </w:sectPr>
      </w:pPr>
    </w:p>
    <w:p w:rsidR="00942C33" w:rsidRPr="00D52313" w:rsidRDefault="00942C33" w:rsidP="00B313C6">
      <w:pPr>
        <w:keepNext/>
        <w:keepLines/>
        <w:jc w:val="center"/>
        <w:rPr>
          <w:sz w:val="22"/>
          <w:szCs w:val="22"/>
        </w:rPr>
      </w:pPr>
      <w:r w:rsidRPr="00D52313">
        <w:rPr>
          <w:sz w:val="26"/>
          <w:szCs w:val="26"/>
        </w:rPr>
        <w:lastRenderedPageBreak/>
        <w:t>ANNEX 1</w:t>
      </w:r>
      <w:r w:rsidRPr="00D52313">
        <w:rPr>
          <w:sz w:val="26"/>
          <w:szCs w:val="26"/>
        </w:rPr>
        <w:br/>
      </w:r>
      <w:r w:rsidRPr="00D52313">
        <w:rPr>
          <w:sz w:val="22"/>
          <w:szCs w:val="22"/>
          <w:lang w:val="en-US"/>
        </w:rPr>
        <w:t xml:space="preserve">(to TSB Circular </w:t>
      </w:r>
      <w:r w:rsidR="00B313C6" w:rsidRPr="00D52313">
        <w:rPr>
          <w:sz w:val="22"/>
          <w:szCs w:val="22"/>
          <w:lang w:val="en-US"/>
        </w:rPr>
        <w:t>28</w:t>
      </w:r>
      <w:r w:rsidRPr="00D52313">
        <w:rPr>
          <w:sz w:val="22"/>
          <w:szCs w:val="22"/>
          <w:lang w:val="en-US"/>
        </w:rPr>
        <w:t>)</w:t>
      </w:r>
    </w:p>
    <w:p w:rsidR="00942C33" w:rsidRPr="00031B6B" w:rsidRDefault="00942C33" w:rsidP="00D52313">
      <w:pPr>
        <w:spacing w:before="240"/>
        <w:jc w:val="center"/>
      </w:pPr>
      <w:r w:rsidRPr="00031B6B">
        <w:rPr>
          <w:b/>
          <w:bCs/>
          <w:color w:val="000000"/>
        </w:rPr>
        <w:t>Draft IPTV-GSI work plan</w:t>
      </w:r>
      <w:r w:rsidRPr="00D52313">
        <w:rPr>
          <w:color w:val="000000"/>
          <w:vertAlign w:val="superscript"/>
        </w:rPr>
        <w:t>*</w:t>
      </w:r>
      <w:proofErr w:type="gramStart"/>
      <w:r w:rsidRPr="00D52313">
        <w:rPr>
          <w:color w:val="000000"/>
          <w:vertAlign w:val="superscript"/>
        </w:rPr>
        <w:t>,*</w:t>
      </w:r>
      <w:proofErr w:type="gramEnd"/>
      <w:r w:rsidRPr="00D52313">
        <w:rPr>
          <w:color w:val="000000"/>
          <w:vertAlign w:val="superscript"/>
        </w:rPr>
        <w:t>*,***</w:t>
      </w:r>
      <w:r w:rsidRPr="00031B6B">
        <w:rPr>
          <w:b/>
          <w:bCs/>
          <w:color w:val="000000"/>
        </w:rPr>
        <w:br/>
      </w:r>
      <w:r w:rsidRPr="00031B6B">
        <w:t>(</w:t>
      </w:r>
      <w:r w:rsidR="00B00515">
        <w:t>Geneva</w:t>
      </w:r>
      <w:r w:rsidRPr="00031B6B">
        <w:t xml:space="preserve">, </w:t>
      </w:r>
      <w:r>
        <w:t>8 – 12 July</w:t>
      </w:r>
      <w:r w:rsidR="00015FD9">
        <w:t xml:space="preserve"> </w:t>
      </w:r>
      <w:r w:rsidRPr="00031B6B">
        <w:t>2013)</w:t>
      </w:r>
    </w:p>
    <w:p w:rsidR="00942C33" w:rsidRPr="00031B6B" w:rsidRDefault="00942C33" w:rsidP="00942C33">
      <w:pPr>
        <w:jc w:val="center"/>
      </w:pP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6"/>
        <w:gridCol w:w="579"/>
        <w:gridCol w:w="423"/>
        <w:gridCol w:w="568"/>
        <w:gridCol w:w="518"/>
        <w:gridCol w:w="499"/>
        <w:gridCol w:w="444"/>
        <w:gridCol w:w="450"/>
        <w:gridCol w:w="444"/>
        <w:gridCol w:w="450"/>
        <w:gridCol w:w="450"/>
        <w:gridCol w:w="444"/>
        <w:gridCol w:w="447"/>
        <w:gridCol w:w="441"/>
        <w:gridCol w:w="447"/>
        <w:gridCol w:w="447"/>
        <w:gridCol w:w="441"/>
        <w:gridCol w:w="447"/>
        <w:gridCol w:w="441"/>
        <w:gridCol w:w="447"/>
        <w:gridCol w:w="444"/>
        <w:gridCol w:w="441"/>
        <w:gridCol w:w="447"/>
        <w:gridCol w:w="441"/>
        <w:gridCol w:w="447"/>
        <w:gridCol w:w="351"/>
      </w:tblGrid>
      <w:tr w:rsidR="00942C33" w:rsidRPr="00031B6B" w:rsidTr="00015FD9">
        <w:trPr>
          <w:jc w:val="center"/>
        </w:trPr>
        <w:tc>
          <w:tcPr>
            <w:tcW w:w="1071" w:type="pct"/>
            <w:tcBorders>
              <w:top w:val="nil"/>
              <w:left w:val="nil"/>
              <w:bottom w:val="single" w:sz="12" w:space="0" w:color="auto"/>
              <w:right w:val="single" w:sz="4" w:space="0" w:color="auto"/>
            </w:tcBorders>
          </w:tcPr>
          <w:p w:rsidR="00942C33" w:rsidRPr="00031B6B" w:rsidRDefault="00942C33" w:rsidP="000B2D40">
            <w:pPr>
              <w:spacing w:before="40" w:after="40"/>
              <w:ind w:right="-113"/>
              <w:rPr>
                <w:sz w:val="20"/>
              </w:rPr>
            </w:pPr>
          </w:p>
        </w:tc>
        <w:tc>
          <w:tcPr>
            <w:tcW w:w="892" w:type="pct"/>
            <w:gridSpan w:val="5"/>
            <w:tcBorders>
              <w:top w:val="single" w:sz="12" w:space="0" w:color="auto"/>
              <w:left w:val="single" w:sz="4" w:space="0" w:color="auto"/>
              <w:bottom w:val="single" w:sz="12" w:space="0" w:color="auto"/>
              <w:right w:val="single" w:sz="12" w:space="0" w:color="auto"/>
            </w:tcBorders>
          </w:tcPr>
          <w:p w:rsidR="00942C33" w:rsidRPr="00031B6B" w:rsidRDefault="00B00515" w:rsidP="00D838E0">
            <w:pPr>
              <w:spacing w:before="40" w:after="40"/>
              <w:jc w:val="center"/>
              <w:rPr>
                <w:sz w:val="20"/>
              </w:rPr>
            </w:pPr>
            <w:r>
              <w:rPr>
                <w:b/>
                <w:bCs/>
                <w:sz w:val="20"/>
              </w:rPr>
              <w:t xml:space="preserve">Monday </w:t>
            </w:r>
            <w:r>
              <w:rPr>
                <w:b/>
                <w:bCs/>
                <w:sz w:val="20"/>
              </w:rPr>
              <w:br/>
            </w:r>
            <w:r w:rsidR="00D838E0">
              <w:rPr>
                <w:b/>
                <w:bCs/>
                <w:sz w:val="20"/>
              </w:rPr>
              <w:t>8 July</w:t>
            </w:r>
          </w:p>
        </w:tc>
        <w:tc>
          <w:tcPr>
            <w:tcW w:w="770" w:type="pct"/>
            <w:gridSpan w:val="5"/>
            <w:tcBorders>
              <w:top w:val="single" w:sz="12" w:space="0" w:color="auto"/>
              <w:left w:val="single" w:sz="12" w:space="0" w:color="auto"/>
              <w:bottom w:val="single" w:sz="12" w:space="0" w:color="auto"/>
              <w:right w:val="single" w:sz="12" w:space="0" w:color="auto"/>
            </w:tcBorders>
          </w:tcPr>
          <w:p w:rsidR="00942C33" w:rsidRPr="00031B6B" w:rsidRDefault="00B00515" w:rsidP="00D838E0">
            <w:pPr>
              <w:spacing w:before="40" w:after="40"/>
              <w:jc w:val="center"/>
              <w:rPr>
                <w:sz w:val="20"/>
              </w:rPr>
            </w:pPr>
            <w:r>
              <w:rPr>
                <w:b/>
                <w:bCs/>
                <w:sz w:val="20"/>
              </w:rPr>
              <w:t xml:space="preserve">Tuesday </w:t>
            </w:r>
            <w:r>
              <w:rPr>
                <w:b/>
                <w:bCs/>
                <w:sz w:val="20"/>
              </w:rPr>
              <w:br/>
            </w:r>
            <w:r w:rsidR="00D838E0">
              <w:rPr>
                <w:b/>
                <w:bCs/>
                <w:sz w:val="20"/>
              </w:rPr>
              <w:t>9 Jul</w:t>
            </w:r>
            <w:r w:rsidR="00942C33" w:rsidRPr="00031B6B">
              <w:rPr>
                <w:b/>
                <w:bCs/>
                <w:sz w:val="20"/>
              </w:rPr>
              <w:t>y</w:t>
            </w:r>
          </w:p>
        </w:tc>
        <w:tc>
          <w:tcPr>
            <w:tcW w:w="767" w:type="pct"/>
            <w:gridSpan w:val="5"/>
            <w:tcBorders>
              <w:top w:val="single" w:sz="12" w:space="0" w:color="auto"/>
              <w:left w:val="single" w:sz="12" w:space="0" w:color="auto"/>
              <w:bottom w:val="single" w:sz="12" w:space="0" w:color="auto"/>
              <w:right w:val="single" w:sz="12" w:space="0" w:color="auto"/>
            </w:tcBorders>
          </w:tcPr>
          <w:p w:rsidR="00942C33" w:rsidRPr="00031B6B" w:rsidRDefault="00942C33" w:rsidP="00D838E0">
            <w:pPr>
              <w:spacing w:before="40" w:after="40"/>
              <w:jc w:val="center"/>
              <w:rPr>
                <w:sz w:val="20"/>
              </w:rPr>
            </w:pPr>
            <w:r w:rsidRPr="00031B6B">
              <w:rPr>
                <w:b/>
                <w:bCs/>
                <w:sz w:val="20"/>
              </w:rPr>
              <w:t xml:space="preserve">Wednesday </w:t>
            </w:r>
            <w:r w:rsidRPr="00031B6B">
              <w:rPr>
                <w:b/>
                <w:bCs/>
                <w:sz w:val="20"/>
              </w:rPr>
              <w:br/>
            </w:r>
            <w:r w:rsidR="00B00515">
              <w:rPr>
                <w:b/>
                <w:bCs/>
                <w:sz w:val="20"/>
              </w:rPr>
              <w:t>1</w:t>
            </w:r>
            <w:r w:rsidR="00D838E0">
              <w:rPr>
                <w:b/>
                <w:bCs/>
                <w:sz w:val="20"/>
              </w:rPr>
              <w:t>0</w:t>
            </w:r>
            <w:r w:rsidRPr="00031B6B">
              <w:rPr>
                <w:b/>
                <w:bCs/>
                <w:sz w:val="20"/>
              </w:rPr>
              <w:t xml:space="preserve"> </w:t>
            </w:r>
            <w:r w:rsidR="00D838E0">
              <w:rPr>
                <w:b/>
                <w:bCs/>
                <w:sz w:val="20"/>
              </w:rPr>
              <w:t>July</w:t>
            </w:r>
          </w:p>
        </w:tc>
        <w:tc>
          <w:tcPr>
            <w:tcW w:w="765" w:type="pct"/>
            <w:gridSpan w:val="5"/>
            <w:tcBorders>
              <w:top w:val="single" w:sz="12" w:space="0" w:color="auto"/>
              <w:left w:val="single" w:sz="12" w:space="0" w:color="auto"/>
              <w:bottom w:val="single" w:sz="12" w:space="0" w:color="auto"/>
              <w:right w:val="single" w:sz="4" w:space="0" w:color="auto"/>
            </w:tcBorders>
          </w:tcPr>
          <w:p w:rsidR="00942C33" w:rsidRPr="00031B6B" w:rsidRDefault="00942C33" w:rsidP="00D838E0">
            <w:pPr>
              <w:spacing w:before="40" w:after="40"/>
              <w:jc w:val="center"/>
              <w:rPr>
                <w:sz w:val="20"/>
              </w:rPr>
            </w:pPr>
            <w:r w:rsidRPr="00031B6B">
              <w:rPr>
                <w:b/>
                <w:bCs/>
                <w:sz w:val="20"/>
              </w:rPr>
              <w:t>Thursday</w:t>
            </w:r>
            <w:r w:rsidRPr="00031B6B">
              <w:rPr>
                <w:b/>
                <w:bCs/>
                <w:sz w:val="20"/>
              </w:rPr>
              <w:br/>
            </w:r>
            <w:r w:rsidR="00B00515">
              <w:rPr>
                <w:b/>
                <w:bCs/>
                <w:sz w:val="20"/>
              </w:rPr>
              <w:t>1</w:t>
            </w:r>
            <w:r w:rsidR="00D838E0">
              <w:rPr>
                <w:b/>
                <w:bCs/>
                <w:sz w:val="20"/>
              </w:rPr>
              <w:t>1 July</w:t>
            </w:r>
          </w:p>
        </w:tc>
        <w:tc>
          <w:tcPr>
            <w:tcW w:w="735" w:type="pct"/>
            <w:gridSpan w:val="5"/>
            <w:tcBorders>
              <w:top w:val="single" w:sz="12" w:space="0" w:color="auto"/>
              <w:left w:val="single" w:sz="4" w:space="0" w:color="auto"/>
              <w:bottom w:val="single" w:sz="12" w:space="0" w:color="auto"/>
              <w:right w:val="single" w:sz="12" w:space="0" w:color="auto"/>
            </w:tcBorders>
          </w:tcPr>
          <w:p w:rsidR="00942C33" w:rsidRPr="00031B6B" w:rsidRDefault="00942C33" w:rsidP="00D838E0">
            <w:pPr>
              <w:spacing w:before="40" w:after="40"/>
              <w:jc w:val="center"/>
              <w:rPr>
                <w:sz w:val="20"/>
              </w:rPr>
            </w:pPr>
            <w:r w:rsidRPr="00031B6B">
              <w:rPr>
                <w:b/>
                <w:bCs/>
                <w:sz w:val="20"/>
              </w:rPr>
              <w:t xml:space="preserve">Friday </w:t>
            </w:r>
            <w:r w:rsidRPr="00031B6B">
              <w:rPr>
                <w:b/>
                <w:bCs/>
                <w:sz w:val="20"/>
              </w:rPr>
              <w:br/>
              <w:t>1</w:t>
            </w:r>
            <w:r w:rsidR="00D838E0">
              <w:rPr>
                <w:b/>
                <w:bCs/>
                <w:sz w:val="20"/>
              </w:rPr>
              <w:t>2 July</w:t>
            </w:r>
          </w:p>
        </w:tc>
      </w:tr>
      <w:tr w:rsidR="00942C33" w:rsidRPr="00031B6B" w:rsidTr="00015FD9">
        <w:trPr>
          <w:jc w:val="center"/>
        </w:trPr>
        <w:tc>
          <w:tcPr>
            <w:tcW w:w="1071" w:type="pct"/>
            <w:tcBorders>
              <w:top w:val="single" w:sz="12" w:space="0" w:color="auto"/>
              <w:left w:val="single" w:sz="12" w:space="0" w:color="auto"/>
              <w:bottom w:val="single" w:sz="12" w:space="0" w:color="auto"/>
              <w:right w:val="single" w:sz="4" w:space="0" w:color="auto"/>
            </w:tcBorders>
          </w:tcPr>
          <w:p w:rsidR="00942C33" w:rsidRPr="00031B6B" w:rsidRDefault="00942C33" w:rsidP="000B2D40">
            <w:pPr>
              <w:spacing w:before="40" w:after="40"/>
              <w:ind w:right="-113"/>
              <w:rPr>
                <w:sz w:val="20"/>
              </w:rPr>
            </w:pPr>
          </w:p>
        </w:tc>
        <w:tc>
          <w:tcPr>
            <w:tcW w:w="346" w:type="pct"/>
            <w:gridSpan w:val="2"/>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AM</w:t>
            </w:r>
          </w:p>
        </w:tc>
        <w:tc>
          <w:tcPr>
            <w:tcW w:w="374" w:type="pct"/>
            <w:gridSpan w:val="2"/>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PM</w:t>
            </w:r>
          </w:p>
        </w:tc>
        <w:tc>
          <w:tcPr>
            <w:tcW w:w="172" w:type="pct"/>
            <w:tcBorders>
              <w:top w:val="single" w:sz="12" w:space="0" w:color="auto"/>
              <w:left w:val="single" w:sz="4" w:space="0" w:color="auto"/>
              <w:bottom w:val="single" w:sz="12" w:space="0" w:color="auto"/>
              <w:right w:val="single" w:sz="12" w:space="0" w:color="auto"/>
            </w:tcBorders>
          </w:tcPr>
          <w:p w:rsidR="00942C33" w:rsidRPr="00031B6B" w:rsidRDefault="00942C33" w:rsidP="000B2D40">
            <w:pPr>
              <w:spacing w:before="40" w:after="40"/>
              <w:ind w:left="-113" w:right="-113"/>
              <w:jc w:val="center"/>
              <w:rPr>
                <w:b/>
                <w:bCs/>
                <w:sz w:val="20"/>
              </w:rPr>
            </w:pPr>
            <w:r w:rsidRPr="00031B6B">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942C33" w:rsidRPr="00031B6B" w:rsidRDefault="00942C33" w:rsidP="000B2D40">
            <w:pPr>
              <w:spacing w:before="40" w:after="40"/>
              <w:ind w:left="-113" w:right="-113"/>
              <w:jc w:val="center"/>
              <w:rPr>
                <w:b/>
                <w:bCs/>
                <w:sz w:val="20"/>
              </w:rPr>
            </w:pPr>
            <w:r w:rsidRPr="00031B6B">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PM</w:t>
            </w:r>
          </w:p>
        </w:tc>
        <w:tc>
          <w:tcPr>
            <w:tcW w:w="154" w:type="pct"/>
            <w:tcBorders>
              <w:top w:val="single" w:sz="12" w:space="0" w:color="auto"/>
              <w:left w:val="single" w:sz="4" w:space="0" w:color="auto"/>
              <w:bottom w:val="single" w:sz="12" w:space="0" w:color="auto"/>
              <w:right w:val="single" w:sz="12" w:space="0" w:color="auto"/>
            </w:tcBorders>
          </w:tcPr>
          <w:p w:rsidR="00942C33" w:rsidRPr="00031B6B" w:rsidRDefault="00942C33" w:rsidP="000B2D40">
            <w:pPr>
              <w:spacing w:before="40" w:after="40"/>
              <w:ind w:left="-113" w:right="-113"/>
              <w:jc w:val="center"/>
              <w:rPr>
                <w:b/>
                <w:bCs/>
                <w:sz w:val="20"/>
              </w:rPr>
            </w:pPr>
            <w:r w:rsidRPr="00031B6B">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PM</w:t>
            </w:r>
          </w:p>
        </w:tc>
        <w:tc>
          <w:tcPr>
            <w:tcW w:w="152"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b/>
                <w:bCs/>
                <w:sz w:val="20"/>
              </w:rPr>
            </w:pPr>
            <w:r w:rsidRPr="00031B6B">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r w:rsidRPr="00031B6B">
              <w:rPr>
                <w:b/>
                <w:bCs/>
                <w:sz w:val="20"/>
              </w:rPr>
              <w:t>PM</w:t>
            </w:r>
          </w:p>
        </w:tc>
        <w:tc>
          <w:tcPr>
            <w:tcW w:w="122" w:type="pct"/>
            <w:tcBorders>
              <w:top w:val="single" w:sz="12" w:space="0" w:color="auto"/>
              <w:left w:val="single" w:sz="4" w:space="0" w:color="auto"/>
              <w:bottom w:val="single" w:sz="12" w:space="0" w:color="auto"/>
              <w:right w:val="single" w:sz="12" w:space="0" w:color="auto"/>
            </w:tcBorders>
          </w:tcPr>
          <w:p w:rsidR="00942C33" w:rsidRPr="00031B6B" w:rsidRDefault="00942C33" w:rsidP="000B2D40">
            <w:pPr>
              <w:spacing w:before="40" w:after="40"/>
              <w:ind w:left="-113" w:right="-113"/>
              <w:jc w:val="center"/>
              <w:rPr>
                <w:b/>
                <w:bCs/>
                <w:sz w:val="20"/>
              </w:rPr>
            </w:pPr>
            <w:r w:rsidRPr="00031B6B">
              <w:rPr>
                <w:b/>
                <w:bCs/>
                <w:sz w:val="20"/>
              </w:rPr>
              <w:t>(0)</w:t>
            </w:r>
          </w:p>
        </w:tc>
      </w:tr>
      <w:tr w:rsidR="00015FD9" w:rsidRPr="00031B6B" w:rsidTr="00015FD9">
        <w:trPr>
          <w:jc w:val="center"/>
        </w:trPr>
        <w:tc>
          <w:tcPr>
            <w:tcW w:w="1071" w:type="pct"/>
            <w:tcBorders>
              <w:top w:val="single" w:sz="12" w:space="0" w:color="auto"/>
              <w:left w:val="single" w:sz="12" w:space="0" w:color="auto"/>
              <w:bottom w:val="single" w:sz="12" w:space="0" w:color="auto"/>
              <w:right w:val="single" w:sz="4" w:space="0" w:color="auto"/>
            </w:tcBorders>
          </w:tcPr>
          <w:p w:rsidR="00942C33" w:rsidRPr="00031B6B" w:rsidRDefault="00942C33" w:rsidP="000B2D40">
            <w:pPr>
              <w:spacing w:before="40" w:after="40"/>
              <w:ind w:right="-113"/>
              <w:rPr>
                <w:sz w:val="20"/>
              </w:rPr>
            </w:pPr>
            <w:r w:rsidRPr="00031B6B">
              <w:rPr>
                <w:sz w:val="20"/>
              </w:rPr>
              <w:t>TSR [50]</w:t>
            </w:r>
          </w:p>
        </w:tc>
        <w:tc>
          <w:tcPr>
            <w:tcW w:w="200" w:type="pct"/>
            <w:tcBorders>
              <w:top w:val="single" w:sz="12" w:space="0" w:color="auto"/>
              <w:left w:val="single" w:sz="4" w:space="0" w:color="auto"/>
              <w:bottom w:val="single" w:sz="12" w:space="0" w:color="auto"/>
              <w:right w:val="single" w:sz="4" w:space="0" w:color="auto"/>
            </w:tcBorders>
          </w:tcPr>
          <w:p w:rsidR="00942C33" w:rsidRPr="00031B6B" w:rsidRDefault="00F965DC" w:rsidP="000B2D40">
            <w:pPr>
              <w:spacing w:before="40" w:after="40"/>
              <w:ind w:left="-113" w:right="-113"/>
              <w:jc w:val="center"/>
              <w:rPr>
                <w:sz w:val="20"/>
              </w:rPr>
            </w:pPr>
            <w:r>
              <w:rPr>
                <w:sz w:val="20"/>
              </w:rPr>
              <w:t>X</w:t>
            </w:r>
          </w:p>
        </w:tc>
        <w:tc>
          <w:tcPr>
            <w:tcW w:w="146"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942C33" w:rsidRPr="00031B6B" w:rsidRDefault="00942C33" w:rsidP="000B2D40">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942C33" w:rsidRPr="00031B6B" w:rsidRDefault="00942C33" w:rsidP="000B2D40">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942C33" w:rsidRPr="00031B6B" w:rsidRDefault="00942C33" w:rsidP="000B2D40">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942C33" w:rsidRPr="00031B6B" w:rsidRDefault="00942C33" w:rsidP="000B2D40">
            <w:pPr>
              <w:spacing w:before="40" w:after="40"/>
              <w:ind w:left="-113" w:right="-113"/>
              <w:jc w:val="center"/>
              <w:rPr>
                <w:sz w:val="20"/>
              </w:rPr>
            </w:pPr>
          </w:p>
        </w:tc>
        <w:tc>
          <w:tcPr>
            <w:tcW w:w="122" w:type="pct"/>
            <w:tcBorders>
              <w:top w:val="single" w:sz="12" w:space="0" w:color="auto"/>
              <w:left w:val="single" w:sz="4" w:space="0" w:color="auto"/>
              <w:bottom w:val="single" w:sz="12" w:space="0" w:color="auto"/>
              <w:right w:val="single" w:sz="12" w:space="0" w:color="auto"/>
            </w:tcBorders>
          </w:tcPr>
          <w:p w:rsidR="00942C33" w:rsidRPr="00031B6B" w:rsidRDefault="00942C33" w:rsidP="000B2D40">
            <w:pPr>
              <w:spacing w:before="40" w:after="40"/>
              <w:ind w:left="-113" w:right="-113"/>
              <w:jc w:val="center"/>
              <w:rPr>
                <w:sz w:val="20"/>
              </w:rPr>
            </w:pPr>
          </w:p>
        </w:tc>
      </w:tr>
      <w:tr w:rsidR="00942C33" w:rsidRPr="00031B6B" w:rsidTr="00015FD9">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942C33" w:rsidRPr="00031B6B" w:rsidRDefault="00942C33" w:rsidP="000B2D40">
            <w:pPr>
              <w:spacing w:before="40" w:after="40"/>
              <w:ind w:left="-113" w:right="-113"/>
              <w:jc w:val="center"/>
              <w:rPr>
                <w:sz w:val="20"/>
              </w:rPr>
            </w:pPr>
            <w:r w:rsidRPr="00031B6B">
              <w:rPr>
                <w:b/>
                <w:bCs/>
                <w:sz w:val="20"/>
              </w:rPr>
              <w:t>SG 16</w:t>
            </w:r>
          </w:p>
        </w:tc>
      </w:tr>
      <w:tr w:rsidR="00015FD9" w:rsidRPr="00031B6B" w:rsidTr="00015FD9">
        <w:trPr>
          <w:jc w:val="center"/>
        </w:trPr>
        <w:tc>
          <w:tcPr>
            <w:tcW w:w="1071" w:type="pct"/>
            <w:tcBorders>
              <w:top w:val="single" w:sz="4" w:space="0" w:color="auto"/>
              <w:left w:val="single" w:sz="12" w:space="0" w:color="auto"/>
              <w:bottom w:val="single" w:sz="4" w:space="0" w:color="auto"/>
              <w:right w:val="single" w:sz="4" w:space="0" w:color="auto"/>
            </w:tcBorders>
          </w:tcPr>
          <w:p w:rsidR="00F965DC" w:rsidRPr="00031B6B" w:rsidRDefault="00F965DC" w:rsidP="000B2D40">
            <w:pPr>
              <w:spacing w:before="40" w:after="40"/>
              <w:ind w:right="-113"/>
              <w:rPr>
                <w:sz w:val="20"/>
              </w:rPr>
            </w:pPr>
            <w:r w:rsidRPr="00031B6B">
              <w:rPr>
                <w:sz w:val="20"/>
              </w:rPr>
              <w:t xml:space="preserve">Q13/16 [30] </w:t>
            </w:r>
          </w:p>
        </w:tc>
        <w:tc>
          <w:tcPr>
            <w:tcW w:w="200"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D20A48">
              <w:rPr>
                <w:sz w:val="20"/>
              </w:rPr>
              <w:t>X</w:t>
            </w:r>
          </w:p>
        </w:tc>
        <w:tc>
          <w:tcPr>
            <w:tcW w:w="196"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D20A48">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D20A48">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D20A48">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tcPr>
          <w:p w:rsidR="00F965DC" w:rsidRPr="00710A72" w:rsidRDefault="00F965DC" w:rsidP="005B56FC">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F965DC" w:rsidRPr="00710A72" w:rsidRDefault="00F965DC" w:rsidP="005B56FC">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tcPr>
          <w:p w:rsidR="00F965DC" w:rsidRPr="00F965DC" w:rsidRDefault="00F965DC" w:rsidP="000B2D40">
            <w:pPr>
              <w:rPr>
                <w:rFonts w:eastAsia="SimSun"/>
                <w:sz w:val="18"/>
                <w:szCs w:val="18"/>
              </w:rPr>
            </w:pPr>
            <w:r>
              <w:rPr>
                <w:rFonts w:eastAsia="SimSun"/>
                <w:sz w:val="18"/>
                <w:szCs w:val="18"/>
              </w:rPr>
              <w:t>X</w:t>
            </w:r>
          </w:p>
        </w:tc>
        <w:tc>
          <w:tcPr>
            <w:tcW w:w="152" w:type="pct"/>
            <w:tcBorders>
              <w:top w:val="single" w:sz="4" w:space="0" w:color="auto"/>
              <w:left w:val="single" w:sz="4" w:space="0" w:color="auto"/>
              <w:bottom w:val="single" w:sz="4" w:space="0" w:color="auto"/>
              <w:right w:val="single" w:sz="4" w:space="0" w:color="auto"/>
            </w:tcBorders>
          </w:tcPr>
          <w:p w:rsidR="00F965DC" w:rsidRPr="00F965DC" w:rsidRDefault="00F965DC" w:rsidP="000B2D40">
            <w:pPr>
              <w:rPr>
                <w:rFonts w:eastAsia="SimSun"/>
                <w:sz w:val="18"/>
                <w:szCs w:val="18"/>
              </w:rPr>
            </w:pPr>
            <w:r>
              <w:rPr>
                <w:rFonts w:eastAsia="SimSun"/>
                <w:sz w:val="18"/>
                <w:szCs w:val="18"/>
              </w:rPr>
              <w:t>X</w:t>
            </w: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r>
              <w:rPr>
                <w:rFonts w:eastAsia="SimSun"/>
                <w:sz w:val="18"/>
                <w:szCs w:val="18"/>
              </w:rPr>
              <w:t>X</w:t>
            </w:r>
          </w:p>
        </w:tc>
        <w:tc>
          <w:tcPr>
            <w:tcW w:w="122" w:type="pct"/>
            <w:tcBorders>
              <w:top w:val="single" w:sz="4" w:space="0" w:color="auto"/>
              <w:left w:val="single" w:sz="4" w:space="0" w:color="auto"/>
              <w:bottom w:val="single" w:sz="4" w:space="0" w:color="auto"/>
              <w:right w:val="single" w:sz="12" w:space="0" w:color="auto"/>
            </w:tcBorders>
            <w:vAlign w:val="bottom"/>
          </w:tcPr>
          <w:p w:rsidR="00F965DC" w:rsidRPr="00F965DC" w:rsidRDefault="00F965DC" w:rsidP="000B2D40">
            <w:pPr>
              <w:jc w:val="center"/>
              <w:rPr>
                <w:rFonts w:eastAsia="SimSun"/>
                <w:sz w:val="18"/>
                <w:szCs w:val="18"/>
              </w:rPr>
            </w:pPr>
          </w:p>
        </w:tc>
      </w:tr>
      <w:tr w:rsidR="00015FD9" w:rsidRPr="00031B6B" w:rsidTr="00015FD9">
        <w:trPr>
          <w:jc w:val="center"/>
        </w:trPr>
        <w:tc>
          <w:tcPr>
            <w:tcW w:w="1071" w:type="pct"/>
            <w:tcBorders>
              <w:top w:val="single" w:sz="4" w:space="0" w:color="auto"/>
              <w:left w:val="single" w:sz="12" w:space="0" w:color="auto"/>
              <w:bottom w:val="single" w:sz="4" w:space="0" w:color="auto"/>
              <w:right w:val="single" w:sz="4" w:space="0" w:color="auto"/>
            </w:tcBorders>
          </w:tcPr>
          <w:p w:rsidR="00F965DC" w:rsidRPr="00031B6B" w:rsidRDefault="00F965DC" w:rsidP="000B2D40">
            <w:pPr>
              <w:spacing w:before="40" w:after="40"/>
              <w:ind w:right="-113"/>
              <w:rPr>
                <w:sz w:val="20"/>
              </w:rPr>
            </w:pPr>
            <w:r w:rsidRPr="00031B6B">
              <w:rPr>
                <w:sz w:val="20"/>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710A72">
              <w:rPr>
                <w:sz w:val="20"/>
              </w:rPr>
              <w:t>X</w:t>
            </w:r>
          </w:p>
        </w:tc>
        <w:tc>
          <w:tcPr>
            <w:tcW w:w="179"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710A72">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F965DC" w:rsidRPr="00D20A48"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D20A48"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F965DC" w:rsidRPr="00D20A48" w:rsidRDefault="00F965DC"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710A72">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D20A48" w:rsidRDefault="00F965DC"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710A72">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F965DC" w:rsidRPr="00D20A48"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D20A48" w:rsidRDefault="00F965DC"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D20A48"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710A72">
              <w:rPr>
                <w:sz w:val="20"/>
              </w:rPr>
              <w:t>X</w:t>
            </w:r>
          </w:p>
        </w:tc>
        <w:tc>
          <w:tcPr>
            <w:tcW w:w="152" w:type="pct"/>
            <w:tcBorders>
              <w:top w:val="single" w:sz="4" w:space="0" w:color="auto"/>
              <w:left w:val="single" w:sz="4" w:space="0" w:color="auto"/>
              <w:bottom w:val="single" w:sz="4" w:space="0" w:color="auto"/>
              <w:right w:val="single" w:sz="12" w:space="0" w:color="auto"/>
            </w:tcBorders>
          </w:tcPr>
          <w:p w:rsidR="00F965DC" w:rsidRPr="00D20A48" w:rsidRDefault="00F965DC" w:rsidP="005B56FC">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F965DC" w:rsidRPr="00F965DC" w:rsidRDefault="00F965DC" w:rsidP="005B56FC">
            <w:pPr>
              <w:rPr>
                <w:rFonts w:eastAsia="SimSun"/>
                <w:sz w:val="18"/>
                <w:szCs w:val="18"/>
              </w:rPr>
            </w:pPr>
            <w:r>
              <w:rPr>
                <w:rFonts w:eastAsia="SimSun"/>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F965DC" w:rsidRPr="00F965DC" w:rsidRDefault="00F965DC" w:rsidP="000B2D40">
            <w:pP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tcPr>
          <w:p w:rsidR="00F965DC" w:rsidRPr="00F965DC" w:rsidRDefault="00F965DC" w:rsidP="000B2D40">
            <w:pP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F965DC" w:rsidRPr="00F965DC" w:rsidRDefault="00F965DC" w:rsidP="000B2D40">
            <w:pPr>
              <w:jc w:val="center"/>
              <w:rPr>
                <w:rFonts w:eastAsia="SimSun"/>
                <w:sz w:val="18"/>
                <w:szCs w:val="18"/>
              </w:rPr>
            </w:pPr>
          </w:p>
        </w:tc>
      </w:tr>
      <w:tr w:rsidR="00015FD9" w:rsidRPr="00031B6B" w:rsidTr="00015FD9">
        <w:trPr>
          <w:jc w:val="center"/>
        </w:trPr>
        <w:tc>
          <w:tcPr>
            <w:tcW w:w="1071" w:type="pct"/>
            <w:tcBorders>
              <w:top w:val="single" w:sz="4" w:space="0" w:color="auto"/>
              <w:left w:val="single" w:sz="12" w:space="0" w:color="auto"/>
              <w:bottom w:val="single" w:sz="4" w:space="0" w:color="auto"/>
              <w:right w:val="single" w:sz="4" w:space="0" w:color="auto"/>
            </w:tcBorders>
          </w:tcPr>
          <w:p w:rsidR="00F965DC" w:rsidRPr="00031B6B" w:rsidRDefault="00F965DC" w:rsidP="000B2D40">
            <w:pPr>
              <w:spacing w:before="40" w:after="40"/>
              <w:ind w:right="-113"/>
              <w:rPr>
                <w:sz w:val="20"/>
              </w:rPr>
            </w:pPr>
            <w:r w:rsidRPr="00031B6B">
              <w:rPr>
                <w:sz w:val="20"/>
              </w:rPr>
              <w:t>Q28/16 [10] ***</w:t>
            </w:r>
          </w:p>
        </w:tc>
        <w:tc>
          <w:tcPr>
            <w:tcW w:w="200"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D20A48">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F965DC" w:rsidRPr="00F965DC" w:rsidRDefault="00F965DC" w:rsidP="000B2D40">
            <w:pPr>
              <w:jc w:val="center"/>
              <w:rPr>
                <w:rFonts w:eastAsia="SimSun"/>
                <w:sz w:val="18"/>
                <w:szCs w:val="18"/>
              </w:rPr>
            </w:pPr>
          </w:p>
        </w:tc>
      </w:tr>
      <w:tr w:rsidR="00015FD9" w:rsidRPr="00031B6B" w:rsidTr="00015FD9">
        <w:trPr>
          <w:jc w:val="center"/>
        </w:trPr>
        <w:tc>
          <w:tcPr>
            <w:tcW w:w="1071" w:type="pct"/>
            <w:tcBorders>
              <w:top w:val="single" w:sz="4" w:space="0" w:color="auto"/>
              <w:left w:val="single" w:sz="12" w:space="0" w:color="auto"/>
              <w:bottom w:val="single" w:sz="4" w:space="0" w:color="auto"/>
              <w:right w:val="single" w:sz="4" w:space="0" w:color="auto"/>
            </w:tcBorders>
          </w:tcPr>
          <w:p w:rsidR="00F965DC" w:rsidRPr="00031B6B" w:rsidRDefault="00F965DC" w:rsidP="000B2D40">
            <w:pPr>
              <w:spacing w:before="40" w:after="40"/>
              <w:ind w:right="-113"/>
              <w:rPr>
                <w:sz w:val="20"/>
              </w:rPr>
            </w:pPr>
            <w:r w:rsidRPr="00031B6B">
              <w:rPr>
                <w:rFonts w:eastAsia="SimSun"/>
                <w:sz w:val="20"/>
              </w:rPr>
              <w:t>Joint Q13&amp;Q28</w:t>
            </w:r>
            <w:r>
              <w:rPr>
                <w:rFonts w:eastAsia="SimSun"/>
                <w:sz w:val="20"/>
              </w:rPr>
              <w:t>/16</w:t>
            </w:r>
          </w:p>
        </w:tc>
        <w:tc>
          <w:tcPr>
            <w:tcW w:w="200"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sidRPr="00D20A48">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F965DC" w:rsidRPr="00D20A48"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F965DC" w:rsidRPr="00710A72" w:rsidRDefault="00F965DC" w:rsidP="005B56FC">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F965DC" w:rsidRPr="00F965DC" w:rsidRDefault="00F965DC" w:rsidP="000B2D40">
            <w:pPr>
              <w:jc w:val="center"/>
              <w:rPr>
                <w:rFonts w:eastAsia="SimSun"/>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F965DC" w:rsidRPr="00F965DC" w:rsidRDefault="00F965DC" w:rsidP="000B2D40">
            <w:pPr>
              <w:jc w:val="center"/>
              <w:rPr>
                <w:rFonts w:eastAsia="SimSun"/>
                <w:sz w:val="18"/>
                <w:szCs w:val="18"/>
              </w:rPr>
            </w:pPr>
          </w:p>
        </w:tc>
      </w:tr>
      <w:tr w:rsidR="00015FD9" w:rsidRPr="00031B6B" w:rsidTr="00015FD9">
        <w:trPr>
          <w:jc w:val="center"/>
        </w:trPr>
        <w:tc>
          <w:tcPr>
            <w:tcW w:w="1071" w:type="pct"/>
            <w:tcBorders>
              <w:top w:val="single" w:sz="4" w:space="0" w:color="auto"/>
              <w:left w:val="single" w:sz="12" w:space="0" w:color="auto"/>
              <w:bottom w:val="single" w:sz="12" w:space="0" w:color="auto"/>
              <w:right w:val="single" w:sz="4" w:space="0" w:color="auto"/>
            </w:tcBorders>
          </w:tcPr>
          <w:p w:rsidR="00F965DC" w:rsidRPr="00031B6B" w:rsidRDefault="00F965DC" w:rsidP="005B56FC">
            <w:pPr>
              <w:spacing w:before="40" w:after="40"/>
              <w:ind w:right="-113"/>
              <w:rPr>
                <w:sz w:val="20"/>
              </w:rPr>
            </w:pPr>
            <w:r>
              <w:rPr>
                <w:rFonts w:eastAsia="SimSun"/>
                <w:sz w:val="20"/>
              </w:rPr>
              <w:t>Joint Q13&amp;Q14/16</w:t>
            </w:r>
          </w:p>
        </w:tc>
        <w:tc>
          <w:tcPr>
            <w:tcW w:w="200" w:type="pct"/>
            <w:tcBorders>
              <w:top w:val="single" w:sz="4" w:space="0" w:color="auto"/>
              <w:left w:val="single" w:sz="4" w:space="0" w:color="auto"/>
              <w:bottom w:val="single" w:sz="12" w:space="0" w:color="auto"/>
              <w:right w:val="single" w:sz="4" w:space="0" w:color="auto"/>
            </w:tcBorders>
            <w:vAlign w:val="bottom"/>
          </w:tcPr>
          <w:p w:rsidR="00F965DC" w:rsidRPr="00F965DC" w:rsidRDefault="00F965DC" w:rsidP="005B56FC">
            <w:pPr>
              <w:jc w:val="center"/>
              <w:rPr>
                <w:rFonts w:eastAsia="SimSun"/>
                <w:sz w:val="18"/>
                <w:szCs w:val="18"/>
              </w:rPr>
            </w:pPr>
          </w:p>
        </w:tc>
        <w:tc>
          <w:tcPr>
            <w:tcW w:w="146"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96"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79"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72" w:type="pct"/>
            <w:tcBorders>
              <w:top w:val="single" w:sz="4" w:space="0" w:color="auto"/>
              <w:left w:val="single" w:sz="4" w:space="0" w:color="auto"/>
              <w:bottom w:val="single" w:sz="12"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r w:rsidRPr="00710A72">
              <w:rPr>
                <w:sz w:val="20"/>
              </w:rPr>
              <w:t>X</w:t>
            </w:r>
          </w:p>
        </w:tc>
        <w:tc>
          <w:tcPr>
            <w:tcW w:w="153"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F965DC" w:rsidRPr="00D20A48" w:rsidRDefault="00F965DC" w:rsidP="005B56FC">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4" w:space="0" w:color="auto"/>
              <w:bottom w:val="single" w:sz="12" w:space="0" w:color="auto"/>
              <w:right w:val="single" w:sz="12" w:space="0" w:color="auto"/>
            </w:tcBorders>
            <w:vAlign w:val="bottom"/>
          </w:tcPr>
          <w:p w:rsidR="00F965DC" w:rsidRPr="00710A72" w:rsidRDefault="00F965DC" w:rsidP="005B56FC">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F965DC" w:rsidRPr="00710A72" w:rsidRDefault="00F965DC" w:rsidP="005B56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F965DC" w:rsidRPr="00F965DC" w:rsidRDefault="00F965DC" w:rsidP="005B56FC">
            <w:pPr>
              <w:jc w:val="center"/>
              <w:rPr>
                <w:rFonts w:eastAsia="SimSun"/>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F965DC" w:rsidRPr="00F965DC" w:rsidRDefault="00F965DC" w:rsidP="005B56FC">
            <w:pPr>
              <w:jc w:val="center"/>
              <w:rPr>
                <w:rFonts w:eastAsia="SimSun"/>
                <w:sz w:val="18"/>
                <w:szCs w:val="18"/>
              </w:rPr>
            </w:pPr>
          </w:p>
        </w:tc>
        <w:tc>
          <w:tcPr>
            <w:tcW w:w="154" w:type="pct"/>
            <w:tcBorders>
              <w:top w:val="single" w:sz="4" w:space="0" w:color="auto"/>
              <w:left w:val="single" w:sz="4" w:space="0" w:color="auto"/>
              <w:bottom w:val="single" w:sz="12" w:space="0" w:color="auto"/>
              <w:right w:val="single" w:sz="4" w:space="0" w:color="auto"/>
            </w:tcBorders>
            <w:vAlign w:val="bottom"/>
          </w:tcPr>
          <w:p w:rsidR="00F965DC" w:rsidRPr="00F965DC" w:rsidRDefault="00F965DC" w:rsidP="005B56FC">
            <w:pPr>
              <w:jc w:val="center"/>
              <w:rPr>
                <w:rFonts w:eastAsia="SimSun"/>
                <w:sz w:val="18"/>
                <w:szCs w:val="18"/>
              </w:rPr>
            </w:pPr>
          </w:p>
        </w:tc>
        <w:tc>
          <w:tcPr>
            <w:tcW w:w="122" w:type="pct"/>
            <w:tcBorders>
              <w:top w:val="single" w:sz="4" w:space="0" w:color="auto"/>
              <w:left w:val="single" w:sz="4" w:space="0" w:color="auto"/>
              <w:bottom w:val="single" w:sz="12" w:space="0" w:color="auto"/>
              <w:right w:val="single" w:sz="12" w:space="0" w:color="auto"/>
            </w:tcBorders>
            <w:vAlign w:val="bottom"/>
          </w:tcPr>
          <w:p w:rsidR="00F965DC" w:rsidRPr="00F965DC" w:rsidRDefault="00F965DC" w:rsidP="005B56FC">
            <w:pPr>
              <w:jc w:val="center"/>
              <w:rPr>
                <w:rFonts w:eastAsia="SimSun"/>
                <w:sz w:val="18"/>
                <w:szCs w:val="18"/>
              </w:rPr>
            </w:pPr>
          </w:p>
        </w:tc>
      </w:tr>
    </w:tbl>
    <w:p w:rsidR="00942C33" w:rsidRPr="00031B6B" w:rsidRDefault="00942C33" w:rsidP="00942C33">
      <w:pPr>
        <w:spacing w:before="0"/>
        <w:rPr>
          <w:sz w:val="16"/>
          <w:szCs w:val="16"/>
        </w:rPr>
      </w:pPr>
    </w:p>
    <w:tbl>
      <w:tblPr>
        <w:tblW w:w="0" w:type="auto"/>
        <w:tblInd w:w="-2" w:type="dxa"/>
        <w:tblLook w:val="00A0" w:firstRow="1" w:lastRow="0" w:firstColumn="1" w:lastColumn="0" w:noHBand="0" w:noVBand="0"/>
      </w:tblPr>
      <w:tblGrid>
        <w:gridCol w:w="4459"/>
        <w:gridCol w:w="4358"/>
        <w:gridCol w:w="4361"/>
      </w:tblGrid>
      <w:tr w:rsidR="00942C33" w:rsidRPr="00031B6B" w:rsidTr="000B2D40">
        <w:tc>
          <w:tcPr>
            <w:tcW w:w="13178" w:type="dxa"/>
            <w:gridSpan w:val="3"/>
          </w:tcPr>
          <w:p w:rsidR="00942C33" w:rsidRPr="00031B6B" w:rsidRDefault="00942C33" w:rsidP="000B2D40">
            <w:pPr>
              <w:tabs>
                <w:tab w:val="clear" w:pos="794"/>
                <w:tab w:val="clear" w:pos="1191"/>
                <w:tab w:val="clear" w:pos="1588"/>
                <w:tab w:val="clear" w:pos="1985"/>
              </w:tabs>
              <w:spacing w:before="60"/>
            </w:pPr>
            <w:r w:rsidRPr="00031B6B">
              <w:rPr>
                <w:b/>
                <w:bCs/>
              </w:rPr>
              <w:t>Notes/Legend:</w:t>
            </w:r>
          </w:p>
        </w:tc>
      </w:tr>
      <w:tr w:rsidR="00942C33" w:rsidRPr="00031B6B" w:rsidTr="000B2D40">
        <w:tc>
          <w:tcPr>
            <w:tcW w:w="13178" w:type="dxa"/>
            <w:gridSpan w:val="3"/>
          </w:tcPr>
          <w:p w:rsidR="00942C33" w:rsidRPr="00031B6B" w:rsidRDefault="00942C33" w:rsidP="000B2D40">
            <w:pPr>
              <w:tabs>
                <w:tab w:val="left" w:pos="397"/>
              </w:tabs>
            </w:pPr>
            <w:r w:rsidRPr="00031B6B">
              <w:t xml:space="preserve">* The list of participating Questions is </w:t>
            </w:r>
            <w:r w:rsidRPr="00031B6B">
              <w:rPr>
                <w:i/>
                <w:iCs/>
                <w:u w:val="single"/>
              </w:rPr>
              <w:t>tentative</w:t>
            </w:r>
            <w:r w:rsidRPr="00031B6B">
              <w:t xml:space="preserve"> at the time of issuance of this Circular. The final list of Questions and their meeting times are subject to change. Confirmation of participation of individual Questions is subject to confirmation by the </w:t>
            </w:r>
            <w:r w:rsidRPr="00031B6B">
              <w:rPr>
                <w:i/>
                <w:iCs/>
              </w:rPr>
              <w:t>parent SG management</w:t>
            </w:r>
            <w:r w:rsidRPr="00031B6B">
              <w:t>, as per the usual rules for confirmation of Rapporteur group meetings.</w:t>
            </w:r>
          </w:p>
        </w:tc>
      </w:tr>
      <w:tr w:rsidR="00942C33" w:rsidRPr="00031B6B" w:rsidTr="000B2D40">
        <w:tc>
          <w:tcPr>
            <w:tcW w:w="13178" w:type="dxa"/>
            <w:gridSpan w:val="3"/>
          </w:tcPr>
          <w:p w:rsidR="00942C33" w:rsidRPr="00031B6B" w:rsidRDefault="00942C33" w:rsidP="000B2D40">
            <w:pPr>
              <w:tabs>
                <w:tab w:val="left" w:pos="397"/>
              </w:tabs>
            </w:pPr>
            <w:r w:rsidRPr="00031B6B">
              <w:t>** Session times, unless otherwise stated, are 0930 to 1045, 1115 to 1230, 1430 to 1545 and 1615 to 1730 hours. Evening sessions start at 1800 hours.</w:t>
            </w:r>
          </w:p>
        </w:tc>
      </w:tr>
      <w:tr w:rsidR="00942C33" w:rsidRPr="00031B6B" w:rsidTr="000B2D40">
        <w:tc>
          <w:tcPr>
            <w:tcW w:w="13178" w:type="dxa"/>
            <w:gridSpan w:val="3"/>
          </w:tcPr>
          <w:p w:rsidR="00942C33" w:rsidRPr="00031B6B" w:rsidRDefault="00942C33" w:rsidP="000B2D40">
            <w:pPr>
              <w:tabs>
                <w:tab w:val="left" w:pos="397"/>
              </w:tabs>
              <w:rPr>
                <w:b/>
                <w:bCs/>
              </w:rPr>
            </w:pPr>
            <w:r w:rsidRPr="00352627">
              <w:t>*** It is expected that joint discussions will be held with SG11 experts concerning M2M and e-health.</w:t>
            </w:r>
          </w:p>
        </w:tc>
      </w:tr>
      <w:tr w:rsidR="00942C33" w:rsidRPr="00031B6B" w:rsidTr="000B2D40">
        <w:tc>
          <w:tcPr>
            <w:tcW w:w="13178" w:type="dxa"/>
            <w:gridSpan w:val="3"/>
          </w:tcPr>
          <w:p w:rsidR="00942C33" w:rsidRPr="00031B6B" w:rsidRDefault="00942C33" w:rsidP="000B2D40">
            <w:pPr>
              <w:tabs>
                <w:tab w:val="left" w:pos="397"/>
              </w:tabs>
            </w:pPr>
            <w:r w:rsidRPr="00031B6B">
              <w:t>[N] Room capacity</w:t>
            </w:r>
          </w:p>
        </w:tc>
      </w:tr>
      <w:tr w:rsidR="00942C33" w:rsidRPr="00031B6B" w:rsidTr="000B2D40">
        <w:tc>
          <w:tcPr>
            <w:tcW w:w="4459" w:type="dxa"/>
          </w:tcPr>
          <w:p w:rsidR="00942C33" w:rsidRPr="00031B6B" w:rsidRDefault="00942C33" w:rsidP="000B2D40">
            <w:pPr>
              <w:tabs>
                <w:tab w:val="left" w:pos="397"/>
              </w:tabs>
            </w:pPr>
            <w:r w:rsidRPr="00031B6B">
              <w:t>(0) Evening session</w:t>
            </w:r>
          </w:p>
        </w:tc>
        <w:tc>
          <w:tcPr>
            <w:tcW w:w="4358" w:type="dxa"/>
          </w:tcPr>
          <w:p w:rsidR="00942C33" w:rsidRPr="00031B6B" w:rsidRDefault="00942C33" w:rsidP="000B2D40">
            <w:pPr>
              <w:tabs>
                <w:tab w:val="left" w:pos="397"/>
              </w:tabs>
            </w:pPr>
          </w:p>
        </w:tc>
        <w:tc>
          <w:tcPr>
            <w:tcW w:w="4361" w:type="dxa"/>
          </w:tcPr>
          <w:p w:rsidR="00942C33" w:rsidRPr="00031B6B" w:rsidRDefault="00942C33" w:rsidP="000B2D40">
            <w:pPr>
              <w:tabs>
                <w:tab w:val="left" w:pos="397"/>
              </w:tabs>
            </w:pPr>
          </w:p>
        </w:tc>
      </w:tr>
    </w:tbl>
    <w:p w:rsidR="00942C33" w:rsidRDefault="00942C33" w:rsidP="00942C33">
      <w:pPr>
        <w:ind w:right="-194"/>
        <w:jc w:val="center"/>
        <w:sectPr w:rsidR="00942C33" w:rsidSect="00C81458">
          <w:footerReference w:type="default" r:id="rId18"/>
          <w:headerReference w:type="first" r:id="rId19"/>
          <w:footerReference w:type="first" r:id="rId20"/>
          <w:pgSz w:w="16840" w:h="11907" w:orient="landscape" w:code="9"/>
          <w:pgMar w:top="992" w:right="1134" w:bottom="992" w:left="1134" w:header="567" w:footer="567" w:gutter="0"/>
          <w:paperSrc w:first="7" w:other="7"/>
          <w:pgNumType w:fmt="numberInDash"/>
          <w:cols w:space="720"/>
          <w:docGrid w:linePitch="326"/>
        </w:sectPr>
      </w:pPr>
    </w:p>
    <w:p w:rsidR="00C81458" w:rsidRPr="00D52313" w:rsidRDefault="00C81458" w:rsidP="00B313C6">
      <w:pPr>
        <w:pStyle w:val="AnnexRef"/>
        <w:rPr>
          <w:sz w:val="22"/>
          <w:szCs w:val="22"/>
        </w:rPr>
      </w:pPr>
      <w:r w:rsidRPr="00D52313">
        <w:rPr>
          <w:sz w:val="26"/>
          <w:szCs w:val="26"/>
        </w:rPr>
        <w:lastRenderedPageBreak/>
        <w:t xml:space="preserve">ANNEX </w:t>
      </w:r>
      <w:r w:rsidR="00E9467C" w:rsidRPr="00D52313">
        <w:rPr>
          <w:sz w:val="26"/>
          <w:szCs w:val="26"/>
        </w:rPr>
        <w:t>2</w:t>
      </w:r>
      <w:r w:rsidR="009E2C13" w:rsidRPr="00D52313">
        <w:rPr>
          <w:sz w:val="26"/>
          <w:szCs w:val="26"/>
        </w:rPr>
        <w:br/>
      </w:r>
      <w:r w:rsidRPr="00D52313">
        <w:rPr>
          <w:sz w:val="22"/>
          <w:szCs w:val="22"/>
          <w:lang w:val="en-US"/>
        </w:rPr>
        <w:t xml:space="preserve">(to TSB </w:t>
      </w:r>
      <w:r w:rsidR="007E2C99" w:rsidRPr="00D52313">
        <w:rPr>
          <w:sz w:val="22"/>
          <w:szCs w:val="22"/>
          <w:lang w:val="en-US"/>
        </w:rPr>
        <w:t xml:space="preserve">Circular </w:t>
      </w:r>
      <w:r w:rsidR="00B313C6" w:rsidRPr="00D52313">
        <w:rPr>
          <w:sz w:val="22"/>
          <w:szCs w:val="22"/>
          <w:lang w:val="en-US"/>
        </w:rPr>
        <w:t>28</w:t>
      </w:r>
      <w:r w:rsidRPr="00D52313">
        <w:rPr>
          <w:sz w:val="22"/>
          <w:szCs w:val="22"/>
          <w:lang w:val="en-US"/>
        </w:rPr>
        <w:t>)</w:t>
      </w:r>
    </w:p>
    <w:p w:rsidR="009D0E16" w:rsidRPr="003B5CE4" w:rsidRDefault="009D0E16" w:rsidP="009D0E16">
      <w:pPr>
        <w:jc w:val="center"/>
        <w:rPr>
          <w:b/>
          <w:bCs/>
        </w:rPr>
      </w:pPr>
      <w:r w:rsidRPr="003B5CE4">
        <w:rPr>
          <w:b/>
          <w:bCs/>
        </w:rPr>
        <w:t>Additional information about the meeting</w:t>
      </w:r>
    </w:p>
    <w:p w:rsidR="003F6BA5" w:rsidRDefault="003F6BA5" w:rsidP="003F6BA5">
      <w:pPr>
        <w:spacing w:before="360"/>
        <w:ind w:right="-193"/>
        <w:jc w:val="center"/>
        <w:rPr>
          <w:b/>
          <w:bCs/>
          <w:sz w:val="28"/>
          <w:szCs w:val="28"/>
        </w:rPr>
      </w:pPr>
      <w:r>
        <w:rPr>
          <w:b/>
          <w:bCs/>
          <w:sz w:val="28"/>
          <w:szCs w:val="28"/>
        </w:rPr>
        <w:t>MAKING CONTRIBUTIONS</w:t>
      </w:r>
    </w:p>
    <w:p w:rsidR="003F6BA5" w:rsidRPr="003E7681" w:rsidRDefault="003F6BA5" w:rsidP="003E7681">
      <w:r w:rsidRPr="00725F66">
        <w:rPr>
          <w:b/>
          <w:bCs/>
        </w:rPr>
        <w:t>DEADLINE</w:t>
      </w:r>
      <w:r>
        <w:rPr>
          <w:b/>
          <w:bCs/>
        </w:rPr>
        <w:t xml:space="preserve">S FOR </w:t>
      </w:r>
      <w:r w:rsidRPr="00725F66">
        <w:rPr>
          <w:b/>
          <w:bCs/>
        </w:rPr>
        <w:t>CONTRIBUTIONS:</w:t>
      </w:r>
      <w:r>
        <w:t xml:space="preserve"> </w:t>
      </w:r>
      <w:r w:rsidR="009D0E16" w:rsidRPr="00E013E1">
        <w:t xml:space="preserve">The deadline for contributions is 12 (twelve) calendar </w:t>
      </w:r>
      <w:r w:rsidR="009D0E16">
        <w:t>days before the meeting</w:t>
      </w:r>
      <w:r>
        <w:t xml:space="preserve">.  </w:t>
      </w:r>
      <w:r w:rsidR="00DB6746" w:rsidRPr="008D65CB">
        <w:rPr>
          <w:sz w:val="22"/>
          <w:szCs w:val="22"/>
        </w:rPr>
        <w:t xml:space="preserve">Such </w:t>
      </w:r>
      <w:r w:rsidRPr="008D65CB">
        <w:t xml:space="preserve">contributions must therefore be received by TSB </w:t>
      </w:r>
      <w:r w:rsidRPr="003E7681">
        <w:rPr>
          <w:b/>
        </w:rPr>
        <w:t xml:space="preserve">not later than </w:t>
      </w:r>
      <w:r w:rsidR="00D52313">
        <w:rPr>
          <w:b/>
        </w:rPr>
        <w:t>25</w:t>
      </w:r>
      <w:r w:rsidR="00D52313" w:rsidRPr="00421D4A">
        <w:rPr>
          <w:b/>
          <w:lang w:val="en-US"/>
        </w:rPr>
        <w:t> </w:t>
      </w:r>
      <w:r w:rsidR="00B313C6" w:rsidRPr="003E7681">
        <w:rPr>
          <w:b/>
        </w:rPr>
        <w:t>June</w:t>
      </w:r>
      <w:r w:rsidRPr="003E7681">
        <w:rPr>
          <w:b/>
        </w:rPr>
        <w:t xml:space="preserve"> 2013</w:t>
      </w:r>
      <w:r w:rsidRPr="003E7681">
        <w:rPr>
          <w:bCs/>
        </w:rPr>
        <w:t>.</w:t>
      </w:r>
    </w:p>
    <w:p w:rsidR="009D0E16" w:rsidRPr="003E7681" w:rsidRDefault="009D0E16" w:rsidP="003E7681">
      <w:pPr>
        <w:rPr>
          <w:rFonts w:eastAsia="SimSun"/>
        </w:rPr>
      </w:pPr>
      <w:r w:rsidRPr="003E7681">
        <w:rPr>
          <w:rFonts w:eastAsia="SimSun"/>
        </w:rPr>
        <w:t xml:space="preserve">Contributions </w:t>
      </w:r>
      <w:r w:rsidRPr="003E7681">
        <w:t xml:space="preserve">are to be submitted by electronic mail to the TSB IPTV secretariat </w:t>
      </w:r>
      <w:hyperlink r:id="rId21" w:history="1">
        <w:r w:rsidRPr="003E7681">
          <w:rPr>
            <w:rStyle w:val="Hyperlink"/>
          </w:rPr>
          <w:t>tsbiptv@itu.int</w:t>
        </w:r>
      </w:hyperlink>
      <w:r w:rsidRPr="003E7681">
        <w:t xml:space="preserve">. IPTV-GSI Contributions will be posted at </w:t>
      </w:r>
      <w:hyperlink r:id="rId22" w:history="1">
        <w:r w:rsidRPr="003E7681">
          <w:rPr>
            <w:rStyle w:val="Hyperlink"/>
          </w:rPr>
          <w:t>http://itu.int/ITU-T/gsi/iptv/</w:t>
        </w:r>
      </w:hyperlink>
      <w:r w:rsidRPr="003E7681">
        <w:t>; however, contributions addressed specifically to ITU-T SG 16 Questions will be handled directly by the parent group secretariat and published in the respective SG documentation, rather than the IPTV-GSI's.</w:t>
      </w:r>
    </w:p>
    <w:p w:rsidR="003F6BA5" w:rsidRDefault="003F6BA5" w:rsidP="003E7681">
      <w:r w:rsidRPr="003E7681">
        <w:rPr>
          <w:b/>
          <w:bCs/>
        </w:rPr>
        <w:t>TEMPLATES:</w:t>
      </w:r>
      <w:r w:rsidRPr="003E7681">
        <w:t xml:space="preserve"> Please use the provided set of templates to prepare your contribution.  The templates are accessible from the IPTV-GSI web page, under “Resources” (</w:t>
      </w:r>
      <w:hyperlink r:id="rId23" w:history="1">
        <w:r w:rsidRPr="003E7681">
          <w:rPr>
            <w:rStyle w:val="Hyperlink"/>
          </w:rPr>
          <w:t>http://itu.int/oth/T0A0F000010</w:t>
        </w:r>
      </w:hyperlink>
      <w:r w:rsidRPr="003E7681">
        <w:t>).</w:t>
      </w:r>
      <w:r>
        <w:t xml:space="preserve">  The name, fax and telephone numbers and e-mail address of the person to be contacted about the contribution should be indicated each contribution and on the cover page of </w:t>
      </w:r>
      <w:r>
        <w:rPr>
          <w:u w:val="single"/>
        </w:rPr>
        <w:t>all</w:t>
      </w:r>
      <w:r>
        <w:t xml:space="preserve"> documents.</w:t>
      </w:r>
    </w:p>
    <w:p w:rsidR="003F6BA5" w:rsidRDefault="003F6BA5" w:rsidP="003F6BA5">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F6BA5" w:rsidRDefault="003F6BA5" w:rsidP="003E7681">
      <w:pPr>
        <w:rPr>
          <w:rFonts w:eastAsia="SimSun"/>
          <w:b/>
          <w:bCs/>
          <w:lang w:eastAsia="zh-CN"/>
        </w:rPr>
      </w:pPr>
      <w:r>
        <w:rPr>
          <w:rFonts w:eastAsia="SimSun"/>
          <w:b/>
          <w:bCs/>
          <w:lang w:eastAsia="zh-CN"/>
        </w:rPr>
        <w:t xml:space="preserve">PAPERLESS MEETINGS: </w:t>
      </w:r>
      <w:r>
        <w:rPr>
          <w:rFonts w:eastAsia="SimSun"/>
          <w:lang w:eastAsia="zh-CN"/>
        </w:rPr>
        <w:t xml:space="preserve">The meeting will be run paperless. </w:t>
      </w:r>
      <w:r w:rsidRPr="003851E6">
        <w:t>Meetings and discussions will be held in English.</w:t>
      </w:r>
    </w:p>
    <w:p w:rsidR="009D0E16" w:rsidRDefault="009D0E16" w:rsidP="003E7681">
      <w:r>
        <w:rPr>
          <w:b/>
          <w:bCs/>
        </w:rPr>
        <w:t>LOAN LAPTOPS:</w:t>
      </w:r>
      <w:r>
        <w:t xml:space="preserve"> The ITU Service Desk (</w:t>
      </w:r>
      <w:hyperlink r:id="rId24" w:history="1">
        <w:r>
          <w:rPr>
            <w:rStyle w:val="Hyperlink"/>
          </w:rPr>
          <w:t>servicedesk@itu.int</w:t>
        </w:r>
      </w:hyperlink>
      <w:r>
        <w:t>) has available a limited number of laptops on a first-come, first-serve basis, for those who do not have one.</w:t>
      </w:r>
    </w:p>
    <w:p w:rsidR="003F6BA5" w:rsidRDefault="003F6BA5" w:rsidP="003E7681">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25" w:history="1">
        <w:r w:rsidRPr="009D7F3E">
          <w:rPr>
            <w:rStyle w:val="Hyperlink"/>
          </w:rPr>
          <w:t>http://itu.int/ITU-T/edh/faqs-support.html</w:t>
        </w:r>
      </w:hyperlink>
      <w:r>
        <w:t xml:space="preserve">). </w:t>
      </w:r>
    </w:p>
    <w:p w:rsidR="003F6BA5" w:rsidRDefault="003F6BA5" w:rsidP="003E7681">
      <w:r>
        <w:rPr>
          <w:b/>
          <w:bCs/>
        </w:rPr>
        <w:t>PRINTERS:</w:t>
      </w:r>
      <w:r>
        <w:t xml:space="preserve"> Printers are available in the cyber café on the second basement level of the Tower building, on the ground floor of the Montbrillant building and near the major meeting rooms, for delegates who wish to print documents. </w:t>
      </w:r>
    </w:p>
    <w:p w:rsidR="003F6BA5" w:rsidRDefault="003F6BA5" w:rsidP="003E7681">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18668B">
        <w:rPr>
          <w:i/>
          <w:iCs/>
        </w:rPr>
        <w:t>printername</w:t>
      </w:r>
      <w:r w:rsidRPr="0018668B">
        <w:t>@eprint.itu.int</w:t>
      </w:r>
      <w:r>
        <w:t xml:space="preserve">). No driver installation is required. For more details, please see </w:t>
      </w:r>
      <w:hyperlink r:id="rId26" w:history="1">
        <w:r>
          <w:rPr>
            <w:rStyle w:val="Hyperlink"/>
          </w:rPr>
          <w:t>http://itu.int/ITU-T/go/e-print</w:t>
        </w:r>
      </w:hyperlink>
      <w:r>
        <w:t>.</w:t>
      </w:r>
    </w:p>
    <w:p w:rsidR="009D0E16" w:rsidRDefault="009D0E16" w:rsidP="003E7681">
      <w:pPr>
        <w:rPr>
          <w:rFonts w:eastAsia="SimSun"/>
          <w:lang w:eastAsia="zh-CN"/>
        </w:rPr>
      </w:pPr>
      <w:r w:rsidRPr="00192805">
        <w:rPr>
          <w:rFonts w:eastAsia="SimSun"/>
          <w:b/>
          <w:bCs/>
          <w:lang w:eastAsia="zh-CN"/>
        </w:rPr>
        <w:t>E-LOCKERS</w:t>
      </w:r>
      <w:r w:rsidRPr="005E1402">
        <w:rPr>
          <w:rFonts w:eastAsia="SimSun"/>
          <w:lang w:eastAsia="zh-CN"/>
        </w:rPr>
        <w:t xml:space="preserve"> are available on the ground floor of the Montbrillant building. Your ITU </w:t>
      </w:r>
      <w:r>
        <w:rPr>
          <w:rFonts w:eastAsia="SimSun"/>
          <w:lang w:eastAsia="zh-CN"/>
        </w:rPr>
        <w:t>RF</w:t>
      </w:r>
      <w:r w:rsidRPr="005E1402">
        <w:rPr>
          <w:rFonts w:eastAsia="SimSun"/>
          <w:lang w:eastAsia="zh-CN"/>
        </w:rPr>
        <w:t>ID badge opens and closes the e-locker. Your e-locker is available only for the period of the meeting you are attending, so please ensure that</w:t>
      </w:r>
      <w:r w:rsidR="003E7681">
        <w:rPr>
          <w:rFonts w:eastAsia="SimSun"/>
          <w:lang w:eastAsia="zh-CN"/>
        </w:rPr>
        <w:t xml:space="preserve"> you empty the locker before 23</w:t>
      </w:r>
      <w:r w:rsidRPr="005E1402">
        <w:rPr>
          <w:rFonts w:eastAsia="SimSun"/>
          <w:lang w:eastAsia="zh-CN"/>
        </w:rPr>
        <w:t xml:space="preserve">59 </w:t>
      </w:r>
      <w:r w:rsidR="003E7681">
        <w:rPr>
          <w:rFonts w:eastAsia="SimSun"/>
          <w:lang w:eastAsia="zh-CN"/>
        </w:rPr>
        <w:t xml:space="preserve">hours </w:t>
      </w:r>
      <w:r w:rsidRPr="005E1402">
        <w:rPr>
          <w:rFonts w:eastAsia="SimSun"/>
          <w:lang w:eastAsia="zh-CN"/>
        </w:rPr>
        <w:t>on the last day of the meeting.</w:t>
      </w:r>
    </w:p>
    <w:p w:rsidR="00C81458" w:rsidRPr="009E2C13" w:rsidRDefault="00C81458" w:rsidP="003F6BA5">
      <w:pPr>
        <w:pStyle w:val="Heading1"/>
        <w:jc w:val="center"/>
        <w:rPr>
          <w:sz w:val="28"/>
          <w:szCs w:val="28"/>
        </w:rPr>
      </w:pPr>
      <w:r w:rsidRPr="009E2C13">
        <w:rPr>
          <w:sz w:val="28"/>
          <w:szCs w:val="28"/>
        </w:rPr>
        <w:t>REGISTRATION</w:t>
      </w:r>
    </w:p>
    <w:p w:rsidR="009E2C13" w:rsidRDefault="009E2C13" w:rsidP="003E7681">
      <w:r>
        <w:t>Registration for the meeting will be carried out exclusively through the ITU website; see the link at the IPTV-GSI home page (</w:t>
      </w:r>
      <w:hyperlink r:id="rId27" w:history="1">
        <w:r w:rsidRPr="00E07C76">
          <w:rPr>
            <w:rStyle w:val="Hyperlink"/>
          </w:rPr>
          <w:t>http://itu.int/en/ITU-T/gsi/iptv</w:t>
        </w:r>
      </w:hyperlink>
      <w:r>
        <w:t>).</w:t>
      </w:r>
    </w:p>
    <w:p w:rsidR="00C81458" w:rsidRDefault="00C81458" w:rsidP="003E7681">
      <w:pPr>
        <w:rPr>
          <w:b/>
        </w:rPr>
      </w:pPr>
      <w:r w:rsidRPr="003851E6">
        <w:t xml:space="preserve">To enable </w:t>
      </w:r>
      <w:r w:rsidR="00B65183">
        <w:t xml:space="preserve">TSB </w:t>
      </w:r>
      <w:r w:rsidRPr="003851E6">
        <w:t xml:space="preserve">to make the necessary arrangements concerning the organization of the IPTV-GSI event, </w:t>
      </w:r>
      <w:r w:rsidR="004E6BBB">
        <w:t xml:space="preserve">delegates should </w:t>
      </w:r>
      <w:r w:rsidRPr="003851E6">
        <w:t xml:space="preserve">register as soon as possible, but </w:t>
      </w:r>
      <w:r w:rsidRPr="003851E6">
        <w:rPr>
          <w:b/>
        </w:rPr>
        <w:t xml:space="preserve">not </w:t>
      </w:r>
      <w:r>
        <w:rPr>
          <w:b/>
        </w:rPr>
        <w:t xml:space="preserve">later </w:t>
      </w:r>
      <w:r w:rsidR="007E2C99">
        <w:rPr>
          <w:b/>
        </w:rPr>
        <w:t xml:space="preserve">than </w:t>
      </w:r>
      <w:r w:rsidR="00B313C6" w:rsidRPr="009D0E16">
        <w:rPr>
          <w:b/>
        </w:rPr>
        <w:t>8 June 2013</w:t>
      </w:r>
      <w:r w:rsidRPr="009D0E16">
        <w:rPr>
          <w:bCs/>
        </w:rPr>
        <w:t>.</w:t>
      </w:r>
    </w:p>
    <w:p w:rsidR="003E7681" w:rsidRDefault="003E7681" w:rsidP="003E7681">
      <w:pPr>
        <w:pStyle w:val="headingb"/>
        <w:overflowPunct/>
        <w:autoSpaceDE/>
        <w:autoSpaceDN/>
        <w:adjustRightInd/>
        <w:spacing w:after="120"/>
        <w:textAlignment w:val="auto"/>
      </w:pPr>
      <w: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732"/>
      </w:tblGrid>
      <w:tr w:rsidR="00E43B55" w:rsidTr="00010828">
        <w:trPr>
          <w:jc w:val="center"/>
        </w:trPr>
        <w:tc>
          <w:tcPr>
            <w:tcW w:w="927" w:type="pct"/>
            <w:shd w:val="clear" w:color="auto" w:fill="auto"/>
          </w:tcPr>
          <w:p w:rsidR="00E43B55" w:rsidRPr="009D0E16" w:rsidRDefault="00E43B55" w:rsidP="00B313C6">
            <w:pPr>
              <w:spacing w:after="120"/>
              <w:jc w:val="center"/>
            </w:pPr>
            <w:r w:rsidRPr="009D0E16">
              <w:t>2013-06-08</w:t>
            </w:r>
          </w:p>
        </w:tc>
        <w:tc>
          <w:tcPr>
            <w:tcW w:w="4073" w:type="pct"/>
            <w:shd w:val="clear" w:color="auto" w:fill="auto"/>
          </w:tcPr>
          <w:p w:rsidR="00E43B55" w:rsidRDefault="00E43B55" w:rsidP="00010828">
            <w:r>
              <w:t>- requests for visa support letters</w:t>
            </w:r>
          </w:p>
          <w:p w:rsidR="00E43B55" w:rsidRDefault="00E43B55" w:rsidP="00010828">
            <w:pPr>
              <w:spacing w:after="120"/>
            </w:pPr>
            <w:r>
              <w:t>- registration on the IPTV-GSI website</w:t>
            </w:r>
          </w:p>
        </w:tc>
      </w:tr>
      <w:tr w:rsidR="00F134FC" w:rsidTr="00010828">
        <w:trPr>
          <w:jc w:val="center"/>
        </w:trPr>
        <w:tc>
          <w:tcPr>
            <w:tcW w:w="927" w:type="pct"/>
            <w:shd w:val="clear" w:color="auto" w:fill="auto"/>
          </w:tcPr>
          <w:p w:rsidR="00F134FC" w:rsidRPr="009D0E16" w:rsidRDefault="00F134FC" w:rsidP="00B313C6">
            <w:pPr>
              <w:jc w:val="center"/>
            </w:pPr>
            <w:r w:rsidRPr="009D0E16">
              <w:t>2013-0</w:t>
            </w:r>
            <w:r w:rsidR="00B313C6" w:rsidRPr="009D0E16">
              <w:t>6</w:t>
            </w:r>
            <w:r w:rsidRPr="009D0E16">
              <w:t>-</w:t>
            </w:r>
            <w:r w:rsidR="00B313C6" w:rsidRPr="009D0E16">
              <w:t>25</w:t>
            </w:r>
          </w:p>
        </w:tc>
        <w:tc>
          <w:tcPr>
            <w:tcW w:w="4073" w:type="pct"/>
            <w:shd w:val="clear" w:color="auto" w:fill="auto"/>
          </w:tcPr>
          <w:p w:rsidR="00F134FC" w:rsidRDefault="00F134FC" w:rsidP="00854A23">
            <w:pPr>
              <w:spacing w:after="120"/>
            </w:pPr>
            <w:r>
              <w:t>- final deadline for contributions</w:t>
            </w:r>
          </w:p>
        </w:tc>
      </w:tr>
    </w:tbl>
    <w:p w:rsidR="003F6BA5" w:rsidRPr="004E16C2" w:rsidRDefault="003F6BA5" w:rsidP="003F6BA5">
      <w:pPr>
        <w:tabs>
          <w:tab w:val="left" w:pos="1418"/>
          <w:tab w:val="left" w:pos="1702"/>
          <w:tab w:val="left" w:pos="2160"/>
        </w:tabs>
        <w:spacing w:before="480" w:after="60"/>
        <w:ind w:right="91"/>
        <w:jc w:val="center"/>
        <w:rPr>
          <w:b/>
          <w:bCs/>
          <w:sz w:val="28"/>
          <w:szCs w:val="28"/>
        </w:rPr>
      </w:pPr>
      <w:r w:rsidRPr="004E16C2">
        <w:rPr>
          <w:b/>
          <w:bCs/>
          <w:sz w:val="28"/>
          <w:szCs w:val="28"/>
        </w:rPr>
        <w:t>VISITING GENEVA:  HOTELS AND VISAS</w:t>
      </w:r>
    </w:p>
    <w:p w:rsidR="003F6BA5" w:rsidRDefault="003F6BA5" w:rsidP="003E7681">
      <w:r w:rsidRPr="00725F66">
        <w:rPr>
          <w:b/>
          <w:bCs/>
        </w:rPr>
        <w:t>HOTELS:</w:t>
      </w:r>
      <w:r>
        <w:t xml:space="preserve"> For your convenience, a hotel reservation form is enclosed (Form 1). A list of hotels can be found at </w:t>
      </w:r>
      <w:hyperlink r:id="rId28" w:history="1">
        <w:r w:rsidRPr="009D7F3E">
          <w:rPr>
            <w:rStyle w:val="Hyperlink"/>
          </w:rPr>
          <w:t>http://itu.int/travel/</w:t>
        </w:r>
      </w:hyperlink>
    </w:p>
    <w:p w:rsidR="003E7681" w:rsidRDefault="003E7681" w:rsidP="00D838E0">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six (6)</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D838E0">
        <w:rPr>
          <w:b/>
          <w:bCs/>
        </w:rPr>
        <w:t>six</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sidRPr="00FF5382">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9"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8003FD" w:rsidRDefault="008003FD" w:rsidP="003E7681">
      <w:pPr>
        <w:rPr>
          <w:lang w:val="en-US"/>
        </w:rPr>
      </w:pPr>
    </w:p>
    <w:p w:rsidR="003F6BA5" w:rsidRDefault="003F6BA5" w:rsidP="003F6BA5">
      <w:pPr>
        <w:numPr>
          <w:ilvl w:val="0"/>
          <w:numId w:val="9"/>
        </w:numPr>
        <w:tabs>
          <w:tab w:val="clear" w:pos="794"/>
          <w:tab w:val="clear" w:pos="1191"/>
          <w:tab w:val="clear" w:pos="1588"/>
          <w:tab w:val="clear" w:pos="1985"/>
        </w:tabs>
        <w:spacing w:before="0"/>
        <w:rPr>
          <w:lang w:val="en-US"/>
        </w:rPr>
        <w:sectPr w:rsidR="003F6BA5" w:rsidSect="00D52313">
          <w:headerReference w:type="default" r:id="rId30"/>
          <w:footerReference w:type="default" r:id="rId31"/>
          <w:footerReference w:type="first" r:id="rId32"/>
          <w:pgSz w:w="11907" w:h="16840" w:code="9"/>
          <w:pgMar w:top="1134" w:right="1134" w:bottom="1134" w:left="1134" w:header="567" w:footer="567" w:gutter="0"/>
          <w:paperSrc w:first="15" w:other="15"/>
          <w:pgNumType w:fmt="numberInDash"/>
          <w:cols w:space="720"/>
          <w:titlePg/>
          <w:docGrid w:linePitch="326"/>
        </w:sectPr>
      </w:pPr>
    </w:p>
    <w:p w:rsidR="003F6BA5" w:rsidRPr="00D52313" w:rsidRDefault="003F6BA5" w:rsidP="00D52313">
      <w:pPr>
        <w:ind w:right="-194"/>
        <w:jc w:val="center"/>
        <w:rPr>
          <w:b/>
          <w:bCs/>
          <w:sz w:val="22"/>
          <w:szCs w:val="22"/>
        </w:rPr>
      </w:pPr>
      <w:r w:rsidRPr="00D52313">
        <w:rPr>
          <w:b/>
          <w:bCs/>
          <w:sz w:val="22"/>
          <w:szCs w:val="22"/>
          <w:lang w:val="en-US"/>
        </w:rPr>
        <w:t xml:space="preserve">FORM 1 </w:t>
      </w:r>
      <w:r w:rsidR="00D52313" w:rsidRPr="00421D4A">
        <w:rPr>
          <w:b/>
          <w:bCs/>
          <w:sz w:val="22"/>
          <w:szCs w:val="22"/>
          <w:lang w:val="en-US"/>
        </w:rPr>
        <w:t>−</w:t>
      </w:r>
      <w:r w:rsidRPr="00D52313">
        <w:rPr>
          <w:b/>
          <w:bCs/>
          <w:sz w:val="22"/>
          <w:szCs w:val="22"/>
          <w:lang w:val="en-US"/>
        </w:rPr>
        <w:t xml:space="preserve"> HOTEL RESERVATION FORM</w:t>
      </w:r>
    </w:p>
    <w:p w:rsidR="003F6BA5" w:rsidRPr="00D52313" w:rsidRDefault="003F6BA5" w:rsidP="00B313C6">
      <w:pPr>
        <w:spacing w:before="0"/>
        <w:ind w:right="-193"/>
        <w:jc w:val="center"/>
        <w:rPr>
          <w:sz w:val="22"/>
          <w:szCs w:val="22"/>
        </w:rPr>
      </w:pPr>
      <w:r w:rsidRPr="00D52313">
        <w:rPr>
          <w:sz w:val="22"/>
          <w:szCs w:val="22"/>
          <w:lang w:val="en-US"/>
        </w:rPr>
        <w:t>(</w:t>
      </w:r>
      <w:proofErr w:type="gramStart"/>
      <w:r w:rsidRPr="00D52313">
        <w:rPr>
          <w:sz w:val="22"/>
          <w:szCs w:val="22"/>
          <w:lang w:val="en-US"/>
        </w:rPr>
        <w:t>to</w:t>
      </w:r>
      <w:proofErr w:type="gramEnd"/>
      <w:r w:rsidRPr="00D52313">
        <w:rPr>
          <w:sz w:val="22"/>
          <w:szCs w:val="22"/>
          <w:lang w:val="en-US"/>
        </w:rPr>
        <w:t xml:space="preserve"> TSB </w:t>
      </w:r>
      <w:r w:rsidR="00A84E28" w:rsidRPr="00D52313">
        <w:rPr>
          <w:sz w:val="22"/>
          <w:szCs w:val="22"/>
          <w:lang w:val="en-US"/>
        </w:rPr>
        <w:t xml:space="preserve">Circular </w:t>
      </w:r>
      <w:r w:rsidR="00B313C6" w:rsidRPr="00D52313">
        <w:rPr>
          <w:sz w:val="22"/>
          <w:szCs w:val="22"/>
          <w:lang w:val="en-US"/>
        </w:rPr>
        <w:t>28</w:t>
      </w:r>
      <w:r w:rsidRPr="00D52313">
        <w:rPr>
          <w:sz w:val="22"/>
          <w:szCs w:val="22"/>
          <w:lang w:val="en-US"/>
        </w:rPr>
        <w:t>)</w:t>
      </w:r>
    </w:p>
    <w:p w:rsidR="003F6BA5" w:rsidRDefault="003F6BA5" w:rsidP="00D52313">
      <w:pPr>
        <w:spacing w:before="0"/>
        <w:ind w:left="363"/>
        <w:rPr>
          <w:szCs w:val="24"/>
        </w:rPr>
      </w:pPr>
    </w:p>
    <w:tbl>
      <w:tblPr>
        <w:tblW w:w="0" w:type="auto"/>
        <w:jc w:val="center"/>
        <w:tblLayout w:type="fixed"/>
        <w:tblLook w:val="0000" w:firstRow="0" w:lastRow="0" w:firstColumn="0" w:lastColumn="0" w:noHBand="0" w:noVBand="0"/>
      </w:tblPr>
      <w:tblGrid>
        <w:gridCol w:w="9360"/>
      </w:tblGrid>
      <w:tr w:rsidR="003F6BA5" w:rsidRPr="002455A5" w:rsidTr="00854A23">
        <w:trPr>
          <w:cantSplit/>
          <w:jc w:val="center"/>
        </w:trPr>
        <w:tc>
          <w:tcPr>
            <w:tcW w:w="9360" w:type="dxa"/>
            <w:tcBorders>
              <w:top w:val="single" w:sz="6" w:space="0" w:color="auto"/>
              <w:left w:val="single" w:sz="6" w:space="0" w:color="auto"/>
              <w:bottom w:val="single" w:sz="6" w:space="0" w:color="auto"/>
              <w:right w:val="single" w:sz="6" w:space="0" w:color="auto"/>
            </w:tcBorders>
          </w:tcPr>
          <w:p w:rsidR="003F6BA5" w:rsidRPr="002455A5" w:rsidRDefault="003F6BA5" w:rsidP="00854A23">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sidR="00F134FC">
              <w:rPr>
                <w:b/>
                <w:i/>
                <w:szCs w:val="24"/>
              </w:rPr>
              <w:t>ly</w:t>
            </w:r>
            <w:r w:rsidRPr="002455A5">
              <w:rPr>
                <w:b/>
                <w:i/>
                <w:szCs w:val="24"/>
              </w:rPr>
              <w:t xml:space="preserve"> to the hotel </w:t>
            </w:r>
            <w:r w:rsidRPr="002455A5">
              <w:rPr>
                <w:i/>
                <w:szCs w:val="24"/>
              </w:rPr>
              <w:t>of your choice</w:t>
            </w:r>
          </w:p>
        </w:tc>
      </w:tr>
    </w:tbl>
    <w:p w:rsidR="003F6BA5" w:rsidRPr="00C67AB9" w:rsidRDefault="003F6BA5" w:rsidP="00F134F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F6BA5" w:rsidRPr="002455A5" w:rsidTr="00854A23">
        <w:trPr>
          <w:cantSplit/>
          <w:jc w:val="center"/>
        </w:trPr>
        <w:tc>
          <w:tcPr>
            <w:tcW w:w="1291" w:type="dxa"/>
          </w:tcPr>
          <w:p w:rsidR="003F6BA5" w:rsidRPr="002455A5" w:rsidRDefault="00366AB8" w:rsidP="00854A23">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3F6BA5" w:rsidRPr="002455A5" w:rsidRDefault="003F6BA5" w:rsidP="00854A23">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3F6BA5" w:rsidRPr="002455A5" w:rsidRDefault="00366AB8" w:rsidP="00854A23">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F6BA5" w:rsidRDefault="003F6BA5" w:rsidP="00F134FC">
      <w:pPr>
        <w:tabs>
          <w:tab w:val="left" w:pos="1440"/>
        </w:tabs>
        <w:spacing w:before="0" w:line="240" w:lineRule="atLeast"/>
        <w:ind w:right="-143"/>
        <w:jc w:val="center"/>
        <w:rPr>
          <w:b/>
        </w:rPr>
      </w:pPr>
    </w:p>
    <w:p w:rsidR="003F6BA5" w:rsidRPr="00F24C83" w:rsidRDefault="003F6BA5" w:rsidP="00F134FC">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3F6BA5" w:rsidRPr="00F24C83" w:rsidRDefault="003F6BA5" w:rsidP="00F134FC">
      <w:pPr>
        <w:tabs>
          <w:tab w:val="left" w:pos="1440"/>
        </w:tabs>
        <w:spacing w:before="0" w:line="240" w:lineRule="atLeast"/>
        <w:ind w:right="-143"/>
        <w:rPr>
          <w:sz w:val="20"/>
          <w:lang w:val="en-US"/>
        </w:rPr>
      </w:pPr>
    </w:p>
    <w:p w:rsidR="003F6BA5" w:rsidRDefault="003F6BA5" w:rsidP="00F134FC">
      <w:pPr>
        <w:tabs>
          <w:tab w:val="clear" w:pos="1588"/>
          <w:tab w:val="clear" w:pos="1985"/>
        </w:tabs>
        <w:spacing w:before="0" w:line="240" w:lineRule="atLeast"/>
        <w:ind w:right="515"/>
        <w:rPr>
          <w:i/>
          <w:sz w:val="20"/>
        </w:rPr>
      </w:pPr>
      <w:r>
        <w:rPr>
          <w:i/>
          <w:sz w:val="20"/>
        </w:rPr>
        <w:t>IPTV- GSI event from --------</w:t>
      </w:r>
      <w:r w:rsidR="00F134FC">
        <w:rPr>
          <w:i/>
          <w:sz w:val="20"/>
        </w:rPr>
        <w:t>-------------------------------</w:t>
      </w:r>
      <w:r>
        <w:rPr>
          <w:i/>
          <w:sz w:val="20"/>
        </w:rPr>
        <w:t xml:space="preserve"> to ----------------------------------------------- in Geneva</w:t>
      </w:r>
    </w:p>
    <w:p w:rsidR="003F6BA5" w:rsidRPr="00E20C97" w:rsidRDefault="003F6BA5" w:rsidP="00F134FC">
      <w:pPr>
        <w:tabs>
          <w:tab w:val="left" w:pos="1440"/>
        </w:tabs>
        <w:spacing w:before="0" w:line="240" w:lineRule="atLeast"/>
        <w:ind w:right="515"/>
        <w:rPr>
          <w:sz w:val="20"/>
          <w:lang w:val="en-US"/>
        </w:rPr>
      </w:pPr>
    </w:p>
    <w:p w:rsidR="003F6BA5" w:rsidRPr="00E20C97" w:rsidRDefault="003F6BA5" w:rsidP="00F134FC">
      <w:pPr>
        <w:tabs>
          <w:tab w:val="left" w:pos="1440"/>
        </w:tabs>
        <w:spacing w:before="0" w:line="240" w:lineRule="atLeast"/>
        <w:ind w:right="515"/>
        <w:rPr>
          <w:sz w:val="20"/>
          <w:lang w:val="en-US"/>
        </w:rPr>
      </w:pPr>
    </w:p>
    <w:p w:rsidR="003F6BA5" w:rsidRPr="00421D4A" w:rsidRDefault="003F6BA5" w:rsidP="00F134FC">
      <w:pPr>
        <w:tabs>
          <w:tab w:val="left" w:pos="1440"/>
        </w:tabs>
        <w:spacing w:before="0" w:line="240" w:lineRule="atLeast"/>
        <w:ind w:right="515"/>
        <w:rPr>
          <w:i/>
          <w:sz w:val="20"/>
          <w:lang w:val="en-US"/>
        </w:rPr>
      </w:pPr>
      <w:r>
        <w:rPr>
          <w:i/>
          <w:sz w:val="20"/>
        </w:rPr>
        <w:t>Confirmation of the reservation made on (date) -------------------------- with (hotel)   ---------------------------</w:t>
      </w:r>
      <w:r w:rsidR="00D52313" w:rsidRPr="00421D4A">
        <w:rPr>
          <w:i/>
          <w:sz w:val="20"/>
          <w:lang w:val="en-US"/>
        </w:rPr>
        <w:t>---</w:t>
      </w:r>
      <w:r w:rsidR="00846A4A" w:rsidRPr="00421D4A">
        <w:rPr>
          <w:i/>
          <w:sz w:val="20"/>
          <w:lang w:val="en-US"/>
        </w:rPr>
        <w:t>-------</w:t>
      </w:r>
    </w:p>
    <w:p w:rsidR="003F6BA5" w:rsidRDefault="003F6BA5" w:rsidP="00F134FC">
      <w:pPr>
        <w:tabs>
          <w:tab w:val="left" w:pos="1440"/>
        </w:tabs>
        <w:spacing w:before="0" w:line="240" w:lineRule="atLeast"/>
        <w:ind w:right="515"/>
        <w:rPr>
          <w:i/>
          <w:sz w:val="20"/>
        </w:rPr>
      </w:pPr>
    </w:p>
    <w:p w:rsidR="003F6BA5" w:rsidRPr="00E20C97"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3F6BA5" w:rsidRPr="008B1814"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i/>
          <w:sz w:val="20"/>
        </w:rPr>
      </w:pPr>
      <w:r>
        <w:rPr>
          <w:i/>
          <w:sz w:val="20"/>
        </w:rPr>
        <w:t>------------ single/double room(s)</w:t>
      </w:r>
    </w:p>
    <w:p w:rsidR="003F6BA5" w:rsidRDefault="003F6BA5" w:rsidP="00F134FC">
      <w:pPr>
        <w:tabs>
          <w:tab w:val="left" w:pos="1440"/>
        </w:tabs>
        <w:spacing w:before="0" w:line="240" w:lineRule="atLeast"/>
        <w:ind w:right="515"/>
        <w:rPr>
          <w:i/>
          <w:sz w:val="20"/>
        </w:rPr>
      </w:pPr>
    </w:p>
    <w:p w:rsidR="003F6BA5" w:rsidRDefault="003F6BA5" w:rsidP="00F134FC">
      <w:pPr>
        <w:tabs>
          <w:tab w:val="left" w:pos="1440"/>
        </w:tabs>
        <w:spacing w:before="0" w:line="240" w:lineRule="atLeast"/>
        <w:ind w:right="515"/>
        <w:rPr>
          <w:i/>
          <w:sz w:val="20"/>
        </w:rPr>
      </w:pPr>
    </w:p>
    <w:p w:rsidR="003F6BA5" w:rsidRPr="00421D4A" w:rsidRDefault="003F6BA5" w:rsidP="00F134FC">
      <w:pPr>
        <w:tabs>
          <w:tab w:val="left" w:pos="1440"/>
        </w:tabs>
        <w:spacing w:before="0" w:line="240" w:lineRule="atLeast"/>
        <w:ind w:right="515"/>
        <w:rPr>
          <w:i/>
          <w:sz w:val="20"/>
          <w:lang w:val="en-US"/>
        </w:rPr>
      </w:pPr>
      <w:proofErr w:type="gramStart"/>
      <w:r>
        <w:rPr>
          <w:i/>
          <w:sz w:val="20"/>
        </w:rPr>
        <w:t>arriving</w:t>
      </w:r>
      <w:proofErr w:type="gramEnd"/>
      <w:r>
        <w:rPr>
          <w:i/>
          <w:sz w:val="20"/>
        </w:rPr>
        <w:t xml:space="preserve"> on (date)-----------------------------  at (time)  ------------- departing on (date)----------------------------</w:t>
      </w:r>
      <w:r w:rsidR="00846A4A" w:rsidRPr="00421D4A">
        <w:rPr>
          <w:i/>
          <w:sz w:val="20"/>
          <w:lang w:val="en-US"/>
        </w:rPr>
        <w:t>---------</w:t>
      </w:r>
    </w:p>
    <w:p w:rsidR="003F6BA5" w:rsidRPr="008B1814" w:rsidRDefault="003F6BA5" w:rsidP="00F134FC">
      <w:pPr>
        <w:tabs>
          <w:tab w:val="left" w:pos="1440"/>
        </w:tabs>
        <w:spacing w:before="0" w:line="240" w:lineRule="atLeast"/>
        <w:ind w:right="515"/>
        <w:rPr>
          <w:sz w:val="20"/>
        </w:rPr>
      </w:pPr>
    </w:p>
    <w:p w:rsidR="003F6BA5" w:rsidRPr="008B1814" w:rsidRDefault="003F6BA5" w:rsidP="00D52313">
      <w:pPr>
        <w:tabs>
          <w:tab w:val="left" w:pos="1440"/>
        </w:tabs>
        <w:spacing w:line="240" w:lineRule="atLeast"/>
        <w:ind w:right="516"/>
        <w:rPr>
          <w:sz w:val="20"/>
        </w:rPr>
      </w:pPr>
    </w:p>
    <w:p w:rsidR="003F6BA5" w:rsidRPr="00542259" w:rsidRDefault="003F6BA5" w:rsidP="00D52313">
      <w:pPr>
        <w:tabs>
          <w:tab w:val="clear" w:pos="794"/>
          <w:tab w:val="clear" w:pos="1191"/>
          <w:tab w:val="clear" w:pos="1588"/>
          <w:tab w:val="clear" w:pos="1985"/>
        </w:tabs>
        <w:spacing w:before="0"/>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F6BA5" w:rsidRPr="00E20C97" w:rsidRDefault="003F6BA5" w:rsidP="00D52313">
      <w:pPr>
        <w:tabs>
          <w:tab w:val="left" w:pos="1440"/>
        </w:tabs>
        <w:spacing w:line="240" w:lineRule="atLeast"/>
        <w:ind w:right="516"/>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421D4A" w:rsidRDefault="003F6BA5" w:rsidP="00F134FC">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846A4A" w:rsidRPr="00421D4A">
        <w:rPr>
          <w:sz w:val="20"/>
          <w:lang w:val="en-US"/>
        </w:rPr>
        <w:t>---------</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421D4A" w:rsidRDefault="003F6BA5" w:rsidP="00F134FC">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846A4A" w:rsidRPr="00421D4A">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421D4A" w:rsidRDefault="003F6BA5" w:rsidP="00F134FC">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r w:rsidR="00846A4A" w:rsidRPr="00421D4A">
        <w:rPr>
          <w:i/>
          <w:iCs/>
          <w:sz w:val="20"/>
          <w:lang w:val="en-US"/>
        </w:rPr>
        <w:t>--------------------</w:t>
      </w:r>
    </w:p>
    <w:p w:rsidR="003F6BA5" w:rsidRPr="00C67AB9" w:rsidRDefault="003F6BA5" w:rsidP="00F134FC">
      <w:pPr>
        <w:tabs>
          <w:tab w:val="left" w:pos="1440"/>
        </w:tabs>
        <w:spacing w:before="0" w:line="240" w:lineRule="atLeast"/>
        <w:ind w:right="515"/>
        <w:rPr>
          <w:i/>
          <w:iCs/>
          <w:sz w:val="20"/>
          <w:lang w:val="en-US"/>
        </w:rPr>
      </w:pPr>
    </w:p>
    <w:p w:rsidR="003F6BA5" w:rsidRPr="00421D4A" w:rsidRDefault="003F6BA5" w:rsidP="00F134FC">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r w:rsidR="00846A4A" w:rsidRPr="00421D4A">
        <w:rPr>
          <w:i/>
          <w:iCs/>
          <w:sz w:val="20"/>
          <w:lang w:val="en-US"/>
        </w:rPr>
        <w:t>------------</w:t>
      </w:r>
    </w:p>
    <w:p w:rsidR="003F6BA5" w:rsidRPr="008B1814" w:rsidRDefault="003F6BA5" w:rsidP="00F134FC">
      <w:pPr>
        <w:tabs>
          <w:tab w:val="left" w:pos="1440"/>
        </w:tabs>
        <w:spacing w:before="0" w:line="240" w:lineRule="atLeast"/>
        <w:ind w:right="515"/>
        <w:rPr>
          <w:i/>
          <w:iCs/>
          <w:sz w:val="20"/>
          <w:lang w:val="en-US"/>
        </w:rPr>
      </w:pPr>
    </w:p>
    <w:p w:rsidR="003F6BA5" w:rsidRPr="00421D4A" w:rsidRDefault="003F6BA5" w:rsidP="00F134FC">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r w:rsidR="00846A4A" w:rsidRPr="00421D4A">
        <w:rPr>
          <w:sz w:val="20"/>
          <w:lang w:val="en-US"/>
        </w:rPr>
        <w:t>----------</w:t>
      </w:r>
    </w:p>
    <w:p w:rsidR="003F6BA5" w:rsidRPr="00F24C83" w:rsidRDefault="003F6BA5" w:rsidP="00F134FC">
      <w:pPr>
        <w:tabs>
          <w:tab w:val="left" w:pos="1440"/>
        </w:tabs>
        <w:spacing w:before="0" w:line="240" w:lineRule="atLeast"/>
        <w:ind w:right="515"/>
        <w:rPr>
          <w:sz w:val="20"/>
          <w:lang w:val="en-US"/>
        </w:rPr>
      </w:pPr>
    </w:p>
    <w:p w:rsidR="003F6BA5" w:rsidRPr="00421D4A" w:rsidRDefault="003F6BA5" w:rsidP="00F134FC">
      <w:pPr>
        <w:tabs>
          <w:tab w:val="left" w:pos="1440"/>
        </w:tabs>
        <w:spacing w:before="0" w:line="240" w:lineRule="atLeast"/>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w:t>
      </w:r>
      <w:r w:rsidRPr="00D52313">
        <w:rPr>
          <w:iCs/>
          <w:sz w:val="20"/>
          <w:lang w:val="en-US"/>
        </w:rPr>
        <w:t>)</w:t>
      </w:r>
      <w:r>
        <w:rPr>
          <w:i/>
          <w:sz w:val="20"/>
          <w:lang w:val="en-US"/>
        </w:rPr>
        <w:t xml:space="preserve"> ---------------------</w:t>
      </w:r>
      <w:r w:rsidR="00846A4A" w:rsidRPr="00421D4A">
        <w:rPr>
          <w:i/>
          <w:sz w:val="20"/>
          <w:lang w:val="en-US"/>
        </w:rPr>
        <w:t>-------------</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421D4A" w:rsidRDefault="003F6BA5" w:rsidP="00F134FC">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r w:rsidR="00846A4A" w:rsidRPr="00421D4A">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C20FE0" w:rsidRPr="00421D4A" w:rsidRDefault="003F6BA5" w:rsidP="00C20FE0">
      <w:pPr>
        <w:tabs>
          <w:tab w:val="left" w:pos="1440"/>
        </w:tabs>
        <w:spacing w:before="0" w:line="240" w:lineRule="atLeast"/>
        <w:ind w:right="515"/>
        <w:rPr>
          <w:sz w:val="20"/>
          <w:lang w:val="en-US"/>
        </w:rPr>
      </w:pPr>
      <w:r>
        <w:rPr>
          <w:i/>
          <w:sz w:val="20"/>
        </w:rPr>
        <w:t>Date</w:t>
      </w:r>
      <w:r>
        <w:rPr>
          <w:sz w:val="20"/>
        </w:rPr>
        <w:t xml:space="preserve"> ------------------------------------------------------      </w:t>
      </w:r>
      <w:r>
        <w:rPr>
          <w:i/>
          <w:sz w:val="20"/>
        </w:rPr>
        <w:t xml:space="preserve">Signature </w:t>
      </w:r>
      <w:r>
        <w:rPr>
          <w:sz w:val="20"/>
        </w:rPr>
        <w:t xml:space="preserve">       ---------------------------------------</w:t>
      </w:r>
      <w:r w:rsidR="00846A4A" w:rsidRPr="00421D4A">
        <w:rPr>
          <w:sz w:val="20"/>
          <w:lang w:val="en-US"/>
        </w:rPr>
        <w:t>--------------</w:t>
      </w:r>
    </w:p>
    <w:p w:rsidR="00D52313" w:rsidRDefault="00D52313" w:rsidP="0032202E">
      <w:pPr>
        <w:pStyle w:val="Reasons"/>
      </w:pPr>
    </w:p>
    <w:p w:rsidR="00D52313" w:rsidRDefault="00D52313">
      <w:pPr>
        <w:jc w:val="center"/>
      </w:pPr>
      <w:r>
        <w:t>______________</w:t>
      </w:r>
    </w:p>
    <w:sectPr w:rsidR="00D52313" w:rsidSect="00D52313">
      <w:headerReference w:type="default" r:id="rId34"/>
      <w:footerReference w:type="default" r:id="rId35"/>
      <w:pgSz w:w="11907" w:h="16840" w:code="9"/>
      <w:pgMar w:top="1134" w:right="1077" w:bottom="1134" w:left="1077"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337" w:rsidRDefault="004D5337">
      <w:r>
        <w:separator/>
      </w:r>
    </w:p>
  </w:endnote>
  <w:endnote w:type="continuationSeparator" w:id="0">
    <w:p w:rsidR="004D5337" w:rsidRDefault="004D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4A" w:rsidRDefault="00421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B8" w:rsidRPr="00421D4A" w:rsidRDefault="00366AB8" w:rsidP="00366AB8">
    <w:pPr>
      <w:pStyle w:val="Footer"/>
      <w:rPr>
        <w:lang w:val="fr-CH"/>
      </w:rPr>
    </w:pPr>
    <w:r>
      <w:fldChar w:fldCharType="begin"/>
    </w:r>
    <w:r w:rsidRPr="00421D4A">
      <w:rPr>
        <w:lang w:val="fr-CH"/>
      </w:rPr>
      <w:instrText xml:space="preserve"> FILENAME \p  \* MERGEFORMAT </w:instrText>
    </w:r>
    <w:r>
      <w:fldChar w:fldCharType="separate"/>
    </w:r>
    <w:r w:rsidR="00D10DCC" w:rsidRPr="00421D4A">
      <w:rPr>
        <w:noProof/>
        <w:lang w:val="fr-CH"/>
      </w:rPr>
      <w:t>P:\RUS\ITU-T\BUREAU\CIRC\000\028R.docx</w:t>
    </w:r>
    <w:r>
      <w:fldChar w:fldCharType="end"/>
    </w:r>
    <w:r w:rsidRPr="00421D4A">
      <w:rPr>
        <w:lang w:val="fr-CH"/>
      </w:rPr>
      <w:t xml:space="preserve"> (343839)</w:t>
    </w:r>
    <w:r w:rsidRPr="00421D4A">
      <w:rPr>
        <w:lang w:val="fr-CH"/>
      </w:rPr>
      <w:tab/>
    </w:r>
    <w:r>
      <w:fldChar w:fldCharType="begin"/>
    </w:r>
    <w:r>
      <w:instrText xml:space="preserve"> SAVEDATE \@ DD.MM.YY </w:instrText>
    </w:r>
    <w:r>
      <w:fldChar w:fldCharType="separate"/>
    </w:r>
    <w:r w:rsidR="00421D4A">
      <w:rPr>
        <w:noProof/>
      </w:rPr>
      <w:t>23.05.13</w:t>
    </w:r>
    <w:r>
      <w:fldChar w:fldCharType="end"/>
    </w:r>
    <w:r w:rsidRPr="00421D4A">
      <w:rPr>
        <w:lang w:val="fr-CH"/>
      </w:rPr>
      <w:tab/>
    </w:r>
    <w:r>
      <w:fldChar w:fldCharType="begin"/>
    </w:r>
    <w:r>
      <w:instrText xml:space="preserve"> PRINTDATE \@ DD.MM.YY </w:instrText>
    </w:r>
    <w:r>
      <w:fldChar w:fldCharType="separate"/>
    </w:r>
    <w:r w:rsidR="00D10DCC">
      <w:rPr>
        <w:noProof/>
      </w:rPr>
      <w:t>23.05.13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366AB8" w:rsidTr="00E7107F">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366AB8" w:rsidRDefault="00366AB8" w:rsidP="00E7107F">
          <w:pPr>
            <w:tabs>
              <w:tab w:val="clear" w:pos="794"/>
              <w:tab w:val="left" w:pos="709"/>
              <w:tab w:val="left" w:pos="1134"/>
            </w:tabs>
            <w:spacing w:before="0"/>
            <w:rPr>
              <w:sz w:val="18"/>
              <w:lang w:val="fr-CH"/>
            </w:rPr>
          </w:pPr>
          <w:r>
            <w:rPr>
              <w:sz w:val="18"/>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366AB8" w:rsidRDefault="00366AB8" w:rsidP="00E7107F">
          <w:pPr>
            <w:tabs>
              <w:tab w:val="clear" w:pos="794"/>
              <w:tab w:val="left" w:pos="709"/>
              <w:tab w:val="left" w:pos="1134"/>
            </w:tabs>
            <w:spacing w:before="0"/>
            <w:rPr>
              <w:sz w:val="18"/>
            </w:rPr>
          </w:pPr>
          <w:r>
            <w:rPr>
              <w:sz w:val="18"/>
            </w:rPr>
            <w:t>Telephone</w:t>
          </w:r>
          <w:r>
            <w:rPr>
              <w:sz w:val="18"/>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366AB8" w:rsidRDefault="00366AB8" w:rsidP="00E7107F">
          <w:pPr>
            <w:tabs>
              <w:tab w:val="clear" w:pos="794"/>
              <w:tab w:val="left" w:pos="709"/>
              <w:tab w:val="left" w:pos="1134"/>
            </w:tabs>
            <w:spacing w:before="0"/>
            <w:rPr>
              <w:sz w:val="18"/>
            </w:rPr>
          </w:pPr>
          <w:r>
            <w:rPr>
              <w:sz w:val="18"/>
            </w:rPr>
            <w:t xml:space="preserve">Telex 421 000 </w:t>
          </w:r>
          <w:proofErr w:type="spellStart"/>
          <w:r>
            <w:rPr>
              <w:sz w:val="18"/>
            </w:rPr>
            <w:t>uit</w:t>
          </w:r>
          <w:proofErr w:type="spellEnd"/>
          <w:r>
            <w:rPr>
              <w:sz w:val="18"/>
            </w:rPr>
            <w:t xml:space="preserve"> </w:t>
          </w:r>
          <w:proofErr w:type="spellStart"/>
          <w:r>
            <w:rPr>
              <w:sz w:val="18"/>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366AB8" w:rsidRDefault="00366AB8" w:rsidP="00E7107F">
          <w:pPr>
            <w:tabs>
              <w:tab w:val="left" w:pos="709"/>
            </w:tabs>
            <w:spacing w:before="0"/>
            <w:rPr>
              <w:sz w:val="18"/>
            </w:rPr>
          </w:pPr>
          <w:r>
            <w:rPr>
              <w:sz w:val="18"/>
            </w:rPr>
            <w:t>E-mail:</w:t>
          </w:r>
          <w:r>
            <w:rPr>
              <w:sz w:val="18"/>
            </w:rPr>
            <w:tab/>
          </w:r>
          <w:hyperlink r:id="rId1" w:history="1">
            <w:r>
              <w:rPr>
                <w:rStyle w:val="Hyperlink"/>
                <w:sz w:val="18"/>
              </w:rPr>
              <w:t>itumail@itu.int</w:t>
            </w:r>
          </w:hyperlink>
        </w:p>
      </w:tc>
    </w:tr>
    <w:tr w:rsidR="00366AB8" w:rsidTr="00E7107F">
      <w:trPr>
        <w:cantSplit/>
      </w:trPr>
      <w:tc>
        <w:tcPr>
          <w:tcW w:w="1062" w:type="pct"/>
          <w:hideMark/>
        </w:tcPr>
        <w:p w:rsidR="00366AB8" w:rsidRDefault="00366AB8" w:rsidP="00E7107F">
          <w:pPr>
            <w:tabs>
              <w:tab w:val="clear" w:pos="794"/>
              <w:tab w:val="left" w:pos="709"/>
              <w:tab w:val="left" w:pos="1134"/>
            </w:tabs>
            <w:spacing w:before="0"/>
            <w:rPr>
              <w:sz w:val="18"/>
            </w:rPr>
          </w:pPr>
          <w:r>
            <w:rPr>
              <w:sz w:val="18"/>
            </w:rPr>
            <w:t xml:space="preserve">CH-1211 </w:t>
          </w:r>
          <w:smartTag w:uri="urn:schemas-microsoft-com:office:smarttags" w:element="metricconverter">
            <w:smartTag w:uri="urn:schemas-microsoft-com:office:smarttags" w:element="City">
              <w:r>
                <w:rPr>
                  <w:sz w:val="18"/>
                </w:rPr>
                <w:t>Geneva</w:t>
              </w:r>
            </w:smartTag>
          </w:smartTag>
          <w:r>
            <w:rPr>
              <w:sz w:val="18"/>
            </w:rPr>
            <w:t xml:space="preserve"> 20</w:t>
          </w:r>
        </w:p>
      </w:tc>
      <w:tc>
        <w:tcPr>
          <w:tcW w:w="1583" w:type="pct"/>
          <w:hideMark/>
        </w:tcPr>
        <w:p w:rsidR="00366AB8" w:rsidRDefault="00366AB8" w:rsidP="00E7107F">
          <w:pPr>
            <w:tabs>
              <w:tab w:val="clear" w:pos="794"/>
              <w:tab w:val="left" w:pos="709"/>
              <w:tab w:val="left" w:pos="1134"/>
            </w:tabs>
            <w:spacing w:before="0"/>
            <w:rPr>
              <w:sz w:val="18"/>
            </w:rPr>
          </w:pPr>
          <w:r>
            <w:rPr>
              <w:sz w:val="18"/>
            </w:rPr>
            <w:t>Telefax</w:t>
          </w:r>
          <w:r>
            <w:rPr>
              <w:sz w:val="18"/>
            </w:rPr>
            <w:tab/>
            <w:t>Gr3:</w:t>
          </w:r>
          <w:r>
            <w:rPr>
              <w:sz w:val="18"/>
            </w:rPr>
            <w:tab/>
            <w:t>+41 22 733 72 56</w:t>
          </w:r>
        </w:p>
      </w:tc>
      <w:tc>
        <w:tcPr>
          <w:tcW w:w="1224" w:type="pct"/>
          <w:hideMark/>
        </w:tcPr>
        <w:p w:rsidR="00366AB8" w:rsidRDefault="00366AB8" w:rsidP="00E7107F">
          <w:pPr>
            <w:tabs>
              <w:tab w:val="clear" w:pos="794"/>
              <w:tab w:val="left" w:pos="709"/>
              <w:tab w:val="left" w:pos="1134"/>
            </w:tabs>
            <w:spacing w:before="0"/>
            <w:rPr>
              <w:sz w:val="18"/>
            </w:rPr>
          </w:pPr>
          <w:r>
            <w:rPr>
              <w:sz w:val="18"/>
            </w:rPr>
            <w:t>Telegram ITU GENEVE</w:t>
          </w:r>
        </w:p>
      </w:tc>
      <w:tc>
        <w:tcPr>
          <w:tcW w:w="1131" w:type="pct"/>
          <w:hideMark/>
        </w:tcPr>
        <w:p w:rsidR="00366AB8" w:rsidRDefault="00366AB8" w:rsidP="00E7107F">
          <w:pPr>
            <w:tabs>
              <w:tab w:val="left" w:pos="709"/>
            </w:tabs>
            <w:spacing w:before="0"/>
            <w:rPr>
              <w:sz w:val="18"/>
              <w:lang w:val="ru-RU"/>
            </w:rPr>
          </w:pPr>
          <w:r>
            <w:rPr>
              <w:sz w:val="18"/>
            </w:rPr>
            <w:tab/>
          </w:r>
          <w:hyperlink r:id="rId2" w:history="1">
            <w:r>
              <w:rPr>
                <w:rStyle w:val="Hyperlink"/>
                <w:sz w:val="18"/>
              </w:rPr>
              <w:t>www.itu.int</w:t>
            </w:r>
          </w:hyperlink>
        </w:p>
      </w:tc>
    </w:tr>
    <w:tr w:rsidR="00366AB8" w:rsidTr="00E7107F">
      <w:trPr>
        <w:cantSplit/>
      </w:trPr>
      <w:tc>
        <w:tcPr>
          <w:tcW w:w="1062" w:type="pct"/>
          <w:hideMark/>
        </w:tcPr>
        <w:p w:rsidR="00366AB8" w:rsidRDefault="00366AB8" w:rsidP="00E7107F">
          <w:pPr>
            <w:tabs>
              <w:tab w:val="clear" w:pos="794"/>
              <w:tab w:val="left" w:pos="709"/>
              <w:tab w:val="left" w:pos="1134"/>
            </w:tabs>
            <w:spacing w:before="0"/>
            <w:rPr>
              <w:sz w:val="18"/>
              <w:lang w:val="fr-CH"/>
            </w:rPr>
          </w:pPr>
          <w:proofErr w:type="spellStart"/>
          <w:r>
            <w:rPr>
              <w:sz w:val="18"/>
              <w:lang w:val="fr-CH"/>
            </w:rPr>
            <w:t>Switzerland</w:t>
          </w:r>
          <w:proofErr w:type="spellEnd"/>
        </w:p>
      </w:tc>
      <w:tc>
        <w:tcPr>
          <w:tcW w:w="1583" w:type="pct"/>
          <w:hideMark/>
        </w:tcPr>
        <w:p w:rsidR="00366AB8" w:rsidRDefault="00366AB8" w:rsidP="00E7107F">
          <w:pPr>
            <w:tabs>
              <w:tab w:val="clear" w:pos="794"/>
              <w:tab w:val="left" w:pos="709"/>
              <w:tab w:val="left" w:pos="1134"/>
            </w:tabs>
            <w:spacing w:before="0"/>
            <w:rPr>
              <w:sz w:val="18"/>
              <w:lang w:val="fr-CH"/>
            </w:rPr>
          </w:pPr>
          <w:r>
            <w:rPr>
              <w:sz w:val="18"/>
              <w:lang w:val="fr-CH"/>
            </w:rPr>
            <w:tab/>
            <w:t>Gr4:</w:t>
          </w:r>
          <w:r>
            <w:rPr>
              <w:sz w:val="18"/>
              <w:lang w:val="fr-CH"/>
            </w:rPr>
            <w:tab/>
            <w:t>+41 22 730 65 00</w:t>
          </w:r>
        </w:p>
      </w:tc>
      <w:tc>
        <w:tcPr>
          <w:tcW w:w="1224" w:type="pct"/>
        </w:tcPr>
        <w:p w:rsidR="00366AB8" w:rsidRDefault="00366AB8" w:rsidP="00E7107F">
          <w:pPr>
            <w:tabs>
              <w:tab w:val="clear" w:pos="794"/>
              <w:tab w:val="left" w:pos="709"/>
              <w:tab w:val="left" w:pos="1134"/>
            </w:tabs>
            <w:spacing w:before="0"/>
            <w:rPr>
              <w:sz w:val="18"/>
              <w:lang w:val="fr-CH"/>
            </w:rPr>
          </w:pPr>
        </w:p>
      </w:tc>
      <w:tc>
        <w:tcPr>
          <w:tcW w:w="1131" w:type="pct"/>
        </w:tcPr>
        <w:p w:rsidR="00366AB8" w:rsidRDefault="00366AB8" w:rsidP="00E7107F">
          <w:pPr>
            <w:tabs>
              <w:tab w:val="clear" w:pos="794"/>
              <w:tab w:val="left" w:pos="709"/>
              <w:tab w:val="left" w:pos="1134"/>
            </w:tabs>
            <w:spacing w:before="0"/>
            <w:rPr>
              <w:sz w:val="18"/>
              <w:lang w:val="fr-CH"/>
            </w:rPr>
          </w:pPr>
        </w:p>
      </w:tc>
    </w:tr>
  </w:tbl>
  <w:p w:rsidR="009F1F4E" w:rsidRPr="00366AB8" w:rsidRDefault="009F1F4E" w:rsidP="00366AB8">
    <w:pPr>
      <w:pStyle w:val="Foo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4A" w:rsidRDefault="00421D4A" w:rsidP="00421D4A">
    <w:pPr>
      <w:pStyle w:val="Footer"/>
      <w:rPr>
        <w:iCs/>
        <w:lang w:val="fr-FR"/>
      </w:rPr>
    </w:pPr>
    <w:r>
      <w:rPr>
        <w:iCs/>
        <w:lang w:val="fr-FR"/>
      </w:rPr>
      <w:t>I</w:t>
    </w:r>
    <w:r>
      <w:rPr>
        <w:iCs/>
        <w:lang w:val="fr-FR"/>
      </w:rPr>
      <w:t>TU-T\BUREAU\CIRC\28R</w:t>
    </w:r>
    <w:r>
      <w:rPr>
        <w:iCs/>
        <w:lang w:val="fr-FR"/>
      </w:rPr>
      <w:t>.DOC</w:t>
    </w:r>
  </w:p>
  <w:p w:rsidR="00942C33" w:rsidRPr="00421D4A" w:rsidRDefault="00942C33" w:rsidP="00421D4A">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33" w:rsidRPr="00E25F75" w:rsidRDefault="00942C33" w:rsidP="00B313C6">
    <w:pPr>
      <w:pStyle w:val="Footer"/>
      <w:rPr>
        <w:iCs/>
        <w:lang w:val="fr-FR"/>
      </w:rPr>
    </w:pPr>
    <w:r>
      <w:rPr>
        <w:iCs/>
        <w:lang w:val="fr-FR"/>
      </w:rPr>
      <w:t>ITU-T\BUREAU\CIRC\</w:t>
    </w:r>
    <w:r w:rsidR="00B313C6">
      <w:rPr>
        <w:iCs/>
        <w:lang w:val="fr-FR"/>
      </w:rPr>
      <w:t>28</w:t>
    </w:r>
    <w:r w:rsidRPr="00E25F75">
      <w:rPr>
        <w:iCs/>
        <w:lang w:val="fr-FR"/>
      </w:rPr>
      <w:t>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4A" w:rsidRDefault="00421D4A" w:rsidP="00421D4A">
    <w:pPr>
      <w:pStyle w:val="Footer"/>
      <w:rPr>
        <w:iCs/>
        <w:lang w:val="fr-FR"/>
      </w:rPr>
    </w:pPr>
    <w:r>
      <w:rPr>
        <w:iCs/>
        <w:lang w:val="fr-FR"/>
      </w:rPr>
      <w:t>ITU-T\BUREAU\CIRC\28R.DOC</w:t>
    </w:r>
  </w:p>
  <w:p w:rsidR="00421D4A" w:rsidRPr="00421D4A" w:rsidRDefault="00421D4A" w:rsidP="00421D4A">
    <w:pPr>
      <w:pStyle w:val="Footer"/>
      <w:rPr>
        <w:lang w:val="fr-FR"/>
      </w:rPr>
    </w:pPr>
    <w:bookmarkStart w:id="2" w:name="_GoBack"/>
    <w:bookmarkEnd w:id="2"/>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4A" w:rsidRDefault="00421D4A" w:rsidP="00421D4A">
    <w:pPr>
      <w:pStyle w:val="Footer"/>
      <w:rPr>
        <w:iCs/>
        <w:lang w:val="fr-FR"/>
      </w:rPr>
    </w:pPr>
    <w:r>
      <w:rPr>
        <w:iCs/>
        <w:lang w:val="fr-FR"/>
      </w:rPr>
      <w:t>ITU-T\BUREAU\CIRC\28R.DOC</w:t>
    </w:r>
  </w:p>
  <w:p w:rsidR="00421D4A" w:rsidRPr="00421D4A" w:rsidRDefault="00421D4A" w:rsidP="00421D4A">
    <w:pPr>
      <w:pStyle w:val="Footer"/>
      <w:rPr>
        <w:lang w:val="fr-F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Pr="00E25F75" w:rsidRDefault="009F1F4E" w:rsidP="000F436B">
    <w:pPr>
      <w:pStyle w:val="Footer"/>
      <w:rPr>
        <w:iCs/>
        <w:lang w:val="fr-FR"/>
      </w:rPr>
    </w:pPr>
    <w:r>
      <w:rPr>
        <w:iCs/>
        <w:lang w:val="fr-FR"/>
      </w:rPr>
      <w:t>ITU-T\BUREAU\CIRC\</w:t>
    </w:r>
    <w:r w:rsidRPr="000F436B">
      <w:rPr>
        <w:iCs/>
        <w:highlight w:val="yellow"/>
        <w:lang w:val="fr-FR"/>
      </w:rPr>
      <w:t>XXXE</w:t>
    </w:r>
    <w:r>
      <w:rPr>
        <w:iCs/>
        <w:lang w:val="fr-FR"/>
      </w:rPr>
      <w:t>.</w:t>
    </w:r>
    <w:r w:rsidRPr="00E25F75">
      <w:rPr>
        <w:iCs/>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337" w:rsidRDefault="004D5337">
      <w:r>
        <w:t>____________________</w:t>
      </w:r>
    </w:p>
  </w:footnote>
  <w:footnote w:type="continuationSeparator" w:id="0">
    <w:p w:rsidR="004D5337" w:rsidRDefault="004D5337">
      <w:r>
        <w:continuationSeparator/>
      </w:r>
    </w:p>
  </w:footnote>
  <w:footnote w:id="1">
    <w:p w:rsidR="003E7681" w:rsidRPr="003B5CE4" w:rsidRDefault="003E7681" w:rsidP="003E7681">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4A" w:rsidRDefault="00421D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Pr="00366AB8" w:rsidRDefault="009F1F4E" w:rsidP="00366AB8">
    <w:pPr>
      <w:pStyle w:val="Header"/>
      <w:rPr>
        <w:sz w:val="18"/>
        <w:szCs w:val="18"/>
        <w:lang w:val="ru-RU"/>
      </w:rPr>
    </w:pPr>
    <w:r w:rsidRPr="00366AB8">
      <w:rPr>
        <w:rStyle w:val="PageNumber"/>
        <w:sz w:val="18"/>
        <w:szCs w:val="18"/>
      </w:rPr>
      <w:fldChar w:fldCharType="begin"/>
    </w:r>
    <w:r w:rsidRPr="00366AB8">
      <w:rPr>
        <w:rStyle w:val="PageNumber"/>
        <w:sz w:val="18"/>
        <w:szCs w:val="18"/>
      </w:rPr>
      <w:instrText xml:space="preserve"> PAGE </w:instrText>
    </w:r>
    <w:r w:rsidRPr="00366AB8">
      <w:rPr>
        <w:rStyle w:val="PageNumber"/>
        <w:sz w:val="18"/>
        <w:szCs w:val="18"/>
      </w:rPr>
      <w:fldChar w:fldCharType="separate"/>
    </w:r>
    <w:r w:rsidR="00421D4A">
      <w:rPr>
        <w:rStyle w:val="PageNumber"/>
        <w:noProof/>
        <w:sz w:val="18"/>
        <w:szCs w:val="18"/>
      </w:rPr>
      <w:t>- 2 -</w:t>
    </w:r>
    <w:r w:rsidRPr="00366AB8">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4A" w:rsidRDefault="00421D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33" w:rsidRPr="00D52313" w:rsidRDefault="00942C33" w:rsidP="00C20FE0">
    <w:pPr>
      <w:pStyle w:val="Header"/>
      <w:rPr>
        <w:sz w:val="18"/>
        <w:szCs w:val="18"/>
      </w:rPr>
    </w:pPr>
    <w:r w:rsidRPr="00D52313">
      <w:rPr>
        <w:rStyle w:val="PageNumber"/>
        <w:sz w:val="18"/>
        <w:szCs w:val="18"/>
      </w:rPr>
      <w:fldChar w:fldCharType="begin"/>
    </w:r>
    <w:r w:rsidRPr="00D52313">
      <w:rPr>
        <w:rStyle w:val="PageNumber"/>
        <w:sz w:val="18"/>
        <w:szCs w:val="18"/>
      </w:rPr>
      <w:instrText xml:space="preserve"> PAGE </w:instrText>
    </w:r>
    <w:r w:rsidRPr="00D52313">
      <w:rPr>
        <w:rStyle w:val="PageNumber"/>
        <w:sz w:val="18"/>
        <w:szCs w:val="18"/>
      </w:rPr>
      <w:fldChar w:fldCharType="separate"/>
    </w:r>
    <w:r w:rsidR="00421D4A">
      <w:rPr>
        <w:rStyle w:val="PageNumber"/>
        <w:noProof/>
        <w:sz w:val="18"/>
        <w:szCs w:val="18"/>
      </w:rPr>
      <w:t>- 5 -</w:t>
    </w:r>
    <w:r w:rsidRPr="00D52313">
      <w:rPr>
        <w:rStyle w:val="PageNumbe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Pr="00D52313" w:rsidRDefault="009F1F4E" w:rsidP="00D52313">
    <w:pPr>
      <w:pStyle w:val="Header"/>
      <w:rPr>
        <w:sz w:val="18"/>
        <w:szCs w:val="18"/>
        <w:lang w:val="ru-RU"/>
      </w:rPr>
    </w:pPr>
    <w:r w:rsidRPr="00D52313">
      <w:rPr>
        <w:rStyle w:val="PageNumber"/>
        <w:sz w:val="18"/>
        <w:szCs w:val="18"/>
      </w:rPr>
      <w:fldChar w:fldCharType="begin"/>
    </w:r>
    <w:r w:rsidRPr="00D52313">
      <w:rPr>
        <w:rStyle w:val="PageNumber"/>
        <w:sz w:val="18"/>
        <w:szCs w:val="18"/>
      </w:rPr>
      <w:instrText xml:space="preserve"> PAGE </w:instrText>
    </w:r>
    <w:r w:rsidRPr="00D52313">
      <w:rPr>
        <w:rStyle w:val="PageNumber"/>
        <w:sz w:val="18"/>
        <w:szCs w:val="18"/>
      </w:rPr>
      <w:fldChar w:fldCharType="separate"/>
    </w:r>
    <w:r w:rsidR="00421D4A">
      <w:rPr>
        <w:rStyle w:val="PageNumber"/>
        <w:noProof/>
        <w:sz w:val="18"/>
        <w:szCs w:val="18"/>
      </w:rPr>
      <w:t>- 4 -</w:t>
    </w:r>
    <w:r w:rsidRPr="00D52313">
      <w:rPr>
        <w:rStyle w:val="PageNumber"/>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4E" w:rsidRDefault="009F1F4E" w:rsidP="009E2C13">
    <w:pPr>
      <w:pStyle w:val="Header"/>
    </w:pPr>
    <w:r>
      <w:rPr>
        <w:rStyle w:val="PageNumber"/>
      </w:rPr>
      <w:fldChar w:fldCharType="begin"/>
    </w:r>
    <w:r>
      <w:rPr>
        <w:rStyle w:val="PageNumber"/>
      </w:rPr>
      <w:instrText xml:space="preserve"> PAGE </w:instrText>
    </w:r>
    <w:r>
      <w:rPr>
        <w:rStyle w:val="PageNumber"/>
      </w:rPr>
      <w:fldChar w:fldCharType="separate"/>
    </w:r>
    <w:r w:rsidR="00942C33">
      <w:rPr>
        <w:rStyle w:val="PageNumber"/>
        <w:noProof/>
      </w:rPr>
      <w:t>- 6 -</w:t>
    </w:r>
    <w:r>
      <w:rPr>
        <w:rStyle w:val="PageNumber"/>
      </w:rPr>
      <w:fldChar w:fldCharType="end"/>
    </w:r>
  </w:p>
  <w:p w:rsidR="009F1F4E" w:rsidRDefault="009F1F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2"/>
  </w:num>
  <w:num w:numId="5">
    <w:abstractNumId w:val="9"/>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0828"/>
    <w:rsid w:val="00015FD9"/>
    <w:rsid w:val="00061AB4"/>
    <w:rsid w:val="000846D8"/>
    <w:rsid w:val="0009124E"/>
    <w:rsid w:val="0009643D"/>
    <w:rsid w:val="000A554F"/>
    <w:rsid w:val="000A6B55"/>
    <w:rsid w:val="000B2D40"/>
    <w:rsid w:val="000B4CCA"/>
    <w:rsid w:val="000C1880"/>
    <w:rsid w:val="000D0987"/>
    <w:rsid w:val="000D4DA9"/>
    <w:rsid w:val="000E085F"/>
    <w:rsid w:val="000F436B"/>
    <w:rsid w:val="00106CF2"/>
    <w:rsid w:val="00120931"/>
    <w:rsid w:val="00123F43"/>
    <w:rsid w:val="00132E06"/>
    <w:rsid w:val="00144FCC"/>
    <w:rsid w:val="00154DBE"/>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84516"/>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F0C61"/>
    <w:rsid w:val="002F1633"/>
    <w:rsid w:val="003028E8"/>
    <w:rsid w:val="00317816"/>
    <w:rsid w:val="00327C6D"/>
    <w:rsid w:val="00346834"/>
    <w:rsid w:val="00351E48"/>
    <w:rsid w:val="00352627"/>
    <w:rsid w:val="00362156"/>
    <w:rsid w:val="003622FB"/>
    <w:rsid w:val="00366AB8"/>
    <w:rsid w:val="00372DBA"/>
    <w:rsid w:val="003804AE"/>
    <w:rsid w:val="00386E4E"/>
    <w:rsid w:val="00387FA6"/>
    <w:rsid w:val="003A2489"/>
    <w:rsid w:val="003C0181"/>
    <w:rsid w:val="003E2F75"/>
    <w:rsid w:val="003E5D8E"/>
    <w:rsid w:val="003E620E"/>
    <w:rsid w:val="003E7681"/>
    <w:rsid w:val="003F1491"/>
    <w:rsid w:val="003F383D"/>
    <w:rsid w:val="003F6BA5"/>
    <w:rsid w:val="00414CBB"/>
    <w:rsid w:val="00421D4A"/>
    <w:rsid w:val="004259C3"/>
    <w:rsid w:val="00440437"/>
    <w:rsid w:val="00445AF3"/>
    <w:rsid w:val="00454128"/>
    <w:rsid w:val="004556D7"/>
    <w:rsid w:val="00455EEE"/>
    <w:rsid w:val="004567E2"/>
    <w:rsid w:val="00460F89"/>
    <w:rsid w:val="00463C14"/>
    <w:rsid w:val="004819F3"/>
    <w:rsid w:val="00483314"/>
    <w:rsid w:val="004875D8"/>
    <w:rsid w:val="0049277D"/>
    <w:rsid w:val="004A6069"/>
    <w:rsid w:val="004C59ED"/>
    <w:rsid w:val="004C604B"/>
    <w:rsid w:val="004D5337"/>
    <w:rsid w:val="004E304B"/>
    <w:rsid w:val="004E49D9"/>
    <w:rsid w:val="004E6BBB"/>
    <w:rsid w:val="004F220C"/>
    <w:rsid w:val="004F7719"/>
    <w:rsid w:val="00511A02"/>
    <w:rsid w:val="0051565F"/>
    <w:rsid w:val="00523E6D"/>
    <w:rsid w:val="0052522A"/>
    <w:rsid w:val="005270BE"/>
    <w:rsid w:val="0053581D"/>
    <w:rsid w:val="005428F8"/>
    <w:rsid w:val="00546C26"/>
    <w:rsid w:val="00557514"/>
    <w:rsid w:val="0056044A"/>
    <w:rsid w:val="00562C2C"/>
    <w:rsid w:val="00584565"/>
    <w:rsid w:val="005868D7"/>
    <w:rsid w:val="005940DF"/>
    <w:rsid w:val="005B53C7"/>
    <w:rsid w:val="005B56FC"/>
    <w:rsid w:val="005B6988"/>
    <w:rsid w:val="005C7BD2"/>
    <w:rsid w:val="00620E37"/>
    <w:rsid w:val="00622DDA"/>
    <w:rsid w:val="00623B1F"/>
    <w:rsid w:val="00624858"/>
    <w:rsid w:val="00637632"/>
    <w:rsid w:val="00641DEE"/>
    <w:rsid w:val="0066262E"/>
    <w:rsid w:val="00675045"/>
    <w:rsid w:val="00680152"/>
    <w:rsid w:val="00693D81"/>
    <w:rsid w:val="006A3A10"/>
    <w:rsid w:val="006D23BC"/>
    <w:rsid w:val="006D2FDF"/>
    <w:rsid w:val="006D458B"/>
    <w:rsid w:val="006D7BBE"/>
    <w:rsid w:val="006E7C16"/>
    <w:rsid w:val="006F5405"/>
    <w:rsid w:val="0070006D"/>
    <w:rsid w:val="00700649"/>
    <w:rsid w:val="0070253E"/>
    <w:rsid w:val="00713B29"/>
    <w:rsid w:val="007143B1"/>
    <w:rsid w:val="007212FB"/>
    <w:rsid w:val="00723DEC"/>
    <w:rsid w:val="00730C37"/>
    <w:rsid w:val="007347DF"/>
    <w:rsid w:val="00737058"/>
    <w:rsid w:val="00741BA0"/>
    <w:rsid w:val="00750315"/>
    <w:rsid w:val="007536AF"/>
    <w:rsid w:val="007563AD"/>
    <w:rsid w:val="007843AC"/>
    <w:rsid w:val="00797C5E"/>
    <w:rsid w:val="007A586F"/>
    <w:rsid w:val="007E2C99"/>
    <w:rsid w:val="007E57EA"/>
    <w:rsid w:val="007F1B3B"/>
    <w:rsid w:val="008003FD"/>
    <w:rsid w:val="00846A4A"/>
    <w:rsid w:val="0085312B"/>
    <w:rsid w:val="00854875"/>
    <w:rsid w:val="008548C1"/>
    <w:rsid w:val="00854A23"/>
    <w:rsid w:val="00855F6B"/>
    <w:rsid w:val="00856540"/>
    <w:rsid w:val="00867905"/>
    <w:rsid w:val="00867F51"/>
    <w:rsid w:val="00887A76"/>
    <w:rsid w:val="008A64E4"/>
    <w:rsid w:val="008B17A1"/>
    <w:rsid w:val="008B2979"/>
    <w:rsid w:val="008B3F6A"/>
    <w:rsid w:val="008D01FD"/>
    <w:rsid w:val="008D10C6"/>
    <w:rsid w:val="008D65CB"/>
    <w:rsid w:val="008F0390"/>
    <w:rsid w:val="008F60FD"/>
    <w:rsid w:val="00923324"/>
    <w:rsid w:val="00923D47"/>
    <w:rsid w:val="00937431"/>
    <w:rsid w:val="0094133E"/>
    <w:rsid w:val="00942C33"/>
    <w:rsid w:val="00952B29"/>
    <w:rsid w:val="009560C7"/>
    <w:rsid w:val="00960323"/>
    <w:rsid w:val="00984327"/>
    <w:rsid w:val="009847C9"/>
    <w:rsid w:val="009B18FD"/>
    <w:rsid w:val="009D0E16"/>
    <w:rsid w:val="009E2C13"/>
    <w:rsid w:val="009E5C48"/>
    <w:rsid w:val="009E6EF0"/>
    <w:rsid w:val="009F1F4E"/>
    <w:rsid w:val="009F4A3A"/>
    <w:rsid w:val="009F600E"/>
    <w:rsid w:val="00A07190"/>
    <w:rsid w:val="00A523A0"/>
    <w:rsid w:val="00A529B0"/>
    <w:rsid w:val="00A66070"/>
    <w:rsid w:val="00A661B0"/>
    <w:rsid w:val="00A7526C"/>
    <w:rsid w:val="00A84E28"/>
    <w:rsid w:val="00A90D14"/>
    <w:rsid w:val="00A96C35"/>
    <w:rsid w:val="00AA01E3"/>
    <w:rsid w:val="00AA08C1"/>
    <w:rsid w:val="00AA4277"/>
    <w:rsid w:val="00AA4AEF"/>
    <w:rsid w:val="00AB2CA3"/>
    <w:rsid w:val="00AC3528"/>
    <w:rsid w:val="00AD778C"/>
    <w:rsid w:val="00AF0599"/>
    <w:rsid w:val="00AF6E20"/>
    <w:rsid w:val="00B00515"/>
    <w:rsid w:val="00B07259"/>
    <w:rsid w:val="00B13170"/>
    <w:rsid w:val="00B160CF"/>
    <w:rsid w:val="00B251F8"/>
    <w:rsid w:val="00B313C6"/>
    <w:rsid w:val="00B3293F"/>
    <w:rsid w:val="00B37274"/>
    <w:rsid w:val="00B44EBF"/>
    <w:rsid w:val="00B458CB"/>
    <w:rsid w:val="00B51197"/>
    <w:rsid w:val="00B54C6D"/>
    <w:rsid w:val="00B5527E"/>
    <w:rsid w:val="00B63BC9"/>
    <w:rsid w:val="00B65183"/>
    <w:rsid w:val="00B75B98"/>
    <w:rsid w:val="00B867AF"/>
    <w:rsid w:val="00B963C2"/>
    <w:rsid w:val="00BD01D4"/>
    <w:rsid w:val="00BD7AA2"/>
    <w:rsid w:val="00BF25C6"/>
    <w:rsid w:val="00C20FE0"/>
    <w:rsid w:val="00C3019E"/>
    <w:rsid w:val="00C32CEC"/>
    <w:rsid w:val="00C43C98"/>
    <w:rsid w:val="00C55AE8"/>
    <w:rsid w:val="00C56FB4"/>
    <w:rsid w:val="00C60E22"/>
    <w:rsid w:val="00C65FA9"/>
    <w:rsid w:val="00C81458"/>
    <w:rsid w:val="00C832FB"/>
    <w:rsid w:val="00C84344"/>
    <w:rsid w:val="00C90AB2"/>
    <w:rsid w:val="00C92FC5"/>
    <w:rsid w:val="00CA06D8"/>
    <w:rsid w:val="00CA18B8"/>
    <w:rsid w:val="00CA6CE3"/>
    <w:rsid w:val="00CA7D26"/>
    <w:rsid w:val="00CB04E2"/>
    <w:rsid w:val="00CB38F5"/>
    <w:rsid w:val="00CC2AA4"/>
    <w:rsid w:val="00CC4878"/>
    <w:rsid w:val="00CC48E9"/>
    <w:rsid w:val="00CD5055"/>
    <w:rsid w:val="00CD7D7E"/>
    <w:rsid w:val="00CE3756"/>
    <w:rsid w:val="00CF2B56"/>
    <w:rsid w:val="00CF4621"/>
    <w:rsid w:val="00D10DCC"/>
    <w:rsid w:val="00D11CE8"/>
    <w:rsid w:val="00D143BD"/>
    <w:rsid w:val="00D26FB6"/>
    <w:rsid w:val="00D27786"/>
    <w:rsid w:val="00D32821"/>
    <w:rsid w:val="00D33CCC"/>
    <w:rsid w:val="00D45047"/>
    <w:rsid w:val="00D46AE2"/>
    <w:rsid w:val="00D52313"/>
    <w:rsid w:val="00D540FF"/>
    <w:rsid w:val="00D65EDD"/>
    <w:rsid w:val="00D838E0"/>
    <w:rsid w:val="00DB0205"/>
    <w:rsid w:val="00DB6746"/>
    <w:rsid w:val="00DC3608"/>
    <w:rsid w:val="00DC4108"/>
    <w:rsid w:val="00DD6AA2"/>
    <w:rsid w:val="00DE3987"/>
    <w:rsid w:val="00E25F75"/>
    <w:rsid w:val="00E27F75"/>
    <w:rsid w:val="00E40EDF"/>
    <w:rsid w:val="00E43B55"/>
    <w:rsid w:val="00E52E31"/>
    <w:rsid w:val="00E608EC"/>
    <w:rsid w:val="00E618D9"/>
    <w:rsid w:val="00E62ADC"/>
    <w:rsid w:val="00E72D4E"/>
    <w:rsid w:val="00E73BF6"/>
    <w:rsid w:val="00E758C9"/>
    <w:rsid w:val="00E76B6D"/>
    <w:rsid w:val="00E91513"/>
    <w:rsid w:val="00E9467C"/>
    <w:rsid w:val="00E97557"/>
    <w:rsid w:val="00EB137D"/>
    <w:rsid w:val="00EB4F6C"/>
    <w:rsid w:val="00EB7AF2"/>
    <w:rsid w:val="00EC5ECB"/>
    <w:rsid w:val="00ED7627"/>
    <w:rsid w:val="00EE6D69"/>
    <w:rsid w:val="00EE73C1"/>
    <w:rsid w:val="00F05D57"/>
    <w:rsid w:val="00F11A21"/>
    <w:rsid w:val="00F134FC"/>
    <w:rsid w:val="00F24A9C"/>
    <w:rsid w:val="00F354F7"/>
    <w:rsid w:val="00F4147D"/>
    <w:rsid w:val="00F72629"/>
    <w:rsid w:val="00F7771C"/>
    <w:rsid w:val="00F82E21"/>
    <w:rsid w:val="00F8374C"/>
    <w:rsid w:val="00F83F8A"/>
    <w:rsid w:val="00F849CA"/>
    <w:rsid w:val="00F965DC"/>
    <w:rsid w:val="00FB4C63"/>
    <w:rsid w:val="00FB643D"/>
    <w:rsid w:val="00FC1851"/>
    <w:rsid w:val="00FC2EB6"/>
    <w:rsid w:val="00FD00A0"/>
    <w:rsid w:val="00FD68A9"/>
    <w:rsid w:val="00FD7032"/>
    <w:rsid w:val="00FE222D"/>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oterChar">
    <w:name w:val="Footer Char"/>
    <w:aliases w:val="pie de página Char,fo Char"/>
    <w:link w:val="Footer"/>
    <w:rsid w:val="00366AB8"/>
    <w:rPr>
      <w:rFonts w:ascii="Times New Roman" w:hAnsi="Times New Roman"/>
      <w:caps/>
      <w:sz w:val="18"/>
      <w:lang w:val="en-GB" w:eastAsia="en-US"/>
    </w:rPr>
  </w:style>
  <w:style w:type="paragraph" w:customStyle="1" w:styleId="Reasons">
    <w:name w:val="Reasons"/>
    <w:basedOn w:val="Normal"/>
    <w:qFormat/>
    <w:rsid w:val="00D5231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oterChar">
    <w:name w:val="Footer Char"/>
    <w:aliases w:val="pie de página Char,fo Char"/>
    <w:link w:val="Footer"/>
    <w:rsid w:val="00366AB8"/>
    <w:rPr>
      <w:rFonts w:ascii="Times New Roman" w:hAnsi="Times New Roman"/>
      <w:caps/>
      <w:sz w:val="18"/>
      <w:lang w:val="en-GB" w:eastAsia="en-US"/>
    </w:rPr>
  </w:style>
  <w:style w:type="paragraph" w:customStyle="1" w:styleId="Reasons">
    <w:name w:val="Reasons"/>
    <w:basedOn w:val="Normal"/>
    <w:qFormat/>
    <w:rsid w:val="00D5231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76144">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itu.int/ITU-T/go/e-print" TargetMode="External"/><Relationship Id="rId3" Type="http://schemas.openxmlformats.org/officeDocument/2006/relationships/styles" Target="styles.xml"/><Relationship Id="rId21" Type="http://schemas.openxmlformats.org/officeDocument/2006/relationships/hyperlink" Target="mailto:tsbiptv@itu.int"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itu.int/ITU-T/edh/faqs-support.html" TargetMode="External"/><Relationship Id="rId33"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mailto:servicedesk@itu.int"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oth/T0A0F000010" TargetMode="External"/><Relationship Id="rId28" Type="http://schemas.openxmlformats.org/officeDocument/2006/relationships/hyperlink" Target="http://itu.int/travel/" TargetMode="External"/><Relationship Id="rId36" Type="http://schemas.openxmlformats.org/officeDocument/2006/relationships/fontTable" Target="fontTable.xml"/><Relationship Id="rId10" Type="http://schemas.openxmlformats.org/officeDocument/2006/relationships/hyperlink" Target="mailto:tsbiptv@itu.int" TargetMode="External"/><Relationship Id="rId19" Type="http://schemas.openxmlformats.org/officeDocument/2006/relationships/header" Target="header4.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itu.int/ITU-T/gsi/iptv/" TargetMode="External"/><Relationship Id="rId27" Type="http://schemas.openxmlformats.org/officeDocument/2006/relationships/hyperlink" Target="http://itu.int/en/ITU-T/gsi/iptv" TargetMode="External"/><Relationship Id="rId30" Type="http://schemas.openxmlformats.org/officeDocument/2006/relationships/header" Target="header5.xml"/><Relationship Id="rId35" Type="http://schemas.openxmlformats.org/officeDocument/2006/relationships/footer" Target="footer8.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29EE-4E85-4433-961B-8B0405CB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11</TotalTime>
  <Pages>5</Pages>
  <Words>1211</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9672</CharactersWithSpaces>
  <SharedDoc>false</SharedDoc>
  <HLinks>
    <vt:vector size="72" baseType="variant">
      <vt:variant>
        <vt:i4>6619225</vt:i4>
      </vt:variant>
      <vt:variant>
        <vt:i4>30</vt:i4>
      </vt:variant>
      <vt:variant>
        <vt:i4>0</vt:i4>
      </vt:variant>
      <vt:variant>
        <vt:i4>5</vt:i4>
      </vt:variant>
      <vt:variant>
        <vt:lpwstr>mailto:tsbreg@itu.int</vt:lpwstr>
      </vt:variant>
      <vt:variant>
        <vt:lpwstr/>
      </vt:variant>
      <vt:variant>
        <vt:i4>7667834</vt:i4>
      </vt:variant>
      <vt:variant>
        <vt:i4>27</vt:i4>
      </vt:variant>
      <vt:variant>
        <vt:i4>0</vt:i4>
      </vt:variant>
      <vt:variant>
        <vt:i4>5</vt:i4>
      </vt:variant>
      <vt:variant>
        <vt:lpwstr>http://itu.int/travel/</vt:lpwstr>
      </vt:variant>
      <vt:variant>
        <vt:lpwstr/>
      </vt:variant>
      <vt:variant>
        <vt:i4>4980743</vt:i4>
      </vt:variant>
      <vt:variant>
        <vt:i4>24</vt:i4>
      </vt:variant>
      <vt:variant>
        <vt:i4>0</vt:i4>
      </vt:variant>
      <vt:variant>
        <vt:i4>5</vt:i4>
      </vt:variant>
      <vt:variant>
        <vt:lpwstr>http://itu.int/en/ITU-T/gsi/iptv</vt:lpwstr>
      </vt:variant>
      <vt:variant>
        <vt:lpwstr/>
      </vt:variant>
      <vt:variant>
        <vt:i4>3866743</vt:i4>
      </vt:variant>
      <vt:variant>
        <vt:i4>21</vt:i4>
      </vt:variant>
      <vt:variant>
        <vt:i4>0</vt:i4>
      </vt:variant>
      <vt:variant>
        <vt:i4>5</vt:i4>
      </vt:variant>
      <vt:variant>
        <vt:lpwstr>http://itu.int/ITU-T/go/e-print</vt:lpwstr>
      </vt:variant>
      <vt:variant>
        <vt:lpwstr/>
      </vt:variant>
      <vt:variant>
        <vt:i4>3407904</vt:i4>
      </vt:variant>
      <vt:variant>
        <vt:i4>18</vt:i4>
      </vt:variant>
      <vt:variant>
        <vt:i4>0</vt:i4>
      </vt:variant>
      <vt:variant>
        <vt:i4>5</vt:i4>
      </vt:variant>
      <vt:variant>
        <vt:lpwstr>http://itu.int/ITU-T/edh/faqs-support.html</vt:lpwstr>
      </vt:variant>
      <vt:variant>
        <vt:lpwstr/>
      </vt:variant>
      <vt:variant>
        <vt:i4>6291545</vt:i4>
      </vt:variant>
      <vt:variant>
        <vt:i4>15</vt:i4>
      </vt:variant>
      <vt:variant>
        <vt:i4>0</vt:i4>
      </vt:variant>
      <vt:variant>
        <vt:i4>5</vt:i4>
      </vt:variant>
      <vt:variant>
        <vt:lpwstr>mailto:servicedesk@itu.int</vt:lpwstr>
      </vt:variant>
      <vt:variant>
        <vt:lpwstr/>
      </vt:variant>
      <vt:variant>
        <vt:i4>7209080</vt:i4>
      </vt:variant>
      <vt:variant>
        <vt:i4>12</vt:i4>
      </vt:variant>
      <vt:variant>
        <vt:i4>0</vt:i4>
      </vt:variant>
      <vt:variant>
        <vt:i4>5</vt:i4>
      </vt:variant>
      <vt:variant>
        <vt:lpwstr>http://itu.int/oth/T0A0F000010</vt:lpwstr>
      </vt:variant>
      <vt:variant>
        <vt:lpwstr/>
      </vt:variant>
      <vt:variant>
        <vt:i4>8257598</vt:i4>
      </vt:variant>
      <vt:variant>
        <vt:i4>9</vt:i4>
      </vt:variant>
      <vt:variant>
        <vt:i4>0</vt:i4>
      </vt:variant>
      <vt:variant>
        <vt:i4>5</vt:i4>
      </vt:variant>
      <vt:variant>
        <vt:lpwstr>http://itu.int/ITU-T/gsi/iptv/</vt:lpwstr>
      </vt:variant>
      <vt:variant>
        <vt:lpwstr/>
      </vt:variant>
      <vt:variant>
        <vt:i4>7536720</vt:i4>
      </vt:variant>
      <vt:variant>
        <vt:i4>6</vt:i4>
      </vt:variant>
      <vt:variant>
        <vt:i4>0</vt:i4>
      </vt:variant>
      <vt:variant>
        <vt:i4>5</vt:i4>
      </vt:variant>
      <vt:variant>
        <vt:lpwstr>mailto:tsbiptv@itu.int</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131170</vt:i4>
      </vt:variant>
      <vt:variant>
        <vt:i4>0</vt:i4>
      </vt:variant>
      <vt:variant>
        <vt:i4>0</vt:i4>
      </vt:variant>
      <vt:variant>
        <vt:i4>5</vt:i4>
      </vt:variant>
      <vt:variant>
        <vt:lpwstr>http://itu.int/en/ITU-T/info/Documents/Visa-support-letter_MODEL.pdf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Angeles-Leon De Vivero, Rosa</cp:lastModifiedBy>
  <cp:revision>6</cp:revision>
  <cp:lastPrinted>2013-05-23T13:38:00Z</cp:lastPrinted>
  <dcterms:created xsi:type="dcterms:W3CDTF">2013-05-23T13:28:00Z</dcterms:created>
  <dcterms:modified xsi:type="dcterms:W3CDTF">2013-05-28T13:01:00Z</dcterms:modified>
</cp:coreProperties>
</file>