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0E5" w:rsidRDefault="00BC00E5" w:rsidP="00990AFF">
      <w:pPr>
        <w:rPr>
          <w:rtl/>
          <w:lang w:bidi="ar-SY"/>
        </w:rPr>
      </w:pPr>
    </w:p>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3827"/>
        <w:gridCol w:w="6096"/>
      </w:tblGrid>
      <w:tr w:rsidR="00EE2C4A" w:rsidRPr="00C56944" w:rsidTr="00EE2C4A">
        <w:trPr>
          <w:cantSplit/>
        </w:trPr>
        <w:tc>
          <w:tcPr>
            <w:tcW w:w="3827" w:type="dxa"/>
            <w:vAlign w:val="center"/>
          </w:tcPr>
          <w:p w:rsidR="00EE2C4A" w:rsidRPr="00BB168F" w:rsidRDefault="00EE2C4A" w:rsidP="00EE2C4A">
            <w:pPr>
              <w:spacing w:before="0" w:line="240" w:lineRule="atLeast"/>
              <w:jc w:val="left"/>
              <w:rPr>
                <w:rFonts w:ascii="Times" w:hAnsi="Times"/>
                <w:lang w:bidi="ar-EG"/>
              </w:rPr>
            </w:pPr>
            <w:r w:rsidRPr="00C56944">
              <w:rPr>
                <w:rFonts w:hint="cs"/>
                <w:b/>
                <w:bCs/>
                <w:sz w:val="44"/>
                <w:szCs w:val="44"/>
                <w:rtl/>
              </w:rPr>
              <w:t>مكتب تقييس الاتصالات</w:t>
            </w:r>
          </w:p>
        </w:tc>
        <w:tc>
          <w:tcPr>
            <w:tcW w:w="6096" w:type="dxa"/>
            <w:vAlign w:val="center"/>
          </w:tcPr>
          <w:p w:rsidR="00EE2C4A" w:rsidRPr="00C56944" w:rsidRDefault="00C22866" w:rsidP="00EE2C4A">
            <w:pPr>
              <w:jc w:val="right"/>
              <w:rPr>
                <w:b/>
                <w:bCs/>
                <w:sz w:val="44"/>
                <w:szCs w:val="44"/>
                <w:rtl/>
              </w:rPr>
            </w:pPr>
            <w:r>
              <w:rPr>
                <w:rFonts w:ascii="Times" w:hAnsi="Times"/>
                <w:noProof/>
                <w:lang w:eastAsia="zh-CN"/>
              </w:rPr>
              <w:drawing>
                <wp:inline distT="0" distB="0" distL="0" distR="0">
                  <wp:extent cx="1819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275" cy="752475"/>
                          </a:xfrm>
                          <a:prstGeom prst="rect">
                            <a:avLst/>
                          </a:prstGeom>
                          <a:noFill/>
                          <a:ln>
                            <a:noFill/>
                          </a:ln>
                        </pic:spPr>
                      </pic:pic>
                    </a:graphicData>
                  </a:graphic>
                </wp:inline>
              </w:drawing>
            </w:r>
          </w:p>
        </w:tc>
      </w:tr>
    </w:tbl>
    <w:p w:rsidR="00AF03CF" w:rsidRPr="00AF03CF" w:rsidRDefault="00AF03CF" w:rsidP="00990AFF">
      <w:pPr>
        <w:rPr>
          <w:vanish/>
        </w:rPr>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27101B" w:rsidTr="00EE2C4A">
        <w:trPr>
          <w:cantSplit/>
          <w:trHeight w:val="340"/>
          <w:jc w:val="center"/>
        </w:trPr>
        <w:tc>
          <w:tcPr>
            <w:tcW w:w="1533" w:type="dxa"/>
          </w:tcPr>
          <w:p w:rsidR="0027101B" w:rsidRDefault="0027101B">
            <w:pPr>
              <w:tabs>
                <w:tab w:val="left" w:pos="4111"/>
              </w:tabs>
              <w:spacing w:before="20" w:after="60" w:line="300" w:lineRule="exact"/>
              <w:ind w:left="57"/>
              <w:rPr>
                <w:sz w:val="21"/>
                <w:szCs w:val="28"/>
              </w:rPr>
            </w:pPr>
          </w:p>
        </w:tc>
        <w:tc>
          <w:tcPr>
            <w:tcW w:w="3340" w:type="dxa"/>
          </w:tcPr>
          <w:p w:rsidR="0027101B" w:rsidRDefault="0027101B">
            <w:pPr>
              <w:tabs>
                <w:tab w:val="left" w:pos="4111"/>
              </w:tabs>
              <w:spacing w:before="20" w:after="60" w:line="300" w:lineRule="exact"/>
              <w:ind w:left="57"/>
              <w:rPr>
                <w:b/>
                <w:sz w:val="21"/>
                <w:szCs w:val="28"/>
              </w:rPr>
            </w:pPr>
          </w:p>
        </w:tc>
        <w:tc>
          <w:tcPr>
            <w:tcW w:w="4760" w:type="dxa"/>
          </w:tcPr>
          <w:p w:rsidR="0027101B" w:rsidRDefault="0027101B" w:rsidP="00BB79E5">
            <w:pPr>
              <w:tabs>
                <w:tab w:val="left" w:pos="4111"/>
              </w:tabs>
              <w:spacing w:before="20" w:after="60" w:line="300" w:lineRule="exact"/>
              <w:ind w:left="57"/>
              <w:rPr>
                <w:sz w:val="21"/>
                <w:szCs w:val="28"/>
              </w:rPr>
            </w:pPr>
            <w:r>
              <w:rPr>
                <w:rFonts w:hint="cs"/>
                <w:sz w:val="21"/>
                <w:szCs w:val="28"/>
                <w:rtl/>
              </w:rPr>
              <w:t>جنيف،</w:t>
            </w:r>
            <w:r w:rsidR="00C957CE">
              <w:rPr>
                <w:rFonts w:hint="cs"/>
                <w:sz w:val="21"/>
                <w:szCs w:val="28"/>
                <w:rtl/>
              </w:rPr>
              <w:t xml:space="preserve"> </w:t>
            </w:r>
            <w:r w:rsidR="00BB79E5">
              <w:rPr>
                <w:sz w:val="21"/>
                <w:szCs w:val="28"/>
              </w:rPr>
              <w:t>17</w:t>
            </w:r>
            <w:r w:rsidR="00C957CE">
              <w:rPr>
                <w:rFonts w:hint="cs"/>
                <w:sz w:val="21"/>
                <w:szCs w:val="28"/>
                <w:rtl/>
              </w:rPr>
              <w:t xml:space="preserve"> </w:t>
            </w:r>
            <w:r w:rsidR="00BB79E5">
              <w:rPr>
                <w:rFonts w:hint="cs"/>
                <w:sz w:val="21"/>
                <w:szCs w:val="28"/>
                <w:rtl/>
              </w:rPr>
              <w:t>ديسمبر</w:t>
            </w:r>
            <w:r w:rsidR="00C957CE">
              <w:rPr>
                <w:rFonts w:hint="cs"/>
                <w:sz w:val="21"/>
                <w:szCs w:val="28"/>
                <w:rtl/>
              </w:rPr>
              <w:t xml:space="preserve"> </w:t>
            </w:r>
            <w:r w:rsidR="00BB79E5">
              <w:rPr>
                <w:sz w:val="21"/>
                <w:szCs w:val="28"/>
              </w:rPr>
              <w:t>2013</w:t>
            </w:r>
          </w:p>
          <w:p w:rsidR="0027101B" w:rsidRDefault="0027101B">
            <w:pPr>
              <w:tabs>
                <w:tab w:val="left" w:pos="4111"/>
              </w:tabs>
              <w:spacing w:before="20" w:after="60" w:line="300" w:lineRule="exact"/>
              <w:ind w:left="57"/>
              <w:rPr>
                <w:sz w:val="21"/>
                <w:szCs w:val="28"/>
              </w:rPr>
            </w:pPr>
          </w:p>
        </w:tc>
      </w:tr>
      <w:tr w:rsidR="0027101B" w:rsidTr="00EE2C4A">
        <w:trPr>
          <w:cantSplit/>
          <w:trHeight w:val="340"/>
          <w:jc w:val="center"/>
        </w:trPr>
        <w:tc>
          <w:tcPr>
            <w:tcW w:w="1533" w:type="dxa"/>
          </w:tcPr>
          <w:p w:rsidR="0027101B" w:rsidRDefault="0027101B">
            <w:pPr>
              <w:tabs>
                <w:tab w:val="left" w:pos="4111"/>
              </w:tabs>
              <w:spacing w:before="20" w:after="60" w:line="300" w:lineRule="exact"/>
              <w:ind w:left="57"/>
              <w:rPr>
                <w:sz w:val="21"/>
                <w:szCs w:val="28"/>
              </w:rPr>
            </w:pPr>
            <w:r>
              <w:rPr>
                <w:rFonts w:hint="cs"/>
                <w:sz w:val="21"/>
                <w:szCs w:val="28"/>
                <w:rtl/>
              </w:rPr>
              <w:t>المرجع:</w:t>
            </w:r>
          </w:p>
        </w:tc>
        <w:tc>
          <w:tcPr>
            <w:tcW w:w="3340" w:type="dxa"/>
          </w:tcPr>
          <w:p w:rsidR="0027101B" w:rsidRDefault="0027101B" w:rsidP="00663044">
            <w:pPr>
              <w:tabs>
                <w:tab w:val="left" w:pos="4111"/>
              </w:tabs>
              <w:spacing w:before="20" w:line="300" w:lineRule="exact"/>
              <w:ind w:left="57"/>
              <w:rPr>
                <w:b/>
                <w:sz w:val="21"/>
                <w:szCs w:val="28"/>
                <w:rtl/>
                <w:lang w:bidi="ar-SY"/>
              </w:rPr>
            </w:pPr>
            <w:r>
              <w:rPr>
                <w:b/>
                <w:sz w:val="21"/>
                <w:szCs w:val="28"/>
              </w:rPr>
              <w:t>TSB Circular</w:t>
            </w:r>
            <w:r w:rsidR="00D92B83">
              <w:rPr>
                <w:b/>
                <w:sz w:val="21"/>
                <w:szCs w:val="28"/>
              </w:rPr>
              <w:t> </w:t>
            </w:r>
            <w:r w:rsidR="00663044">
              <w:rPr>
                <w:b/>
                <w:sz w:val="21"/>
                <w:szCs w:val="28"/>
              </w:rPr>
              <w:t>75</w:t>
            </w:r>
          </w:p>
          <w:p w:rsidR="0027101B" w:rsidRDefault="0027101B" w:rsidP="00663044">
            <w:pPr>
              <w:tabs>
                <w:tab w:val="left" w:pos="4111"/>
              </w:tabs>
              <w:spacing w:before="0" w:after="60" w:line="300" w:lineRule="exact"/>
              <w:ind w:left="57"/>
              <w:rPr>
                <w:bCs/>
                <w:sz w:val="21"/>
                <w:szCs w:val="28"/>
              </w:rPr>
            </w:pPr>
            <w:r>
              <w:rPr>
                <w:bCs/>
                <w:sz w:val="21"/>
                <w:szCs w:val="28"/>
              </w:rPr>
              <w:t>COM</w:t>
            </w:r>
            <w:r w:rsidR="00D92B83">
              <w:rPr>
                <w:bCs/>
                <w:sz w:val="21"/>
                <w:szCs w:val="28"/>
              </w:rPr>
              <w:t> </w:t>
            </w:r>
            <w:r w:rsidR="00663044">
              <w:rPr>
                <w:bCs/>
                <w:sz w:val="21"/>
                <w:szCs w:val="28"/>
              </w:rPr>
              <w:t>12/HO</w:t>
            </w:r>
          </w:p>
        </w:tc>
        <w:tc>
          <w:tcPr>
            <w:tcW w:w="4760" w:type="dxa"/>
          </w:tcPr>
          <w:p w:rsidR="0027101B" w:rsidRDefault="0027101B" w:rsidP="0036145A">
            <w:pPr>
              <w:numPr>
                <w:ilvl w:val="0"/>
                <w:numId w:val="1"/>
              </w:numPr>
              <w:tabs>
                <w:tab w:val="left" w:pos="284"/>
                <w:tab w:val="left" w:pos="4111"/>
              </w:tabs>
              <w:spacing w:before="20" w:line="300" w:lineRule="exact"/>
              <w:rPr>
                <w:sz w:val="21"/>
                <w:szCs w:val="28"/>
                <w:rtl/>
                <w:lang w:bidi="ar-EG"/>
              </w:rPr>
            </w:pPr>
            <w:r>
              <w:rPr>
                <w:rFonts w:hint="cs"/>
                <w:sz w:val="21"/>
                <w:szCs w:val="28"/>
                <w:rtl/>
              </w:rPr>
              <w:t>إلى إدارات الدول الأعضاء في الات</w:t>
            </w:r>
            <w:r w:rsidR="00D92B83">
              <w:rPr>
                <w:rFonts w:hint="cs"/>
                <w:sz w:val="21"/>
                <w:szCs w:val="28"/>
                <w:rtl/>
                <w:lang w:bidi="ar-EG"/>
              </w:rPr>
              <w:t>‍</w:t>
            </w:r>
            <w:r>
              <w:rPr>
                <w:rFonts w:hint="cs"/>
                <w:sz w:val="21"/>
                <w:szCs w:val="28"/>
                <w:rtl/>
              </w:rPr>
              <w:t>حاد</w:t>
            </w:r>
          </w:p>
          <w:p w:rsidR="00D20A54" w:rsidRDefault="00D20A54" w:rsidP="00D20A54">
            <w:pPr>
              <w:tabs>
                <w:tab w:val="left" w:pos="284"/>
                <w:tab w:val="left" w:pos="4111"/>
              </w:tabs>
              <w:spacing w:before="20" w:line="300" w:lineRule="exact"/>
              <w:ind w:left="57"/>
              <w:rPr>
                <w:sz w:val="21"/>
                <w:szCs w:val="28"/>
                <w:lang w:bidi="ar-EG"/>
              </w:rPr>
            </w:pPr>
          </w:p>
        </w:tc>
      </w:tr>
      <w:tr w:rsidR="0027101B" w:rsidTr="00EE2C4A">
        <w:trPr>
          <w:cantSplit/>
          <w:jc w:val="center"/>
        </w:trPr>
        <w:tc>
          <w:tcPr>
            <w:tcW w:w="1533" w:type="dxa"/>
          </w:tcPr>
          <w:p w:rsidR="0027101B" w:rsidRDefault="0027101B" w:rsidP="00FF6CDA">
            <w:pPr>
              <w:spacing w:before="60" w:after="60" w:line="300" w:lineRule="exact"/>
              <w:ind w:left="57"/>
              <w:jc w:val="left"/>
              <w:rPr>
                <w:sz w:val="21"/>
                <w:szCs w:val="28"/>
              </w:rPr>
            </w:pPr>
            <w:r>
              <w:rPr>
                <w:rFonts w:hint="cs"/>
                <w:sz w:val="21"/>
                <w:szCs w:val="28"/>
                <w:rtl/>
                <w:lang w:bidi="ar-SY"/>
              </w:rPr>
              <w:t>الهاتف</w:t>
            </w:r>
            <w:r>
              <w:rPr>
                <w:rFonts w:hint="cs"/>
                <w:sz w:val="21"/>
                <w:szCs w:val="28"/>
                <w:rtl/>
              </w:rPr>
              <w:t>:</w:t>
            </w:r>
            <w:r w:rsidR="002D14C9">
              <w:rPr>
                <w:sz w:val="21"/>
                <w:szCs w:val="28"/>
                <w:rtl/>
              </w:rPr>
              <w:br/>
            </w:r>
            <w:r>
              <w:rPr>
                <w:rFonts w:hint="cs"/>
                <w:sz w:val="21"/>
                <w:szCs w:val="28"/>
                <w:rtl/>
              </w:rPr>
              <w:t>الفاكس:</w:t>
            </w:r>
            <w:r w:rsidR="002D14C9">
              <w:rPr>
                <w:rFonts w:hint="cs"/>
                <w:sz w:val="21"/>
                <w:szCs w:val="28"/>
                <w:rtl/>
              </w:rPr>
              <w:br/>
            </w:r>
            <w:r>
              <w:rPr>
                <w:rFonts w:hint="cs"/>
                <w:sz w:val="21"/>
                <w:szCs w:val="28"/>
                <w:rtl/>
              </w:rPr>
              <w:t>البريد الإلكتروني:</w:t>
            </w:r>
          </w:p>
        </w:tc>
        <w:tc>
          <w:tcPr>
            <w:tcW w:w="3340" w:type="dxa"/>
          </w:tcPr>
          <w:p w:rsidR="0027101B" w:rsidRDefault="00663044" w:rsidP="00663044">
            <w:pPr>
              <w:tabs>
                <w:tab w:val="left" w:pos="4111"/>
              </w:tabs>
              <w:spacing w:before="60" w:after="60" w:line="300" w:lineRule="exact"/>
              <w:ind w:left="57"/>
              <w:jc w:val="left"/>
              <w:rPr>
                <w:sz w:val="21"/>
                <w:szCs w:val="28"/>
              </w:rPr>
            </w:pPr>
            <w:r>
              <w:t>+41 22 730 6356</w:t>
            </w:r>
            <w:r>
              <w:rPr>
                <w:sz w:val="21"/>
                <w:szCs w:val="28"/>
                <w:rtl/>
                <w:lang w:bidi="ar-SY"/>
              </w:rPr>
              <w:br/>
            </w:r>
            <w:r w:rsidRPr="00007569">
              <w:t>+41</w:t>
            </w:r>
            <w:r>
              <w:t> </w:t>
            </w:r>
            <w:r w:rsidRPr="00007569">
              <w:t>22</w:t>
            </w:r>
            <w:r>
              <w:t> </w:t>
            </w:r>
            <w:r w:rsidRPr="00007569">
              <w:t>730</w:t>
            </w:r>
            <w:r>
              <w:t> </w:t>
            </w:r>
            <w:r w:rsidRPr="00007569">
              <w:t>5853</w:t>
            </w:r>
            <w:r w:rsidR="002D14C9">
              <w:rPr>
                <w:sz w:val="21"/>
                <w:szCs w:val="28"/>
                <w:rtl/>
              </w:rPr>
              <w:br/>
            </w:r>
            <w:hyperlink r:id="rId10" w:history="1">
              <w:r w:rsidRPr="001C1700">
                <w:rPr>
                  <w:rStyle w:val="Hyperlink"/>
                </w:rPr>
                <w:t>tsbsg12@itu.int</w:t>
              </w:r>
            </w:hyperlink>
          </w:p>
        </w:tc>
        <w:tc>
          <w:tcPr>
            <w:tcW w:w="4760" w:type="dxa"/>
          </w:tcPr>
          <w:p w:rsidR="00DB16CF" w:rsidRDefault="00DB16CF" w:rsidP="00FF6CDA">
            <w:pPr>
              <w:tabs>
                <w:tab w:val="left" w:pos="284"/>
                <w:tab w:val="left" w:pos="4111"/>
              </w:tabs>
              <w:spacing w:before="60" w:after="60" w:line="300" w:lineRule="exact"/>
              <w:ind w:left="284" w:hanging="227"/>
              <w:rPr>
                <w:b/>
                <w:bCs/>
                <w:sz w:val="21"/>
                <w:szCs w:val="28"/>
                <w:rtl/>
              </w:rPr>
            </w:pPr>
            <w:r>
              <w:rPr>
                <w:rFonts w:hint="cs"/>
                <w:b/>
                <w:bCs/>
                <w:sz w:val="21"/>
                <w:szCs w:val="28"/>
                <w:rtl/>
              </w:rPr>
              <w:t>نسخة إلى:</w:t>
            </w:r>
          </w:p>
          <w:p w:rsidR="00DB16CF" w:rsidRDefault="00DB16CF" w:rsidP="00844D9B">
            <w:pPr>
              <w:tabs>
                <w:tab w:val="left" w:pos="284"/>
                <w:tab w:val="left" w:pos="4111"/>
              </w:tabs>
              <w:spacing w:before="0" w:line="300" w:lineRule="exact"/>
              <w:ind w:left="284" w:hanging="227"/>
              <w:rPr>
                <w:sz w:val="21"/>
                <w:szCs w:val="28"/>
                <w:rtl/>
              </w:rPr>
            </w:pPr>
            <w:r>
              <w:rPr>
                <w:rFonts w:hint="cs"/>
                <w:sz w:val="21"/>
                <w:szCs w:val="28"/>
                <w:rtl/>
              </w:rPr>
              <w:t>-</w:t>
            </w:r>
            <w:r>
              <w:rPr>
                <w:sz w:val="21"/>
                <w:szCs w:val="28"/>
                <w:rtl/>
              </w:rPr>
              <w:tab/>
            </w:r>
            <w:r w:rsidR="00844D9B">
              <w:rPr>
                <w:rFonts w:hint="cs"/>
                <w:sz w:val="21"/>
                <w:szCs w:val="28"/>
                <w:rtl/>
              </w:rPr>
              <w:t>أعضاء قطاع تقييس الاتصالات</w:t>
            </w:r>
            <w:r>
              <w:rPr>
                <w:rFonts w:hint="cs"/>
                <w:sz w:val="21"/>
                <w:szCs w:val="28"/>
                <w:rtl/>
              </w:rPr>
              <w:t>؛</w:t>
            </w:r>
          </w:p>
          <w:p w:rsidR="00844D9B" w:rsidRDefault="00844D9B" w:rsidP="00844D9B">
            <w:pPr>
              <w:tabs>
                <w:tab w:val="left" w:pos="284"/>
                <w:tab w:val="left" w:pos="4111"/>
              </w:tabs>
              <w:spacing w:before="0" w:line="300" w:lineRule="exact"/>
              <w:ind w:left="284" w:hanging="227"/>
              <w:rPr>
                <w:sz w:val="21"/>
                <w:szCs w:val="28"/>
                <w:rtl/>
              </w:rPr>
            </w:pPr>
            <w:r>
              <w:rPr>
                <w:rFonts w:hint="cs"/>
                <w:sz w:val="21"/>
                <w:szCs w:val="28"/>
                <w:rtl/>
              </w:rPr>
              <w:t>-</w:t>
            </w:r>
            <w:r>
              <w:rPr>
                <w:sz w:val="21"/>
                <w:szCs w:val="28"/>
                <w:rtl/>
              </w:rPr>
              <w:tab/>
            </w:r>
            <w:r>
              <w:rPr>
                <w:rFonts w:hint="cs"/>
                <w:sz w:val="21"/>
                <w:szCs w:val="28"/>
                <w:rtl/>
              </w:rPr>
              <w:t>ال</w:t>
            </w:r>
            <w:r w:rsidR="00D92B83">
              <w:rPr>
                <w:rFonts w:hint="cs"/>
                <w:sz w:val="21"/>
                <w:szCs w:val="28"/>
                <w:rtl/>
              </w:rPr>
              <w:t>‍</w:t>
            </w:r>
            <w:r>
              <w:rPr>
                <w:rFonts w:hint="cs"/>
                <w:sz w:val="21"/>
                <w:szCs w:val="28"/>
                <w:rtl/>
              </w:rPr>
              <w:t>منتسبين إلى قطاع تقييس الاتصالات؛</w:t>
            </w:r>
          </w:p>
          <w:p w:rsidR="00092451" w:rsidRDefault="00092451" w:rsidP="00D92B83">
            <w:pPr>
              <w:tabs>
                <w:tab w:val="left" w:pos="284"/>
                <w:tab w:val="left" w:pos="4111"/>
              </w:tabs>
              <w:spacing w:before="0" w:line="300" w:lineRule="exact"/>
              <w:ind w:left="284" w:hanging="227"/>
              <w:rPr>
                <w:sz w:val="21"/>
                <w:szCs w:val="28"/>
                <w:rtl/>
              </w:rPr>
            </w:pPr>
            <w:r>
              <w:rPr>
                <w:rFonts w:hint="cs"/>
                <w:sz w:val="21"/>
                <w:szCs w:val="28"/>
                <w:rtl/>
              </w:rPr>
              <w:t>-</w:t>
            </w:r>
            <w:r>
              <w:rPr>
                <w:sz w:val="21"/>
                <w:szCs w:val="28"/>
                <w:rtl/>
              </w:rPr>
              <w:tab/>
            </w:r>
            <w:r w:rsidR="00D92B83">
              <w:rPr>
                <w:rFonts w:hint="cs"/>
                <w:sz w:val="21"/>
                <w:szCs w:val="28"/>
                <w:rtl/>
              </w:rPr>
              <w:t>الهيئات الأكادي‍مية ال‍منضمة إلى قطاع تقييس الاتصالات</w:t>
            </w:r>
            <w:r w:rsidR="004970BE">
              <w:rPr>
                <w:rFonts w:hint="cs"/>
                <w:sz w:val="21"/>
                <w:szCs w:val="28"/>
                <w:rtl/>
              </w:rPr>
              <w:t>؛</w:t>
            </w:r>
          </w:p>
          <w:p w:rsidR="00DB16CF" w:rsidRDefault="00DB16CF" w:rsidP="00663044">
            <w:pPr>
              <w:tabs>
                <w:tab w:val="left" w:pos="284"/>
                <w:tab w:val="left" w:pos="4111"/>
              </w:tabs>
              <w:spacing w:before="0" w:line="300" w:lineRule="exact"/>
              <w:ind w:left="284" w:hanging="227"/>
              <w:rPr>
                <w:sz w:val="21"/>
                <w:szCs w:val="28"/>
                <w:rtl/>
                <w:lang w:bidi="ar-EG"/>
              </w:rPr>
            </w:pPr>
            <w:r>
              <w:rPr>
                <w:rFonts w:hint="cs"/>
                <w:sz w:val="21"/>
                <w:szCs w:val="28"/>
                <w:rtl/>
              </w:rPr>
              <w:t>-</w:t>
            </w:r>
            <w:r>
              <w:rPr>
                <w:sz w:val="21"/>
                <w:szCs w:val="28"/>
                <w:rtl/>
              </w:rPr>
              <w:tab/>
            </w:r>
            <w:r>
              <w:rPr>
                <w:rFonts w:hint="cs"/>
                <w:sz w:val="21"/>
                <w:szCs w:val="28"/>
                <w:rtl/>
              </w:rPr>
              <w:t>رئيس ل</w:t>
            </w:r>
            <w:r w:rsidR="004970BE">
              <w:rPr>
                <w:rFonts w:hint="cs"/>
                <w:sz w:val="21"/>
                <w:szCs w:val="28"/>
                <w:rtl/>
              </w:rPr>
              <w:t>‍</w:t>
            </w:r>
            <w:r>
              <w:rPr>
                <w:rFonts w:hint="cs"/>
                <w:sz w:val="21"/>
                <w:szCs w:val="28"/>
                <w:rtl/>
              </w:rPr>
              <w:t xml:space="preserve">جنة الدراسات </w:t>
            </w:r>
            <w:r w:rsidR="00663044">
              <w:rPr>
                <w:sz w:val="21"/>
                <w:szCs w:val="28"/>
              </w:rPr>
              <w:t>12</w:t>
            </w:r>
            <w:r>
              <w:rPr>
                <w:rFonts w:hint="cs"/>
                <w:sz w:val="21"/>
                <w:szCs w:val="28"/>
                <w:rtl/>
                <w:lang w:bidi="ar-EG"/>
              </w:rPr>
              <w:t xml:space="preserve"> ونوابه؛</w:t>
            </w:r>
          </w:p>
          <w:p w:rsidR="00DB16CF" w:rsidRDefault="00DB16CF" w:rsidP="00DB16CF">
            <w:pPr>
              <w:tabs>
                <w:tab w:val="left" w:pos="284"/>
                <w:tab w:val="left" w:pos="4111"/>
              </w:tabs>
              <w:spacing w:before="0" w:line="300" w:lineRule="exact"/>
              <w:ind w:left="284" w:hanging="227"/>
              <w:rPr>
                <w:sz w:val="21"/>
                <w:szCs w:val="28"/>
                <w:rtl/>
              </w:rPr>
            </w:pPr>
            <w:r>
              <w:rPr>
                <w:rFonts w:hint="cs"/>
                <w:sz w:val="21"/>
                <w:szCs w:val="28"/>
                <w:rtl/>
              </w:rPr>
              <w:t>-</w:t>
            </w:r>
            <w:r>
              <w:rPr>
                <w:sz w:val="21"/>
                <w:szCs w:val="28"/>
                <w:rtl/>
              </w:rPr>
              <w:tab/>
              <w:t>مدير مكتب تنمية الاتصالات</w:t>
            </w:r>
            <w:r>
              <w:rPr>
                <w:rFonts w:hint="cs"/>
                <w:sz w:val="21"/>
                <w:szCs w:val="28"/>
                <w:rtl/>
              </w:rPr>
              <w:t>؛</w:t>
            </w:r>
          </w:p>
          <w:p w:rsidR="0027101B" w:rsidRDefault="00DB16CF" w:rsidP="00DB16CF">
            <w:pPr>
              <w:tabs>
                <w:tab w:val="left" w:pos="284"/>
                <w:tab w:val="left" w:pos="4111"/>
              </w:tabs>
              <w:spacing w:before="0" w:after="60" w:line="300" w:lineRule="exact"/>
              <w:ind w:left="284" w:hanging="227"/>
              <w:rPr>
                <w:sz w:val="21"/>
                <w:szCs w:val="28"/>
                <w:rtl/>
              </w:rPr>
            </w:pPr>
            <w:r>
              <w:rPr>
                <w:rFonts w:hint="cs"/>
                <w:sz w:val="21"/>
                <w:szCs w:val="28"/>
                <w:rtl/>
              </w:rPr>
              <w:t>-</w:t>
            </w:r>
            <w:r>
              <w:rPr>
                <w:sz w:val="21"/>
                <w:szCs w:val="28"/>
                <w:rtl/>
              </w:rPr>
              <w:tab/>
              <w:t>مدير مكتب الاتصالات الراديوية</w:t>
            </w:r>
          </w:p>
        </w:tc>
      </w:tr>
      <w:tr w:rsidR="0061201C" w:rsidTr="00EE2C4A">
        <w:trPr>
          <w:cantSplit/>
          <w:jc w:val="center"/>
        </w:trPr>
        <w:tc>
          <w:tcPr>
            <w:tcW w:w="1533" w:type="dxa"/>
          </w:tcPr>
          <w:p w:rsidR="0061201C" w:rsidRDefault="0061201C">
            <w:pPr>
              <w:spacing w:before="20" w:after="60" w:line="300" w:lineRule="exact"/>
              <w:ind w:left="57"/>
              <w:jc w:val="left"/>
              <w:rPr>
                <w:sz w:val="21"/>
                <w:szCs w:val="28"/>
                <w:rtl/>
                <w:lang w:bidi="ar-SY"/>
              </w:rPr>
            </w:pPr>
          </w:p>
        </w:tc>
        <w:tc>
          <w:tcPr>
            <w:tcW w:w="3340" w:type="dxa"/>
          </w:tcPr>
          <w:p w:rsidR="0061201C" w:rsidRDefault="0061201C" w:rsidP="00D92B83">
            <w:pPr>
              <w:tabs>
                <w:tab w:val="left" w:pos="4111"/>
              </w:tabs>
              <w:spacing w:before="20" w:after="60" w:line="300" w:lineRule="exact"/>
              <w:ind w:left="57"/>
              <w:jc w:val="left"/>
              <w:rPr>
                <w:sz w:val="21"/>
                <w:szCs w:val="28"/>
              </w:rPr>
            </w:pPr>
          </w:p>
        </w:tc>
        <w:tc>
          <w:tcPr>
            <w:tcW w:w="4760" w:type="dxa"/>
          </w:tcPr>
          <w:p w:rsidR="0061201C" w:rsidRDefault="0061201C" w:rsidP="00DB16CF">
            <w:pPr>
              <w:tabs>
                <w:tab w:val="left" w:pos="284"/>
                <w:tab w:val="left" w:pos="4111"/>
              </w:tabs>
              <w:spacing w:before="20" w:after="60" w:line="300" w:lineRule="exact"/>
              <w:ind w:left="284" w:hanging="227"/>
              <w:rPr>
                <w:b/>
                <w:bCs/>
                <w:sz w:val="21"/>
                <w:szCs w:val="28"/>
                <w:rtl/>
              </w:rPr>
            </w:pPr>
          </w:p>
        </w:tc>
      </w:tr>
      <w:tr w:rsidR="0061201C" w:rsidTr="004F7C04">
        <w:trPr>
          <w:cantSplit/>
          <w:jc w:val="center"/>
        </w:trPr>
        <w:tc>
          <w:tcPr>
            <w:tcW w:w="1533" w:type="dxa"/>
          </w:tcPr>
          <w:p w:rsidR="0061201C" w:rsidRDefault="0061201C" w:rsidP="00010BF1">
            <w:pPr>
              <w:spacing w:before="60" w:after="60"/>
              <w:ind w:left="57"/>
              <w:jc w:val="left"/>
              <w:rPr>
                <w:sz w:val="21"/>
                <w:szCs w:val="28"/>
                <w:rtl/>
                <w:lang w:bidi="ar-SY"/>
              </w:rPr>
            </w:pPr>
            <w:r w:rsidRPr="005F33FD">
              <w:rPr>
                <w:rFonts w:hint="cs"/>
                <w:rtl/>
              </w:rPr>
              <w:t>الموضوع</w:t>
            </w:r>
            <w:r w:rsidR="00663044">
              <w:rPr>
                <w:rFonts w:hint="cs"/>
                <w:rtl/>
              </w:rPr>
              <w:t>:</w:t>
            </w:r>
          </w:p>
        </w:tc>
        <w:tc>
          <w:tcPr>
            <w:tcW w:w="8100" w:type="dxa"/>
            <w:gridSpan w:val="2"/>
          </w:tcPr>
          <w:p w:rsidR="0061201C" w:rsidRDefault="00663044" w:rsidP="00010BF1">
            <w:pPr>
              <w:tabs>
                <w:tab w:val="left" w:pos="284"/>
                <w:tab w:val="left" w:pos="4111"/>
              </w:tabs>
              <w:spacing w:before="60" w:after="60"/>
              <w:ind w:left="57"/>
              <w:rPr>
                <w:b/>
                <w:bCs/>
                <w:sz w:val="21"/>
                <w:szCs w:val="28"/>
                <w:rtl/>
              </w:rPr>
            </w:pPr>
            <w:r w:rsidRPr="008E13E0">
              <w:rPr>
                <w:rFonts w:hint="cs"/>
                <w:b/>
                <w:bCs/>
                <w:rtl/>
                <w:lang w:bidi="ar-EG"/>
              </w:rPr>
              <w:t xml:space="preserve">ل‍جنة الدراسات </w:t>
            </w:r>
            <w:r w:rsidRPr="008E13E0">
              <w:rPr>
                <w:b/>
                <w:bCs/>
                <w:lang w:bidi="ar-EG"/>
              </w:rPr>
              <w:t>12</w:t>
            </w:r>
            <w:r w:rsidRPr="008E13E0">
              <w:rPr>
                <w:rFonts w:hint="cs"/>
                <w:b/>
                <w:bCs/>
                <w:rtl/>
                <w:lang w:bidi="ar-EG"/>
              </w:rPr>
              <w:t xml:space="preserve"> </w:t>
            </w:r>
            <w:r>
              <w:rPr>
                <w:rFonts w:hint="cs"/>
                <w:b/>
                <w:bCs/>
                <w:rtl/>
                <w:lang w:bidi="ar-EG"/>
              </w:rPr>
              <w:t xml:space="preserve">تدعو </w:t>
            </w:r>
            <w:r w:rsidRPr="008E13E0">
              <w:rPr>
                <w:rFonts w:hint="cs"/>
                <w:b/>
                <w:bCs/>
                <w:rtl/>
                <w:lang w:bidi="ar-EG"/>
              </w:rPr>
              <w:t xml:space="preserve">إلى </w:t>
            </w:r>
            <w:r>
              <w:rPr>
                <w:rFonts w:hint="cs"/>
                <w:b/>
                <w:bCs/>
                <w:rtl/>
              </w:rPr>
              <w:t>ال</w:t>
            </w:r>
            <w:r w:rsidR="00064788">
              <w:rPr>
                <w:rFonts w:hint="cs"/>
                <w:b/>
                <w:bCs/>
                <w:rtl/>
              </w:rPr>
              <w:t>‍</w:t>
            </w:r>
            <w:r>
              <w:rPr>
                <w:rFonts w:hint="cs"/>
                <w:b/>
                <w:bCs/>
                <w:rtl/>
              </w:rPr>
              <w:t xml:space="preserve">مشاركة في التوصيات </w:t>
            </w:r>
            <w:r w:rsidRPr="00F06E86">
              <w:rPr>
                <w:b/>
                <w:bCs/>
                <w:lang w:bidi="ar-EG"/>
              </w:rPr>
              <w:t>P.ONRA</w:t>
            </w:r>
            <w:r w:rsidRPr="00F06E86">
              <w:rPr>
                <w:b/>
                <w:bCs/>
                <w:rtl/>
                <w:lang w:bidi="ar-EG"/>
              </w:rPr>
              <w:t xml:space="preserve"> و</w:t>
            </w:r>
            <w:r w:rsidRPr="00F06E86">
              <w:rPr>
                <w:b/>
                <w:bCs/>
                <w:lang w:bidi="ar-EG"/>
              </w:rPr>
              <w:t>P.AMD</w:t>
            </w:r>
            <w:r w:rsidRPr="00F06E86">
              <w:rPr>
                <w:b/>
                <w:bCs/>
                <w:rtl/>
                <w:lang w:bidi="ar-EG"/>
              </w:rPr>
              <w:t xml:space="preserve"> و</w:t>
            </w:r>
            <w:r w:rsidRPr="00F06E86">
              <w:rPr>
                <w:b/>
                <w:bCs/>
                <w:lang w:bidi="ar-EG"/>
              </w:rPr>
              <w:t>P.SPELQ</w:t>
            </w:r>
          </w:p>
        </w:tc>
      </w:tr>
      <w:tr w:rsidR="00663044" w:rsidTr="00663044">
        <w:trPr>
          <w:cantSplit/>
          <w:trHeight w:val="225"/>
          <w:jc w:val="center"/>
        </w:trPr>
        <w:tc>
          <w:tcPr>
            <w:tcW w:w="1533" w:type="dxa"/>
          </w:tcPr>
          <w:p w:rsidR="00663044" w:rsidRPr="005F33FD" w:rsidRDefault="00663044" w:rsidP="00663044">
            <w:pPr>
              <w:spacing w:before="0" w:line="120" w:lineRule="auto"/>
              <w:ind w:left="57"/>
              <w:jc w:val="left"/>
              <w:rPr>
                <w:rtl/>
              </w:rPr>
            </w:pPr>
          </w:p>
        </w:tc>
        <w:tc>
          <w:tcPr>
            <w:tcW w:w="8100" w:type="dxa"/>
            <w:gridSpan w:val="2"/>
          </w:tcPr>
          <w:p w:rsidR="00663044" w:rsidRPr="00663044" w:rsidRDefault="00663044" w:rsidP="00663044">
            <w:pPr>
              <w:tabs>
                <w:tab w:val="left" w:pos="284"/>
                <w:tab w:val="left" w:pos="4111"/>
              </w:tabs>
              <w:spacing w:before="0" w:line="120" w:lineRule="auto"/>
              <w:ind w:left="57"/>
              <w:rPr>
                <w:rtl/>
                <w:lang w:bidi="ar-EG"/>
              </w:rPr>
            </w:pPr>
          </w:p>
        </w:tc>
      </w:tr>
      <w:tr w:rsidR="00663044" w:rsidTr="004F7C04">
        <w:trPr>
          <w:cantSplit/>
          <w:jc w:val="center"/>
        </w:trPr>
        <w:tc>
          <w:tcPr>
            <w:tcW w:w="1533" w:type="dxa"/>
          </w:tcPr>
          <w:p w:rsidR="00663044" w:rsidRPr="005F33FD" w:rsidRDefault="00663044" w:rsidP="00010BF1">
            <w:pPr>
              <w:spacing w:before="60" w:after="60"/>
              <w:ind w:left="57"/>
              <w:jc w:val="left"/>
              <w:rPr>
                <w:rtl/>
              </w:rPr>
            </w:pPr>
            <w:r>
              <w:rPr>
                <w:rFonts w:hint="cs"/>
                <w:rtl/>
              </w:rPr>
              <w:t>الإجراء:</w:t>
            </w:r>
          </w:p>
        </w:tc>
        <w:tc>
          <w:tcPr>
            <w:tcW w:w="8100" w:type="dxa"/>
            <w:gridSpan w:val="2"/>
          </w:tcPr>
          <w:p w:rsidR="00663044" w:rsidRPr="00663044" w:rsidRDefault="00663044" w:rsidP="00010BF1">
            <w:pPr>
              <w:tabs>
                <w:tab w:val="left" w:pos="284"/>
                <w:tab w:val="left" w:pos="4111"/>
              </w:tabs>
              <w:spacing w:before="60" w:after="60"/>
              <w:ind w:left="57"/>
              <w:rPr>
                <w:rtl/>
                <w:lang w:bidi="ar-SY"/>
              </w:rPr>
            </w:pPr>
            <w:r w:rsidRPr="00663044">
              <w:rPr>
                <w:rFonts w:hint="cs"/>
                <w:rtl/>
                <w:lang w:bidi="ar-EG"/>
              </w:rPr>
              <w:t>يرجى الإعلان عن عزمكم ال</w:t>
            </w:r>
            <w:r w:rsidR="006C7BCD">
              <w:rPr>
                <w:rFonts w:hint="cs"/>
                <w:rtl/>
                <w:lang w:bidi="ar-EG"/>
              </w:rPr>
              <w:t>‍</w:t>
            </w:r>
            <w:r w:rsidRPr="00663044">
              <w:rPr>
                <w:rFonts w:hint="cs"/>
                <w:rtl/>
                <w:lang w:bidi="ar-EG"/>
              </w:rPr>
              <w:t>مبدئي على ال</w:t>
            </w:r>
            <w:r w:rsidR="006C7BCD">
              <w:rPr>
                <w:rFonts w:hint="cs"/>
                <w:rtl/>
                <w:lang w:bidi="ar-EG"/>
              </w:rPr>
              <w:t>‍</w:t>
            </w:r>
            <w:r w:rsidRPr="00663044">
              <w:rPr>
                <w:rFonts w:hint="cs"/>
                <w:rtl/>
                <w:lang w:bidi="ar-EG"/>
              </w:rPr>
              <w:t xml:space="preserve">مشاركة </w:t>
            </w:r>
            <w:r w:rsidR="006C7BCD">
              <w:rPr>
                <w:rFonts w:hint="cs"/>
                <w:rtl/>
                <w:lang w:bidi="ar-EG"/>
              </w:rPr>
              <w:t xml:space="preserve">في التعاون </w:t>
            </w:r>
            <w:r w:rsidRPr="00663044">
              <w:rPr>
                <w:rFonts w:hint="cs"/>
                <w:rtl/>
                <w:lang w:bidi="ar-EG"/>
              </w:rPr>
              <w:t xml:space="preserve">في موعد أقصاه </w:t>
            </w:r>
            <w:r w:rsidRPr="00663044">
              <w:rPr>
                <w:b/>
                <w:bCs/>
                <w:lang w:bidi="ar-EG"/>
              </w:rPr>
              <w:t>31</w:t>
            </w:r>
            <w:r w:rsidRPr="00663044">
              <w:rPr>
                <w:rFonts w:hint="cs"/>
                <w:b/>
                <w:bCs/>
                <w:rtl/>
                <w:lang w:bidi="ar-SY"/>
              </w:rPr>
              <w:t xml:space="preserve"> يناير </w:t>
            </w:r>
            <w:r w:rsidRPr="00663044">
              <w:rPr>
                <w:b/>
                <w:bCs/>
                <w:lang w:bidi="ar-SY"/>
              </w:rPr>
              <w:t>2014</w:t>
            </w:r>
          </w:p>
        </w:tc>
      </w:tr>
    </w:tbl>
    <w:p w:rsidR="00533DE7" w:rsidRPr="005F33FD" w:rsidRDefault="00533DE7" w:rsidP="0061201C">
      <w:pPr>
        <w:spacing w:before="600"/>
        <w:rPr>
          <w:rtl/>
        </w:rPr>
      </w:pPr>
      <w:r w:rsidRPr="005F33FD">
        <w:rPr>
          <w:rFonts w:hint="cs"/>
          <w:rtl/>
        </w:rPr>
        <w:t xml:space="preserve">حضرات </w:t>
      </w:r>
      <w:r>
        <w:rPr>
          <w:rFonts w:hint="cs"/>
          <w:rtl/>
        </w:rPr>
        <w:t>السادة</w:t>
      </w:r>
      <w:r w:rsidRPr="0010144A">
        <w:rPr>
          <w:rFonts w:hint="cs"/>
          <w:rtl/>
        </w:rPr>
        <w:t xml:space="preserve"> </w:t>
      </w:r>
      <w:r>
        <w:rPr>
          <w:rFonts w:hint="cs"/>
          <w:rtl/>
        </w:rPr>
        <w:t>والسيدات</w:t>
      </w:r>
      <w:r w:rsidRPr="005F33FD">
        <w:rPr>
          <w:rFonts w:hint="cs"/>
          <w:rtl/>
        </w:rPr>
        <w:t>،</w:t>
      </w:r>
    </w:p>
    <w:p w:rsidR="00533DE7" w:rsidRPr="005F33FD" w:rsidRDefault="00B06A12" w:rsidP="00377EB3">
      <w:pPr>
        <w:tabs>
          <w:tab w:val="left" w:pos="2238"/>
        </w:tabs>
        <w:rPr>
          <w:rtl/>
          <w:lang w:bidi="ar-EG"/>
        </w:rPr>
      </w:pPr>
      <w:r>
        <w:rPr>
          <w:rFonts w:hint="cs"/>
          <w:rtl/>
        </w:rPr>
        <w:t>ت</w:t>
      </w:r>
      <w:r w:rsidR="00216348">
        <w:rPr>
          <w:rFonts w:hint="cs"/>
          <w:rtl/>
        </w:rPr>
        <w:t>‍</w:t>
      </w:r>
      <w:r>
        <w:rPr>
          <w:rFonts w:hint="cs"/>
          <w:rtl/>
        </w:rPr>
        <w:t>حية طيبة وبعد،</w:t>
      </w:r>
    </w:p>
    <w:p w:rsidR="00663044" w:rsidRPr="00B474B9" w:rsidRDefault="00663044" w:rsidP="003D108F">
      <w:pPr>
        <w:rPr>
          <w:rtl/>
          <w:lang w:bidi="ar-EG"/>
        </w:rPr>
      </w:pPr>
      <w:proofErr w:type="gramStart"/>
      <w:r w:rsidRPr="005F33FD">
        <w:t>1</w:t>
      </w:r>
      <w:r w:rsidRPr="005F33FD">
        <w:tab/>
      </w:r>
      <w:r>
        <w:rPr>
          <w:rFonts w:hint="cs"/>
          <w:rtl/>
          <w:lang w:bidi="ar-EG"/>
        </w:rPr>
        <w:t>تهدف ل</w:t>
      </w:r>
      <w:r w:rsidR="005221CE">
        <w:rPr>
          <w:rFonts w:hint="cs"/>
          <w:rtl/>
          <w:lang w:bidi="ar-EG"/>
        </w:rPr>
        <w:t>‍</w:t>
      </w:r>
      <w:r>
        <w:rPr>
          <w:rFonts w:hint="cs"/>
          <w:rtl/>
          <w:lang w:bidi="ar-EG"/>
        </w:rPr>
        <w:t>جنة الدراسات</w:t>
      </w:r>
      <w:r>
        <w:rPr>
          <w:rFonts w:hint="eastAsia"/>
          <w:rtl/>
          <w:lang w:bidi="ar-EG"/>
        </w:rPr>
        <w:t> </w:t>
      </w:r>
      <w:r>
        <w:rPr>
          <w:lang w:bidi="ar-EG"/>
        </w:rPr>
        <w:t>12</w:t>
      </w:r>
      <w:r>
        <w:rPr>
          <w:rFonts w:hint="cs"/>
          <w:rtl/>
          <w:lang w:bidi="ar-EG"/>
        </w:rPr>
        <w:t xml:space="preserve"> </w:t>
      </w:r>
      <w:r w:rsidR="00E72E0B">
        <w:rPr>
          <w:rFonts w:hint="cs"/>
          <w:rtl/>
          <w:lang w:bidi="ar-EG"/>
        </w:rPr>
        <w:t>لقطاع تقييس</w:t>
      </w:r>
      <w:r>
        <w:rPr>
          <w:rFonts w:hint="cs"/>
          <w:rtl/>
          <w:lang w:bidi="ar-EG"/>
        </w:rPr>
        <w:t xml:space="preserve"> الاتصالات من خلال ال</w:t>
      </w:r>
      <w:r w:rsidR="005221CE">
        <w:rPr>
          <w:rFonts w:hint="cs"/>
          <w:rtl/>
          <w:lang w:bidi="ar-EG"/>
        </w:rPr>
        <w:t>‍</w:t>
      </w:r>
      <w:r>
        <w:rPr>
          <w:rFonts w:hint="cs"/>
          <w:rtl/>
          <w:lang w:bidi="ar-EG"/>
        </w:rPr>
        <w:t>مسألة</w:t>
      </w:r>
      <w:r w:rsidR="003D108F">
        <w:rPr>
          <w:rFonts w:hint="eastAsia"/>
          <w:rtl/>
          <w:lang w:bidi="ar-EG"/>
        </w:rPr>
        <w:t> </w:t>
      </w:r>
      <w:r w:rsidRPr="000C7600">
        <w:rPr>
          <w:lang w:bidi="ar-EG"/>
        </w:rPr>
        <w:t>9</w:t>
      </w:r>
      <w:r>
        <w:rPr>
          <w:lang w:bidi="ar-EG"/>
        </w:rPr>
        <w:t>/12</w:t>
      </w:r>
      <w:r>
        <w:rPr>
          <w:rFonts w:hint="cs"/>
          <w:rtl/>
          <w:lang w:bidi="ar-EG"/>
        </w:rPr>
        <w:t xml:space="preserve"> إلى تعجيل العمل بشأن التوصيات</w:t>
      </w:r>
      <w:r w:rsidR="005221CE">
        <w:rPr>
          <w:rFonts w:hint="eastAsia"/>
          <w:rtl/>
          <w:lang w:bidi="ar-EG"/>
        </w:rPr>
        <w:t> </w:t>
      </w:r>
      <w:r w:rsidRPr="000C7600">
        <w:rPr>
          <w:lang w:bidi="ar-EG"/>
        </w:rPr>
        <w:t>P.ONRA</w:t>
      </w:r>
      <w:r>
        <w:rPr>
          <w:rFonts w:hint="cs"/>
          <w:rtl/>
          <w:lang w:bidi="ar-EG"/>
        </w:rPr>
        <w:t xml:space="preserve"> (التقييم الموضوعي لأنظمة خفض الضوضاء) و</w:t>
      </w:r>
      <w:r w:rsidRPr="000C7600">
        <w:rPr>
          <w:lang w:bidi="ar-EG"/>
        </w:rPr>
        <w:t>P.AMD</w:t>
      </w:r>
      <w:r>
        <w:rPr>
          <w:rFonts w:hint="cs"/>
          <w:rtl/>
          <w:lang w:bidi="ar-EG"/>
        </w:rPr>
        <w:t xml:space="preserve"> (</w:t>
      </w:r>
      <w:r>
        <w:rPr>
          <w:rFonts w:hint="cs"/>
          <w:spacing w:val="-4"/>
          <w:rtl/>
          <w:lang w:bidi="ar"/>
        </w:rPr>
        <w:t xml:space="preserve">نهج مدركة بشأن التحليل </w:t>
      </w:r>
      <w:r w:rsidRPr="00951656">
        <w:rPr>
          <w:rFonts w:hint="cs"/>
          <w:spacing w:val="-4"/>
          <w:rtl/>
          <w:lang w:bidi="ar"/>
        </w:rPr>
        <w:t>متعدد الأبعاد</w:t>
      </w:r>
      <w:r>
        <w:rPr>
          <w:rFonts w:hint="cs"/>
          <w:spacing w:val="-4"/>
          <w:rtl/>
          <w:lang w:bidi="ar"/>
        </w:rPr>
        <w:t>) و</w:t>
      </w:r>
      <w:r w:rsidRPr="00B474B9">
        <w:rPr>
          <w:lang w:bidi="ar-EG"/>
        </w:rPr>
        <w:t>P.SPELQ</w:t>
      </w:r>
      <w:r>
        <w:rPr>
          <w:rFonts w:hint="cs"/>
          <w:rtl/>
          <w:lang w:bidi="ar"/>
        </w:rPr>
        <w:t xml:space="preserve"> (نماذج غير مرجعية للتنبؤ بالجودة).</w:t>
      </w:r>
      <w:proofErr w:type="gramEnd"/>
    </w:p>
    <w:p w:rsidR="00663044" w:rsidRPr="003C10B0" w:rsidRDefault="00663044" w:rsidP="005221CE">
      <w:pPr>
        <w:rPr>
          <w:rtl/>
          <w:lang w:bidi="ar-EG"/>
        </w:rPr>
      </w:pPr>
      <w:proofErr w:type="gramStart"/>
      <w:r>
        <w:rPr>
          <w:lang w:bidi="ar-EG"/>
        </w:rPr>
        <w:t>2</w:t>
      </w:r>
      <w:r>
        <w:rPr>
          <w:rFonts w:hint="cs"/>
          <w:rtl/>
          <w:lang w:bidi="ar-EG"/>
        </w:rPr>
        <w:tab/>
        <w:t>وترد في ال‍ملحقات</w:t>
      </w:r>
      <w:r>
        <w:rPr>
          <w:rFonts w:hint="eastAsia"/>
          <w:rtl/>
          <w:lang w:bidi="ar-EG"/>
        </w:rPr>
        <w:t> </w:t>
      </w:r>
      <w:r>
        <w:rPr>
          <w:lang w:bidi="ar-EG"/>
        </w:rPr>
        <w:t>1</w:t>
      </w:r>
      <w:r>
        <w:rPr>
          <w:rFonts w:hint="cs"/>
          <w:rtl/>
          <w:lang w:bidi="ar-EG"/>
        </w:rPr>
        <w:t xml:space="preserve"> و</w:t>
      </w:r>
      <w:r>
        <w:rPr>
          <w:lang w:bidi="ar-EG"/>
        </w:rPr>
        <w:t>2</w:t>
      </w:r>
      <w:r>
        <w:rPr>
          <w:rFonts w:hint="cs"/>
          <w:rtl/>
        </w:rPr>
        <w:t xml:space="preserve"> و</w:t>
      </w:r>
      <w:r>
        <w:t>3</w:t>
      </w:r>
      <w:r>
        <w:rPr>
          <w:rFonts w:hint="cs"/>
          <w:rtl/>
        </w:rPr>
        <w:t xml:space="preserve"> </w:t>
      </w:r>
      <w:r>
        <w:rPr>
          <w:rFonts w:hint="cs"/>
          <w:rtl/>
          <w:lang w:bidi="ar-EG"/>
        </w:rPr>
        <w:t>بهذه الرسالة الدعوات إلى ال</w:t>
      </w:r>
      <w:r w:rsidR="003D108F">
        <w:rPr>
          <w:rFonts w:hint="cs"/>
          <w:rtl/>
          <w:lang w:bidi="ar-EG"/>
        </w:rPr>
        <w:t>‍</w:t>
      </w:r>
      <w:r>
        <w:rPr>
          <w:rFonts w:hint="cs"/>
          <w:rtl/>
          <w:lang w:bidi="ar-EG"/>
        </w:rPr>
        <w:t xml:space="preserve">مشاركة في </w:t>
      </w:r>
      <w:r w:rsidRPr="003C10B0">
        <w:rPr>
          <w:rFonts w:hint="cs"/>
          <w:rtl/>
        </w:rPr>
        <w:t xml:space="preserve">التوصيات </w:t>
      </w:r>
      <w:r w:rsidRPr="003C10B0">
        <w:rPr>
          <w:lang w:bidi="ar-EG"/>
        </w:rPr>
        <w:t>P.ONRA</w:t>
      </w:r>
      <w:r w:rsidRPr="003C10B0">
        <w:rPr>
          <w:rtl/>
          <w:lang w:bidi="ar-EG"/>
        </w:rPr>
        <w:t xml:space="preserve"> و</w:t>
      </w:r>
      <w:r w:rsidRPr="003C10B0">
        <w:rPr>
          <w:lang w:bidi="ar-EG"/>
        </w:rPr>
        <w:t>P.AMD</w:t>
      </w:r>
      <w:r w:rsidRPr="003C10B0">
        <w:rPr>
          <w:rtl/>
          <w:lang w:bidi="ar-EG"/>
        </w:rPr>
        <w:t xml:space="preserve"> و</w:t>
      </w:r>
      <w:r w:rsidRPr="003C10B0">
        <w:rPr>
          <w:lang w:bidi="ar-EG"/>
        </w:rPr>
        <w:t>P.SPELQ</w:t>
      </w:r>
      <w:r>
        <w:rPr>
          <w:rFonts w:hint="cs"/>
          <w:rtl/>
          <w:lang w:bidi="ar-EG"/>
        </w:rPr>
        <w:t xml:space="preserve"> على</w:t>
      </w:r>
      <w:r w:rsidR="005221CE">
        <w:rPr>
          <w:rFonts w:hint="eastAsia"/>
          <w:rtl/>
          <w:lang w:bidi="ar-EG"/>
        </w:rPr>
        <w:t> </w:t>
      </w:r>
      <w:r>
        <w:rPr>
          <w:rFonts w:hint="cs"/>
          <w:rtl/>
          <w:lang w:bidi="ar-EG"/>
        </w:rPr>
        <w:t>التوالي.</w:t>
      </w:r>
      <w:proofErr w:type="gramEnd"/>
    </w:p>
    <w:p w:rsidR="00663044" w:rsidRPr="00B21AD7" w:rsidRDefault="00663044" w:rsidP="003D108F">
      <w:pPr>
        <w:rPr>
          <w:rtl/>
          <w:lang w:bidi="ar-EG"/>
        </w:rPr>
      </w:pPr>
      <w:proofErr w:type="gramStart"/>
      <w:r>
        <w:rPr>
          <w:lang w:bidi="ar-EG"/>
        </w:rPr>
        <w:t>3</w:t>
      </w:r>
      <w:r>
        <w:rPr>
          <w:rFonts w:hint="cs"/>
          <w:rtl/>
          <w:lang w:bidi="ar-EG"/>
        </w:rPr>
        <w:tab/>
        <w:t>وسأكون م‍متناً لو تفضلتم</w:t>
      </w:r>
      <w:r>
        <w:rPr>
          <w:rFonts w:hint="cs"/>
          <w:rtl/>
        </w:rPr>
        <w:t xml:space="preserve"> بالإعلان عن عزمكم ال</w:t>
      </w:r>
      <w:r w:rsidR="003D108F">
        <w:rPr>
          <w:rFonts w:hint="cs"/>
          <w:rtl/>
        </w:rPr>
        <w:t>‍</w:t>
      </w:r>
      <w:r>
        <w:rPr>
          <w:rFonts w:hint="cs"/>
          <w:rtl/>
        </w:rPr>
        <w:t>مبدئي على ال</w:t>
      </w:r>
      <w:r w:rsidR="003D108F">
        <w:rPr>
          <w:rFonts w:hint="cs"/>
          <w:rtl/>
        </w:rPr>
        <w:t>‍</w:t>
      </w:r>
      <w:r>
        <w:rPr>
          <w:rFonts w:hint="cs"/>
          <w:rtl/>
        </w:rPr>
        <w:t>مشاركة في التعاون في موعد أقصاه</w:t>
      </w:r>
      <w:r w:rsidRPr="003D5024">
        <w:rPr>
          <w:rFonts w:hint="cs"/>
          <w:rtl/>
        </w:rPr>
        <w:t xml:space="preserve"> </w:t>
      </w:r>
      <w:r w:rsidRPr="003D5024">
        <w:t>31</w:t>
      </w:r>
      <w:r w:rsidR="003D108F">
        <w:rPr>
          <w:rFonts w:hint="eastAsia"/>
          <w:rtl/>
        </w:rPr>
        <w:t> </w:t>
      </w:r>
      <w:r w:rsidRPr="003D5024">
        <w:rPr>
          <w:rFonts w:hint="cs"/>
          <w:rtl/>
        </w:rPr>
        <w:t>يناير</w:t>
      </w:r>
      <w:r w:rsidR="003D108F">
        <w:rPr>
          <w:rFonts w:hint="eastAsia"/>
          <w:rtl/>
        </w:rPr>
        <w:t> </w:t>
      </w:r>
      <w:r w:rsidRPr="003D5024">
        <w:t>2014</w:t>
      </w:r>
      <w:r w:rsidR="003D108F">
        <w:rPr>
          <w:rFonts w:hint="cs"/>
          <w:rtl/>
        </w:rPr>
        <w:t>،</w:t>
      </w:r>
      <w:r w:rsidRPr="003D5024">
        <w:rPr>
          <w:rFonts w:hint="cs"/>
          <w:rtl/>
        </w:rPr>
        <w:t xml:space="preserve"> </w:t>
      </w:r>
      <w:r>
        <w:rPr>
          <w:rFonts w:hint="cs"/>
          <w:rtl/>
        </w:rPr>
        <w:t>وذلك عن طريق توجيه رسالة بالبريد إلكتروني إلى قائمة عناوين البريد الإلكتروني ال</w:t>
      </w:r>
      <w:r w:rsidR="003D108F">
        <w:rPr>
          <w:rFonts w:hint="cs"/>
          <w:rtl/>
        </w:rPr>
        <w:t>‍</w:t>
      </w:r>
      <w:r>
        <w:rPr>
          <w:rFonts w:hint="cs"/>
          <w:rtl/>
        </w:rPr>
        <w:t>خاصة بال</w:t>
      </w:r>
      <w:r w:rsidR="00C030E3">
        <w:rPr>
          <w:rFonts w:hint="cs"/>
          <w:rtl/>
        </w:rPr>
        <w:t>‍</w:t>
      </w:r>
      <w:r>
        <w:rPr>
          <w:rFonts w:hint="cs"/>
          <w:rtl/>
        </w:rPr>
        <w:t>مسألة</w:t>
      </w:r>
      <w:r w:rsidR="003D108F">
        <w:rPr>
          <w:rFonts w:hint="eastAsia"/>
          <w:rtl/>
        </w:rPr>
        <w:t> </w:t>
      </w:r>
      <w:r>
        <w:t>9/12</w:t>
      </w:r>
      <w:r w:rsidRPr="003D5024">
        <w:rPr>
          <w:rFonts w:hint="cs"/>
          <w:rtl/>
        </w:rPr>
        <w:t xml:space="preserve"> </w:t>
      </w:r>
      <w:r w:rsidRPr="003D5024">
        <w:t>(</w:t>
      </w:r>
      <w:hyperlink r:id="rId11" w:history="1">
        <w:r w:rsidRPr="003D5024">
          <w:rPr>
            <w:rStyle w:val="Hyperlink"/>
          </w:rPr>
          <w:t>t13sg12q9@lists.itu.int</w:t>
        </w:r>
      </w:hyperlink>
      <w:r w:rsidRPr="003D5024">
        <w:t>)</w:t>
      </w:r>
      <w:r w:rsidRPr="003D5024">
        <w:rPr>
          <w:rFonts w:hint="cs"/>
          <w:rtl/>
        </w:rPr>
        <w:t>.</w:t>
      </w:r>
      <w:proofErr w:type="gramEnd"/>
    </w:p>
    <w:p w:rsidR="00663044" w:rsidRDefault="00663044" w:rsidP="00663044">
      <w:pPr>
        <w:rPr>
          <w:rtl/>
          <w:lang w:bidi="ar-EG"/>
        </w:rPr>
      </w:pPr>
      <w:r>
        <w:t>4</w:t>
      </w:r>
      <w:r>
        <w:rPr>
          <w:rFonts w:hint="cs"/>
          <w:rtl/>
          <w:lang w:bidi="ar-EG"/>
        </w:rPr>
        <w:tab/>
        <w:t>وأي استفسارات للحصول على تفاصيل أو توضيحات ب‍خصوص هذه الدعوات إلى ال‍مشاركة، ينبغي توجيهها إلى ال</w:t>
      </w:r>
      <w:r w:rsidR="003D108F">
        <w:rPr>
          <w:rFonts w:hint="cs"/>
          <w:rtl/>
          <w:lang w:bidi="ar-EG"/>
        </w:rPr>
        <w:t>‍</w:t>
      </w:r>
      <w:r>
        <w:rPr>
          <w:rFonts w:hint="cs"/>
          <w:rtl/>
          <w:lang w:bidi="ar-EG"/>
        </w:rPr>
        <w:t>مقرر ال</w:t>
      </w:r>
      <w:r w:rsidR="003D108F">
        <w:rPr>
          <w:rFonts w:hint="cs"/>
          <w:rtl/>
          <w:lang w:bidi="ar-EG"/>
        </w:rPr>
        <w:t>‍</w:t>
      </w:r>
      <w:r>
        <w:rPr>
          <w:rFonts w:hint="cs"/>
          <w:rtl/>
          <w:lang w:bidi="ar-EG"/>
        </w:rPr>
        <w:t>معني بال</w:t>
      </w:r>
      <w:r w:rsidR="003D108F">
        <w:rPr>
          <w:rFonts w:hint="cs"/>
          <w:rtl/>
          <w:lang w:bidi="ar-EG"/>
        </w:rPr>
        <w:t>‍</w:t>
      </w:r>
      <w:r>
        <w:rPr>
          <w:rFonts w:hint="cs"/>
          <w:rtl/>
          <w:lang w:bidi="ar-EG"/>
        </w:rPr>
        <w:t xml:space="preserve">مسألة </w:t>
      </w:r>
      <w:r>
        <w:rPr>
          <w:lang w:bidi="ar-EG"/>
        </w:rPr>
        <w:t>9/12</w:t>
      </w:r>
      <w:r>
        <w:rPr>
          <w:rFonts w:hint="cs"/>
          <w:rtl/>
          <w:lang w:bidi="ar-EG"/>
        </w:rPr>
        <w:t xml:space="preserve">، السيد </w:t>
      </w:r>
      <w:r w:rsidR="003D108F">
        <w:rPr>
          <w:rFonts w:hint="cs"/>
          <w:rtl/>
        </w:rPr>
        <w:t>جينس ب</w:t>
      </w:r>
      <w:r>
        <w:rPr>
          <w:rFonts w:hint="cs"/>
          <w:rtl/>
        </w:rPr>
        <w:t>رغير</w:t>
      </w:r>
      <w:r w:rsidRPr="00D213BB">
        <w:rPr>
          <w:rFonts w:hint="cs"/>
          <w:rtl/>
          <w:lang w:bidi="ar-EG"/>
        </w:rPr>
        <w:t xml:space="preserve"> </w:t>
      </w:r>
      <w:r w:rsidRPr="00D213BB">
        <w:t>(</w:t>
      </w:r>
      <w:hyperlink r:id="rId12" w:history="1">
        <w:r w:rsidRPr="00D213BB">
          <w:rPr>
            <w:rStyle w:val="Hyperlink"/>
          </w:rPr>
          <w:t>jens.berger@swissqual.com</w:t>
        </w:r>
      </w:hyperlink>
      <w:proofErr w:type="gramStart"/>
      <w:r w:rsidRPr="00D213BB">
        <w:t>)</w:t>
      </w:r>
      <w:r w:rsidRPr="00D213BB">
        <w:rPr>
          <w:rFonts w:hint="cs"/>
          <w:rtl/>
        </w:rPr>
        <w:t>،</w:t>
      </w:r>
      <w:proofErr w:type="gramEnd"/>
      <w:r>
        <w:rPr>
          <w:rFonts w:hint="cs"/>
          <w:rtl/>
          <w:lang w:bidi="ar-EG"/>
        </w:rPr>
        <w:t xml:space="preserve"> </w:t>
      </w:r>
      <w:r>
        <w:rPr>
          <w:rFonts w:hint="cs"/>
          <w:rtl/>
        </w:rPr>
        <w:t>وكذلك إلى أمانة ل‍جنة الدراسات</w:t>
      </w:r>
      <w:r>
        <w:rPr>
          <w:rFonts w:hint="eastAsia"/>
          <w:rtl/>
        </w:rPr>
        <w:t> </w:t>
      </w:r>
      <w:r>
        <w:t>12</w:t>
      </w:r>
      <w:r>
        <w:rPr>
          <w:rFonts w:hint="cs"/>
          <w:rtl/>
          <w:lang w:bidi="ar-EG"/>
        </w:rPr>
        <w:t xml:space="preserve"> </w:t>
      </w:r>
      <w:r>
        <w:t>(</w:t>
      </w:r>
      <w:hyperlink r:id="rId13" w:history="1">
        <w:r w:rsidRPr="004C6F90">
          <w:rPr>
            <w:color w:val="0000FF"/>
            <w:u w:val="single"/>
          </w:rPr>
          <w:t>tsbsg12@itu.int</w:t>
        </w:r>
      </w:hyperlink>
      <w:r>
        <w:t>)</w:t>
      </w:r>
      <w:r>
        <w:rPr>
          <w:rFonts w:hint="cs"/>
          <w:rtl/>
          <w:lang w:bidi="ar-EG"/>
        </w:rPr>
        <w:t>.</w:t>
      </w:r>
    </w:p>
    <w:p w:rsidR="00663044" w:rsidRPr="004D18F8" w:rsidRDefault="00663044" w:rsidP="00663044">
      <w:pPr>
        <w:pageBreakBefore/>
        <w:rPr>
          <w:rtl/>
          <w:lang w:bidi="ar-EG"/>
        </w:rPr>
      </w:pPr>
      <w:proofErr w:type="gramStart"/>
      <w:r>
        <w:rPr>
          <w:lang w:bidi="ar-EG"/>
        </w:rPr>
        <w:lastRenderedPageBreak/>
        <w:t>5</w:t>
      </w:r>
      <w:r>
        <w:rPr>
          <w:rFonts w:hint="cs"/>
          <w:rtl/>
          <w:lang w:bidi="ar-EG"/>
        </w:rPr>
        <w:tab/>
        <w:t>وأود أن أؤكد على أه</w:t>
      </w:r>
      <w:r w:rsidR="003D108F">
        <w:rPr>
          <w:rFonts w:hint="cs"/>
          <w:rtl/>
          <w:lang w:bidi="ar-EG"/>
        </w:rPr>
        <w:t>‍</w:t>
      </w:r>
      <w:r>
        <w:rPr>
          <w:rFonts w:hint="cs"/>
          <w:rtl/>
          <w:lang w:bidi="ar-EG"/>
        </w:rPr>
        <w:t>مية مشاركتكم في بنود الأعمال هذه م‍ما سيساعد ل‍جنة الدراسات</w:t>
      </w:r>
      <w:r>
        <w:rPr>
          <w:rFonts w:hint="eastAsia"/>
          <w:rtl/>
          <w:lang w:bidi="ar-EG"/>
        </w:rPr>
        <w:t> </w:t>
      </w:r>
      <w:r>
        <w:rPr>
          <w:lang w:bidi="ar-EG"/>
        </w:rPr>
        <w:t>12</w:t>
      </w:r>
      <w:r>
        <w:rPr>
          <w:rFonts w:hint="cs"/>
          <w:rtl/>
          <w:lang w:bidi="ar-EG"/>
        </w:rPr>
        <w:t xml:space="preserve"> في جهودها الرامية إلى إحراز تقدم في عمل ال</w:t>
      </w:r>
      <w:r w:rsidR="007A4728">
        <w:rPr>
          <w:rFonts w:hint="cs"/>
          <w:rtl/>
          <w:lang w:bidi="ar-EG"/>
        </w:rPr>
        <w:t>‍</w:t>
      </w:r>
      <w:r>
        <w:rPr>
          <w:rFonts w:hint="cs"/>
          <w:rtl/>
          <w:lang w:bidi="ar-EG"/>
        </w:rPr>
        <w:t xml:space="preserve">مسألة </w:t>
      </w:r>
      <w:r>
        <w:rPr>
          <w:lang w:bidi="ar-EG"/>
        </w:rPr>
        <w:t>9/12</w:t>
      </w:r>
      <w:r>
        <w:rPr>
          <w:rFonts w:hint="cs"/>
          <w:rtl/>
          <w:lang w:bidi="ar-EG"/>
        </w:rPr>
        <w:t>.</w:t>
      </w:r>
      <w:proofErr w:type="gramEnd"/>
    </w:p>
    <w:p w:rsidR="00533DE7" w:rsidRPr="005F33FD" w:rsidRDefault="00533DE7" w:rsidP="00377EB3">
      <w:pPr>
        <w:spacing w:before="240"/>
        <w:rPr>
          <w:rtl/>
          <w:lang w:bidi="ar-EG"/>
        </w:rPr>
      </w:pPr>
      <w:r w:rsidRPr="005F33FD">
        <w:rPr>
          <w:rFonts w:hint="cs"/>
          <w:rtl/>
          <w:lang w:bidi="ar-EG"/>
        </w:rPr>
        <w:t>وتفضلوا بقبول فائق</w:t>
      </w:r>
      <w:r>
        <w:rPr>
          <w:rFonts w:hint="cs"/>
          <w:rtl/>
          <w:lang w:bidi="ar-EG"/>
        </w:rPr>
        <w:t xml:space="preserve"> التقدير و</w:t>
      </w:r>
      <w:r w:rsidRPr="005F33FD">
        <w:rPr>
          <w:rFonts w:hint="cs"/>
          <w:rtl/>
          <w:lang w:bidi="ar-EG"/>
        </w:rPr>
        <w:t>الاحترام.</w:t>
      </w:r>
    </w:p>
    <w:p w:rsidR="00533DE7" w:rsidRDefault="00533DE7" w:rsidP="00377EB3">
      <w:pPr>
        <w:spacing w:before="1440"/>
        <w:jc w:val="left"/>
        <w:rPr>
          <w:rtl/>
          <w:lang w:bidi="ar-EG"/>
        </w:rPr>
      </w:pPr>
      <w:r>
        <w:rPr>
          <w:rFonts w:hint="cs"/>
          <w:rtl/>
        </w:rPr>
        <w:t>مالكو</w:t>
      </w:r>
      <w:r>
        <w:rPr>
          <w:rFonts w:hint="cs"/>
          <w:rtl/>
          <w:lang w:bidi="ar-EG"/>
        </w:rPr>
        <w:t>ل</w:t>
      </w:r>
      <w:r>
        <w:rPr>
          <w:rFonts w:hint="cs"/>
          <w:rtl/>
        </w:rPr>
        <w:t>م جونسون</w:t>
      </w:r>
      <w:r w:rsidRPr="003F6932">
        <w:rPr>
          <w:rtl/>
          <w:lang w:bidi="ar-EG"/>
        </w:rPr>
        <w:br/>
      </w:r>
      <w:r w:rsidRPr="005F33FD">
        <w:rPr>
          <w:rFonts w:hint="cs"/>
          <w:rtl/>
          <w:lang w:bidi="ar-EG"/>
        </w:rPr>
        <w:t>مدير مكتب تقييس الاتصالات</w:t>
      </w:r>
    </w:p>
    <w:p w:rsidR="00103119" w:rsidRDefault="00533DE7" w:rsidP="00663044">
      <w:pPr>
        <w:tabs>
          <w:tab w:val="left" w:pos="1173"/>
        </w:tabs>
        <w:spacing w:before="1200"/>
        <w:ind w:left="1174" w:hanging="1174"/>
        <w:jc w:val="left"/>
        <w:rPr>
          <w:rtl/>
          <w:lang w:bidi="ar-SY"/>
        </w:rPr>
      </w:pPr>
      <w:r>
        <w:rPr>
          <w:rFonts w:hint="cs"/>
          <w:b/>
          <w:bCs/>
          <w:rtl/>
          <w:lang w:bidi="ar-EG"/>
        </w:rPr>
        <w:t>ال</w:t>
      </w:r>
      <w:r w:rsidR="00C60FF6">
        <w:rPr>
          <w:rFonts w:hint="cs"/>
          <w:b/>
          <w:bCs/>
          <w:rtl/>
          <w:lang w:bidi="ar-EG"/>
        </w:rPr>
        <w:t>‍</w:t>
      </w:r>
      <w:r>
        <w:rPr>
          <w:rFonts w:hint="cs"/>
          <w:b/>
          <w:bCs/>
          <w:rtl/>
          <w:lang w:bidi="ar-EG"/>
        </w:rPr>
        <w:t>ملحقات:</w:t>
      </w:r>
      <w:r w:rsidR="008C02D4">
        <w:rPr>
          <w:rFonts w:hint="cs"/>
          <w:rtl/>
          <w:lang w:bidi="ar-EG"/>
        </w:rPr>
        <w:t xml:space="preserve"> </w:t>
      </w:r>
      <w:r w:rsidR="00663044">
        <w:rPr>
          <w:lang w:bidi="ar-EG"/>
        </w:rPr>
        <w:t>3</w:t>
      </w:r>
    </w:p>
    <w:p w:rsidR="00776D1C" w:rsidRDefault="00776D1C" w:rsidP="005B6308">
      <w:pPr>
        <w:tabs>
          <w:tab w:val="left" w:pos="1173"/>
        </w:tabs>
        <w:spacing w:before="0"/>
        <w:ind w:left="1174" w:hanging="1174"/>
        <w:jc w:val="left"/>
        <w:rPr>
          <w:rtl/>
        </w:rPr>
      </w:pPr>
    </w:p>
    <w:p w:rsidR="00C60FF6" w:rsidRDefault="00C60FF6" w:rsidP="005B6308">
      <w:pPr>
        <w:tabs>
          <w:tab w:val="left" w:pos="1173"/>
        </w:tabs>
        <w:spacing w:before="0"/>
        <w:ind w:left="1174" w:hanging="1174"/>
        <w:jc w:val="left"/>
        <w:rPr>
          <w:rtl/>
        </w:rPr>
        <w:sectPr w:rsidR="00C60FF6" w:rsidSect="00F62D40">
          <w:headerReference w:type="default" r:id="rId14"/>
          <w:footerReference w:type="default" r:id="rId15"/>
          <w:headerReference w:type="first" r:id="rId16"/>
          <w:footerReference w:type="first" r:id="rId17"/>
          <w:pgSz w:w="11901" w:h="16840" w:code="9"/>
          <w:pgMar w:top="1134" w:right="1134" w:bottom="1134" w:left="1134" w:header="567" w:footer="567" w:gutter="0"/>
          <w:paperSrc w:first="15" w:other="15"/>
          <w:cols w:space="720"/>
          <w:titlePg/>
          <w:docGrid w:linePitch="360"/>
        </w:sectPr>
      </w:pPr>
    </w:p>
    <w:p w:rsidR="00663044" w:rsidRPr="009527BE" w:rsidRDefault="00663044" w:rsidP="009527BE">
      <w:pPr>
        <w:pStyle w:val="AnnexNo"/>
        <w:rPr>
          <w:sz w:val="22"/>
          <w:szCs w:val="30"/>
          <w:rtl/>
        </w:rPr>
      </w:pPr>
      <w:r w:rsidRPr="002C6C9E">
        <w:rPr>
          <w:rFonts w:hint="cs"/>
          <w:rtl/>
        </w:rPr>
        <w:lastRenderedPageBreak/>
        <w:t>ال‍ملحـق</w:t>
      </w:r>
      <w:r>
        <w:rPr>
          <w:rFonts w:hint="eastAsia"/>
          <w:rtl/>
        </w:rPr>
        <w:t> </w:t>
      </w:r>
      <w:r w:rsidRPr="002C6C9E">
        <w:t>1</w:t>
      </w:r>
      <w:r w:rsidR="009527BE">
        <w:rPr>
          <w:rFonts w:hint="cs"/>
          <w:rtl/>
        </w:rPr>
        <w:br/>
      </w:r>
      <w:r w:rsidRPr="009527BE">
        <w:rPr>
          <w:rFonts w:hint="cs"/>
          <w:sz w:val="22"/>
          <w:szCs w:val="30"/>
          <w:rtl/>
        </w:rPr>
        <w:t xml:space="preserve">(بالرسالة ال‍معممة </w:t>
      </w:r>
      <w:r w:rsidRPr="009527BE">
        <w:rPr>
          <w:sz w:val="22"/>
          <w:szCs w:val="30"/>
        </w:rPr>
        <w:t>75</w:t>
      </w:r>
      <w:r w:rsidRPr="009527BE">
        <w:rPr>
          <w:rFonts w:hint="cs"/>
          <w:sz w:val="22"/>
          <w:szCs w:val="30"/>
          <w:rtl/>
        </w:rPr>
        <w:t xml:space="preserve"> ل‍مكتب تقييس الاتصالات)</w:t>
      </w:r>
    </w:p>
    <w:p w:rsidR="00663044" w:rsidRPr="00663044" w:rsidRDefault="00663044" w:rsidP="00A50BE6">
      <w:pPr>
        <w:pStyle w:val="Annextitle"/>
        <w:rPr>
          <w:rtl/>
        </w:rPr>
      </w:pPr>
      <w:r w:rsidRPr="00663044">
        <w:rPr>
          <w:rFonts w:hint="cs"/>
          <w:rtl/>
        </w:rPr>
        <w:t>دعوة إلى ال</w:t>
      </w:r>
      <w:r w:rsidR="00E11FED">
        <w:rPr>
          <w:rFonts w:hint="cs"/>
          <w:rtl/>
        </w:rPr>
        <w:t>‍</w:t>
      </w:r>
      <w:r w:rsidRPr="00663044">
        <w:rPr>
          <w:rFonts w:hint="cs"/>
          <w:rtl/>
        </w:rPr>
        <w:t xml:space="preserve">مشاركة في التوصية </w:t>
      </w:r>
      <w:r w:rsidRPr="00663044">
        <w:t>P.ONRA</w:t>
      </w:r>
      <w:r w:rsidRPr="00663044">
        <w:rPr>
          <w:rFonts w:hint="cs"/>
          <w:rtl/>
        </w:rPr>
        <w:t xml:space="preserve"> </w:t>
      </w:r>
      <w:r w:rsidRPr="00663044">
        <w:rPr>
          <w:rtl/>
        </w:rPr>
        <w:t>–</w:t>
      </w:r>
      <w:r w:rsidRPr="00663044">
        <w:rPr>
          <w:rFonts w:hint="cs"/>
          <w:rtl/>
        </w:rPr>
        <w:t xml:space="preserve"> التقييم ال</w:t>
      </w:r>
      <w:r w:rsidR="00A50BE6">
        <w:rPr>
          <w:rFonts w:hint="cs"/>
          <w:rtl/>
        </w:rPr>
        <w:t>‍</w:t>
      </w:r>
      <w:r w:rsidRPr="00663044">
        <w:rPr>
          <w:rFonts w:hint="cs"/>
          <w:rtl/>
        </w:rPr>
        <w:t>موضوعي</w:t>
      </w:r>
      <w:r w:rsidR="00A50BE6">
        <w:rPr>
          <w:rtl/>
        </w:rPr>
        <w:br/>
      </w:r>
      <w:r w:rsidRPr="00663044">
        <w:rPr>
          <w:rFonts w:hint="cs"/>
          <w:rtl/>
        </w:rPr>
        <w:t>لأنظمة خفض الضوضاء</w:t>
      </w:r>
    </w:p>
    <w:p w:rsidR="00663044" w:rsidRPr="002C6C9E" w:rsidRDefault="00663044" w:rsidP="00663044">
      <w:pPr>
        <w:pStyle w:val="Headingb"/>
        <w:rPr>
          <w:rtl/>
        </w:rPr>
      </w:pPr>
      <w:r>
        <w:rPr>
          <w:rFonts w:hint="cs"/>
          <w:rtl/>
        </w:rPr>
        <w:t>ملخص</w:t>
      </w:r>
    </w:p>
    <w:p w:rsidR="00663044" w:rsidRPr="00F237E1" w:rsidRDefault="00663044" w:rsidP="00110C15">
      <w:pPr>
        <w:rPr>
          <w:rtl/>
          <w:lang w:bidi="ar-EG"/>
        </w:rPr>
      </w:pPr>
      <w:r>
        <w:rPr>
          <w:rFonts w:hint="cs"/>
          <w:rtl/>
          <w:lang w:bidi="ar-EG"/>
        </w:rPr>
        <w:t>تُوجه هذه الدعوة إلى الأطراف المهتمة بالمساهمة في نموذج التوصية</w:t>
      </w:r>
      <w:r w:rsidR="00110C15">
        <w:rPr>
          <w:rFonts w:hint="eastAsia"/>
          <w:rtl/>
          <w:lang w:bidi="ar-EG"/>
        </w:rPr>
        <w:t> </w:t>
      </w:r>
      <w:r>
        <w:rPr>
          <w:lang w:bidi="ar-EG"/>
        </w:rPr>
        <w:t>P.ONRA</w:t>
      </w:r>
      <w:r>
        <w:rPr>
          <w:rFonts w:hint="cs"/>
          <w:rtl/>
          <w:lang w:bidi="ar-EG"/>
        </w:rPr>
        <w:t xml:space="preserve"> للتقييم الموضوعي لأنظمة خفض الضوضاء. وتُدعى هذه الأطراف إلى الإعلان عن رغبتها في المساهمة في التوصية</w:t>
      </w:r>
      <w:r w:rsidR="00110C15">
        <w:rPr>
          <w:rFonts w:hint="eastAsia"/>
          <w:rtl/>
          <w:lang w:bidi="ar-EG"/>
        </w:rPr>
        <w:t> </w:t>
      </w:r>
      <w:r>
        <w:rPr>
          <w:lang w:bidi="ar-EG"/>
        </w:rPr>
        <w:t>P.ONRA</w:t>
      </w:r>
      <w:r>
        <w:rPr>
          <w:rFonts w:hint="cs"/>
          <w:rtl/>
          <w:lang w:bidi="ar-EG"/>
        </w:rPr>
        <w:t xml:space="preserve"> وبذل مزيد من جهود التطوير والتحليل الفع</w:t>
      </w:r>
      <w:r w:rsidR="00F62D76">
        <w:rPr>
          <w:rFonts w:hint="cs"/>
          <w:rtl/>
          <w:lang w:bidi="ar-EG"/>
        </w:rPr>
        <w:t>ّ</w:t>
      </w:r>
      <w:r>
        <w:rPr>
          <w:rFonts w:hint="cs"/>
          <w:rtl/>
          <w:lang w:bidi="ar-EG"/>
        </w:rPr>
        <w:t>الة في هذا المشروع.</w:t>
      </w:r>
    </w:p>
    <w:p w:rsidR="00663044" w:rsidRDefault="00663044" w:rsidP="00110C15">
      <w:pPr>
        <w:rPr>
          <w:rtl/>
          <w:lang w:bidi="ar-EG"/>
        </w:rPr>
      </w:pPr>
      <w:r>
        <w:rPr>
          <w:rFonts w:hint="cs"/>
          <w:rtl/>
          <w:lang w:bidi="ar-EG"/>
        </w:rPr>
        <w:t>ويتم الاتفاق بشأن تطوير نموذج التوصية</w:t>
      </w:r>
      <w:r w:rsidR="00110C15">
        <w:rPr>
          <w:rFonts w:hint="eastAsia"/>
          <w:rtl/>
          <w:lang w:bidi="ar-EG"/>
        </w:rPr>
        <w:t> </w:t>
      </w:r>
      <w:r>
        <w:rPr>
          <w:lang w:bidi="ar-EG"/>
        </w:rPr>
        <w:t>P.ONRA</w:t>
      </w:r>
      <w:r>
        <w:rPr>
          <w:rFonts w:hint="cs"/>
          <w:rtl/>
          <w:lang w:bidi="ar-EG"/>
        </w:rPr>
        <w:t xml:space="preserve"> كنهج تعاوني حيث تساهم فرادى الأطراف بنماذجها الحالية أو أجزاء منها في نموذج مستقبلي مشترك فضلاً عن قواعد بيانات للكلام من أجل التدريب وتحديد مواصفة النموذج.</w:t>
      </w:r>
    </w:p>
    <w:p w:rsidR="00663044" w:rsidRDefault="00663044" w:rsidP="00110C15">
      <w:pPr>
        <w:rPr>
          <w:rtl/>
          <w:lang w:bidi="ar-EG"/>
        </w:rPr>
      </w:pPr>
      <w:r>
        <w:rPr>
          <w:rFonts w:hint="cs"/>
          <w:rtl/>
          <w:lang w:bidi="ar-EG"/>
        </w:rPr>
        <w:t>ويتعين أن ترخص الأطراف المساهمة في التوصية</w:t>
      </w:r>
      <w:r w:rsidR="00110C15">
        <w:rPr>
          <w:rFonts w:hint="eastAsia"/>
          <w:rtl/>
          <w:lang w:bidi="ar-EG"/>
        </w:rPr>
        <w:t> </w:t>
      </w:r>
      <w:r>
        <w:rPr>
          <w:lang w:bidi="ar-EG"/>
        </w:rPr>
        <w:t>P.ONRA</w:t>
      </w:r>
      <w:r>
        <w:rPr>
          <w:rFonts w:hint="cs"/>
          <w:rtl/>
          <w:lang w:bidi="ar-EG"/>
        </w:rPr>
        <w:t xml:space="preserve"> حقوق الملكية الفكرية الخاصة بها في النموذج الموحد على أساس الإعفاء من الإتاوات على النحو المعرف في البند</w:t>
      </w:r>
      <w:r w:rsidR="00A44380">
        <w:rPr>
          <w:rFonts w:hint="eastAsia"/>
          <w:rtl/>
          <w:lang w:bidi="ar-EG"/>
        </w:rPr>
        <w:t> </w:t>
      </w:r>
      <w:r>
        <w:rPr>
          <w:lang w:bidi="ar-EG"/>
        </w:rPr>
        <w:t>1</w:t>
      </w:r>
      <w:r>
        <w:rPr>
          <w:rFonts w:hint="cs"/>
          <w:rtl/>
          <w:lang w:bidi="ar-EG"/>
        </w:rPr>
        <w:t xml:space="preserve"> أو وفقاً لشروط معقولة وغير تمييزية على النحو المبين في البند</w:t>
      </w:r>
      <w:r w:rsidR="00A44380">
        <w:rPr>
          <w:rFonts w:hint="eastAsia"/>
          <w:rtl/>
          <w:lang w:bidi="ar-EG"/>
        </w:rPr>
        <w:t> </w:t>
      </w:r>
      <w:r>
        <w:rPr>
          <w:lang w:bidi="ar-EG"/>
        </w:rPr>
        <w:t>2</w:t>
      </w:r>
      <w:r>
        <w:rPr>
          <w:rFonts w:hint="cs"/>
          <w:rtl/>
          <w:lang w:bidi="ar-EG"/>
        </w:rPr>
        <w:t xml:space="preserve"> من بيان البراءات وإعلان الترخيص لقطاع تقييس الاتصالات بالاتحاد.</w:t>
      </w:r>
    </w:p>
    <w:p w:rsidR="00663044" w:rsidRDefault="00663044" w:rsidP="00110C15">
      <w:pPr>
        <w:rPr>
          <w:rtl/>
          <w:lang w:bidi="ar-EG"/>
        </w:rPr>
      </w:pPr>
      <w:r>
        <w:rPr>
          <w:rFonts w:hint="cs"/>
          <w:rtl/>
          <w:lang w:bidi="ar-EG"/>
        </w:rPr>
        <w:t>ويحبذ أن ترخص الأطراف المساهمة في التوصية</w:t>
      </w:r>
      <w:r w:rsidR="00110C15">
        <w:rPr>
          <w:rFonts w:hint="eastAsia"/>
          <w:rtl/>
          <w:lang w:bidi="ar-EG"/>
        </w:rPr>
        <w:t> </w:t>
      </w:r>
      <w:r>
        <w:rPr>
          <w:lang w:bidi="ar-EG"/>
        </w:rPr>
        <w:t>P.ONRA</w:t>
      </w:r>
      <w:r>
        <w:rPr>
          <w:rFonts w:hint="cs"/>
          <w:rtl/>
          <w:lang w:bidi="ar-EG"/>
        </w:rPr>
        <w:t xml:space="preserve"> حقوق الملكية الفكرية الخاصة بها في النموذج الموحد على أساس الإعفاء من الإتاوات على النحو المعرف في البند</w:t>
      </w:r>
      <w:r w:rsidR="00A44380">
        <w:rPr>
          <w:rFonts w:hint="eastAsia"/>
          <w:rtl/>
          <w:lang w:bidi="ar-EG"/>
        </w:rPr>
        <w:t> </w:t>
      </w:r>
      <w:r>
        <w:rPr>
          <w:lang w:bidi="ar-EG"/>
        </w:rPr>
        <w:t>1</w:t>
      </w:r>
      <w:r>
        <w:rPr>
          <w:rFonts w:hint="cs"/>
          <w:rtl/>
          <w:lang w:bidi="ar-EG"/>
        </w:rPr>
        <w:t xml:space="preserve"> من بيان البراءات وإعلان الترخيص لقطاع تقييس الاتصالات بالاتحاد.</w:t>
      </w:r>
    </w:p>
    <w:p w:rsidR="00663044" w:rsidRPr="00AD0EF9" w:rsidRDefault="00663044" w:rsidP="00663044">
      <w:pPr>
        <w:pStyle w:val="Headingb"/>
        <w:rPr>
          <w:rtl/>
          <w:lang w:bidi="ar-EG"/>
        </w:rPr>
      </w:pPr>
      <w:r w:rsidRPr="00AD0EF9">
        <w:rPr>
          <w:rFonts w:hint="cs"/>
          <w:rtl/>
          <w:lang w:bidi="ar-EG"/>
        </w:rPr>
        <w:t xml:space="preserve">الشروط التي يجب أن تفي بها الأطراف </w:t>
      </w:r>
      <w:r>
        <w:rPr>
          <w:rFonts w:hint="cs"/>
          <w:rtl/>
          <w:lang w:bidi="ar-EG"/>
        </w:rPr>
        <w:t>من أجل التعاون</w:t>
      </w:r>
      <w:r w:rsidRPr="00AD0EF9">
        <w:rPr>
          <w:rFonts w:hint="cs"/>
          <w:rtl/>
          <w:lang w:bidi="ar-EG"/>
        </w:rPr>
        <w:t xml:space="preserve"> </w:t>
      </w:r>
    </w:p>
    <w:p w:rsidR="00663044" w:rsidRDefault="00663044" w:rsidP="00663044">
      <w:pPr>
        <w:rPr>
          <w:rtl/>
          <w:lang w:bidi="ar-EG"/>
        </w:rPr>
      </w:pPr>
      <w:r>
        <w:rPr>
          <w:rFonts w:hint="cs"/>
          <w:rtl/>
          <w:lang w:bidi="ar-EG"/>
        </w:rPr>
        <w:t xml:space="preserve">يجب أن يكون كل طرف مهتم عضواً في لجنة الدراسات </w:t>
      </w:r>
      <w:r>
        <w:rPr>
          <w:lang w:bidi="ar-EG"/>
        </w:rPr>
        <w:t>12</w:t>
      </w:r>
      <w:r>
        <w:rPr>
          <w:rFonts w:hint="cs"/>
          <w:rtl/>
          <w:lang w:bidi="ar-EG"/>
        </w:rPr>
        <w:t xml:space="preserve"> لقطاع تقييس الاتصالات. وعلاوة على ذلك، يجب أن تكون المتطلبات الإدارية والتقنية بخصوص "مواصفة التوصية </w:t>
      </w:r>
      <w:r>
        <w:rPr>
          <w:lang w:bidi="ar-EG"/>
        </w:rPr>
        <w:t>P.ONRA</w:t>
      </w:r>
      <w:r>
        <w:rPr>
          <w:rFonts w:hint="cs"/>
          <w:rtl/>
          <w:lang w:bidi="ar-EG"/>
        </w:rPr>
        <w:t>" في شكلها الحالي مقبولة. والقبول بهذه المواصفة المطلوبة إلزامي للمشاركة في التعاون.</w:t>
      </w:r>
    </w:p>
    <w:p w:rsidR="00663044" w:rsidRDefault="00663044" w:rsidP="00022607">
      <w:pPr>
        <w:rPr>
          <w:rtl/>
          <w:lang w:bidi="ar-EG"/>
        </w:rPr>
      </w:pPr>
      <w:r>
        <w:rPr>
          <w:rFonts w:hint="cs"/>
          <w:rtl/>
          <w:lang w:bidi="ar-EG"/>
        </w:rPr>
        <w:t xml:space="preserve">بالإضافة إلى ذلك، كل طرف يتعاون بشأن النماذج ويقدم قواعد بيانات، ملزم بإبرام وتوقيع اتفاقات قانونية بين جميع الأطراف فيما يتعلق بتبادل حقوق الملكية الفكرية والدراية وقواعد البيانات. ولا يتحمل قطاع تقييس الاتصالات مسؤولية هذه الاتفاقات ويجب أن تجري </w:t>
      </w:r>
      <w:r w:rsidR="00022607">
        <w:rPr>
          <w:rFonts w:hint="cs"/>
          <w:rtl/>
          <w:lang w:bidi="ar-EG"/>
        </w:rPr>
        <w:t xml:space="preserve">بشكل </w:t>
      </w:r>
      <w:r>
        <w:rPr>
          <w:rFonts w:hint="cs"/>
          <w:rtl/>
          <w:lang w:bidi="ar-EG"/>
        </w:rPr>
        <w:t>متعدد الأطراف بين جميع الأطراف المتعاونة والمساهمة.</w:t>
      </w:r>
    </w:p>
    <w:p w:rsidR="00663044" w:rsidRDefault="00663044" w:rsidP="00A44380">
      <w:pPr>
        <w:rPr>
          <w:rtl/>
          <w:lang w:bidi="ar-EG"/>
        </w:rPr>
      </w:pPr>
      <w:r>
        <w:rPr>
          <w:rFonts w:hint="cs"/>
          <w:rtl/>
          <w:lang w:bidi="ar-EG"/>
        </w:rPr>
        <w:t>و</w:t>
      </w:r>
      <w:r w:rsidR="00022607">
        <w:rPr>
          <w:rFonts w:hint="cs"/>
          <w:rtl/>
          <w:lang w:bidi="ar-EG"/>
        </w:rPr>
        <w:t xml:space="preserve">تقع </w:t>
      </w:r>
      <w:r>
        <w:rPr>
          <w:rFonts w:hint="cs"/>
          <w:rtl/>
          <w:lang w:bidi="ar-EG"/>
        </w:rPr>
        <w:t xml:space="preserve">مسؤولية كيفية تنظيم التعاون </w:t>
      </w:r>
      <w:r w:rsidR="00022607">
        <w:rPr>
          <w:rFonts w:hint="cs"/>
          <w:rtl/>
          <w:lang w:bidi="ar-EG"/>
        </w:rPr>
        <w:t xml:space="preserve">على </w:t>
      </w:r>
      <w:r>
        <w:rPr>
          <w:rFonts w:hint="cs"/>
          <w:rtl/>
          <w:lang w:bidi="ar-EG"/>
        </w:rPr>
        <w:t xml:space="preserve">الأطراف المتعاونة. وفي حالة عدم </w:t>
      </w:r>
      <w:r w:rsidR="00022607">
        <w:rPr>
          <w:rFonts w:hint="cs"/>
          <w:rtl/>
          <w:lang w:bidi="ar-EG"/>
        </w:rPr>
        <w:t xml:space="preserve">وفاء </w:t>
      </w:r>
      <w:r>
        <w:rPr>
          <w:rFonts w:hint="cs"/>
          <w:rtl/>
          <w:lang w:bidi="ar-EG"/>
        </w:rPr>
        <w:t>الأطراف المتعاونة لاتفاق قانوني في غضون أربعة أشهر بعد الإعلان النهائي، سيناقش الفريق المعني بالمسألة</w:t>
      </w:r>
      <w:r w:rsidR="00A44380">
        <w:rPr>
          <w:rFonts w:hint="eastAsia"/>
          <w:rtl/>
          <w:lang w:bidi="ar-EG"/>
        </w:rPr>
        <w:t> </w:t>
      </w:r>
      <w:r>
        <w:rPr>
          <w:lang w:bidi="ar-EG"/>
        </w:rPr>
        <w:t>9/12</w:t>
      </w:r>
      <w:r>
        <w:rPr>
          <w:rFonts w:hint="cs"/>
          <w:rtl/>
          <w:lang w:bidi="ar-EG"/>
        </w:rPr>
        <w:t xml:space="preserve"> مرة أخرى </w:t>
      </w:r>
      <w:r w:rsidR="00022607">
        <w:rPr>
          <w:rFonts w:hint="cs"/>
          <w:rtl/>
          <w:lang w:bidi="ar-EG"/>
        </w:rPr>
        <w:t xml:space="preserve">أسلوب المضي </w:t>
      </w:r>
      <w:r>
        <w:rPr>
          <w:rFonts w:hint="cs"/>
          <w:rtl/>
          <w:lang w:bidi="ar-EG"/>
        </w:rPr>
        <w:t>قدماً بالتوصية</w:t>
      </w:r>
      <w:r w:rsidR="00164279">
        <w:rPr>
          <w:rFonts w:hint="eastAsia"/>
          <w:rtl/>
          <w:lang w:bidi="ar-EG"/>
        </w:rPr>
        <w:t> </w:t>
      </w:r>
      <w:r>
        <w:rPr>
          <w:lang w:bidi="ar-EG"/>
        </w:rPr>
        <w:t>P.ONRA</w:t>
      </w:r>
      <w:r>
        <w:rPr>
          <w:rFonts w:hint="cs"/>
          <w:rtl/>
          <w:lang w:bidi="ar-EG"/>
        </w:rPr>
        <w:t>.</w:t>
      </w:r>
    </w:p>
    <w:p w:rsidR="00663044" w:rsidRDefault="00022607" w:rsidP="00663044">
      <w:pPr>
        <w:rPr>
          <w:rtl/>
          <w:lang w:bidi="ar-EG"/>
        </w:rPr>
      </w:pPr>
      <w:r>
        <w:rPr>
          <w:rFonts w:hint="cs"/>
          <w:rtl/>
          <w:lang w:bidi="ar-EG"/>
        </w:rPr>
        <w:t>و</w:t>
      </w:r>
      <w:r w:rsidR="00663044">
        <w:rPr>
          <w:rFonts w:hint="cs"/>
          <w:rtl/>
          <w:lang w:bidi="ar-EG"/>
        </w:rPr>
        <w:t>ينقسم إعلان المشاركة في المشاريع المذكورة إلى خطوتين:</w:t>
      </w:r>
    </w:p>
    <w:p w:rsidR="00663044" w:rsidRPr="00265214" w:rsidRDefault="00663044" w:rsidP="00A44380">
      <w:pPr>
        <w:spacing w:before="80"/>
        <w:ind w:left="561" w:hanging="561"/>
        <w:rPr>
          <w:rtl/>
          <w:lang w:bidi="ar-EG"/>
        </w:rPr>
      </w:pPr>
      <w:proofErr w:type="gramStart"/>
      <w:r>
        <w:rPr>
          <w:lang w:bidi="ar-EG"/>
        </w:rPr>
        <w:t>(1</w:t>
      </w:r>
      <w:r>
        <w:rPr>
          <w:rFonts w:hint="cs"/>
          <w:rtl/>
          <w:lang w:bidi="ar-EG"/>
        </w:rPr>
        <w:tab/>
        <w:t xml:space="preserve">يجب أن تعلن الأطراف المهتمة عن عزمها </w:t>
      </w:r>
      <w:r w:rsidR="00022607">
        <w:rPr>
          <w:rFonts w:hint="cs"/>
          <w:rtl/>
          <w:lang w:bidi="ar-EG"/>
        </w:rPr>
        <w:t xml:space="preserve">المبدئي </w:t>
      </w:r>
      <w:r>
        <w:rPr>
          <w:rFonts w:hint="cs"/>
          <w:rtl/>
          <w:lang w:bidi="ar-EG"/>
        </w:rPr>
        <w:t xml:space="preserve">على المشاركة في التعاون </w:t>
      </w:r>
      <w:r w:rsidRPr="008171AC">
        <w:rPr>
          <w:rFonts w:hint="cs"/>
          <w:b/>
          <w:bCs/>
          <w:rtl/>
          <w:lang w:bidi="ar-EG"/>
        </w:rPr>
        <w:t xml:space="preserve">قبل </w:t>
      </w:r>
      <w:r w:rsidRPr="008171AC">
        <w:rPr>
          <w:b/>
          <w:bCs/>
          <w:lang w:bidi="ar-EG"/>
        </w:rPr>
        <w:t>31</w:t>
      </w:r>
      <w:r w:rsidRPr="008171AC">
        <w:rPr>
          <w:rFonts w:hint="cs"/>
          <w:b/>
          <w:bCs/>
          <w:rtl/>
          <w:lang w:bidi="ar-EG"/>
        </w:rPr>
        <w:t xml:space="preserve"> يناير</w:t>
      </w:r>
      <w:r>
        <w:rPr>
          <w:rFonts w:hint="cs"/>
          <w:rtl/>
          <w:lang w:bidi="ar-EG"/>
        </w:rPr>
        <w:t xml:space="preserve"> </w:t>
      </w:r>
      <w:r w:rsidRPr="000616E3">
        <w:rPr>
          <w:b/>
          <w:bCs/>
          <w:lang w:bidi="ar-EG"/>
        </w:rPr>
        <w:t>2014</w:t>
      </w:r>
      <w:r>
        <w:rPr>
          <w:rFonts w:hint="cs"/>
          <w:rtl/>
          <w:lang w:bidi="ar-EG"/>
        </w:rPr>
        <w:t xml:space="preserve"> من خلال قائمة عناوين البريد الإلكتروني الخاصة بالمسألة</w:t>
      </w:r>
      <w:r w:rsidR="00A44380">
        <w:rPr>
          <w:rFonts w:hint="eastAsia"/>
          <w:rtl/>
          <w:lang w:bidi="ar-EG"/>
        </w:rPr>
        <w:t> </w:t>
      </w:r>
      <w:r>
        <w:rPr>
          <w:lang w:bidi="ar-EG"/>
        </w:rPr>
        <w:t>9/12</w:t>
      </w:r>
      <w:r>
        <w:rPr>
          <w:rFonts w:hint="cs"/>
          <w:rtl/>
          <w:lang w:bidi="ar-EG"/>
        </w:rPr>
        <w:t>.</w:t>
      </w:r>
      <w:proofErr w:type="gramEnd"/>
    </w:p>
    <w:p w:rsidR="00663044" w:rsidRPr="00C46586" w:rsidRDefault="00663044" w:rsidP="00110C15">
      <w:pPr>
        <w:spacing w:before="80"/>
        <w:ind w:left="561" w:hanging="561"/>
        <w:rPr>
          <w:spacing w:val="-4"/>
          <w:rtl/>
          <w:lang w:bidi="ar-EG"/>
        </w:rPr>
      </w:pPr>
      <w:r>
        <w:rPr>
          <w:lang w:bidi="ar-EG"/>
        </w:rPr>
        <w:t>(2</w:t>
      </w:r>
      <w:r>
        <w:rPr>
          <w:rFonts w:hint="cs"/>
          <w:rtl/>
          <w:lang w:bidi="ar-EG"/>
        </w:rPr>
        <w:tab/>
      </w:r>
      <w:r w:rsidRPr="00C46586">
        <w:rPr>
          <w:rFonts w:hint="cs"/>
          <w:spacing w:val="-4"/>
          <w:rtl/>
          <w:lang w:bidi="ar-EG"/>
        </w:rPr>
        <w:t xml:space="preserve">يجب </w:t>
      </w:r>
      <w:r w:rsidR="00022607" w:rsidRPr="00C46586">
        <w:rPr>
          <w:rFonts w:hint="cs"/>
          <w:spacing w:val="-4"/>
          <w:rtl/>
          <w:lang w:bidi="ar-EG"/>
        </w:rPr>
        <w:t xml:space="preserve">تقديم تعهد </w:t>
      </w:r>
      <w:r w:rsidRPr="00C46586">
        <w:rPr>
          <w:rFonts w:hint="cs"/>
          <w:spacing w:val="-4"/>
          <w:rtl/>
          <w:lang w:bidi="ar-EG"/>
        </w:rPr>
        <w:t xml:space="preserve">بالمشاركة في التعاون بشأن التوصية </w:t>
      </w:r>
      <w:r w:rsidRPr="00C46586">
        <w:rPr>
          <w:spacing w:val="-4"/>
          <w:lang w:bidi="ar-EG"/>
        </w:rPr>
        <w:t>P.ONRA</w:t>
      </w:r>
      <w:r w:rsidRPr="00C46586">
        <w:rPr>
          <w:rFonts w:hint="cs"/>
          <w:spacing w:val="-4"/>
          <w:rtl/>
          <w:lang w:bidi="ar-EG"/>
        </w:rPr>
        <w:t xml:space="preserve"> قبل </w:t>
      </w:r>
      <w:r w:rsidRPr="00C46586">
        <w:rPr>
          <w:b/>
          <w:bCs/>
          <w:spacing w:val="-4"/>
          <w:lang w:bidi="ar-EG"/>
        </w:rPr>
        <w:t>31</w:t>
      </w:r>
      <w:r w:rsidRPr="00C46586">
        <w:rPr>
          <w:rFonts w:hint="cs"/>
          <w:b/>
          <w:bCs/>
          <w:spacing w:val="-4"/>
          <w:rtl/>
          <w:lang w:bidi="ar-EG"/>
        </w:rPr>
        <w:t xml:space="preserve"> مارس </w:t>
      </w:r>
      <w:r w:rsidRPr="00C46586">
        <w:rPr>
          <w:b/>
          <w:bCs/>
          <w:spacing w:val="-4"/>
          <w:lang w:bidi="ar-EG"/>
        </w:rPr>
        <w:t>2014</w:t>
      </w:r>
      <w:r w:rsidRPr="00C46586">
        <w:rPr>
          <w:rFonts w:hint="cs"/>
          <w:spacing w:val="-4"/>
          <w:rtl/>
          <w:lang w:bidi="ar-EG"/>
        </w:rPr>
        <w:t xml:space="preserve"> </w:t>
      </w:r>
      <w:r w:rsidR="00022607" w:rsidRPr="00C46586">
        <w:rPr>
          <w:rFonts w:hint="cs"/>
          <w:spacing w:val="-4"/>
          <w:rtl/>
          <w:lang w:bidi="ar-EG"/>
        </w:rPr>
        <w:t xml:space="preserve">إلى </w:t>
      </w:r>
      <w:r w:rsidRPr="00C46586">
        <w:rPr>
          <w:rFonts w:hint="cs"/>
          <w:spacing w:val="-4"/>
          <w:rtl/>
          <w:lang w:bidi="ar-EG"/>
        </w:rPr>
        <w:t>أمانة لجنة الدراسات</w:t>
      </w:r>
      <w:r w:rsidR="00164279" w:rsidRPr="00C46586">
        <w:rPr>
          <w:rFonts w:hint="eastAsia"/>
          <w:spacing w:val="-4"/>
          <w:rtl/>
          <w:lang w:bidi="ar-EG"/>
        </w:rPr>
        <w:t> </w:t>
      </w:r>
      <w:r w:rsidRPr="00C46586">
        <w:rPr>
          <w:spacing w:val="-4"/>
          <w:lang w:bidi="ar-EG"/>
        </w:rPr>
        <w:t>12</w:t>
      </w:r>
      <w:r w:rsidR="00022607" w:rsidRPr="00C46586">
        <w:rPr>
          <w:rFonts w:hint="eastAsia"/>
          <w:spacing w:val="-4"/>
          <w:rtl/>
          <w:lang w:bidi="ar-EG"/>
        </w:rPr>
        <w:t> </w:t>
      </w:r>
      <w:r w:rsidRPr="00C46586">
        <w:rPr>
          <w:rFonts w:hint="cs"/>
          <w:spacing w:val="-4"/>
          <w:rtl/>
          <w:lang w:bidi="ar-EG"/>
        </w:rPr>
        <w:t xml:space="preserve">لقطاع تقييس الاتصالات </w:t>
      </w:r>
      <w:r w:rsidRPr="00C46586">
        <w:rPr>
          <w:spacing w:val="-4"/>
        </w:rPr>
        <w:t>(</w:t>
      </w:r>
      <w:hyperlink r:id="rId18" w:history="1">
        <w:r w:rsidRPr="00C46586">
          <w:rPr>
            <w:rStyle w:val="Hyperlink"/>
            <w:spacing w:val="-4"/>
          </w:rPr>
          <w:t>tsbsg12@itu.int</w:t>
        </w:r>
      </w:hyperlink>
      <w:r w:rsidRPr="00C46586">
        <w:rPr>
          <w:spacing w:val="-4"/>
        </w:rPr>
        <w:t>)</w:t>
      </w:r>
      <w:r w:rsidRPr="00C46586">
        <w:rPr>
          <w:rFonts w:hint="cs"/>
          <w:spacing w:val="-4"/>
          <w:rtl/>
          <w:lang w:bidi="ar-EG"/>
        </w:rPr>
        <w:t xml:space="preserve"> أو </w:t>
      </w:r>
      <w:r w:rsidR="00022607" w:rsidRPr="00C46586">
        <w:rPr>
          <w:rFonts w:hint="cs"/>
          <w:spacing w:val="-4"/>
          <w:rtl/>
          <w:lang w:bidi="ar-EG"/>
        </w:rPr>
        <w:t xml:space="preserve">إلى </w:t>
      </w:r>
      <w:r w:rsidRPr="00C46586">
        <w:rPr>
          <w:rFonts w:hint="cs"/>
          <w:spacing w:val="-4"/>
          <w:rtl/>
          <w:lang w:bidi="ar-EG"/>
        </w:rPr>
        <w:t>المقرر المعني بالمسألة</w:t>
      </w:r>
      <w:r w:rsidR="00164279" w:rsidRPr="00C46586">
        <w:rPr>
          <w:rFonts w:hint="eastAsia"/>
          <w:spacing w:val="-4"/>
          <w:rtl/>
          <w:lang w:bidi="ar-EG"/>
        </w:rPr>
        <w:t> </w:t>
      </w:r>
      <w:r w:rsidRPr="00C46586">
        <w:rPr>
          <w:spacing w:val="-4"/>
          <w:lang w:bidi="ar-EG"/>
        </w:rPr>
        <w:t>9/12</w:t>
      </w:r>
      <w:r w:rsidRPr="00C46586">
        <w:rPr>
          <w:rFonts w:hint="cs"/>
          <w:spacing w:val="-4"/>
          <w:rtl/>
          <w:lang w:bidi="ar-EG"/>
        </w:rPr>
        <w:t xml:space="preserve"> </w:t>
      </w:r>
      <w:r w:rsidRPr="00C46586">
        <w:rPr>
          <w:spacing w:val="-4"/>
        </w:rPr>
        <w:t>(</w:t>
      </w:r>
      <w:hyperlink r:id="rId19" w:history="1">
        <w:r w:rsidRPr="00C46586">
          <w:rPr>
            <w:rStyle w:val="Hyperlink"/>
            <w:spacing w:val="-4"/>
          </w:rPr>
          <w:t>jens.berger@swissqual.com</w:t>
        </w:r>
      </w:hyperlink>
      <w:r w:rsidRPr="00C46586">
        <w:rPr>
          <w:spacing w:val="-4"/>
        </w:rPr>
        <w:t>)</w:t>
      </w:r>
      <w:r w:rsidRPr="00C46586">
        <w:rPr>
          <w:rFonts w:hint="cs"/>
          <w:spacing w:val="-4"/>
          <w:rtl/>
          <w:lang w:bidi="ar-EG"/>
        </w:rPr>
        <w:t xml:space="preserve"> في</w:t>
      </w:r>
      <w:r w:rsidR="00022607" w:rsidRPr="00C46586">
        <w:rPr>
          <w:rFonts w:hint="eastAsia"/>
          <w:spacing w:val="-4"/>
          <w:rtl/>
          <w:lang w:bidi="ar-EG"/>
        </w:rPr>
        <w:t> </w:t>
      </w:r>
      <w:r w:rsidRPr="00C46586">
        <w:rPr>
          <w:rFonts w:hint="cs"/>
          <w:spacing w:val="-4"/>
          <w:rtl/>
          <w:lang w:bidi="ar-EG"/>
        </w:rPr>
        <w:t xml:space="preserve">حالات استثنائية. والأطراف التي </w:t>
      </w:r>
      <w:r w:rsidR="00022607" w:rsidRPr="00C46586">
        <w:rPr>
          <w:rFonts w:hint="cs"/>
          <w:spacing w:val="-4"/>
          <w:rtl/>
          <w:lang w:bidi="ar-EG"/>
        </w:rPr>
        <w:t xml:space="preserve">تعلن </w:t>
      </w:r>
      <w:r w:rsidRPr="00C46586">
        <w:rPr>
          <w:rFonts w:hint="cs"/>
          <w:spacing w:val="-4"/>
          <w:rtl/>
          <w:lang w:bidi="ar-EG"/>
        </w:rPr>
        <w:t xml:space="preserve">عن مشاركتها هي وحدها التي </w:t>
      </w:r>
      <w:r w:rsidR="00022607" w:rsidRPr="00C46586">
        <w:rPr>
          <w:rFonts w:hint="cs"/>
          <w:spacing w:val="-4"/>
          <w:rtl/>
          <w:lang w:bidi="ar-EG"/>
        </w:rPr>
        <w:t xml:space="preserve">يجوز لها </w:t>
      </w:r>
      <w:r w:rsidRPr="00C46586">
        <w:rPr>
          <w:rFonts w:hint="cs"/>
          <w:spacing w:val="-4"/>
          <w:rtl/>
          <w:lang w:bidi="ar-EG"/>
        </w:rPr>
        <w:t xml:space="preserve">أن </w:t>
      </w:r>
      <w:r w:rsidR="00022607" w:rsidRPr="00C46586">
        <w:rPr>
          <w:rFonts w:hint="cs"/>
          <w:spacing w:val="-4"/>
          <w:rtl/>
          <w:lang w:bidi="ar-EG"/>
        </w:rPr>
        <w:t>تقدم هذا التعهد</w:t>
      </w:r>
      <w:r w:rsidRPr="00C46586">
        <w:rPr>
          <w:rFonts w:hint="cs"/>
          <w:spacing w:val="-4"/>
          <w:rtl/>
          <w:lang w:bidi="ar-EG"/>
        </w:rPr>
        <w:t xml:space="preserve">. ويستند هذا </w:t>
      </w:r>
      <w:r w:rsidR="00022607" w:rsidRPr="00C46586">
        <w:rPr>
          <w:rFonts w:hint="cs"/>
          <w:spacing w:val="-4"/>
          <w:rtl/>
          <w:lang w:bidi="ar-EG"/>
        </w:rPr>
        <w:t xml:space="preserve">التعهد </w:t>
      </w:r>
      <w:r w:rsidRPr="00C46586">
        <w:rPr>
          <w:rFonts w:hint="cs"/>
          <w:spacing w:val="-4"/>
          <w:rtl/>
          <w:lang w:bidi="ar-EG"/>
        </w:rPr>
        <w:t xml:space="preserve">النهائي إلى </w:t>
      </w:r>
      <w:r w:rsidR="00022607" w:rsidRPr="00C46586">
        <w:rPr>
          <w:rFonts w:hint="cs"/>
          <w:spacing w:val="-4"/>
          <w:rtl/>
          <w:lang w:bidi="ar-EG"/>
        </w:rPr>
        <w:t>ال</w:t>
      </w:r>
      <w:r w:rsidRPr="00C46586">
        <w:rPr>
          <w:rFonts w:hint="cs"/>
          <w:spacing w:val="-4"/>
          <w:rtl/>
          <w:lang w:bidi="ar-EG"/>
        </w:rPr>
        <w:t xml:space="preserve">مواصفة </w:t>
      </w:r>
      <w:r w:rsidR="00022607" w:rsidRPr="00C46586">
        <w:rPr>
          <w:rFonts w:hint="cs"/>
          <w:spacing w:val="-4"/>
          <w:rtl/>
          <w:lang w:bidi="ar-EG"/>
        </w:rPr>
        <w:t>المطلوبة للتوصية</w:t>
      </w:r>
      <w:r w:rsidR="00110C15">
        <w:rPr>
          <w:rFonts w:hint="eastAsia"/>
          <w:spacing w:val="-4"/>
          <w:rtl/>
          <w:lang w:bidi="ar-EG"/>
        </w:rPr>
        <w:t> </w:t>
      </w:r>
      <w:r w:rsidRPr="00C46586">
        <w:rPr>
          <w:spacing w:val="-4"/>
          <w:lang w:bidi="ar-EG"/>
        </w:rPr>
        <w:t>P.ONRA</w:t>
      </w:r>
      <w:r w:rsidRPr="00C46586">
        <w:rPr>
          <w:rFonts w:hint="cs"/>
          <w:spacing w:val="-4"/>
          <w:rtl/>
          <w:lang w:bidi="ar-EG"/>
        </w:rPr>
        <w:t xml:space="preserve"> التي </w:t>
      </w:r>
      <w:r w:rsidR="00022607" w:rsidRPr="00C46586">
        <w:rPr>
          <w:rFonts w:hint="cs"/>
          <w:spacing w:val="-4"/>
          <w:rtl/>
          <w:lang w:bidi="ar-EG"/>
        </w:rPr>
        <w:t xml:space="preserve">يرى </w:t>
      </w:r>
      <w:r w:rsidRPr="00C46586">
        <w:rPr>
          <w:rFonts w:hint="cs"/>
          <w:spacing w:val="-4"/>
          <w:rtl/>
          <w:lang w:bidi="ar-EG"/>
        </w:rPr>
        <w:t>الفريق المعني بالمسألة</w:t>
      </w:r>
      <w:r w:rsidR="00164279" w:rsidRPr="00C46586">
        <w:rPr>
          <w:rFonts w:hint="eastAsia"/>
          <w:spacing w:val="-4"/>
          <w:rtl/>
          <w:lang w:bidi="ar-EG"/>
        </w:rPr>
        <w:t> </w:t>
      </w:r>
      <w:r w:rsidRPr="00C46586">
        <w:rPr>
          <w:spacing w:val="-4"/>
          <w:lang w:bidi="ar-EG"/>
        </w:rPr>
        <w:t>9/12</w:t>
      </w:r>
      <w:r w:rsidRPr="00C46586">
        <w:rPr>
          <w:rFonts w:hint="cs"/>
          <w:spacing w:val="-4"/>
          <w:rtl/>
          <w:lang w:bidi="ar-EG"/>
        </w:rPr>
        <w:t xml:space="preserve"> </w:t>
      </w:r>
      <w:r w:rsidR="00022607" w:rsidRPr="00C46586">
        <w:rPr>
          <w:rFonts w:hint="cs"/>
          <w:spacing w:val="-4"/>
          <w:rtl/>
          <w:lang w:bidi="ar-EG"/>
        </w:rPr>
        <w:t xml:space="preserve">أنها </w:t>
      </w:r>
      <w:r w:rsidRPr="00C46586">
        <w:rPr>
          <w:rFonts w:hint="cs"/>
          <w:spacing w:val="-4"/>
          <w:rtl/>
          <w:lang w:bidi="ar-EG"/>
        </w:rPr>
        <w:t xml:space="preserve">كافية لبدء عمل التطوير. ومن المفترض التوصل إلى توافق بشأن </w:t>
      </w:r>
      <w:r w:rsidR="00022607" w:rsidRPr="00C46586">
        <w:rPr>
          <w:rFonts w:hint="cs"/>
          <w:spacing w:val="-4"/>
          <w:rtl/>
          <w:lang w:bidi="ar-EG"/>
        </w:rPr>
        <w:t>ال</w:t>
      </w:r>
      <w:r w:rsidRPr="00C46586">
        <w:rPr>
          <w:rFonts w:hint="cs"/>
          <w:spacing w:val="-4"/>
          <w:rtl/>
          <w:lang w:bidi="ar-EG"/>
        </w:rPr>
        <w:t xml:space="preserve">مواصفة </w:t>
      </w:r>
      <w:r w:rsidR="00022607" w:rsidRPr="00C46586">
        <w:rPr>
          <w:rFonts w:hint="cs"/>
          <w:spacing w:val="-4"/>
          <w:rtl/>
          <w:lang w:bidi="ar-EG"/>
        </w:rPr>
        <w:t xml:space="preserve">المطلوبة </w:t>
      </w:r>
      <w:r w:rsidRPr="00C46586">
        <w:rPr>
          <w:rFonts w:hint="cs"/>
          <w:spacing w:val="-4"/>
          <w:rtl/>
          <w:lang w:bidi="ar-EG"/>
        </w:rPr>
        <w:t>خلال الاجتماع المؤقت للفريق المعني بالمسألة</w:t>
      </w:r>
      <w:r w:rsidR="00A44380" w:rsidRPr="00C46586">
        <w:rPr>
          <w:rFonts w:hint="eastAsia"/>
          <w:spacing w:val="-4"/>
          <w:rtl/>
          <w:lang w:bidi="ar-EG"/>
        </w:rPr>
        <w:t> </w:t>
      </w:r>
      <w:r w:rsidRPr="00C46586">
        <w:rPr>
          <w:spacing w:val="-4"/>
          <w:lang w:bidi="ar-EG"/>
        </w:rPr>
        <w:t>9/12</w:t>
      </w:r>
      <w:r w:rsidRPr="00C46586">
        <w:rPr>
          <w:rFonts w:hint="cs"/>
          <w:spacing w:val="-4"/>
          <w:rtl/>
          <w:lang w:bidi="ar-EG"/>
        </w:rPr>
        <w:t xml:space="preserve"> في مارس</w:t>
      </w:r>
      <w:r w:rsidR="00110C15">
        <w:rPr>
          <w:rFonts w:hint="eastAsia"/>
          <w:spacing w:val="-4"/>
          <w:rtl/>
          <w:lang w:bidi="ar-EG"/>
        </w:rPr>
        <w:t> </w:t>
      </w:r>
      <w:r w:rsidRPr="00C46586">
        <w:rPr>
          <w:spacing w:val="-4"/>
          <w:lang w:bidi="ar-EG"/>
        </w:rPr>
        <w:t>2014</w:t>
      </w:r>
      <w:r w:rsidRPr="00C46586">
        <w:rPr>
          <w:rFonts w:hint="cs"/>
          <w:spacing w:val="-4"/>
          <w:rtl/>
          <w:lang w:bidi="ar-EG"/>
        </w:rPr>
        <w:t xml:space="preserve">. وفي حال اعتُبرت </w:t>
      </w:r>
      <w:r w:rsidR="00022607" w:rsidRPr="00C46586">
        <w:rPr>
          <w:rFonts w:hint="cs"/>
          <w:spacing w:val="-4"/>
          <w:rtl/>
          <w:lang w:bidi="ar-EG"/>
        </w:rPr>
        <w:t>ال</w:t>
      </w:r>
      <w:r w:rsidRPr="00C46586">
        <w:rPr>
          <w:rFonts w:hint="cs"/>
          <w:spacing w:val="-4"/>
          <w:rtl/>
          <w:lang w:bidi="ar-EG"/>
        </w:rPr>
        <w:t xml:space="preserve">مواصفة </w:t>
      </w:r>
      <w:r w:rsidR="00022607" w:rsidRPr="00C46586">
        <w:rPr>
          <w:rFonts w:hint="cs"/>
          <w:spacing w:val="-4"/>
          <w:rtl/>
          <w:lang w:bidi="ar-EG"/>
        </w:rPr>
        <w:t xml:space="preserve">المطلوبة </w:t>
      </w:r>
      <w:r w:rsidRPr="00C46586">
        <w:rPr>
          <w:rFonts w:hint="cs"/>
          <w:spacing w:val="-4"/>
          <w:rtl/>
          <w:lang w:bidi="ar-EG"/>
        </w:rPr>
        <w:t xml:space="preserve">غير كافية، سيؤجل الموعد النهائي </w:t>
      </w:r>
      <w:r w:rsidR="00022607" w:rsidRPr="00C46586">
        <w:rPr>
          <w:rFonts w:hint="cs"/>
          <w:spacing w:val="-4"/>
          <w:rtl/>
          <w:lang w:bidi="ar-EG"/>
        </w:rPr>
        <w:t xml:space="preserve">لتقديم التعهد </w:t>
      </w:r>
      <w:r w:rsidRPr="00C46586">
        <w:rPr>
          <w:rFonts w:hint="cs"/>
          <w:spacing w:val="-4"/>
          <w:rtl/>
          <w:lang w:bidi="ar-EG"/>
        </w:rPr>
        <w:t>بالمشاركة في التعاون تبعاً لذلك.</w:t>
      </w:r>
    </w:p>
    <w:p w:rsidR="00663044" w:rsidRPr="00120E48" w:rsidRDefault="00663044" w:rsidP="00022607">
      <w:pPr>
        <w:pStyle w:val="Headingb"/>
        <w:rPr>
          <w:rtl/>
          <w:lang w:bidi="ar-EG"/>
        </w:rPr>
      </w:pPr>
      <w:r w:rsidRPr="00120E48">
        <w:rPr>
          <w:rFonts w:hint="cs"/>
          <w:rtl/>
          <w:lang w:bidi="ar-EG"/>
        </w:rPr>
        <w:lastRenderedPageBreak/>
        <w:t>الجدول الزمني</w:t>
      </w:r>
    </w:p>
    <w:p w:rsidR="00663044" w:rsidRDefault="00663044" w:rsidP="00F62D76">
      <w:pPr>
        <w:tabs>
          <w:tab w:val="left" w:pos="561"/>
          <w:tab w:val="left" w:pos="6231"/>
        </w:tabs>
        <w:rPr>
          <w:rtl/>
          <w:lang w:bidi="ar-EG"/>
        </w:rPr>
      </w:pPr>
      <w:r>
        <w:rPr>
          <w:lang w:bidi="ar-EG"/>
        </w:rPr>
        <w:t>1</w:t>
      </w:r>
      <w:r>
        <w:rPr>
          <w:rFonts w:hint="cs"/>
          <w:rtl/>
          <w:lang w:bidi="ar-EG"/>
        </w:rPr>
        <w:tab/>
      </w:r>
      <w:r w:rsidR="0031590C">
        <w:rPr>
          <w:rFonts w:hint="cs"/>
          <w:rtl/>
          <w:lang w:bidi="ar-EG"/>
        </w:rPr>
        <w:t>المواصفة المطلوبة</w:t>
      </w:r>
      <w:r>
        <w:rPr>
          <w:rFonts w:hint="cs"/>
          <w:rtl/>
          <w:lang w:bidi="ar-EG"/>
        </w:rPr>
        <w:t>، مشروع مستقر</w:t>
      </w:r>
      <w:r>
        <w:rPr>
          <w:rFonts w:hint="cs"/>
          <w:rtl/>
          <w:lang w:bidi="ar-EG"/>
        </w:rPr>
        <w:tab/>
      </w:r>
      <w:r w:rsidRPr="008B3B1F">
        <w:rPr>
          <w:rFonts w:hint="cs"/>
          <w:spacing w:val="-2"/>
          <w:rtl/>
          <w:lang w:bidi="ar-EG"/>
        </w:rPr>
        <w:t>الاجتماع المؤقت للفريق المعني بالمسألة</w:t>
      </w:r>
      <w:r w:rsidR="00F62D76">
        <w:rPr>
          <w:rFonts w:hint="eastAsia"/>
          <w:spacing w:val="-2"/>
          <w:rtl/>
          <w:lang w:bidi="ar-EG"/>
        </w:rPr>
        <w:t> </w:t>
      </w:r>
      <w:r w:rsidRPr="008B3B1F">
        <w:rPr>
          <w:spacing w:val="-2"/>
          <w:lang w:bidi="ar-EG"/>
        </w:rPr>
        <w:t>9/12</w:t>
      </w:r>
      <w:r w:rsidRPr="008B3B1F">
        <w:rPr>
          <w:rFonts w:hint="cs"/>
          <w:spacing w:val="-2"/>
          <w:rtl/>
          <w:lang w:bidi="ar-EG"/>
        </w:rPr>
        <w:t>،</w:t>
      </w:r>
      <w:r>
        <w:rPr>
          <w:rFonts w:hint="cs"/>
          <w:rtl/>
          <w:lang w:bidi="ar-EG"/>
        </w:rPr>
        <w:t xml:space="preserve"> </w:t>
      </w:r>
      <w:r w:rsidR="0031590C">
        <w:rPr>
          <w:rtl/>
          <w:lang w:bidi="ar-EG"/>
        </w:rPr>
        <w:tab/>
      </w:r>
      <w:r w:rsidR="0031590C">
        <w:rPr>
          <w:rFonts w:hint="cs"/>
          <w:rtl/>
          <w:lang w:bidi="ar-EG"/>
        </w:rPr>
        <w:tab/>
      </w:r>
      <w:r>
        <w:rPr>
          <w:rFonts w:hint="cs"/>
          <w:rtl/>
          <w:lang w:bidi="ar-EG"/>
        </w:rPr>
        <w:t xml:space="preserve">مارس </w:t>
      </w:r>
      <w:r>
        <w:rPr>
          <w:lang w:bidi="ar-EG"/>
        </w:rPr>
        <w:t>2014</w:t>
      </w:r>
    </w:p>
    <w:p w:rsidR="00663044" w:rsidRDefault="00663044" w:rsidP="0031590C">
      <w:pPr>
        <w:tabs>
          <w:tab w:val="left" w:pos="561"/>
          <w:tab w:val="left" w:pos="6231"/>
        </w:tabs>
        <w:rPr>
          <w:rtl/>
          <w:lang w:bidi="ar-EG"/>
        </w:rPr>
      </w:pPr>
      <w:r>
        <w:rPr>
          <w:lang w:bidi="ar-EG"/>
        </w:rPr>
        <w:t>2</w:t>
      </w:r>
      <w:r>
        <w:rPr>
          <w:rFonts w:hint="cs"/>
          <w:rtl/>
          <w:lang w:bidi="ar-EG"/>
        </w:rPr>
        <w:tab/>
        <w:t xml:space="preserve">إعلان </w:t>
      </w:r>
      <w:r w:rsidR="0031590C">
        <w:rPr>
          <w:rFonts w:hint="cs"/>
          <w:rtl/>
          <w:lang w:bidi="ar-EG"/>
        </w:rPr>
        <w:t>مبدئي بالمشاركة</w:t>
      </w:r>
      <w:r>
        <w:rPr>
          <w:rFonts w:hint="cs"/>
          <w:rtl/>
          <w:lang w:bidi="ar-EG"/>
        </w:rPr>
        <w:tab/>
      </w:r>
      <w:r>
        <w:rPr>
          <w:lang w:bidi="ar-EG"/>
        </w:rPr>
        <w:t>31</w:t>
      </w:r>
      <w:r>
        <w:rPr>
          <w:rFonts w:hint="cs"/>
          <w:rtl/>
          <w:lang w:bidi="ar-EG"/>
        </w:rPr>
        <w:t xml:space="preserve"> يناير </w:t>
      </w:r>
      <w:r>
        <w:rPr>
          <w:lang w:bidi="ar-EG"/>
        </w:rPr>
        <w:t>2014</w:t>
      </w:r>
    </w:p>
    <w:p w:rsidR="00663044" w:rsidRPr="00D94CBC" w:rsidRDefault="00663044" w:rsidP="0031590C">
      <w:pPr>
        <w:tabs>
          <w:tab w:val="left" w:pos="561"/>
          <w:tab w:val="left" w:pos="6231"/>
        </w:tabs>
        <w:rPr>
          <w:rtl/>
          <w:lang w:bidi="ar-EG"/>
        </w:rPr>
      </w:pPr>
      <w:r>
        <w:rPr>
          <w:lang w:bidi="ar-EG"/>
        </w:rPr>
        <w:t>3</w:t>
      </w:r>
      <w:r>
        <w:rPr>
          <w:rFonts w:hint="cs"/>
          <w:rtl/>
          <w:lang w:bidi="ar-EG"/>
        </w:rPr>
        <w:tab/>
      </w:r>
      <w:r w:rsidR="0031590C">
        <w:rPr>
          <w:rFonts w:hint="cs"/>
          <w:rtl/>
          <w:lang w:bidi="ar-EG"/>
        </w:rPr>
        <w:t xml:space="preserve">تقديم تعهد </w:t>
      </w:r>
      <w:r>
        <w:rPr>
          <w:rFonts w:hint="cs"/>
          <w:rtl/>
          <w:lang w:bidi="ar-EG"/>
        </w:rPr>
        <w:t>بالمشاركة</w:t>
      </w:r>
      <w:r>
        <w:rPr>
          <w:rFonts w:hint="cs"/>
          <w:rtl/>
          <w:lang w:bidi="ar-EG"/>
        </w:rPr>
        <w:tab/>
      </w:r>
      <w:r>
        <w:rPr>
          <w:lang w:bidi="ar-EG"/>
        </w:rPr>
        <w:t>31</w:t>
      </w:r>
      <w:r>
        <w:rPr>
          <w:rFonts w:hint="cs"/>
          <w:rtl/>
          <w:lang w:bidi="ar-EG"/>
        </w:rPr>
        <w:t xml:space="preserve"> مارس </w:t>
      </w:r>
      <w:r>
        <w:rPr>
          <w:lang w:bidi="ar-EG"/>
        </w:rPr>
        <w:t>2014</w:t>
      </w:r>
    </w:p>
    <w:p w:rsidR="00663044" w:rsidRDefault="00663044" w:rsidP="0031590C">
      <w:pPr>
        <w:tabs>
          <w:tab w:val="left" w:pos="561"/>
          <w:tab w:val="left" w:pos="6231"/>
        </w:tabs>
        <w:rPr>
          <w:lang w:bidi="ar-EG"/>
        </w:rPr>
      </w:pPr>
      <w:r>
        <w:rPr>
          <w:lang w:bidi="ar-EG"/>
        </w:rPr>
        <w:t>4</w:t>
      </w:r>
      <w:r>
        <w:rPr>
          <w:rFonts w:hint="cs"/>
          <w:rtl/>
          <w:lang w:bidi="ar-EG"/>
        </w:rPr>
        <w:tab/>
        <w:t xml:space="preserve">مخطط النموذج، </w:t>
      </w:r>
      <w:r w:rsidR="0031590C">
        <w:rPr>
          <w:rFonts w:hint="cs"/>
          <w:rtl/>
          <w:lang w:bidi="ar-EG"/>
        </w:rPr>
        <w:t xml:space="preserve">اختبارات السماع </w:t>
      </w:r>
      <w:r>
        <w:rPr>
          <w:rFonts w:hint="cs"/>
          <w:rtl/>
          <w:lang w:bidi="ar-EG"/>
        </w:rPr>
        <w:t>المرجعية الأولى وفقاً للمواصفة</w:t>
      </w:r>
      <w:r>
        <w:rPr>
          <w:rFonts w:hint="cs"/>
          <w:rtl/>
          <w:lang w:bidi="ar-EG"/>
        </w:rPr>
        <w:tab/>
        <w:t xml:space="preserve">نهاية </w:t>
      </w:r>
      <w:r>
        <w:rPr>
          <w:lang w:bidi="ar-EG"/>
        </w:rPr>
        <w:t>2014</w:t>
      </w:r>
    </w:p>
    <w:p w:rsidR="00663044" w:rsidRDefault="00663044" w:rsidP="008B3B1F">
      <w:pPr>
        <w:tabs>
          <w:tab w:val="left" w:pos="561"/>
          <w:tab w:val="left" w:pos="6231"/>
        </w:tabs>
        <w:rPr>
          <w:rtl/>
          <w:lang w:bidi="ar-EG"/>
        </w:rPr>
      </w:pPr>
      <w:r>
        <w:rPr>
          <w:lang w:bidi="ar-EG"/>
        </w:rPr>
        <w:t>5</w:t>
      </w:r>
      <w:r>
        <w:rPr>
          <w:rFonts w:hint="cs"/>
          <w:rtl/>
          <w:lang w:bidi="ar-EG"/>
        </w:rPr>
        <w:tab/>
        <w:t xml:space="preserve">النسخة الأولى من النموذج </w:t>
      </w:r>
      <w:r>
        <w:rPr>
          <w:lang w:bidi="ar-EG"/>
        </w:rPr>
        <w:t>P.ONRA</w:t>
      </w:r>
      <w:r>
        <w:rPr>
          <w:rFonts w:hint="cs"/>
          <w:rtl/>
          <w:lang w:bidi="ar-EG"/>
        </w:rPr>
        <w:t xml:space="preserve"> المشترك وتحليل النتائج</w:t>
      </w:r>
      <w:r>
        <w:rPr>
          <w:rFonts w:hint="cs"/>
          <w:rtl/>
          <w:lang w:bidi="ar-EG"/>
        </w:rPr>
        <w:tab/>
        <w:t xml:space="preserve">منتصف </w:t>
      </w:r>
      <w:r>
        <w:rPr>
          <w:lang w:bidi="ar-EG"/>
        </w:rPr>
        <w:t>2015</w:t>
      </w:r>
    </w:p>
    <w:p w:rsidR="00663044" w:rsidRPr="0087548B" w:rsidRDefault="00663044" w:rsidP="008B3B1F">
      <w:pPr>
        <w:tabs>
          <w:tab w:val="left" w:pos="561"/>
          <w:tab w:val="left" w:pos="6231"/>
        </w:tabs>
        <w:rPr>
          <w:rtl/>
          <w:lang w:bidi="ar-EG"/>
        </w:rPr>
      </w:pPr>
      <w:r>
        <w:rPr>
          <w:lang w:bidi="ar-EG"/>
        </w:rPr>
        <w:t>6</w:t>
      </w:r>
      <w:r>
        <w:rPr>
          <w:rFonts w:hint="cs"/>
          <w:rtl/>
          <w:lang w:bidi="ar-EG"/>
        </w:rPr>
        <w:tab/>
        <w:t xml:space="preserve">النموذج النهائي، نتائج التقييم، مشروع التوصية </w:t>
      </w:r>
      <w:r>
        <w:rPr>
          <w:lang w:bidi="ar-EG"/>
        </w:rPr>
        <w:t>P.ONRA</w:t>
      </w:r>
      <w:r>
        <w:rPr>
          <w:rFonts w:hint="cs"/>
          <w:rtl/>
          <w:lang w:bidi="ar-EG"/>
        </w:rPr>
        <w:tab/>
        <w:t>بعد اجتماع لجنة الدراسات</w:t>
      </w:r>
      <w:r w:rsidR="008B3B1F">
        <w:rPr>
          <w:rFonts w:hint="eastAsia"/>
          <w:rtl/>
          <w:lang w:bidi="ar-EG"/>
        </w:rPr>
        <w:t> </w:t>
      </w:r>
      <w:r>
        <w:rPr>
          <w:lang w:bidi="ar-EG"/>
        </w:rPr>
        <w:t>12</w:t>
      </w:r>
    </w:p>
    <w:p w:rsidR="00663044" w:rsidRDefault="00663044" w:rsidP="0031590C">
      <w:pPr>
        <w:pStyle w:val="Headingb"/>
        <w:rPr>
          <w:rtl/>
          <w:lang w:bidi="ar-EG"/>
        </w:rPr>
      </w:pPr>
      <w:r>
        <w:rPr>
          <w:rFonts w:hint="cs"/>
          <w:rtl/>
          <w:lang w:bidi="ar-EG"/>
        </w:rPr>
        <w:t>ملاحظات أخرى</w:t>
      </w:r>
    </w:p>
    <w:p w:rsidR="00663044" w:rsidRPr="00E5588B" w:rsidRDefault="00663044" w:rsidP="0031590C">
      <w:pPr>
        <w:rPr>
          <w:rtl/>
          <w:lang w:bidi="ar-EG"/>
        </w:rPr>
      </w:pPr>
      <w:r>
        <w:rPr>
          <w:rFonts w:hint="cs"/>
          <w:rtl/>
          <w:lang w:bidi="ar-EG"/>
        </w:rPr>
        <w:t>ينبغي للأطراف المهتمة أن تنضم إلى قائمة عناوين البريد الإلكتروني الخاصة بالمسألة</w:t>
      </w:r>
      <w:r w:rsidR="0031590C">
        <w:rPr>
          <w:rFonts w:hint="eastAsia"/>
          <w:rtl/>
          <w:lang w:bidi="ar-EG"/>
        </w:rPr>
        <w:t> </w:t>
      </w:r>
      <w:r>
        <w:rPr>
          <w:lang w:bidi="ar-EG"/>
        </w:rPr>
        <w:t>9</w:t>
      </w:r>
      <w:r>
        <w:rPr>
          <w:rFonts w:hint="cs"/>
          <w:rtl/>
          <w:lang w:bidi="ar-EG"/>
        </w:rPr>
        <w:t xml:space="preserve"> للجنة الدراسات</w:t>
      </w:r>
      <w:r w:rsidR="0031590C">
        <w:rPr>
          <w:rFonts w:hint="eastAsia"/>
          <w:rtl/>
          <w:lang w:bidi="ar-EG"/>
        </w:rPr>
        <w:t> </w:t>
      </w:r>
      <w:r>
        <w:rPr>
          <w:lang w:bidi="ar-EG"/>
        </w:rPr>
        <w:t>12</w:t>
      </w:r>
      <w:r w:rsidR="00357BFC">
        <w:rPr>
          <w:rFonts w:hint="cs"/>
          <w:rtl/>
          <w:lang w:bidi="ar-EG"/>
        </w:rPr>
        <w:t xml:space="preserve"> لقطاع تقييس الاتصالات</w:t>
      </w:r>
      <w:r>
        <w:rPr>
          <w:rFonts w:hint="cs"/>
          <w:rtl/>
          <w:lang w:bidi="ar-EG"/>
        </w:rPr>
        <w:t xml:space="preserve">: </w:t>
      </w:r>
      <w:hyperlink r:id="rId20" w:history="1">
        <w:r w:rsidRPr="005D728F">
          <w:rPr>
            <w:rStyle w:val="Hyperlink"/>
          </w:rPr>
          <w:t>t13sg12q9@lists.itu.int</w:t>
        </w:r>
      </w:hyperlink>
      <w:r>
        <w:rPr>
          <w:rFonts w:hint="cs"/>
          <w:rtl/>
          <w:lang w:bidi="ar-EG"/>
        </w:rPr>
        <w:t>.</w:t>
      </w:r>
    </w:p>
    <w:p w:rsidR="00663044" w:rsidRDefault="00663044" w:rsidP="0031590C">
      <w:pPr>
        <w:rPr>
          <w:rtl/>
          <w:lang w:bidi="ar-EG"/>
        </w:rPr>
      </w:pPr>
      <w:r>
        <w:rPr>
          <w:rtl/>
          <w:lang w:bidi="ar-EG"/>
        </w:rPr>
        <w:br w:type="page"/>
      </w:r>
    </w:p>
    <w:p w:rsidR="00663044" w:rsidRPr="009527BE" w:rsidRDefault="00663044" w:rsidP="009527BE">
      <w:pPr>
        <w:pStyle w:val="AnnexNo"/>
        <w:rPr>
          <w:sz w:val="22"/>
          <w:szCs w:val="30"/>
          <w:rtl/>
        </w:rPr>
      </w:pPr>
      <w:r w:rsidRPr="002C6C9E">
        <w:rPr>
          <w:rFonts w:hint="cs"/>
          <w:rtl/>
        </w:rPr>
        <w:lastRenderedPageBreak/>
        <w:t>ال‍ملحـق</w:t>
      </w:r>
      <w:r>
        <w:rPr>
          <w:rFonts w:hint="eastAsia"/>
          <w:rtl/>
        </w:rPr>
        <w:t> </w:t>
      </w:r>
      <w:r>
        <w:t>2</w:t>
      </w:r>
      <w:r w:rsidR="009527BE">
        <w:rPr>
          <w:rFonts w:hint="cs"/>
          <w:rtl/>
        </w:rPr>
        <w:br/>
      </w:r>
      <w:r w:rsidRPr="009527BE">
        <w:rPr>
          <w:rFonts w:hint="cs"/>
          <w:sz w:val="22"/>
          <w:szCs w:val="30"/>
          <w:rtl/>
        </w:rPr>
        <w:t xml:space="preserve">(بالرسالة ال‍معممة </w:t>
      </w:r>
      <w:r w:rsidRPr="009527BE">
        <w:rPr>
          <w:sz w:val="22"/>
          <w:szCs w:val="30"/>
        </w:rPr>
        <w:t>75</w:t>
      </w:r>
      <w:r w:rsidRPr="009527BE">
        <w:rPr>
          <w:rFonts w:hint="cs"/>
          <w:sz w:val="22"/>
          <w:szCs w:val="30"/>
          <w:rtl/>
        </w:rPr>
        <w:t xml:space="preserve"> ل‍مكتب تقييس الاتصالات)</w:t>
      </w:r>
    </w:p>
    <w:p w:rsidR="00663044" w:rsidRPr="00565D76" w:rsidRDefault="00663044" w:rsidP="0008631B">
      <w:pPr>
        <w:pStyle w:val="Annextitle"/>
        <w:rPr>
          <w:rtl/>
        </w:rPr>
      </w:pPr>
      <w:r>
        <w:rPr>
          <w:rFonts w:hint="cs"/>
          <w:rtl/>
        </w:rPr>
        <w:t>دعوة إلى ال</w:t>
      </w:r>
      <w:r w:rsidR="009941A6">
        <w:rPr>
          <w:rFonts w:hint="cs"/>
          <w:rtl/>
        </w:rPr>
        <w:t>‍</w:t>
      </w:r>
      <w:r>
        <w:rPr>
          <w:rFonts w:hint="cs"/>
          <w:rtl/>
        </w:rPr>
        <w:t xml:space="preserve">مشاركة في التوصية </w:t>
      </w:r>
      <w:r>
        <w:t>P.AMD</w:t>
      </w:r>
      <w:r>
        <w:rPr>
          <w:rFonts w:hint="cs"/>
          <w:rtl/>
        </w:rPr>
        <w:t xml:space="preserve"> </w:t>
      </w:r>
      <w:r>
        <w:rPr>
          <w:rtl/>
        </w:rPr>
        <w:t>–</w:t>
      </w:r>
      <w:r>
        <w:rPr>
          <w:rFonts w:hint="cs"/>
          <w:rtl/>
        </w:rPr>
        <w:t xml:space="preserve"> التنبؤ ال</w:t>
      </w:r>
      <w:r w:rsidR="009941A6">
        <w:rPr>
          <w:rFonts w:hint="cs"/>
          <w:rtl/>
        </w:rPr>
        <w:t>‍</w:t>
      </w:r>
      <w:r>
        <w:rPr>
          <w:rFonts w:hint="cs"/>
          <w:rtl/>
        </w:rPr>
        <w:t>موضوعي</w:t>
      </w:r>
      <w:r w:rsidR="0008631B">
        <w:rPr>
          <w:rtl/>
        </w:rPr>
        <w:br/>
      </w:r>
      <w:r>
        <w:rPr>
          <w:rFonts w:hint="cs"/>
          <w:rtl/>
        </w:rPr>
        <w:t>بأبعاد نوعية الاستماع</w:t>
      </w:r>
    </w:p>
    <w:p w:rsidR="00663044" w:rsidRPr="002C6C9E" w:rsidRDefault="00663044" w:rsidP="0031590C">
      <w:pPr>
        <w:pStyle w:val="Headingb"/>
        <w:rPr>
          <w:rtl/>
        </w:rPr>
      </w:pPr>
      <w:r>
        <w:rPr>
          <w:rFonts w:hint="cs"/>
          <w:rtl/>
        </w:rPr>
        <w:t>ملخص</w:t>
      </w:r>
    </w:p>
    <w:p w:rsidR="00663044" w:rsidRPr="00F237E1" w:rsidRDefault="00663044" w:rsidP="00110C15">
      <w:pPr>
        <w:rPr>
          <w:rtl/>
          <w:lang w:bidi="ar-EG"/>
        </w:rPr>
      </w:pPr>
      <w:r>
        <w:rPr>
          <w:rFonts w:hint="cs"/>
          <w:rtl/>
          <w:lang w:bidi="ar-EG"/>
        </w:rPr>
        <w:t>تُوجه هذه الدعوة إلى الأطراف المهتمة بالمساهمة في نموذج التوصية</w:t>
      </w:r>
      <w:r w:rsidR="00110C15">
        <w:rPr>
          <w:rFonts w:hint="eastAsia"/>
          <w:rtl/>
          <w:lang w:bidi="ar-EG"/>
        </w:rPr>
        <w:t> </w:t>
      </w:r>
      <w:r>
        <w:rPr>
          <w:lang w:bidi="ar-EG"/>
        </w:rPr>
        <w:t>P.AMD</w:t>
      </w:r>
      <w:r>
        <w:rPr>
          <w:rFonts w:hint="cs"/>
          <w:rtl/>
          <w:lang w:bidi="ar-EG"/>
        </w:rPr>
        <w:t xml:space="preserve"> للتنبؤ الموضوعي بدون مرجع لنوعية الاستماع. وتُدعى هذه الأطراف إلى الإعلان عن رغبتها في المساهمة في التوصية</w:t>
      </w:r>
      <w:r w:rsidR="00110C15">
        <w:rPr>
          <w:rFonts w:hint="eastAsia"/>
          <w:rtl/>
          <w:lang w:bidi="ar-EG"/>
        </w:rPr>
        <w:t> </w:t>
      </w:r>
      <w:r>
        <w:rPr>
          <w:lang w:bidi="ar-EG"/>
        </w:rPr>
        <w:t>P.AMD</w:t>
      </w:r>
      <w:r>
        <w:rPr>
          <w:rFonts w:hint="cs"/>
          <w:rtl/>
          <w:lang w:bidi="ar-EG"/>
        </w:rPr>
        <w:t xml:space="preserve"> وبذل مزيد من جهود التطوير والتحليل الفع</w:t>
      </w:r>
      <w:r w:rsidR="00F62D76">
        <w:rPr>
          <w:rFonts w:hint="cs"/>
          <w:rtl/>
          <w:lang w:bidi="ar-EG"/>
        </w:rPr>
        <w:t>ّ</w:t>
      </w:r>
      <w:r>
        <w:rPr>
          <w:rFonts w:hint="cs"/>
          <w:rtl/>
          <w:lang w:bidi="ar-EG"/>
        </w:rPr>
        <w:t>الة في</w:t>
      </w:r>
      <w:r w:rsidR="009A79DB">
        <w:rPr>
          <w:rFonts w:hint="eastAsia"/>
          <w:rtl/>
          <w:lang w:bidi="ar-EG"/>
        </w:rPr>
        <w:t> </w:t>
      </w:r>
      <w:r>
        <w:rPr>
          <w:rFonts w:hint="cs"/>
          <w:rtl/>
          <w:lang w:bidi="ar-EG"/>
        </w:rPr>
        <w:t>هذا المشروع.</w:t>
      </w:r>
    </w:p>
    <w:p w:rsidR="00663044" w:rsidRDefault="00663044" w:rsidP="00110C15">
      <w:pPr>
        <w:rPr>
          <w:rtl/>
          <w:lang w:bidi="ar-EG"/>
        </w:rPr>
      </w:pPr>
      <w:r>
        <w:rPr>
          <w:rFonts w:hint="cs"/>
          <w:rtl/>
          <w:lang w:bidi="ar-EG"/>
        </w:rPr>
        <w:t>ويتم الاتفاق بشأن تطوير نموذج التوصية</w:t>
      </w:r>
      <w:r w:rsidR="00110C15">
        <w:rPr>
          <w:rFonts w:hint="eastAsia"/>
          <w:rtl/>
          <w:lang w:bidi="ar-EG"/>
        </w:rPr>
        <w:t> </w:t>
      </w:r>
      <w:r>
        <w:rPr>
          <w:lang w:bidi="ar-EG"/>
        </w:rPr>
        <w:t>P.AMD</w:t>
      </w:r>
      <w:r>
        <w:rPr>
          <w:rFonts w:hint="cs"/>
          <w:rtl/>
          <w:lang w:bidi="ar-EG"/>
        </w:rPr>
        <w:t xml:space="preserve"> كنهج تعاوني حيث تساهم فرادى الأطراف بنماذجها الحالية أو أجزاء منها في</w:t>
      </w:r>
      <w:r w:rsidR="00F62D76">
        <w:rPr>
          <w:rFonts w:hint="eastAsia"/>
          <w:rtl/>
          <w:lang w:bidi="ar-EG"/>
        </w:rPr>
        <w:t> </w:t>
      </w:r>
      <w:r>
        <w:rPr>
          <w:rFonts w:hint="cs"/>
          <w:rtl/>
          <w:lang w:bidi="ar-EG"/>
        </w:rPr>
        <w:t xml:space="preserve">نموذج مستقبلي مشترك فضلاً عن </w:t>
      </w:r>
      <w:r w:rsidR="005C13A4">
        <w:rPr>
          <w:rFonts w:hint="cs"/>
          <w:rtl/>
          <w:lang w:bidi="ar-EG"/>
        </w:rPr>
        <w:t>قواعد</w:t>
      </w:r>
      <w:r>
        <w:rPr>
          <w:rFonts w:hint="cs"/>
          <w:rtl/>
          <w:lang w:bidi="ar-EG"/>
        </w:rPr>
        <w:t xml:space="preserve"> بيانات </w:t>
      </w:r>
      <w:r w:rsidR="005C13A4">
        <w:rPr>
          <w:rFonts w:hint="cs"/>
          <w:rtl/>
          <w:lang w:bidi="ar-EG"/>
        </w:rPr>
        <w:t xml:space="preserve">للكلام </w:t>
      </w:r>
      <w:r>
        <w:rPr>
          <w:rFonts w:hint="cs"/>
          <w:rtl/>
          <w:lang w:bidi="ar-EG"/>
        </w:rPr>
        <w:t xml:space="preserve">من أجل التدريب </w:t>
      </w:r>
      <w:r w:rsidR="005C13A4">
        <w:rPr>
          <w:rFonts w:hint="cs"/>
          <w:rtl/>
          <w:lang w:bidi="ar-EG"/>
        </w:rPr>
        <w:t xml:space="preserve">وتحديد مواصفة </w:t>
      </w:r>
      <w:r>
        <w:rPr>
          <w:rFonts w:hint="cs"/>
          <w:rtl/>
          <w:lang w:bidi="ar-EG"/>
        </w:rPr>
        <w:t>النموذج.</w:t>
      </w:r>
    </w:p>
    <w:p w:rsidR="00663044" w:rsidRDefault="005C13A4" w:rsidP="00110C15">
      <w:pPr>
        <w:rPr>
          <w:rtl/>
          <w:lang w:bidi="ar-EG"/>
        </w:rPr>
      </w:pPr>
      <w:r>
        <w:rPr>
          <w:rFonts w:hint="cs"/>
          <w:rtl/>
          <w:lang w:bidi="ar-EG"/>
        </w:rPr>
        <w:t xml:space="preserve">ويتيعن </w:t>
      </w:r>
      <w:r w:rsidR="00663044">
        <w:rPr>
          <w:rFonts w:hint="cs"/>
          <w:rtl/>
          <w:lang w:bidi="ar-EG"/>
        </w:rPr>
        <w:t>أن ترخص الأطراف المساهمة في التوصية</w:t>
      </w:r>
      <w:r w:rsidR="00110C15">
        <w:rPr>
          <w:rFonts w:hint="eastAsia"/>
          <w:rtl/>
          <w:lang w:bidi="ar-EG"/>
        </w:rPr>
        <w:t> </w:t>
      </w:r>
      <w:r w:rsidR="00663044">
        <w:rPr>
          <w:lang w:bidi="ar-EG"/>
        </w:rPr>
        <w:t>P.AMD</w:t>
      </w:r>
      <w:r w:rsidR="00663044">
        <w:rPr>
          <w:rFonts w:hint="cs"/>
          <w:rtl/>
          <w:lang w:bidi="ar-EG"/>
        </w:rPr>
        <w:t xml:space="preserve"> حقوق الملكية الفكرية </w:t>
      </w:r>
      <w:r>
        <w:rPr>
          <w:rFonts w:hint="cs"/>
          <w:rtl/>
          <w:lang w:bidi="ar-EG"/>
        </w:rPr>
        <w:t xml:space="preserve">الخاصة بها </w:t>
      </w:r>
      <w:r w:rsidR="00663044">
        <w:rPr>
          <w:rFonts w:hint="cs"/>
          <w:rtl/>
          <w:lang w:bidi="ar-EG"/>
        </w:rPr>
        <w:t>في النموذج الموحد على أساس الإعفاء من الإتاوات على النحو المعرف في البند</w:t>
      </w:r>
      <w:r w:rsidR="00F62D76">
        <w:rPr>
          <w:rFonts w:hint="eastAsia"/>
          <w:rtl/>
          <w:lang w:bidi="ar-EG"/>
        </w:rPr>
        <w:t> </w:t>
      </w:r>
      <w:r w:rsidR="00663044">
        <w:rPr>
          <w:lang w:bidi="ar-EG"/>
        </w:rPr>
        <w:t>1</w:t>
      </w:r>
      <w:r w:rsidR="00663044">
        <w:rPr>
          <w:rFonts w:hint="cs"/>
          <w:rtl/>
          <w:lang w:bidi="ar-EG"/>
        </w:rPr>
        <w:t xml:space="preserve"> أو وفقاً لشروط معقولة وغير تمييزية على النحو المبين في البند</w:t>
      </w:r>
      <w:r w:rsidR="00F62D76">
        <w:rPr>
          <w:rFonts w:hint="eastAsia"/>
          <w:rtl/>
          <w:lang w:bidi="ar-EG"/>
        </w:rPr>
        <w:t> </w:t>
      </w:r>
      <w:r w:rsidR="00663044">
        <w:rPr>
          <w:lang w:bidi="ar-EG"/>
        </w:rPr>
        <w:t>2</w:t>
      </w:r>
      <w:r w:rsidR="00663044">
        <w:rPr>
          <w:rFonts w:hint="cs"/>
          <w:rtl/>
          <w:lang w:bidi="ar-EG"/>
        </w:rPr>
        <w:t xml:space="preserve"> من بيان البراءات وإعلان الترخيص لقطاع تقييس الاتصالات</w:t>
      </w:r>
      <w:r>
        <w:rPr>
          <w:rFonts w:hint="cs"/>
          <w:rtl/>
          <w:lang w:bidi="ar-EG"/>
        </w:rPr>
        <w:t xml:space="preserve"> بالاتحاد</w:t>
      </w:r>
      <w:r w:rsidR="00663044">
        <w:rPr>
          <w:rFonts w:hint="cs"/>
          <w:rtl/>
          <w:lang w:bidi="ar-EG"/>
        </w:rPr>
        <w:t>.</w:t>
      </w:r>
    </w:p>
    <w:p w:rsidR="00663044" w:rsidRDefault="00663044" w:rsidP="00110C15">
      <w:pPr>
        <w:rPr>
          <w:rtl/>
          <w:lang w:bidi="ar-EG"/>
        </w:rPr>
      </w:pPr>
      <w:r>
        <w:rPr>
          <w:rFonts w:hint="cs"/>
          <w:rtl/>
          <w:lang w:bidi="ar-EG"/>
        </w:rPr>
        <w:t>و</w:t>
      </w:r>
      <w:r w:rsidR="005C13A4">
        <w:rPr>
          <w:rFonts w:hint="cs"/>
          <w:rtl/>
          <w:lang w:bidi="ar-EG"/>
        </w:rPr>
        <w:t xml:space="preserve">يحبذ </w:t>
      </w:r>
      <w:r>
        <w:rPr>
          <w:rFonts w:hint="cs"/>
          <w:rtl/>
          <w:lang w:bidi="ar-EG"/>
        </w:rPr>
        <w:t>أن ترخص الأطراف المساهمة في التوصية</w:t>
      </w:r>
      <w:r w:rsidR="00110C15">
        <w:rPr>
          <w:rFonts w:hint="eastAsia"/>
          <w:rtl/>
          <w:lang w:bidi="ar-EG"/>
        </w:rPr>
        <w:t> </w:t>
      </w:r>
      <w:r>
        <w:rPr>
          <w:lang w:bidi="ar-EG"/>
        </w:rPr>
        <w:t>P.AMD</w:t>
      </w:r>
      <w:r>
        <w:rPr>
          <w:rFonts w:hint="cs"/>
          <w:rtl/>
          <w:lang w:bidi="ar-EG"/>
        </w:rPr>
        <w:t xml:space="preserve"> حقوق الملكية الفكرية </w:t>
      </w:r>
      <w:r w:rsidR="005C13A4">
        <w:rPr>
          <w:rFonts w:hint="cs"/>
          <w:rtl/>
          <w:lang w:bidi="ar-EG"/>
        </w:rPr>
        <w:t xml:space="preserve">الخاصة بها </w:t>
      </w:r>
      <w:r>
        <w:rPr>
          <w:rFonts w:hint="cs"/>
          <w:rtl/>
          <w:lang w:bidi="ar-EG"/>
        </w:rPr>
        <w:t>في النموذج الموحد على أساس الإعفاء من الإتاوات على النحو المعرف في البند</w:t>
      </w:r>
      <w:r w:rsidR="00F62D76">
        <w:rPr>
          <w:rFonts w:hint="eastAsia"/>
          <w:rtl/>
          <w:lang w:bidi="ar-EG"/>
        </w:rPr>
        <w:t> </w:t>
      </w:r>
      <w:r>
        <w:rPr>
          <w:lang w:bidi="ar-EG"/>
        </w:rPr>
        <w:t>1</w:t>
      </w:r>
      <w:r>
        <w:rPr>
          <w:rFonts w:hint="cs"/>
          <w:rtl/>
          <w:lang w:bidi="ar-EG"/>
        </w:rPr>
        <w:t xml:space="preserve"> من بيان البراءات وإعلان الترخيص لقطاع تقييس الاتصالات</w:t>
      </w:r>
      <w:r w:rsidR="005C13A4">
        <w:rPr>
          <w:rFonts w:hint="cs"/>
          <w:rtl/>
          <w:lang w:bidi="ar-EG"/>
        </w:rPr>
        <w:t xml:space="preserve"> بالاتحاد</w:t>
      </w:r>
      <w:r>
        <w:rPr>
          <w:rFonts w:hint="cs"/>
          <w:rtl/>
          <w:lang w:bidi="ar-EG"/>
        </w:rPr>
        <w:t>.</w:t>
      </w:r>
    </w:p>
    <w:p w:rsidR="00663044" w:rsidRPr="00AD0EF9" w:rsidRDefault="00663044" w:rsidP="006064F8">
      <w:pPr>
        <w:pStyle w:val="Headingb"/>
        <w:rPr>
          <w:rtl/>
          <w:lang w:bidi="ar-EG"/>
        </w:rPr>
      </w:pPr>
      <w:r w:rsidRPr="00AD0EF9">
        <w:rPr>
          <w:rFonts w:hint="cs"/>
          <w:rtl/>
          <w:lang w:bidi="ar-EG"/>
        </w:rPr>
        <w:t xml:space="preserve">الشروط التي يجب أن تفي بها الأطراف </w:t>
      </w:r>
      <w:r>
        <w:rPr>
          <w:rFonts w:hint="cs"/>
          <w:rtl/>
          <w:lang w:bidi="ar-EG"/>
        </w:rPr>
        <w:t>من أجل التعاون</w:t>
      </w:r>
    </w:p>
    <w:p w:rsidR="00663044" w:rsidRDefault="00663044" w:rsidP="00110C15">
      <w:pPr>
        <w:rPr>
          <w:rtl/>
          <w:lang w:bidi="ar-EG"/>
        </w:rPr>
      </w:pPr>
      <w:r>
        <w:rPr>
          <w:rFonts w:hint="cs"/>
          <w:rtl/>
          <w:lang w:bidi="ar-EG"/>
        </w:rPr>
        <w:t>يجب أن يكون كل طرف مهتم عضواً في لجنة الدراسات</w:t>
      </w:r>
      <w:r w:rsidR="00110C15">
        <w:rPr>
          <w:rFonts w:hint="eastAsia"/>
          <w:rtl/>
          <w:lang w:bidi="ar-EG"/>
        </w:rPr>
        <w:t> </w:t>
      </w:r>
      <w:r>
        <w:rPr>
          <w:lang w:bidi="ar-EG"/>
        </w:rPr>
        <w:t>12</w:t>
      </w:r>
      <w:r>
        <w:rPr>
          <w:rFonts w:hint="cs"/>
          <w:rtl/>
          <w:lang w:bidi="ar-EG"/>
        </w:rPr>
        <w:t xml:space="preserve"> لقطاع تقييس الاتصالات. وعلاوة على ذلك، يجب أن تكون المتطلبات الإدارية والتقنية بخصوص "</w:t>
      </w:r>
      <w:r w:rsidR="006064F8">
        <w:rPr>
          <w:rFonts w:hint="cs"/>
          <w:rtl/>
          <w:lang w:bidi="ar-EG"/>
        </w:rPr>
        <w:t>مواصفة</w:t>
      </w:r>
      <w:r>
        <w:rPr>
          <w:rFonts w:hint="cs"/>
          <w:rtl/>
          <w:lang w:bidi="ar-EG"/>
        </w:rPr>
        <w:t xml:space="preserve"> التوصية</w:t>
      </w:r>
      <w:r w:rsidR="00110C15">
        <w:rPr>
          <w:rFonts w:hint="eastAsia"/>
          <w:rtl/>
          <w:lang w:bidi="ar-EG"/>
        </w:rPr>
        <w:t> </w:t>
      </w:r>
      <w:r>
        <w:rPr>
          <w:lang w:bidi="ar-EG"/>
        </w:rPr>
        <w:t>P.AMD</w:t>
      </w:r>
      <w:r>
        <w:rPr>
          <w:rFonts w:hint="cs"/>
          <w:rtl/>
          <w:lang w:bidi="ar-EG"/>
        </w:rPr>
        <w:t xml:space="preserve">" في شكلها الحالي مقبولة. والقبول </w:t>
      </w:r>
      <w:r w:rsidR="006064F8">
        <w:rPr>
          <w:rFonts w:hint="cs"/>
          <w:rtl/>
          <w:lang w:bidi="ar-EG"/>
        </w:rPr>
        <w:t xml:space="preserve">بهذه </w:t>
      </w:r>
      <w:r w:rsidR="009A79DB">
        <w:rPr>
          <w:rFonts w:hint="cs"/>
          <w:rtl/>
          <w:lang w:bidi="ar-EG"/>
        </w:rPr>
        <w:t>المواصفة</w:t>
      </w:r>
      <w:r w:rsidR="006064F8">
        <w:rPr>
          <w:rFonts w:hint="cs"/>
          <w:rtl/>
          <w:lang w:bidi="ar-EG"/>
        </w:rPr>
        <w:t xml:space="preserve"> المطلوبة </w:t>
      </w:r>
      <w:r>
        <w:rPr>
          <w:rFonts w:hint="cs"/>
          <w:rtl/>
          <w:lang w:bidi="ar-EG"/>
        </w:rPr>
        <w:t>إلزامي للمشاركة في التعاون.</w:t>
      </w:r>
    </w:p>
    <w:p w:rsidR="00663044" w:rsidRDefault="00663044" w:rsidP="00110C15">
      <w:pPr>
        <w:rPr>
          <w:rtl/>
          <w:lang w:bidi="ar-EG"/>
        </w:rPr>
      </w:pPr>
      <w:r>
        <w:rPr>
          <w:rFonts w:hint="cs"/>
          <w:rtl/>
          <w:lang w:bidi="ar-EG"/>
        </w:rPr>
        <w:t>بالإضافة إلى ذلك، كل طرف يتعاون بشأن النماذج ويقدم قواعد بيانات، ملزم بإبرام وتوقيع اتفاقات قانونية بين جميع الأطراف فيما يتعلق بتبادل حقوق الملكية الفكرية والدراية وقواعد البيانات. ولا</w:t>
      </w:r>
      <w:r w:rsidR="00110C15">
        <w:rPr>
          <w:rFonts w:hint="eastAsia"/>
          <w:rtl/>
          <w:lang w:bidi="ar-EG"/>
        </w:rPr>
        <w:t> </w:t>
      </w:r>
      <w:r>
        <w:rPr>
          <w:rFonts w:hint="cs"/>
          <w:rtl/>
          <w:lang w:bidi="ar-EG"/>
        </w:rPr>
        <w:t xml:space="preserve">يتحمل قطاع تقييس الاتصالات مسؤولية هذه الاتفاقات ويجب أن تجري </w:t>
      </w:r>
      <w:r w:rsidR="006064F8">
        <w:rPr>
          <w:rFonts w:hint="cs"/>
          <w:rtl/>
          <w:lang w:bidi="ar-EG"/>
        </w:rPr>
        <w:t xml:space="preserve">بشكل </w:t>
      </w:r>
      <w:r>
        <w:rPr>
          <w:rFonts w:hint="cs"/>
          <w:rtl/>
          <w:lang w:bidi="ar-EG"/>
        </w:rPr>
        <w:t>متعدد الأطراف بين جميع الأطراف المتعاونة والمساهمة.</w:t>
      </w:r>
    </w:p>
    <w:p w:rsidR="00663044" w:rsidRDefault="006064F8" w:rsidP="00110C15">
      <w:pPr>
        <w:rPr>
          <w:rtl/>
          <w:lang w:bidi="ar-EG"/>
        </w:rPr>
      </w:pPr>
      <w:r>
        <w:rPr>
          <w:rFonts w:hint="cs"/>
          <w:rtl/>
          <w:lang w:bidi="ar-EG"/>
        </w:rPr>
        <w:t xml:space="preserve">وتقع </w:t>
      </w:r>
      <w:r w:rsidR="00663044">
        <w:rPr>
          <w:rFonts w:hint="cs"/>
          <w:rtl/>
          <w:lang w:bidi="ar-EG"/>
        </w:rPr>
        <w:t xml:space="preserve">مسؤولية كيفية تنظيم التعاون </w:t>
      </w:r>
      <w:r>
        <w:rPr>
          <w:rFonts w:hint="cs"/>
          <w:rtl/>
          <w:lang w:bidi="ar-EG"/>
        </w:rPr>
        <w:t xml:space="preserve">على </w:t>
      </w:r>
      <w:r w:rsidR="00663044">
        <w:rPr>
          <w:rFonts w:hint="cs"/>
          <w:rtl/>
          <w:lang w:bidi="ar-EG"/>
        </w:rPr>
        <w:t xml:space="preserve">الأطراف المتعاونة. وفي حالة عدم </w:t>
      </w:r>
      <w:r>
        <w:rPr>
          <w:rFonts w:hint="cs"/>
          <w:rtl/>
          <w:lang w:bidi="ar-EG"/>
        </w:rPr>
        <w:t xml:space="preserve">وفاء </w:t>
      </w:r>
      <w:r w:rsidR="00663044">
        <w:rPr>
          <w:rFonts w:hint="cs"/>
          <w:rtl/>
          <w:lang w:bidi="ar-EG"/>
        </w:rPr>
        <w:t>الأطراف المتعاونة لاتفاق قانوني في غضون أربعة أشهر بعد الإعلان النهائي، سيناقش الفريق المعني بالمسألة</w:t>
      </w:r>
      <w:r w:rsidR="00110C15">
        <w:rPr>
          <w:rFonts w:hint="eastAsia"/>
          <w:rtl/>
          <w:lang w:bidi="ar-EG"/>
        </w:rPr>
        <w:t> </w:t>
      </w:r>
      <w:r w:rsidR="00663044">
        <w:rPr>
          <w:lang w:bidi="ar-EG"/>
        </w:rPr>
        <w:t>9/12</w:t>
      </w:r>
      <w:r w:rsidR="00663044">
        <w:rPr>
          <w:rFonts w:hint="cs"/>
          <w:rtl/>
          <w:lang w:bidi="ar-EG"/>
        </w:rPr>
        <w:t xml:space="preserve"> مرة أخرى </w:t>
      </w:r>
      <w:r>
        <w:rPr>
          <w:rFonts w:hint="cs"/>
          <w:rtl/>
          <w:lang w:bidi="ar-EG"/>
        </w:rPr>
        <w:t xml:space="preserve">أسلوب المضي </w:t>
      </w:r>
      <w:r w:rsidR="00663044">
        <w:rPr>
          <w:rFonts w:hint="cs"/>
          <w:rtl/>
          <w:lang w:bidi="ar-EG"/>
        </w:rPr>
        <w:t>قدماً بالتوصية</w:t>
      </w:r>
      <w:r w:rsidR="009A79DB">
        <w:rPr>
          <w:rFonts w:hint="eastAsia"/>
          <w:rtl/>
          <w:lang w:bidi="ar-EG"/>
        </w:rPr>
        <w:t> </w:t>
      </w:r>
      <w:r w:rsidR="00663044">
        <w:rPr>
          <w:lang w:bidi="ar-EG"/>
        </w:rPr>
        <w:t>P.AMD</w:t>
      </w:r>
      <w:r w:rsidR="00663044">
        <w:rPr>
          <w:rFonts w:hint="cs"/>
          <w:rtl/>
          <w:lang w:bidi="ar-EG"/>
        </w:rPr>
        <w:t>.</w:t>
      </w:r>
    </w:p>
    <w:p w:rsidR="00663044" w:rsidRDefault="006064F8" w:rsidP="00663044">
      <w:pPr>
        <w:rPr>
          <w:rtl/>
          <w:lang w:bidi="ar-EG"/>
        </w:rPr>
      </w:pPr>
      <w:r>
        <w:rPr>
          <w:rFonts w:hint="cs"/>
          <w:rtl/>
          <w:lang w:bidi="ar-EG"/>
        </w:rPr>
        <w:t>و</w:t>
      </w:r>
      <w:r w:rsidR="00663044">
        <w:rPr>
          <w:rFonts w:hint="cs"/>
          <w:rtl/>
          <w:lang w:bidi="ar-EG"/>
        </w:rPr>
        <w:t>ينقسم إعلان المشاركة في المشاريع المذكورة إلى خطوتين:</w:t>
      </w:r>
    </w:p>
    <w:p w:rsidR="00663044" w:rsidRPr="00265214" w:rsidRDefault="00663044" w:rsidP="00110C15">
      <w:pPr>
        <w:ind w:left="561" w:hanging="561"/>
        <w:rPr>
          <w:rtl/>
          <w:lang w:bidi="ar-EG"/>
        </w:rPr>
      </w:pPr>
      <w:proofErr w:type="gramStart"/>
      <w:r>
        <w:rPr>
          <w:lang w:bidi="ar-EG"/>
        </w:rPr>
        <w:t>(1</w:t>
      </w:r>
      <w:r>
        <w:rPr>
          <w:rFonts w:hint="cs"/>
          <w:rtl/>
          <w:lang w:bidi="ar-EG"/>
        </w:rPr>
        <w:tab/>
        <w:t xml:space="preserve">يجب أن تعلن الأطراف المهتمة عن عزمها </w:t>
      </w:r>
      <w:r w:rsidR="006064F8">
        <w:rPr>
          <w:rFonts w:hint="cs"/>
          <w:rtl/>
          <w:lang w:bidi="ar-EG"/>
        </w:rPr>
        <w:t xml:space="preserve">المبدئي </w:t>
      </w:r>
      <w:r>
        <w:rPr>
          <w:rFonts w:hint="cs"/>
          <w:rtl/>
          <w:lang w:bidi="ar-EG"/>
        </w:rPr>
        <w:t xml:space="preserve">على المشاركة في التعاون </w:t>
      </w:r>
      <w:r w:rsidRPr="008171AC">
        <w:rPr>
          <w:rFonts w:hint="cs"/>
          <w:b/>
          <w:bCs/>
          <w:rtl/>
          <w:lang w:bidi="ar-EG"/>
        </w:rPr>
        <w:t xml:space="preserve">قبل </w:t>
      </w:r>
      <w:r w:rsidRPr="008171AC">
        <w:rPr>
          <w:b/>
          <w:bCs/>
          <w:lang w:bidi="ar-EG"/>
        </w:rPr>
        <w:t>31</w:t>
      </w:r>
      <w:r w:rsidR="00110C15">
        <w:rPr>
          <w:rFonts w:hint="eastAsia"/>
          <w:b/>
          <w:bCs/>
          <w:rtl/>
          <w:lang w:bidi="ar-EG"/>
        </w:rPr>
        <w:t> </w:t>
      </w:r>
      <w:r w:rsidRPr="008171AC">
        <w:rPr>
          <w:rFonts w:hint="cs"/>
          <w:b/>
          <w:bCs/>
          <w:rtl/>
          <w:lang w:bidi="ar-EG"/>
        </w:rPr>
        <w:t>يناير</w:t>
      </w:r>
      <w:r w:rsidR="00110C15">
        <w:rPr>
          <w:rFonts w:hint="eastAsia"/>
          <w:rtl/>
          <w:lang w:bidi="ar-EG"/>
        </w:rPr>
        <w:t> </w:t>
      </w:r>
      <w:r w:rsidRPr="000616E3">
        <w:rPr>
          <w:b/>
          <w:bCs/>
          <w:lang w:bidi="ar-EG"/>
        </w:rPr>
        <w:t>2014</w:t>
      </w:r>
      <w:r>
        <w:rPr>
          <w:rFonts w:hint="cs"/>
          <w:rtl/>
          <w:lang w:bidi="ar-EG"/>
        </w:rPr>
        <w:t xml:space="preserve"> من خلال قائمة عناوين البريد الإلكتروني الخاصة بالمسألة </w:t>
      </w:r>
      <w:r>
        <w:rPr>
          <w:lang w:bidi="ar-EG"/>
        </w:rPr>
        <w:t>9/12</w:t>
      </w:r>
      <w:r>
        <w:rPr>
          <w:rFonts w:hint="cs"/>
          <w:rtl/>
          <w:lang w:bidi="ar-EG"/>
        </w:rPr>
        <w:t>.</w:t>
      </w:r>
      <w:proofErr w:type="gramEnd"/>
    </w:p>
    <w:p w:rsidR="00663044" w:rsidRPr="0047444C" w:rsidRDefault="00663044" w:rsidP="00110C15">
      <w:pPr>
        <w:ind w:left="561" w:hanging="561"/>
        <w:rPr>
          <w:spacing w:val="-4"/>
          <w:rtl/>
          <w:lang w:bidi="ar-EG"/>
        </w:rPr>
      </w:pPr>
      <w:r>
        <w:rPr>
          <w:lang w:bidi="ar-EG"/>
        </w:rPr>
        <w:t>(2</w:t>
      </w:r>
      <w:r>
        <w:rPr>
          <w:rFonts w:hint="cs"/>
          <w:rtl/>
          <w:lang w:bidi="ar-EG"/>
        </w:rPr>
        <w:tab/>
      </w:r>
      <w:r w:rsidRPr="0047444C">
        <w:rPr>
          <w:rFonts w:hint="cs"/>
          <w:spacing w:val="-4"/>
          <w:rtl/>
          <w:lang w:bidi="ar-EG"/>
        </w:rPr>
        <w:t xml:space="preserve">يجب </w:t>
      </w:r>
      <w:r w:rsidR="006064F8" w:rsidRPr="0047444C">
        <w:rPr>
          <w:rFonts w:hint="cs"/>
          <w:spacing w:val="-4"/>
          <w:rtl/>
          <w:lang w:bidi="ar-EG"/>
        </w:rPr>
        <w:t xml:space="preserve">تقديم تعهد </w:t>
      </w:r>
      <w:r w:rsidRPr="0047444C">
        <w:rPr>
          <w:rFonts w:hint="cs"/>
          <w:spacing w:val="-4"/>
          <w:rtl/>
          <w:lang w:bidi="ar-EG"/>
        </w:rPr>
        <w:t>بالمشاركة في التعاون بشأن التوصية</w:t>
      </w:r>
      <w:r w:rsidR="00110C15">
        <w:rPr>
          <w:rFonts w:hint="eastAsia"/>
          <w:spacing w:val="-4"/>
          <w:rtl/>
          <w:lang w:bidi="ar-EG"/>
        </w:rPr>
        <w:t> </w:t>
      </w:r>
      <w:r w:rsidRPr="0047444C">
        <w:rPr>
          <w:spacing w:val="-4"/>
          <w:lang w:bidi="ar-EG"/>
        </w:rPr>
        <w:t>P.AMD</w:t>
      </w:r>
      <w:r w:rsidRPr="0047444C">
        <w:rPr>
          <w:rFonts w:hint="cs"/>
          <w:spacing w:val="-4"/>
          <w:rtl/>
          <w:lang w:bidi="ar-EG"/>
        </w:rPr>
        <w:t xml:space="preserve"> قبل </w:t>
      </w:r>
      <w:r w:rsidRPr="0047444C">
        <w:rPr>
          <w:b/>
          <w:bCs/>
          <w:spacing w:val="-4"/>
          <w:lang w:bidi="ar-EG"/>
        </w:rPr>
        <w:t>31</w:t>
      </w:r>
      <w:r w:rsidR="00110C15">
        <w:rPr>
          <w:rFonts w:hint="eastAsia"/>
          <w:b/>
          <w:bCs/>
          <w:spacing w:val="-4"/>
          <w:rtl/>
          <w:lang w:bidi="ar-EG"/>
        </w:rPr>
        <w:t> </w:t>
      </w:r>
      <w:r w:rsidRPr="0047444C">
        <w:rPr>
          <w:rFonts w:hint="cs"/>
          <w:b/>
          <w:bCs/>
          <w:spacing w:val="-4"/>
          <w:rtl/>
          <w:lang w:bidi="ar-EG"/>
        </w:rPr>
        <w:t>مارس</w:t>
      </w:r>
      <w:r w:rsidR="00110C15">
        <w:rPr>
          <w:rFonts w:hint="eastAsia"/>
          <w:b/>
          <w:bCs/>
          <w:spacing w:val="-4"/>
          <w:rtl/>
          <w:lang w:bidi="ar-EG"/>
        </w:rPr>
        <w:t> </w:t>
      </w:r>
      <w:r w:rsidRPr="0047444C">
        <w:rPr>
          <w:b/>
          <w:bCs/>
          <w:spacing w:val="-4"/>
          <w:lang w:bidi="ar-EG"/>
        </w:rPr>
        <w:t>2014</w:t>
      </w:r>
      <w:r w:rsidRPr="0047444C">
        <w:rPr>
          <w:rFonts w:hint="cs"/>
          <w:spacing w:val="-4"/>
          <w:rtl/>
          <w:lang w:bidi="ar-EG"/>
        </w:rPr>
        <w:t xml:space="preserve"> </w:t>
      </w:r>
      <w:r w:rsidR="006064F8" w:rsidRPr="0047444C">
        <w:rPr>
          <w:rFonts w:hint="cs"/>
          <w:spacing w:val="-4"/>
          <w:rtl/>
          <w:lang w:bidi="ar-EG"/>
        </w:rPr>
        <w:t xml:space="preserve">إلى </w:t>
      </w:r>
      <w:r w:rsidRPr="0047444C">
        <w:rPr>
          <w:rFonts w:hint="cs"/>
          <w:spacing w:val="-4"/>
          <w:rtl/>
          <w:lang w:bidi="ar-EG"/>
        </w:rPr>
        <w:t>أمانة لجنة الدراسات</w:t>
      </w:r>
      <w:r w:rsidR="009A79DB" w:rsidRPr="0047444C">
        <w:rPr>
          <w:rFonts w:hint="eastAsia"/>
          <w:spacing w:val="-4"/>
          <w:rtl/>
          <w:lang w:bidi="ar-EG"/>
        </w:rPr>
        <w:t> </w:t>
      </w:r>
      <w:r w:rsidRPr="0047444C">
        <w:rPr>
          <w:spacing w:val="-4"/>
          <w:lang w:bidi="ar-EG"/>
        </w:rPr>
        <w:t>12</w:t>
      </w:r>
      <w:r w:rsidRPr="0047444C">
        <w:rPr>
          <w:rFonts w:hint="cs"/>
          <w:spacing w:val="-4"/>
          <w:rtl/>
          <w:lang w:bidi="ar-EG"/>
        </w:rPr>
        <w:t xml:space="preserve"> لقطاع تقييس الاتصالات </w:t>
      </w:r>
      <w:r w:rsidRPr="0047444C">
        <w:rPr>
          <w:spacing w:val="-4"/>
        </w:rPr>
        <w:t>(</w:t>
      </w:r>
      <w:hyperlink r:id="rId21" w:history="1">
        <w:r w:rsidRPr="0047444C">
          <w:rPr>
            <w:rStyle w:val="Hyperlink"/>
            <w:spacing w:val="-4"/>
          </w:rPr>
          <w:t>tsbsg12@itu.int</w:t>
        </w:r>
      </w:hyperlink>
      <w:r w:rsidRPr="0047444C">
        <w:rPr>
          <w:spacing w:val="-4"/>
        </w:rPr>
        <w:t>)</w:t>
      </w:r>
      <w:r w:rsidRPr="0047444C">
        <w:rPr>
          <w:rFonts w:hint="cs"/>
          <w:spacing w:val="-4"/>
          <w:rtl/>
          <w:lang w:bidi="ar-EG"/>
        </w:rPr>
        <w:t xml:space="preserve"> أو </w:t>
      </w:r>
      <w:r w:rsidR="006064F8" w:rsidRPr="0047444C">
        <w:rPr>
          <w:rFonts w:hint="cs"/>
          <w:spacing w:val="-4"/>
          <w:rtl/>
          <w:lang w:bidi="ar-EG"/>
        </w:rPr>
        <w:t>إلى</w:t>
      </w:r>
      <w:r w:rsidRPr="0047444C">
        <w:rPr>
          <w:rFonts w:hint="cs"/>
          <w:spacing w:val="-4"/>
          <w:rtl/>
          <w:lang w:bidi="ar-EG"/>
        </w:rPr>
        <w:t xml:space="preserve"> المقرر المعني بالمسألة </w:t>
      </w:r>
      <w:r w:rsidRPr="0047444C">
        <w:rPr>
          <w:spacing w:val="-4"/>
          <w:lang w:bidi="ar-EG"/>
        </w:rPr>
        <w:t>9/12</w:t>
      </w:r>
      <w:r w:rsidRPr="0047444C">
        <w:rPr>
          <w:rFonts w:hint="cs"/>
          <w:spacing w:val="-4"/>
          <w:rtl/>
          <w:lang w:bidi="ar-EG"/>
        </w:rPr>
        <w:t xml:space="preserve"> </w:t>
      </w:r>
      <w:r w:rsidRPr="0047444C">
        <w:rPr>
          <w:spacing w:val="-4"/>
        </w:rPr>
        <w:t>(</w:t>
      </w:r>
      <w:hyperlink r:id="rId22" w:history="1">
        <w:r w:rsidRPr="0047444C">
          <w:rPr>
            <w:rStyle w:val="Hyperlink"/>
            <w:spacing w:val="-4"/>
          </w:rPr>
          <w:t>jens.berger@swissqual.com</w:t>
        </w:r>
      </w:hyperlink>
      <w:r w:rsidRPr="0047444C">
        <w:rPr>
          <w:spacing w:val="-4"/>
        </w:rPr>
        <w:t>)</w:t>
      </w:r>
      <w:r w:rsidRPr="0047444C">
        <w:rPr>
          <w:rFonts w:hint="cs"/>
          <w:spacing w:val="-4"/>
          <w:rtl/>
          <w:lang w:bidi="ar-EG"/>
        </w:rPr>
        <w:t xml:space="preserve"> في</w:t>
      </w:r>
      <w:r w:rsidR="009A79DB" w:rsidRPr="0047444C">
        <w:rPr>
          <w:rFonts w:hint="eastAsia"/>
          <w:spacing w:val="-4"/>
          <w:rtl/>
          <w:lang w:bidi="ar-EG"/>
        </w:rPr>
        <w:t> </w:t>
      </w:r>
      <w:r w:rsidRPr="0047444C">
        <w:rPr>
          <w:rFonts w:hint="cs"/>
          <w:spacing w:val="-4"/>
          <w:rtl/>
          <w:lang w:bidi="ar-EG"/>
        </w:rPr>
        <w:t xml:space="preserve">حالات استثنائية. والأطراف التي </w:t>
      </w:r>
      <w:r w:rsidR="006064F8" w:rsidRPr="0047444C">
        <w:rPr>
          <w:rFonts w:hint="cs"/>
          <w:spacing w:val="-4"/>
          <w:rtl/>
          <w:lang w:bidi="ar-EG"/>
        </w:rPr>
        <w:t xml:space="preserve">تعلن </w:t>
      </w:r>
      <w:r w:rsidRPr="0047444C">
        <w:rPr>
          <w:rFonts w:hint="cs"/>
          <w:spacing w:val="-4"/>
          <w:rtl/>
          <w:lang w:bidi="ar-EG"/>
        </w:rPr>
        <w:t xml:space="preserve">عن مشاركتها هي وحدها التي </w:t>
      </w:r>
      <w:r w:rsidR="006064F8" w:rsidRPr="0047444C">
        <w:rPr>
          <w:rFonts w:hint="cs"/>
          <w:spacing w:val="-4"/>
          <w:rtl/>
          <w:lang w:bidi="ar-EG"/>
        </w:rPr>
        <w:t xml:space="preserve">يجوز لها </w:t>
      </w:r>
      <w:r w:rsidRPr="0047444C">
        <w:rPr>
          <w:rFonts w:hint="cs"/>
          <w:spacing w:val="-4"/>
          <w:rtl/>
          <w:lang w:bidi="ar-EG"/>
        </w:rPr>
        <w:t xml:space="preserve">أن </w:t>
      </w:r>
      <w:r w:rsidR="006064F8" w:rsidRPr="0047444C">
        <w:rPr>
          <w:rFonts w:hint="cs"/>
          <w:spacing w:val="-4"/>
          <w:rtl/>
          <w:lang w:bidi="ar-EG"/>
        </w:rPr>
        <w:t>تقدم هذا التعهد</w:t>
      </w:r>
      <w:r w:rsidRPr="0047444C">
        <w:rPr>
          <w:rFonts w:hint="cs"/>
          <w:spacing w:val="-4"/>
          <w:rtl/>
          <w:lang w:bidi="ar-EG"/>
        </w:rPr>
        <w:t xml:space="preserve">. ويستند هذا </w:t>
      </w:r>
      <w:r w:rsidR="006064F8" w:rsidRPr="0047444C">
        <w:rPr>
          <w:rFonts w:hint="cs"/>
          <w:spacing w:val="-4"/>
          <w:rtl/>
          <w:lang w:bidi="ar-EG"/>
        </w:rPr>
        <w:t xml:space="preserve">التعهد </w:t>
      </w:r>
      <w:r w:rsidRPr="0047444C">
        <w:rPr>
          <w:rFonts w:hint="cs"/>
          <w:spacing w:val="-4"/>
          <w:rtl/>
          <w:lang w:bidi="ar-EG"/>
        </w:rPr>
        <w:t xml:space="preserve">النهائي إلى </w:t>
      </w:r>
      <w:r w:rsidR="006064F8" w:rsidRPr="0047444C">
        <w:rPr>
          <w:rFonts w:hint="cs"/>
          <w:spacing w:val="-4"/>
          <w:rtl/>
          <w:lang w:bidi="ar-EG"/>
        </w:rPr>
        <w:t>ال</w:t>
      </w:r>
      <w:r w:rsidRPr="0047444C">
        <w:rPr>
          <w:rFonts w:hint="cs"/>
          <w:spacing w:val="-4"/>
          <w:rtl/>
          <w:lang w:bidi="ar-EG"/>
        </w:rPr>
        <w:t xml:space="preserve">مواصفة </w:t>
      </w:r>
      <w:r w:rsidR="006064F8" w:rsidRPr="0047444C">
        <w:rPr>
          <w:rFonts w:hint="cs"/>
          <w:spacing w:val="-4"/>
          <w:rtl/>
          <w:lang w:bidi="ar-EG"/>
        </w:rPr>
        <w:t>المطلوبة للتوصية</w:t>
      </w:r>
      <w:r w:rsidR="00110C15">
        <w:rPr>
          <w:rFonts w:hint="eastAsia"/>
          <w:spacing w:val="-4"/>
          <w:rtl/>
          <w:lang w:bidi="ar-EG"/>
        </w:rPr>
        <w:t> </w:t>
      </w:r>
      <w:r w:rsidRPr="0047444C">
        <w:rPr>
          <w:spacing w:val="-4"/>
          <w:lang w:bidi="ar-EG"/>
        </w:rPr>
        <w:t>P.AMD</w:t>
      </w:r>
      <w:r w:rsidRPr="0047444C">
        <w:rPr>
          <w:rFonts w:hint="cs"/>
          <w:spacing w:val="-4"/>
          <w:rtl/>
          <w:lang w:bidi="ar-EG"/>
        </w:rPr>
        <w:t xml:space="preserve"> التي </w:t>
      </w:r>
      <w:r w:rsidR="006064F8" w:rsidRPr="0047444C">
        <w:rPr>
          <w:rFonts w:hint="cs"/>
          <w:spacing w:val="-4"/>
          <w:rtl/>
          <w:lang w:bidi="ar-EG"/>
        </w:rPr>
        <w:t xml:space="preserve">يرى </w:t>
      </w:r>
      <w:r w:rsidRPr="0047444C">
        <w:rPr>
          <w:rFonts w:hint="cs"/>
          <w:spacing w:val="-4"/>
          <w:rtl/>
          <w:lang w:bidi="ar-EG"/>
        </w:rPr>
        <w:t>الفريق المعني بالمسألة</w:t>
      </w:r>
      <w:r w:rsidR="009A79DB" w:rsidRPr="0047444C">
        <w:rPr>
          <w:rFonts w:hint="eastAsia"/>
          <w:spacing w:val="-4"/>
          <w:rtl/>
          <w:lang w:bidi="ar-EG"/>
        </w:rPr>
        <w:t> </w:t>
      </w:r>
      <w:r w:rsidRPr="0047444C">
        <w:rPr>
          <w:spacing w:val="-4"/>
          <w:lang w:bidi="ar-EG"/>
        </w:rPr>
        <w:t>9/12</w:t>
      </w:r>
      <w:r w:rsidRPr="0047444C">
        <w:rPr>
          <w:rFonts w:hint="cs"/>
          <w:spacing w:val="-4"/>
          <w:rtl/>
          <w:lang w:bidi="ar-EG"/>
        </w:rPr>
        <w:t xml:space="preserve"> </w:t>
      </w:r>
      <w:r w:rsidR="006064F8" w:rsidRPr="0047444C">
        <w:rPr>
          <w:rFonts w:hint="cs"/>
          <w:spacing w:val="-4"/>
          <w:rtl/>
          <w:lang w:bidi="ar-EG"/>
        </w:rPr>
        <w:t xml:space="preserve">أنها </w:t>
      </w:r>
      <w:r w:rsidRPr="0047444C">
        <w:rPr>
          <w:rFonts w:hint="cs"/>
          <w:spacing w:val="-4"/>
          <w:rtl/>
          <w:lang w:bidi="ar-EG"/>
        </w:rPr>
        <w:t xml:space="preserve">كافية لبدء عمل التطوير. ومن المفترض التوصل إلى توافق بشأن </w:t>
      </w:r>
      <w:r w:rsidR="006064F8" w:rsidRPr="0047444C">
        <w:rPr>
          <w:rFonts w:hint="cs"/>
          <w:spacing w:val="-4"/>
          <w:rtl/>
          <w:lang w:bidi="ar-EG"/>
        </w:rPr>
        <w:t>ال</w:t>
      </w:r>
      <w:r w:rsidRPr="0047444C">
        <w:rPr>
          <w:rFonts w:hint="cs"/>
          <w:spacing w:val="-4"/>
          <w:rtl/>
          <w:lang w:bidi="ar-EG"/>
        </w:rPr>
        <w:t xml:space="preserve">مواصفة </w:t>
      </w:r>
      <w:r w:rsidR="006064F8" w:rsidRPr="0047444C">
        <w:rPr>
          <w:rFonts w:hint="cs"/>
          <w:spacing w:val="-4"/>
          <w:rtl/>
          <w:lang w:bidi="ar-EG"/>
        </w:rPr>
        <w:t xml:space="preserve">المطلوبة </w:t>
      </w:r>
      <w:r w:rsidRPr="0047444C">
        <w:rPr>
          <w:rFonts w:hint="cs"/>
          <w:spacing w:val="-4"/>
          <w:rtl/>
          <w:lang w:bidi="ar-EG"/>
        </w:rPr>
        <w:t>خلال الاجتماع المؤقت للفريق المعني بالمسألة</w:t>
      </w:r>
      <w:r w:rsidR="009A79DB" w:rsidRPr="0047444C">
        <w:rPr>
          <w:rFonts w:hint="eastAsia"/>
          <w:spacing w:val="-4"/>
          <w:rtl/>
          <w:lang w:bidi="ar-EG"/>
        </w:rPr>
        <w:t> </w:t>
      </w:r>
      <w:r w:rsidRPr="0047444C">
        <w:rPr>
          <w:spacing w:val="-4"/>
          <w:lang w:bidi="ar-EG"/>
        </w:rPr>
        <w:t>9/12</w:t>
      </w:r>
      <w:r w:rsidRPr="0047444C">
        <w:rPr>
          <w:rFonts w:hint="cs"/>
          <w:spacing w:val="-4"/>
          <w:rtl/>
          <w:lang w:bidi="ar-EG"/>
        </w:rPr>
        <w:t xml:space="preserve"> في</w:t>
      </w:r>
      <w:r w:rsidR="009A79DB" w:rsidRPr="0047444C">
        <w:rPr>
          <w:rFonts w:hint="eastAsia"/>
          <w:spacing w:val="-4"/>
          <w:rtl/>
          <w:lang w:bidi="ar-EG"/>
        </w:rPr>
        <w:t> </w:t>
      </w:r>
      <w:r w:rsidRPr="0047444C">
        <w:rPr>
          <w:rFonts w:hint="cs"/>
          <w:spacing w:val="-4"/>
          <w:rtl/>
          <w:lang w:bidi="ar-EG"/>
        </w:rPr>
        <w:t>مارس</w:t>
      </w:r>
      <w:r w:rsidR="00110C15">
        <w:rPr>
          <w:rFonts w:hint="eastAsia"/>
          <w:spacing w:val="-4"/>
          <w:rtl/>
          <w:lang w:bidi="ar-EG"/>
        </w:rPr>
        <w:t> </w:t>
      </w:r>
      <w:r w:rsidRPr="0047444C">
        <w:rPr>
          <w:spacing w:val="-4"/>
          <w:lang w:bidi="ar-EG"/>
        </w:rPr>
        <w:t>2014</w:t>
      </w:r>
      <w:r w:rsidRPr="0047444C">
        <w:rPr>
          <w:rFonts w:hint="cs"/>
          <w:spacing w:val="-4"/>
          <w:rtl/>
          <w:lang w:bidi="ar-EG"/>
        </w:rPr>
        <w:t xml:space="preserve">. وفي حال اعتُبرت </w:t>
      </w:r>
      <w:r w:rsidR="006064F8" w:rsidRPr="0047444C">
        <w:rPr>
          <w:rFonts w:hint="cs"/>
          <w:spacing w:val="-4"/>
          <w:rtl/>
          <w:lang w:bidi="ar-EG"/>
        </w:rPr>
        <w:t>ال</w:t>
      </w:r>
      <w:r w:rsidRPr="0047444C">
        <w:rPr>
          <w:rFonts w:hint="cs"/>
          <w:spacing w:val="-4"/>
          <w:rtl/>
          <w:lang w:bidi="ar-EG"/>
        </w:rPr>
        <w:t xml:space="preserve">مواصفة </w:t>
      </w:r>
      <w:r w:rsidR="006064F8" w:rsidRPr="0047444C">
        <w:rPr>
          <w:rFonts w:hint="cs"/>
          <w:spacing w:val="-4"/>
          <w:rtl/>
          <w:lang w:bidi="ar-EG"/>
        </w:rPr>
        <w:t xml:space="preserve">المطلوبة </w:t>
      </w:r>
      <w:r w:rsidRPr="0047444C">
        <w:rPr>
          <w:rFonts w:hint="cs"/>
          <w:spacing w:val="-4"/>
          <w:rtl/>
          <w:lang w:bidi="ar-EG"/>
        </w:rPr>
        <w:t xml:space="preserve">غير كافية، سيؤجل الموعد النهائي </w:t>
      </w:r>
      <w:r w:rsidR="006064F8" w:rsidRPr="0047444C">
        <w:rPr>
          <w:rFonts w:hint="cs"/>
          <w:spacing w:val="-4"/>
          <w:rtl/>
          <w:lang w:bidi="ar-EG"/>
        </w:rPr>
        <w:t xml:space="preserve">لتقديم التعهد </w:t>
      </w:r>
      <w:r w:rsidRPr="0047444C">
        <w:rPr>
          <w:rFonts w:hint="cs"/>
          <w:spacing w:val="-4"/>
          <w:rtl/>
          <w:lang w:bidi="ar-EG"/>
        </w:rPr>
        <w:t>بالمشاركة في</w:t>
      </w:r>
      <w:r w:rsidR="00E961DD" w:rsidRPr="0047444C">
        <w:rPr>
          <w:rFonts w:hint="eastAsia"/>
          <w:spacing w:val="-4"/>
          <w:rtl/>
          <w:lang w:bidi="ar-EG"/>
        </w:rPr>
        <w:t> </w:t>
      </w:r>
      <w:r w:rsidRPr="0047444C">
        <w:rPr>
          <w:rFonts w:hint="cs"/>
          <w:spacing w:val="-4"/>
          <w:rtl/>
          <w:lang w:bidi="ar-EG"/>
        </w:rPr>
        <w:t>التعاون تبعاً لذلك.</w:t>
      </w:r>
    </w:p>
    <w:p w:rsidR="00663044" w:rsidRPr="00FF458E" w:rsidRDefault="00663044" w:rsidP="006064F8">
      <w:pPr>
        <w:pStyle w:val="Headingb"/>
        <w:rPr>
          <w:rtl/>
          <w:lang w:bidi="ar-EG"/>
        </w:rPr>
      </w:pPr>
      <w:r w:rsidRPr="00FF458E">
        <w:rPr>
          <w:rFonts w:hint="cs"/>
          <w:rtl/>
          <w:lang w:bidi="ar-EG"/>
        </w:rPr>
        <w:lastRenderedPageBreak/>
        <w:t>الجدول الزمني</w:t>
      </w:r>
    </w:p>
    <w:p w:rsidR="00663044" w:rsidRDefault="00663044" w:rsidP="00E961DD">
      <w:pPr>
        <w:tabs>
          <w:tab w:val="left" w:pos="561"/>
          <w:tab w:val="left" w:pos="6231"/>
        </w:tabs>
        <w:rPr>
          <w:rtl/>
          <w:lang w:bidi="ar-EG"/>
        </w:rPr>
      </w:pPr>
      <w:r>
        <w:rPr>
          <w:lang w:bidi="ar-EG"/>
        </w:rPr>
        <w:t>1</w:t>
      </w:r>
      <w:r>
        <w:rPr>
          <w:rFonts w:hint="cs"/>
          <w:rtl/>
          <w:lang w:bidi="ar-EG"/>
        </w:rPr>
        <w:tab/>
      </w:r>
      <w:r w:rsidR="00C331D6">
        <w:rPr>
          <w:rFonts w:hint="cs"/>
          <w:rtl/>
          <w:lang w:bidi="ar-EG"/>
        </w:rPr>
        <w:t>المواصفة المطلوبة</w:t>
      </w:r>
      <w:r>
        <w:rPr>
          <w:rFonts w:hint="cs"/>
          <w:rtl/>
          <w:lang w:bidi="ar-EG"/>
        </w:rPr>
        <w:t>، مشروع مستقر</w:t>
      </w:r>
      <w:r>
        <w:rPr>
          <w:rFonts w:hint="cs"/>
          <w:rtl/>
          <w:lang w:bidi="ar-EG"/>
        </w:rPr>
        <w:tab/>
      </w:r>
      <w:r w:rsidRPr="00E961DD">
        <w:rPr>
          <w:rFonts w:hint="cs"/>
          <w:spacing w:val="-2"/>
          <w:rtl/>
          <w:lang w:bidi="ar-EG"/>
        </w:rPr>
        <w:t>الاجتماع المؤقت للفريق المعني بالمسألة</w:t>
      </w:r>
      <w:r w:rsidR="00E961DD">
        <w:rPr>
          <w:rFonts w:hint="eastAsia"/>
          <w:spacing w:val="-2"/>
          <w:rtl/>
          <w:lang w:bidi="ar-EG"/>
        </w:rPr>
        <w:t> </w:t>
      </w:r>
      <w:r w:rsidRPr="00E961DD">
        <w:rPr>
          <w:spacing w:val="-2"/>
          <w:lang w:bidi="ar-EG"/>
        </w:rPr>
        <w:t>9/12</w:t>
      </w:r>
      <w:r w:rsidRPr="00E961DD">
        <w:rPr>
          <w:rFonts w:hint="cs"/>
          <w:spacing w:val="-2"/>
          <w:rtl/>
          <w:lang w:bidi="ar-EG"/>
        </w:rPr>
        <w:t>،</w:t>
      </w:r>
      <w:r>
        <w:rPr>
          <w:rFonts w:hint="cs"/>
          <w:rtl/>
          <w:lang w:bidi="ar-EG"/>
        </w:rPr>
        <w:t xml:space="preserve"> </w:t>
      </w:r>
      <w:r w:rsidR="005236AF">
        <w:rPr>
          <w:rtl/>
          <w:lang w:bidi="ar-EG"/>
        </w:rPr>
        <w:tab/>
      </w:r>
      <w:r w:rsidR="005236AF">
        <w:rPr>
          <w:rFonts w:hint="cs"/>
          <w:rtl/>
          <w:lang w:bidi="ar-EG"/>
        </w:rPr>
        <w:tab/>
      </w:r>
      <w:r>
        <w:rPr>
          <w:rFonts w:hint="cs"/>
          <w:rtl/>
          <w:lang w:bidi="ar-EG"/>
        </w:rPr>
        <w:t xml:space="preserve">مارس </w:t>
      </w:r>
      <w:r>
        <w:rPr>
          <w:lang w:bidi="ar-EG"/>
        </w:rPr>
        <w:t>2014</w:t>
      </w:r>
    </w:p>
    <w:p w:rsidR="00663044" w:rsidRDefault="00663044" w:rsidP="005236AF">
      <w:pPr>
        <w:tabs>
          <w:tab w:val="left" w:pos="561"/>
          <w:tab w:val="left" w:pos="6231"/>
        </w:tabs>
        <w:rPr>
          <w:rtl/>
          <w:lang w:bidi="ar-EG"/>
        </w:rPr>
      </w:pPr>
      <w:r>
        <w:rPr>
          <w:lang w:bidi="ar-EG"/>
        </w:rPr>
        <w:t>2</w:t>
      </w:r>
      <w:r>
        <w:rPr>
          <w:rFonts w:hint="cs"/>
          <w:rtl/>
          <w:lang w:bidi="ar-EG"/>
        </w:rPr>
        <w:tab/>
        <w:t xml:space="preserve">إعلان </w:t>
      </w:r>
      <w:r w:rsidR="00C331D6">
        <w:rPr>
          <w:rFonts w:hint="cs"/>
          <w:rtl/>
          <w:lang w:bidi="ar-EG"/>
        </w:rPr>
        <w:t>مبدئي بالمشاركة</w:t>
      </w:r>
      <w:r>
        <w:rPr>
          <w:rFonts w:hint="cs"/>
          <w:rtl/>
          <w:lang w:bidi="ar-EG"/>
        </w:rPr>
        <w:tab/>
      </w:r>
      <w:r>
        <w:rPr>
          <w:lang w:bidi="ar-EG"/>
        </w:rPr>
        <w:t>31</w:t>
      </w:r>
      <w:r>
        <w:rPr>
          <w:rFonts w:hint="cs"/>
          <w:rtl/>
          <w:lang w:bidi="ar-EG"/>
        </w:rPr>
        <w:t xml:space="preserve"> يناير </w:t>
      </w:r>
      <w:r>
        <w:rPr>
          <w:lang w:bidi="ar-EG"/>
        </w:rPr>
        <w:t>2014</w:t>
      </w:r>
    </w:p>
    <w:p w:rsidR="00663044" w:rsidRPr="00D94CBC" w:rsidRDefault="00663044" w:rsidP="005236AF">
      <w:pPr>
        <w:tabs>
          <w:tab w:val="left" w:pos="561"/>
          <w:tab w:val="left" w:pos="6231"/>
        </w:tabs>
        <w:rPr>
          <w:rtl/>
          <w:lang w:bidi="ar-EG"/>
        </w:rPr>
      </w:pPr>
      <w:r>
        <w:rPr>
          <w:lang w:bidi="ar-EG"/>
        </w:rPr>
        <w:t>3</w:t>
      </w:r>
      <w:r>
        <w:rPr>
          <w:rFonts w:hint="cs"/>
          <w:rtl/>
          <w:lang w:bidi="ar-EG"/>
        </w:rPr>
        <w:tab/>
      </w:r>
      <w:r w:rsidR="00C331D6">
        <w:rPr>
          <w:rFonts w:hint="cs"/>
          <w:rtl/>
          <w:lang w:bidi="ar-EG"/>
        </w:rPr>
        <w:t xml:space="preserve">تقديم تعهد </w:t>
      </w:r>
      <w:r>
        <w:rPr>
          <w:rFonts w:hint="cs"/>
          <w:rtl/>
          <w:lang w:bidi="ar-EG"/>
        </w:rPr>
        <w:t>بالمشاركة</w:t>
      </w:r>
      <w:r>
        <w:rPr>
          <w:rFonts w:hint="cs"/>
          <w:rtl/>
          <w:lang w:bidi="ar-EG"/>
        </w:rPr>
        <w:tab/>
      </w:r>
      <w:r>
        <w:rPr>
          <w:lang w:bidi="ar-EG"/>
        </w:rPr>
        <w:t>31</w:t>
      </w:r>
      <w:r>
        <w:rPr>
          <w:rFonts w:hint="cs"/>
          <w:rtl/>
          <w:lang w:bidi="ar-EG"/>
        </w:rPr>
        <w:t xml:space="preserve"> مارس </w:t>
      </w:r>
      <w:r>
        <w:rPr>
          <w:lang w:bidi="ar-EG"/>
        </w:rPr>
        <w:t>2014</w:t>
      </w:r>
    </w:p>
    <w:p w:rsidR="00663044" w:rsidRDefault="00663044" w:rsidP="005236AF">
      <w:pPr>
        <w:tabs>
          <w:tab w:val="left" w:pos="561"/>
          <w:tab w:val="left" w:pos="6231"/>
        </w:tabs>
        <w:rPr>
          <w:lang w:bidi="ar-EG"/>
        </w:rPr>
      </w:pPr>
      <w:r>
        <w:rPr>
          <w:lang w:bidi="ar-EG"/>
        </w:rPr>
        <w:t>4</w:t>
      </w:r>
      <w:r>
        <w:rPr>
          <w:rFonts w:hint="cs"/>
          <w:rtl/>
          <w:lang w:bidi="ar-EG"/>
        </w:rPr>
        <w:tab/>
        <w:t xml:space="preserve">مخطط النموذج، </w:t>
      </w:r>
      <w:r w:rsidR="00C331D6">
        <w:rPr>
          <w:rFonts w:hint="cs"/>
          <w:rtl/>
          <w:lang w:bidi="ar-EG"/>
        </w:rPr>
        <w:t xml:space="preserve">اختبارات السماع </w:t>
      </w:r>
      <w:r>
        <w:rPr>
          <w:rFonts w:hint="cs"/>
          <w:rtl/>
          <w:lang w:bidi="ar-EG"/>
        </w:rPr>
        <w:t>المرجعية الأولى وفقاً للمواصفة</w:t>
      </w:r>
      <w:r>
        <w:rPr>
          <w:rFonts w:hint="cs"/>
          <w:rtl/>
          <w:lang w:bidi="ar-EG"/>
        </w:rPr>
        <w:tab/>
        <w:t xml:space="preserve">نهاية </w:t>
      </w:r>
      <w:r>
        <w:rPr>
          <w:lang w:bidi="ar-EG"/>
        </w:rPr>
        <w:t>2014</w:t>
      </w:r>
    </w:p>
    <w:p w:rsidR="00663044" w:rsidRDefault="00663044" w:rsidP="00F973C5">
      <w:pPr>
        <w:tabs>
          <w:tab w:val="left" w:pos="561"/>
          <w:tab w:val="left" w:pos="6231"/>
        </w:tabs>
        <w:rPr>
          <w:rtl/>
          <w:lang w:bidi="ar-EG"/>
        </w:rPr>
      </w:pPr>
      <w:r>
        <w:rPr>
          <w:lang w:bidi="ar-EG"/>
        </w:rPr>
        <w:t>5</w:t>
      </w:r>
      <w:r>
        <w:rPr>
          <w:rFonts w:hint="cs"/>
          <w:rtl/>
          <w:lang w:bidi="ar-EG"/>
        </w:rPr>
        <w:tab/>
        <w:t xml:space="preserve">النسخة الأولى من النموذج </w:t>
      </w:r>
      <w:r>
        <w:rPr>
          <w:lang w:bidi="ar-EG"/>
        </w:rPr>
        <w:t>P.AMD</w:t>
      </w:r>
      <w:r>
        <w:rPr>
          <w:rFonts w:hint="cs"/>
          <w:rtl/>
          <w:lang w:bidi="ar-EG"/>
        </w:rPr>
        <w:t xml:space="preserve"> المشترك وتحليل النتائج</w:t>
      </w:r>
      <w:r>
        <w:rPr>
          <w:rFonts w:hint="cs"/>
          <w:rtl/>
          <w:lang w:bidi="ar-EG"/>
        </w:rPr>
        <w:tab/>
        <w:t xml:space="preserve">منتصف </w:t>
      </w:r>
      <w:r>
        <w:rPr>
          <w:lang w:bidi="ar-EG"/>
        </w:rPr>
        <w:t>2015</w:t>
      </w:r>
    </w:p>
    <w:p w:rsidR="00663044" w:rsidRPr="0087548B" w:rsidRDefault="00663044" w:rsidP="00963FB7">
      <w:pPr>
        <w:tabs>
          <w:tab w:val="left" w:pos="561"/>
          <w:tab w:val="left" w:pos="6231"/>
        </w:tabs>
        <w:rPr>
          <w:rtl/>
          <w:lang w:bidi="ar-EG"/>
        </w:rPr>
      </w:pPr>
      <w:r>
        <w:rPr>
          <w:lang w:bidi="ar-EG"/>
        </w:rPr>
        <w:t>6</w:t>
      </w:r>
      <w:r>
        <w:rPr>
          <w:rFonts w:hint="cs"/>
          <w:rtl/>
          <w:lang w:bidi="ar-EG"/>
        </w:rPr>
        <w:tab/>
        <w:t xml:space="preserve">النموذج النهائي، نتائج التقييم، مشروع التوصية </w:t>
      </w:r>
      <w:r>
        <w:rPr>
          <w:lang w:bidi="ar-EG"/>
        </w:rPr>
        <w:t>P.AMD</w:t>
      </w:r>
      <w:r>
        <w:rPr>
          <w:rFonts w:hint="cs"/>
          <w:rtl/>
          <w:lang w:bidi="ar-EG"/>
        </w:rPr>
        <w:tab/>
        <w:t>بعد اجتماع لجنة الدراسات</w:t>
      </w:r>
      <w:r w:rsidR="00963FB7">
        <w:rPr>
          <w:rFonts w:hint="eastAsia"/>
          <w:rtl/>
          <w:lang w:bidi="ar-EG"/>
        </w:rPr>
        <w:t> </w:t>
      </w:r>
      <w:r>
        <w:rPr>
          <w:lang w:bidi="ar-EG"/>
        </w:rPr>
        <w:t>12</w:t>
      </w:r>
    </w:p>
    <w:p w:rsidR="00663044" w:rsidRPr="007515A0" w:rsidRDefault="00663044" w:rsidP="00256CD6">
      <w:pPr>
        <w:pStyle w:val="Headingb"/>
        <w:rPr>
          <w:rtl/>
          <w:lang w:bidi="ar-EG"/>
        </w:rPr>
      </w:pPr>
      <w:r w:rsidRPr="007515A0">
        <w:rPr>
          <w:rFonts w:hint="cs"/>
          <w:rtl/>
          <w:lang w:bidi="ar-EG"/>
        </w:rPr>
        <w:t>ملاحظات أخرى</w:t>
      </w:r>
    </w:p>
    <w:p w:rsidR="00663044" w:rsidRPr="00E5588B" w:rsidRDefault="00663044" w:rsidP="000031B4">
      <w:pPr>
        <w:rPr>
          <w:rtl/>
          <w:lang w:bidi="ar-EG"/>
        </w:rPr>
      </w:pPr>
      <w:r>
        <w:rPr>
          <w:rFonts w:hint="cs"/>
          <w:rtl/>
          <w:lang w:bidi="ar-EG"/>
        </w:rPr>
        <w:t xml:space="preserve">ينبغي للأطراف المهتمة أن تنضم إلى قائمة عناوين البريد الإلكتروني الخاصة بالمسألة </w:t>
      </w:r>
      <w:r>
        <w:rPr>
          <w:lang w:bidi="ar-EG"/>
        </w:rPr>
        <w:t>9</w:t>
      </w:r>
      <w:r>
        <w:rPr>
          <w:rFonts w:hint="cs"/>
          <w:rtl/>
          <w:lang w:bidi="ar-EG"/>
        </w:rPr>
        <w:t xml:space="preserve"> للجنة الدراسات</w:t>
      </w:r>
      <w:r w:rsidR="000031B4">
        <w:rPr>
          <w:rFonts w:hint="eastAsia"/>
          <w:rtl/>
          <w:lang w:bidi="ar-EG"/>
        </w:rPr>
        <w:t> </w:t>
      </w:r>
      <w:r>
        <w:rPr>
          <w:lang w:bidi="ar-EG"/>
        </w:rPr>
        <w:t>12</w:t>
      </w:r>
      <w:r w:rsidR="00256CD6">
        <w:rPr>
          <w:rFonts w:hint="cs"/>
          <w:rtl/>
          <w:lang w:bidi="ar-EG"/>
        </w:rPr>
        <w:t xml:space="preserve"> لقطاع تقييس الاتصالات</w:t>
      </w:r>
      <w:r>
        <w:rPr>
          <w:rFonts w:hint="cs"/>
          <w:rtl/>
          <w:lang w:bidi="ar-EG"/>
        </w:rPr>
        <w:t xml:space="preserve">: </w:t>
      </w:r>
      <w:hyperlink r:id="rId23" w:history="1">
        <w:r w:rsidRPr="005D728F">
          <w:rPr>
            <w:rStyle w:val="Hyperlink"/>
          </w:rPr>
          <w:t>t13sg12q9@lists.itu.int</w:t>
        </w:r>
      </w:hyperlink>
      <w:r>
        <w:rPr>
          <w:rFonts w:hint="cs"/>
          <w:rtl/>
          <w:lang w:bidi="ar-EG"/>
        </w:rPr>
        <w:t>.</w:t>
      </w:r>
    </w:p>
    <w:p w:rsidR="00663044" w:rsidRDefault="00663044" w:rsidP="00663044">
      <w:pPr>
        <w:rPr>
          <w:rtl/>
        </w:rPr>
      </w:pPr>
      <w:r>
        <w:rPr>
          <w:rtl/>
        </w:rPr>
        <w:br w:type="page"/>
      </w:r>
    </w:p>
    <w:p w:rsidR="00663044" w:rsidRPr="009527BE" w:rsidRDefault="00663044" w:rsidP="009527BE">
      <w:pPr>
        <w:pStyle w:val="AnnexNo"/>
        <w:rPr>
          <w:sz w:val="22"/>
          <w:szCs w:val="30"/>
          <w:rtl/>
        </w:rPr>
      </w:pPr>
      <w:r w:rsidRPr="002C6C9E">
        <w:rPr>
          <w:rFonts w:hint="cs"/>
          <w:rtl/>
        </w:rPr>
        <w:lastRenderedPageBreak/>
        <w:t>ال‍ملحـق</w:t>
      </w:r>
      <w:r>
        <w:rPr>
          <w:rFonts w:hint="eastAsia"/>
          <w:rtl/>
        </w:rPr>
        <w:t> </w:t>
      </w:r>
      <w:r>
        <w:t>3</w:t>
      </w:r>
      <w:r w:rsidR="009527BE">
        <w:rPr>
          <w:rtl/>
        </w:rPr>
        <w:br/>
      </w:r>
      <w:r w:rsidRPr="009527BE">
        <w:rPr>
          <w:rFonts w:hint="cs"/>
          <w:sz w:val="22"/>
          <w:szCs w:val="30"/>
          <w:rtl/>
        </w:rPr>
        <w:t xml:space="preserve">(بالرسالة ال‍معممة </w:t>
      </w:r>
      <w:r w:rsidRPr="009527BE">
        <w:rPr>
          <w:sz w:val="22"/>
          <w:szCs w:val="30"/>
        </w:rPr>
        <w:t>75</w:t>
      </w:r>
      <w:r w:rsidRPr="009527BE">
        <w:rPr>
          <w:rFonts w:hint="cs"/>
          <w:sz w:val="22"/>
          <w:szCs w:val="30"/>
          <w:rtl/>
        </w:rPr>
        <w:t xml:space="preserve"> ل‍مكتب تقييس الاتصالات)</w:t>
      </w:r>
    </w:p>
    <w:p w:rsidR="00663044" w:rsidRPr="00565D76" w:rsidRDefault="00663044" w:rsidP="004620BE">
      <w:pPr>
        <w:pStyle w:val="Annextitle"/>
        <w:rPr>
          <w:rtl/>
        </w:rPr>
      </w:pPr>
      <w:r>
        <w:rPr>
          <w:rFonts w:hint="cs"/>
          <w:rtl/>
        </w:rPr>
        <w:t>دعوة إلى ال</w:t>
      </w:r>
      <w:r w:rsidR="009941A6">
        <w:rPr>
          <w:rFonts w:hint="cs"/>
          <w:rtl/>
        </w:rPr>
        <w:t>‍</w:t>
      </w:r>
      <w:r>
        <w:rPr>
          <w:rFonts w:hint="cs"/>
          <w:rtl/>
        </w:rPr>
        <w:t xml:space="preserve">مشاركة في التوصية </w:t>
      </w:r>
      <w:r>
        <w:t>P.SPELQ</w:t>
      </w:r>
      <w:r>
        <w:rPr>
          <w:rFonts w:hint="cs"/>
          <w:rtl/>
        </w:rPr>
        <w:t xml:space="preserve"> </w:t>
      </w:r>
      <w:r>
        <w:rPr>
          <w:rtl/>
        </w:rPr>
        <w:t>–</w:t>
      </w:r>
      <w:r>
        <w:rPr>
          <w:rFonts w:hint="cs"/>
          <w:rtl/>
        </w:rPr>
        <w:t xml:space="preserve"> التنبؤ ال</w:t>
      </w:r>
      <w:r w:rsidR="009941A6">
        <w:rPr>
          <w:rFonts w:hint="cs"/>
          <w:rtl/>
        </w:rPr>
        <w:t>‍</w:t>
      </w:r>
      <w:r>
        <w:rPr>
          <w:rFonts w:hint="cs"/>
          <w:rtl/>
        </w:rPr>
        <w:t>موضوعي</w:t>
      </w:r>
      <w:r>
        <w:rPr>
          <w:rtl/>
        </w:rPr>
        <w:br/>
      </w:r>
      <w:r>
        <w:rPr>
          <w:rFonts w:hint="cs"/>
          <w:rtl/>
        </w:rPr>
        <w:t>بدون مرجع بنوعية الاستماع</w:t>
      </w:r>
    </w:p>
    <w:p w:rsidR="00663044" w:rsidRPr="002C6C9E" w:rsidRDefault="00663044" w:rsidP="004620BE">
      <w:pPr>
        <w:pStyle w:val="Headingb"/>
        <w:rPr>
          <w:rtl/>
        </w:rPr>
      </w:pPr>
      <w:r>
        <w:rPr>
          <w:rFonts w:hint="cs"/>
          <w:rtl/>
        </w:rPr>
        <w:t>ملخص</w:t>
      </w:r>
    </w:p>
    <w:p w:rsidR="00663044" w:rsidRPr="00F237E1" w:rsidRDefault="00663044" w:rsidP="00110C15">
      <w:pPr>
        <w:rPr>
          <w:rtl/>
          <w:lang w:bidi="ar-EG"/>
        </w:rPr>
      </w:pPr>
      <w:r>
        <w:rPr>
          <w:rFonts w:hint="cs"/>
          <w:rtl/>
          <w:lang w:bidi="ar-EG"/>
        </w:rPr>
        <w:t>تُوجه هذه الدعوة إلى الأطراف المهتمة بالمساهمة في نموذج التوصية</w:t>
      </w:r>
      <w:r w:rsidR="00110C15">
        <w:rPr>
          <w:rFonts w:hint="eastAsia"/>
          <w:rtl/>
          <w:lang w:bidi="ar-EG"/>
        </w:rPr>
        <w:t> </w:t>
      </w:r>
      <w:r>
        <w:rPr>
          <w:lang w:bidi="ar-EG"/>
        </w:rPr>
        <w:t>P.SPELQ</w:t>
      </w:r>
      <w:r>
        <w:rPr>
          <w:rFonts w:hint="cs"/>
          <w:rtl/>
          <w:lang w:bidi="ar-EG"/>
        </w:rPr>
        <w:t xml:space="preserve"> للتنبؤ الموضوعي بدون مرجع لنوعية الاستماع. وتُدعى هذه الأطراف إلى الإعلان عن رغبتها في المساهمة في التوصية</w:t>
      </w:r>
      <w:r w:rsidR="00110C15">
        <w:rPr>
          <w:rFonts w:hint="eastAsia"/>
          <w:rtl/>
          <w:lang w:bidi="ar-EG"/>
        </w:rPr>
        <w:t> </w:t>
      </w:r>
      <w:r>
        <w:rPr>
          <w:lang w:bidi="ar-EG"/>
        </w:rPr>
        <w:t>P.SPELQ</w:t>
      </w:r>
      <w:r>
        <w:rPr>
          <w:rFonts w:hint="cs"/>
          <w:rtl/>
          <w:lang w:bidi="ar-EG"/>
        </w:rPr>
        <w:t xml:space="preserve"> وبذل مزيد من جهود التطوير والتحليل الفع</w:t>
      </w:r>
      <w:r w:rsidR="00D902AE">
        <w:rPr>
          <w:rFonts w:hint="cs"/>
          <w:rtl/>
          <w:lang w:bidi="ar-EG"/>
        </w:rPr>
        <w:t>ّ</w:t>
      </w:r>
      <w:r>
        <w:rPr>
          <w:rFonts w:hint="cs"/>
          <w:rtl/>
          <w:lang w:bidi="ar-EG"/>
        </w:rPr>
        <w:t>الة في هذا المشروع.</w:t>
      </w:r>
    </w:p>
    <w:p w:rsidR="00663044" w:rsidRDefault="00663044" w:rsidP="00110C15">
      <w:pPr>
        <w:rPr>
          <w:rtl/>
          <w:lang w:bidi="ar-EG"/>
        </w:rPr>
      </w:pPr>
      <w:r>
        <w:rPr>
          <w:rFonts w:hint="cs"/>
          <w:rtl/>
          <w:lang w:bidi="ar-EG"/>
        </w:rPr>
        <w:t>ويتم الاتفاق بشأن تطوير نموذج التوصية</w:t>
      </w:r>
      <w:r w:rsidR="00110C15">
        <w:rPr>
          <w:rFonts w:hint="eastAsia"/>
          <w:rtl/>
          <w:lang w:bidi="ar-EG"/>
        </w:rPr>
        <w:t> </w:t>
      </w:r>
      <w:r>
        <w:rPr>
          <w:lang w:bidi="ar-EG"/>
        </w:rPr>
        <w:t>P.SPELQ</w:t>
      </w:r>
      <w:r>
        <w:rPr>
          <w:rFonts w:hint="cs"/>
          <w:rtl/>
          <w:lang w:bidi="ar-EG"/>
        </w:rPr>
        <w:t xml:space="preserve"> كنهج تعاوني حيث تساهم فرادى الأطراف بنماذجها الحالية أو أجزاء منها في نموذج مستقبلي مشترك فضلاً عن </w:t>
      </w:r>
      <w:r w:rsidR="00390EDD">
        <w:rPr>
          <w:rFonts w:hint="cs"/>
          <w:rtl/>
          <w:lang w:bidi="ar-EG"/>
        </w:rPr>
        <w:t xml:space="preserve">قواعد </w:t>
      </w:r>
      <w:r>
        <w:rPr>
          <w:rFonts w:hint="cs"/>
          <w:rtl/>
          <w:lang w:bidi="ar-EG"/>
        </w:rPr>
        <w:t xml:space="preserve">بيانات </w:t>
      </w:r>
      <w:r w:rsidR="00390EDD">
        <w:rPr>
          <w:rFonts w:hint="cs"/>
          <w:rtl/>
          <w:lang w:bidi="ar-EG"/>
        </w:rPr>
        <w:t>ل</w:t>
      </w:r>
      <w:r>
        <w:rPr>
          <w:rFonts w:hint="cs"/>
          <w:rtl/>
          <w:lang w:bidi="ar-EG"/>
        </w:rPr>
        <w:t xml:space="preserve">لكلام من أجل التدريب </w:t>
      </w:r>
      <w:r w:rsidR="00390EDD">
        <w:rPr>
          <w:rFonts w:hint="cs"/>
          <w:rtl/>
          <w:lang w:bidi="ar-EG"/>
        </w:rPr>
        <w:t xml:space="preserve">وتحديد مواصفة </w:t>
      </w:r>
      <w:r>
        <w:rPr>
          <w:rFonts w:hint="cs"/>
          <w:rtl/>
          <w:lang w:bidi="ar-EG"/>
        </w:rPr>
        <w:t>النموذج.</w:t>
      </w:r>
    </w:p>
    <w:p w:rsidR="00663044" w:rsidRDefault="00390EDD" w:rsidP="00110C15">
      <w:pPr>
        <w:rPr>
          <w:rtl/>
          <w:lang w:bidi="ar-EG"/>
        </w:rPr>
      </w:pPr>
      <w:r>
        <w:rPr>
          <w:rFonts w:hint="cs"/>
          <w:rtl/>
          <w:lang w:bidi="ar-EG"/>
        </w:rPr>
        <w:t xml:space="preserve">ويتعين </w:t>
      </w:r>
      <w:r w:rsidR="00663044">
        <w:rPr>
          <w:rFonts w:hint="cs"/>
          <w:rtl/>
          <w:lang w:bidi="ar-EG"/>
        </w:rPr>
        <w:t>أن ترخص الأطراف المساهمة في التوصية</w:t>
      </w:r>
      <w:r w:rsidR="00110C15">
        <w:rPr>
          <w:rFonts w:hint="eastAsia"/>
          <w:rtl/>
          <w:lang w:bidi="ar-EG"/>
        </w:rPr>
        <w:t> </w:t>
      </w:r>
      <w:r w:rsidR="00663044">
        <w:rPr>
          <w:lang w:bidi="ar-EG"/>
        </w:rPr>
        <w:t>P.SPELQ</w:t>
      </w:r>
      <w:r w:rsidR="00663044">
        <w:rPr>
          <w:rFonts w:hint="cs"/>
          <w:rtl/>
          <w:lang w:bidi="ar-EG"/>
        </w:rPr>
        <w:t xml:space="preserve"> حقوق الملكية الفكرية </w:t>
      </w:r>
      <w:r>
        <w:rPr>
          <w:rFonts w:hint="cs"/>
          <w:rtl/>
          <w:lang w:bidi="ar-EG"/>
        </w:rPr>
        <w:t xml:space="preserve">الخاصة بها </w:t>
      </w:r>
      <w:r w:rsidR="00663044">
        <w:rPr>
          <w:rFonts w:hint="cs"/>
          <w:rtl/>
          <w:lang w:bidi="ar-EG"/>
        </w:rPr>
        <w:t>في النموذج الموحد على أساس الإعفاء من الإتاوات على النحو المعرف في البند</w:t>
      </w:r>
      <w:r w:rsidR="00A15348">
        <w:rPr>
          <w:rFonts w:hint="eastAsia"/>
          <w:rtl/>
          <w:lang w:bidi="ar-EG"/>
        </w:rPr>
        <w:t> </w:t>
      </w:r>
      <w:r w:rsidR="00663044">
        <w:rPr>
          <w:lang w:bidi="ar-EG"/>
        </w:rPr>
        <w:t>1</w:t>
      </w:r>
      <w:r w:rsidR="00663044">
        <w:rPr>
          <w:rFonts w:hint="cs"/>
          <w:rtl/>
          <w:lang w:bidi="ar-EG"/>
        </w:rPr>
        <w:t xml:space="preserve"> أو وفقاً لشروط معقولة وغير تمييزية على النحو المبين في</w:t>
      </w:r>
      <w:r w:rsidR="00A15348">
        <w:rPr>
          <w:rFonts w:hint="eastAsia"/>
          <w:rtl/>
          <w:lang w:bidi="ar-EG"/>
        </w:rPr>
        <w:t> </w:t>
      </w:r>
      <w:r w:rsidR="00663044">
        <w:rPr>
          <w:rFonts w:hint="cs"/>
          <w:rtl/>
          <w:lang w:bidi="ar-EG"/>
        </w:rPr>
        <w:t>البند</w:t>
      </w:r>
      <w:r w:rsidR="00CD6097">
        <w:rPr>
          <w:rFonts w:hint="eastAsia"/>
          <w:rtl/>
          <w:lang w:bidi="ar-EG"/>
        </w:rPr>
        <w:t> </w:t>
      </w:r>
      <w:r w:rsidR="00663044">
        <w:rPr>
          <w:lang w:bidi="ar-EG"/>
        </w:rPr>
        <w:t>2</w:t>
      </w:r>
      <w:r w:rsidR="00663044">
        <w:rPr>
          <w:rFonts w:hint="cs"/>
          <w:rtl/>
          <w:lang w:bidi="ar-EG"/>
        </w:rPr>
        <w:t xml:space="preserve"> من بيان البراءات وإعلان الترخيص لقطاع تقييس الاتصالات</w:t>
      </w:r>
      <w:r>
        <w:rPr>
          <w:rFonts w:hint="cs"/>
          <w:rtl/>
          <w:lang w:bidi="ar-EG"/>
        </w:rPr>
        <w:t xml:space="preserve"> بالاتحاد</w:t>
      </w:r>
      <w:r w:rsidR="00663044">
        <w:rPr>
          <w:rFonts w:hint="cs"/>
          <w:rtl/>
          <w:lang w:bidi="ar-EG"/>
        </w:rPr>
        <w:t>.</w:t>
      </w:r>
    </w:p>
    <w:p w:rsidR="00663044" w:rsidRDefault="00390EDD" w:rsidP="00110C15">
      <w:pPr>
        <w:rPr>
          <w:rtl/>
          <w:lang w:bidi="ar-EG"/>
        </w:rPr>
      </w:pPr>
      <w:r>
        <w:rPr>
          <w:rFonts w:hint="cs"/>
          <w:rtl/>
          <w:lang w:bidi="ar-EG"/>
        </w:rPr>
        <w:t xml:space="preserve">ويحبذ </w:t>
      </w:r>
      <w:r w:rsidR="00663044">
        <w:rPr>
          <w:rFonts w:hint="cs"/>
          <w:rtl/>
          <w:lang w:bidi="ar-EG"/>
        </w:rPr>
        <w:t>أن ترخص الأطراف المساهمة في التوصية</w:t>
      </w:r>
      <w:r w:rsidR="00110C15">
        <w:rPr>
          <w:rFonts w:hint="eastAsia"/>
          <w:rtl/>
          <w:lang w:bidi="ar-EG"/>
        </w:rPr>
        <w:t> </w:t>
      </w:r>
      <w:r w:rsidR="00663044">
        <w:rPr>
          <w:lang w:bidi="ar-EG"/>
        </w:rPr>
        <w:t>P.SPELQ</w:t>
      </w:r>
      <w:r w:rsidR="00663044">
        <w:rPr>
          <w:rFonts w:hint="cs"/>
          <w:rtl/>
          <w:lang w:bidi="ar-EG"/>
        </w:rPr>
        <w:t xml:space="preserve"> حقوق الملكية الفكرية </w:t>
      </w:r>
      <w:r>
        <w:rPr>
          <w:rFonts w:hint="cs"/>
          <w:rtl/>
          <w:lang w:bidi="ar-EG"/>
        </w:rPr>
        <w:t xml:space="preserve">الخاصة بها </w:t>
      </w:r>
      <w:r w:rsidR="00663044">
        <w:rPr>
          <w:rFonts w:hint="cs"/>
          <w:rtl/>
          <w:lang w:bidi="ar-EG"/>
        </w:rPr>
        <w:t>في النموذج الموحد على أساس الإعفاء من الإتاوات على النحو المعرف في البند</w:t>
      </w:r>
      <w:r w:rsidR="00A15348">
        <w:rPr>
          <w:rFonts w:hint="eastAsia"/>
          <w:rtl/>
          <w:lang w:bidi="ar-EG"/>
        </w:rPr>
        <w:t> </w:t>
      </w:r>
      <w:r w:rsidR="00663044">
        <w:rPr>
          <w:lang w:bidi="ar-EG"/>
        </w:rPr>
        <w:t>1</w:t>
      </w:r>
      <w:r w:rsidR="00663044">
        <w:rPr>
          <w:rFonts w:hint="cs"/>
          <w:rtl/>
          <w:lang w:bidi="ar-EG"/>
        </w:rPr>
        <w:t xml:space="preserve"> من بيان البراءات وإعلان الترخيص لقطاع تقييس الاتصالات</w:t>
      </w:r>
      <w:r>
        <w:rPr>
          <w:rFonts w:hint="cs"/>
          <w:rtl/>
          <w:lang w:bidi="ar-EG"/>
        </w:rPr>
        <w:t xml:space="preserve"> بالاتحاد</w:t>
      </w:r>
      <w:r w:rsidR="00663044">
        <w:rPr>
          <w:rFonts w:hint="cs"/>
          <w:rtl/>
          <w:lang w:bidi="ar-EG"/>
        </w:rPr>
        <w:t>.</w:t>
      </w:r>
    </w:p>
    <w:p w:rsidR="00663044" w:rsidRPr="00AD0EF9" w:rsidRDefault="00663044" w:rsidP="00663044">
      <w:pPr>
        <w:rPr>
          <w:b/>
          <w:bCs/>
          <w:rtl/>
          <w:lang w:bidi="ar-EG"/>
        </w:rPr>
      </w:pPr>
      <w:r w:rsidRPr="00AD0EF9">
        <w:rPr>
          <w:rFonts w:hint="cs"/>
          <w:b/>
          <w:bCs/>
          <w:rtl/>
          <w:lang w:bidi="ar-EG"/>
        </w:rPr>
        <w:t xml:space="preserve">الشروط التي يجب أن تفي بها الأطراف </w:t>
      </w:r>
      <w:r>
        <w:rPr>
          <w:rFonts w:hint="cs"/>
          <w:b/>
          <w:bCs/>
          <w:rtl/>
          <w:lang w:bidi="ar-EG"/>
        </w:rPr>
        <w:t>من أجل التعاون</w:t>
      </w:r>
      <w:r w:rsidRPr="00AD0EF9">
        <w:rPr>
          <w:rFonts w:hint="cs"/>
          <w:b/>
          <w:bCs/>
          <w:rtl/>
          <w:lang w:bidi="ar-EG"/>
        </w:rPr>
        <w:t xml:space="preserve"> </w:t>
      </w:r>
    </w:p>
    <w:p w:rsidR="00663044" w:rsidRDefault="00663044" w:rsidP="00110C15">
      <w:pPr>
        <w:rPr>
          <w:rtl/>
          <w:lang w:bidi="ar-EG"/>
        </w:rPr>
      </w:pPr>
      <w:r>
        <w:rPr>
          <w:rFonts w:hint="cs"/>
          <w:rtl/>
          <w:lang w:bidi="ar-EG"/>
        </w:rPr>
        <w:t>يجب أن يكون كل طرف مهتم عضواً في لجنة الدراسات</w:t>
      </w:r>
      <w:r w:rsidR="00110C15">
        <w:rPr>
          <w:rFonts w:hint="eastAsia"/>
          <w:rtl/>
          <w:lang w:bidi="ar-EG"/>
        </w:rPr>
        <w:t> </w:t>
      </w:r>
      <w:r>
        <w:rPr>
          <w:lang w:bidi="ar-EG"/>
        </w:rPr>
        <w:t>12</w:t>
      </w:r>
      <w:r>
        <w:rPr>
          <w:rFonts w:hint="cs"/>
          <w:rtl/>
          <w:lang w:bidi="ar-EG"/>
        </w:rPr>
        <w:t xml:space="preserve"> لقطاع تقييس الاتصالات. وعلاوة على ذلك، يجب أن تكون المتطلبات الإدارية والتقنية بخصوص "</w:t>
      </w:r>
      <w:r w:rsidR="00390EDD">
        <w:rPr>
          <w:rFonts w:hint="cs"/>
          <w:rtl/>
          <w:lang w:bidi="ar-EG"/>
        </w:rPr>
        <w:t xml:space="preserve">مواصفة </w:t>
      </w:r>
      <w:r>
        <w:rPr>
          <w:rFonts w:hint="cs"/>
          <w:rtl/>
          <w:lang w:bidi="ar-EG"/>
        </w:rPr>
        <w:t>التوصية</w:t>
      </w:r>
      <w:r w:rsidR="00110C15">
        <w:rPr>
          <w:rFonts w:hint="eastAsia"/>
          <w:rtl/>
          <w:lang w:bidi="ar-EG"/>
        </w:rPr>
        <w:t> </w:t>
      </w:r>
      <w:r>
        <w:rPr>
          <w:lang w:bidi="ar-EG"/>
        </w:rPr>
        <w:t>P.SPELQ</w:t>
      </w:r>
      <w:r>
        <w:rPr>
          <w:rFonts w:hint="cs"/>
          <w:rtl/>
          <w:lang w:bidi="ar-EG"/>
        </w:rPr>
        <w:t xml:space="preserve">" في شكلها الحالي مقبولة. والقبول </w:t>
      </w:r>
      <w:r w:rsidR="00390EDD">
        <w:rPr>
          <w:rFonts w:hint="cs"/>
          <w:rtl/>
          <w:lang w:bidi="ar-EG"/>
        </w:rPr>
        <w:t xml:space="preserve">بهذه المواصفة المطلوبة </w:t>
      </w:r>
      <w:r>
        <w:rPr>
          <w:rFonts w:hint="cs"/>
          <w:rtl/>
          <w:lang w:bidi="ar-EG"/>
        </w:rPr>
        <w:t>إلزامي للمشاركة في التعاون.</w:t>
      </w:r>
    </w:p>
    <w:p w:rsidR="00663044" w:rsidRDefault="00663044" w:rsidP="00496AD0">
      <w:pPr>
        <w:rPr>
          <w:rtl/>
          <w:lang w:bidi="ar-EG"/>
        </w:rPr>
      </w:pPr>
      <w:r>
        <w:rPr>
          <w:rFonts w:hint="cs"/>
          <w:rtl/>
          <w:lang w:bidi="ar-EG"/>
        </w:rPr>
        <w:t xml:space="preserve">بالإضافة إلى ذلك، كل طرف يتعاون بشأن النماذج ويقدم قواعد بيانات، ملزم بإبرام وتوقيع اتفاقات قانونية بين جميع الأطراف فيما يتعلق بتبادل حقوق الملكية الفكرية والدراية وقواعد البيانات. ولا يتحمل قطاع تقييس الاتصالات مسؤولية هذه الاتفاقات ويجب أن تجري </w:t>
      </w:r>
      <w:r w:rsidR="00496AD0">
        <w:rPr>
          <w:rFonts w:hint="cs"/>
          <w:rtl/>
          <w:lang w:bidi="ar-EG"/>
        </w:rPr>
        <w:t xml:space="preserve">بشكل </w:t>
      </w:r>
      <w:r>
        <w:rPr>
          <w:rFonts w:hint="cs"/>
          <w:rtl/>
          <w:lang w:bidi="ar-EG"/>
        </w:rPr>
        <w:t>متعدد الأطراف بين جميع الأطراف المتعاونة والمساهمة.</w:t>
      </w:r>
    </w:p>
    <w:p w:rsidR="00663044" w:rsidRDefault="00663044" w:rsidP="00F665D7">
      <w:pPr>
        <w:rPr>
          <w:rtl/>
          <w:lang w:bidi="ar-EG"/>
        </w:rPr>
      </w:pPr>
      <w:r>
        <w:rPr>
          <w:rFonts w:hint="cs"/>
          <w:rtl/>
          <w:lang w:bidi="ar-EG"/>
        </w:rPr>
        <w:t>و</w:t>
      </w:r>
      <w:r w:rsidR="00496AD0">
        <w:rPr>
          <w:rFonts w:hint="cs"/>
          <w:rtl/>
          <w:lang w:bidi="ar-EG"/>
        </w:rPr>
        <w:t xml:space="preserve">تقع </w:t>
      </w:r>
      <w:r>
        <w:rPr>
          <w:rFonts w:hint="cs"/>
          <w:rtl/>
          <w:lang w:bidi="ar-EG"/>
        </w:rPr>
        <w:t xml:space="preserve">مسؤولية كيفية تنظيم التعاون </w:t>
      </w:r>
      <w:r w:rsidR="00496AD0">
        <w:rPr>
          <w:rFonts w:hint="cs"/>
          <w:rtl/>
          <w:lang w:bidi="ar-EG"/>
        </w:rPr>
        <w:t xml:space="preserve">على </w:t>
      </w:r>
      <w:r>
        <w:rPr>
          <w:rFonts w:hint="cs"/>
          <w:rtl/>
          <w:lang w:bidi="ar-EG"/>
        </w:rPr>
        <w:t xml:space="preserve">الأطراف المتعاونة. وفي حالة عدم </w:t>
      </w:r>
      <w:r w:rsidR="00496AD0">
        <w:rPr>
          <w:rFonts w:hint="cs"/>
          <w:rtl/>
          <w:lang w:bidi="ar-EG"/>
        </w:rPr>
        <w:t xml:space="preserve">وفاء </w:t>
      </w:r>
      <w:r>
        <w:rPr>
          <w:rFonts w:hint="cs"/>
          <w:rtl/>
          <w:lang w:bidi="ar-EG"/>
        </w:rPr>
        <w:t>الأطراف المتعاونة لاتفاق قانوني في</w:t>
      </w:r>
      <w:r w:rsidR="00D902AE">
        <w:rPr>
          <w:rFonts w:hint="eastAsia"/>
          <w:rtl/>
          <w:lang w:bidi="ar-EG"/>
        </w:rPr>
        <w:t> </w:t>
      </w:r>
      <w:r>
        <w:rPr>
          <w:rFonts w:hint="cs"/>
          <w:rtl/>
          <w:lang w:bidi="ar-EG"/>
        </w:rPr>
        <w:t>غضون أربعة أشهر بعد الإعلان النهائي، سيناقش الفريق المعني بالمسألة</w:t>
      </w:r>
      <w:r w:rsidR="00F665D7">
        <w:rPr>
          <w:rFonts w:hint="eastAsia"/>
          <w:rtl/>
          <w:lang w:bidi="ar-EG"/>
        </w:rPr>
        <w:t> </w:t>
      </w:r>
      <w:r>
        <w:rPr>
          <w:lang w:bidi="ar-EG"/>
        </w:rPr>
        <w:t>9/12</w:t>
      </w:r>
      <w:r>
        <w:rPr>
          <w:rFonts w:hint="cs"/>
          <w:rtl/>
          <w:lang w:bidi="ar-EG"/>
        </w:rPr>
        <w:t xml:space="preserve"> مرة أخرى </w:t>
      </w:r>
      <w:r w:rsidR="00496AD0">
        <w:rPr>
          <w:rFonts w:hint="cs"/>
          <w:rtl/>
          <w:lang w:bidi="ar-EG"/>
        </w:rPr>
        <w:t xml:space="preserve">أسلوب المضي </w:t>
      </w:r>
      <w:r>
        <w:rPr>
          <w:rFonts w:hint="cs"/>
          <w:rtl/>
          <w:lang w:bidi="ar-EG"/>
        </w:rPr>
        <w:t>قدماً بالتوصية</w:t>
      </w:r>
      <w:r w:rsidR="00D902AE">
        <w:rPr>
          <w:rFonts w:hint="eastAsia"/>
          <w:rtl/>
          <w:lang w:bidi="ar-EG"/>
        </w:rPr>
        <w:t> </w:t>
      </w:r>
      <w:r>
        <w:rPr>
          <w:lang w:bidi="ar-EG"/>
        </w:rPr>
        <w:t>P.SPELQ</w:t>
      </w:r>
      <w:r>
        <w:rPr>
          <w:rFonts w:hint="cs"/>
          <w:rtl/>
          <w:lang w:bidi="ar-EG"/>
        </w:rPr>
        <w:t>.</w:t>
      </w:r>
    </w:p>
    <w:p w:rsidR="00663044" w:rsidRDefault="00496AD0" w:rsidP="00663044">
      <w:pPr>
        <w:rPr>
          <w:rtl/>
          <w:lang w:bidi="ar-EG"/>
        </w:rPr>
      </w:pPr>
      <w:r>
        <w:rPr>
          <w:rFonts w:hint="cs"/>
          <w:rtl/>
          <w:lang w:bidi="ar-EG"/>
        </w:rPr>
        <w:t>و</w:t>
      </w:r>
      <w:r w:rsidR="00663044">
        <w:rPr>
          <w:rFonts w:hint="cs"/>
          <w:rtl/>
          <w:lang w:bidi="ar-EG"/>
        </w:rPr>
        <w:t>ينقسم إعلان المشاركة في المشاريع المذكورة إلى خطوتين:</w:t>
      </w:r>
    </w:p>
    <w:p w:rsidR="00663044" w:rsidRPr="00265214" w:rsidRDefault="00663044" w:rsidP="00110C15">
      <w:pPr>
        <w:spacing w:before="80"/>
        <w:ind w:left="561" w:hanging="561"/>
        <w:rPr>
          <w:rtl/>
          <w:lang w:bidi="ar-EG"/>
        </w:rPr>
      </w:pPr>
      <w:proofErr w:type="gramStart"/>
      <w:r>
        <w:rPr>
          <w:lang w:bidi="ar-EG"/>
        </w:rPr>
        <w:t>(1</w:t>
      </w:r>
      <w:r>
        <w:rPr>
          <w:rFonts w:hint="cs"/>
          <w:rtl/>
          <w:lang w:bidi="ar-EG"/>
        </w:rPr>
        <w:tab/>
      </w:r>
      <w:r w:rsidRPr="002C2CB4">
        <w:rPr>
          <w:rFonts w:hint="cs"/>
          <w:spacing w:val="-2"/>
          <w:rtl/>
          <w:lang w:bidi="ar-EG"/>
        </w:rPr>
        <w:t xml:space="preserve">يجب أن تعلن الأطراف المهتمة عن عزمها </w:t>
      </w:r>
      <w:r w:rsidR="00496AD0" w:rsidRPr="002C2CB4">
        <w:rPr>
          <w:rFonts w:hint="cs"/>
          <w:spacing w:val="-2"/>
          <w:rtl/>
          <w:lang w:bidi="ar-EG"/>
        </w:rPr>
        <w:t>المبدئي</w:t>
      </w:r>
      <w:r w:rsidRPr="002C2CB4">
        <w:rPr>
          <w:rFonts w:hint="cs"/>
          <w:spacing w:val="-2"/>
          <w:rtl/>
          <w:lang w:bidi="ar-EG"/>
        </w:rPr>
        <w:t xml:space="preserve"> على المشاركة في التعاون </w:t>
      </w:r>
      <w:r w:rsidRPr="002C2CB4">
        <w:rPr>
          <w:rFonts w:hint="cs"/>
          <w:b/>
          <w:bCs/>
          <w:spacing w:val="-2"/>
          <w:rtl/>
          <w:lang w:bidi="ar-EG"/>
        </w:rPr>
        <w:t xml:space="preserve">قبل </w:t>
      </w:r>
      <w:r w:rsidRPr="002C2CB4">
        <w:rPr>
          <w:b/>
          <w:bCs/>
          <w:spacing w:val="-2"/>
          <w:lang w:bidi="ar-EG"/>
        </w:rPr>
        <w:t>31</w:t>
      </w:r>
      <w:r w:rsidR="00110C15">
        <w:rPr>
          <w:rFonts w:hint="eastAsia"/>
          <w:b/>
          <w:bCs/>
          <w:spacing w:val="-2"/>
          <w:rtl/>
          <w:lang w:bidi="ar-EG"/>
        </w:rPr>
        <w:t> </w:t>
      </w:r>
      <w:r w:rsidRPr="002C2CB4">
        <w:rPr>
          <w:rFonts w:hint="cs"/>
          <w:b/>
          <w:bCs/>
          <w:spacing w:val="-2"/>
          <w:rtl/>
          <w:lang w:bidi="ar-EG"/>
        </w:rPr>
        <w:t>يناير</w:t>
      </w:r>
      <w:r w:rsidR="00110C15">
        <w:rPr>
          <w:rFonts w:hint="eastAsia"/>
          <w:spacing w:val="-2"/>
          <w:rtl/>
          <w:lang w:bidi="ar-EG"/>
        </w:rPr>
        <w:t> </w:t>
      </w:r>
      <w:r w:rsidRPr="002C2CB4">
        <w:rPr>
          <w:b/>
          <w:bCs/>
          <w:spacing w:val="-2"/>
          <w:lang w:bidi="ar-EG"/>
        </w:rPr>
        <w:t>2014</w:t>
      </w:r>
      <w:r w:rsidRPr="002C2CB4">
        <w:rPr>
          <w:rFonts w:hint="cs"/>
          <w:spacing w:val="-2"/>
          <w:rtl/>
          <w:lang w:bidi="ar-EG"/>
        </w:rPr>
        <w:t xml:space="preserve"> من خلال قائمة عناوين البريد الإلكتروني الخاصة بالمسألة</w:t>
      </w:r>
      <w:r w:rsidR="00D902AE" w:rsidRPr="002C2CB4">
        <w:rPr>
          <w:rFonts w:hint="eastAsia"/>
          <w:spacing w:val="-2"/>
          <w:rtl/>
          <w:lang w:bidi="ar-EG"/>
        </w:rPr>
        <w:t> </w:t>
      </w:r>
      <w:r w:rsidRPr="002C2CB4">
        <w:rPr>
          <w:spacing w:val="-2"/>
          <w:lang w:bidi="ar-EG"/>
        </w:rPr>
        <w:t>9/12</w:t>
      </w:r>
      <w:r w:rsidRPr="002C2CB4">
        <w:rPr>
          <w:rFonts w:hint="cs"/>
          <w:spacing w:val="-2"/>
          <w:rtl/>
          <w:lang w:bidi="ar-EG"/>
        </w:rPr>
        <w:t>.</w:t>
      </w:r>
      <w:proofErr w:type="gramEnd"/>
    </w:p>
    <w:p w:rsidR="00663044" w:rsidRPr="00850ABF" w:rsidRDefault="00663044" w:rsidP="00110C15">
      <w:pPr>
        <w:spacing w:before="80"/>
        <w:ind w:left="561" w:hanging="561"/>
        <w:rPr>
          <w:spacing w:val="-4"/>
          <w:rtl/>
          <w:lang w:bidi="ar-EG"/>
        </w:rPr>
      </w:pPr>
      <w:r>
        <w:rPr>
          <w:lang w:bidi="ar-EG"/>
        </w:rPr>
        <w:t>(2</w:t>
      </w:r>
      <w:r>
        <w:rPr>
          <w:rFonts w:hint="cs"/>
          <w:rtl/>
          <w:lang w:bidi="ar-EG"/>
        </w:rPr>
        <w:tab/>
      </w:r>
      <w:r w:rsidRPr="00850ABF">
        <w:rPr>
          <w:rFonts w:hint="cs"/>
          <w:spacing w:val="-4"/>
          <w:rtl/>
          <w:lang w:bidi="ar-EG"/>
        </w:rPr>
        <w:t xml:space="preserve">يجب </w:t>
      </w:r>
      <w:r w:rsidR="00496AD0" w:rsidRPr="00850ABF">
        <w:rPr>
          <w:rFonts w:hint="cs"/>
          <w:spacing w:val="-4"/>
          <w:rtl/>
          <w:lang w:bidi="ar-EG"/>
        </w:rPr>
        <w:t>تقديم تعهد</w:t>
      </w:r>
      <w:r w:rsidRPr="00850ABF">
        <w:rPr>
          <w:rFonts w:hint="cs"/>
          <w:spacing w:val="-4"/>
          <w:rtl/>
          <w:lang w:bidi="ar-EG"/>
        </w:rPr>
        <w:t xml:space="preserve"> بالمشاركة في التعاون بشأن التوصية</w:t>
      </w:r>
      <w:r w:rsidR="00110C15">
        <w:rPr>
          <w:rFonts w:hint="eastAsia"/>
          <w:spacing w:val="-4"/>
          <w:rtl/>
          <w:lang w:bidi="ar-EG"/>
        </w:rPr>
        <w:t> </w:t>
      </w:r>
      <w:r w:rsidRPr="00850ABF">
        <w:rPr>
          <w:spacing w:val="-4"/>
          <w:lang w:bidi="ar-EG"/>
        </w:rPr>
        <w:t>P.SPELQ</w:t>
      </w:r>
      <w:r w:rsidRPr="00850ABF">
        <w:rPr>
          <w:rFonts w:hint="cs"/>
          <w:spacing w:val="-4"/>
          <w:rtl/>
          <w:lang w:bidi="ar-EG"/>
        </w:rPr>
        <w:t xml:space="preserve"> قبل </w:t>
      </w:r>
      <w:r w:rsidRPr="00850ABF">
        <w:rPr>
          <w:b/>
          <w:bCs/>
          <w:spacing w:val="-4"/>
          <w:lang w:bidi="ar-EG"/>
        </w:rPr>
        <w:t>31</w:t>
      </w:r>
      <w:r w:rsidRPr="00850ABF">
        <w:rPr>
          <w:rFonts w:hint="cs"/>
          <w:b/>
          <w:bCs/>
          <w:spacing w:val="-4"/>
          <w:rtl/>
          <w:lang w:bidi="ar-EG"/>
        </w:rPr>
        <w:t xml:space="preserve"> مارس</w:t>
      </w:r>
      <w:r w:rsidR="00110C15">
        <w:rPr>
          <w:rFonts w:hint="eastAsia"/>
          <w:b/>
          <w:bCs/>
          <w:spacing w:val="-4"/>
          <w:rtl/>
          <w:lang w:bidi="ar-EG"/>
        </w:rPr>
        <w:t> </w:t>
      </w:r>
      <w:r w:rsidRPr="00850ABF">
        <w:rPr>
          <w:b/>
          <w:bCs/>
          <w:spacing w:val="-4"/>
          <w:lang w:bidi="ar-EG"/>
        </w:rPr>
        <w:t>2014</w:t>
      </w:r>
      <w:r w:rsidRPr="00850ABF">
        <w:rPr>
          <w:rFonts w:hint="cs"/>
          <w:spacing w:val="-4"/>
          <w:rtl/>
          <w:lang w:bidi="ar-EG"/>
        </w:rPr>
        <w:t xml:space="preserve"> </w:t>
      </w:r>
      <w:r w:rsidR="00496AD0" w:rsidRPr="00850ABF">
        <w:rPr>
          <w:rFonts w:hint="cs"/>
          <w:spacing w:val="-4"/>
          <w:rtl/>
          <w:lang w:bidi="ar-EG"/>
        </w:rPr>
        <w:t xml:space="preserve">إلى </w:t>
      </w:r>
      <w:r w:rsidRPr="00850ABF">
        <w:rPr>
          <w:rFonts w:hint="cs"/>
          <w:spacing w:val="-4"/>
          <w:rtl/>
          <w:lang w:bidi="ar-EG"/>
        </w:rPr>
        <w:t>أمانة لجنة الدراسات</w:t>
      </w:r>
      <w:r w:rsidR="00D902AE" w:rsidRPr="00850ABF">
        <w:rPr>
          <w:rFonts w:hint="eastAsia"/>
          <w:spacing w:val="-4"/>
          <w:rtl/>
          <w:lang w:bidi="ar-EG"/>
        </w:rPr>
        <w:t> </w:t>
      </w:r>
      <w:r w:rsidRPr="00850ABF">
        <w:rPr>
          <w:spacing w:val="-4"/>
          <w:lang w:bidi="ar-EG"/>
        </w:rPr>
        <w:t>12</w:t>
      </w:r>
      <w:r w:rsidR="00496AD0" w:rsidRPr="00850ABF">
        <w:rPr>
          <w:rFonts w:hint="eastAsia"/>
          <w:spacing w:val="-4"/>
          <w:rtl/>
          <w:lang w:bidi="ar-EG"/>
        </w:rPr>
        <w:t> </w:t>
      </w:r>
      <w:r w:rsidRPr="00850ABF">
        <w:rPr>
          <w:rFonts w:hint="cs"/>
          <w:spacing w:val="-4"/>
          <w:rtl/>
          <w:lang w:bidi="ar-EG"/>
        </w:rPr>
        <w:t xml:space="preserve">لقطاع تقييس الاتصالات </w:t>
      </w:r>
      <w:r w:rsidRPr="00850ABF">
        <w:rPr>
          <w:spacing w:val="-4"/>
        </w:rPr>
        <w:t>(</w:t>
      </w:r>
      <w:hyperlink r:id="rId24" w:history="1">
        <w:r w:rsidRPr="00850ABF">
          <w:rPr>
            <w:rStyle w:val="Hyperlink"/>
            <w:spacing w:val="-4"/>
          </w:rPr>
          <w:t>tsbsg12@itu.int</w:t>
        </w:r>
      </w:hyperlink>
      <w:r w:rsidRPr="00850ABF">
        <w:rPr>
          <w:spacing w:val="-4"/>
        </w:rPr>
        <w:t>)</w:t>
      </w:r>
      <w:r w:rsidRPr="00850ABF">
        <w:rPr>
          <w:rFonts w:hint="cs"/>
          <w:spacing w:val="-4"/>
          <w:rtl/>
          <w:lang w:bidi="ar-EG"/>
        </w:rPr>
        <w:t xml:space="preserve"> أو </w:t>
      </w:r>
      <w:r w:rsidR="00496AD0" w:rsidRPr="00850ABF">
        <w:rPr>
          <w:rFonts w:hint="cs"/>
          <w:spacing w:val="-4"/>
          <w:rtl/>
          <w:lang w:bidi="ar-EG"/>
        </w:rPr>
        <w:t xml:space="preserve">إلى </w:t>
      </w:r>
      <w:r w:rsidRPr="00850ABF">
        <w:rPr>
          <w:rFonts w:hint="cs"/>
          <w:spacing w:val="-4"/>
          <w:rtl/>
          <w:lang w:bidi="ar-EG"/>
        </w:rPr>
        <w:t>المقرر المعني بالمسألة</w:t>
      </w:r>
      <w:r w:rsidR="00D902AE" w:rsidRPr="00850ABF">
        <w:rPr>
          <w:rFonts w:hint="eastAsia"/>
          <w:spacing w:val="-4"/>
          <w:rtl/>
          <w:lang w:bidi="ar-EG"/>
        </w:rPr>
        <w:t> </w:t>
      </w:r>
      <w:r w:rsidRPr="00850ABF">
        <w:rPr>
          <w:spacing w:val="-4"/>
          <w:lang w:bidi="ar-EG"/>
        </w:rPr>
        <w:t>9/12</w:t>
      </w:r>
      <w:r w:rsidRPr="00850ABF">
        <w:rPr>
          <w:rFonts w:hint="cs"/>
          <w:spacing w:val="-4"/>
          <w:rtl/>
          <w:lang w:bidi="ar-EG"/>
        </w:rPr>
        <w:t xml:space="preserve"> </w:t>
      </w:r>
      <w:r w:rsidRPr="00850ABF">
        <w:rPr>
          <w:spacing w:val="-4"/>
        </w:rPr>
        <w:t>(</w:t>
      </w:r>
      <w:hyperlink r:id="rId25" w:history="1">
        <w:r w:rsidRPr="00850ABF">
          <w:rPr>
            <w:rStyle w:val="Hyperlink"/>
            <w:spacing w:val="-4"/>
          </w:rPr>
          <w:t>jens.berger@swissqual.com</w:t>
        </w:r>
      </w:hyperlink>
      <w:r w:rsidRPr="00850ABF">
        <w:rPr>
          <w:spacing w:val="-4"/>
        </w:rPr>
        <w:t>)</w:t>
      </w:r>
      <w:r w:rsidRPr="00850ABF">
        <w:rPr>
          <w:rFonts w:hint="cs"/>
          <w:spacing w:val="-4"/>
          <w:rtl/>
          <w:lang w:bidi="ar-EG"/>
        </w:rPr>
        <w:t xml:space="preserve"> في</w:t>
      </w:r>
      <w:r w:rsidR="00496AD0" w:rsidRPr="00850ABF">
        <w:rPr>
          <w:rFonts w:hint="eastAsia"/>
          <w:spacing w:val="-4"/>
          <w:rtl/>
          <w:lang w:bidi="ar-EG"/>
        </w:rPr>
        <w:t> </w:t>
      </w:r>
      <w:r w:rsidRPr="00850ABF">
        <w:rPr>
          <w:rFonts w:hint="cs"/>
          <w:spacing w:val="-4"/>
          <w:rtl/>
          <w:lang w:bidi="ar-EG"/>
        </w:rPr>
        <w:t xml:space="preserve">حالات استثنائية. والأطراف التي </w:t>
      </w:r>
      <w:r w:rsidR="00496AD0" w:rsidRPr="00850ABF">
        <w:rPr>
          <w:rFonts w:hint="cs"/>
          <w:spacing w:val="-4"/>
          <w:rtl/>
          <w:lang w:bidi="ar-EG"/>
        </w:rPr>
        <w:t xml:space="preserve">تعلن </w:t>
      </w:r>
      <w:r w:rsidRPr="00850ABF">
        <w:rPr>
          <w:rFonts w:hint="cs"/>
          <w:spacing w:val="-4"/>
          <w:rtl/>
          <w:lang w:bidi="ar-EG"/>
        </w:rPr>
        <w:t xml:space="preserve">عن مشاركتها هي وحدها التي </w:t>
      </w:r>
      <w:r w:rsidR="00496AD0" w:rsidRPr="00850ABF">
        <w:rPr>
          <w:rFonts w:hint="cs"/>
          <w:spacing w:val="-4"/>
          <w:rtl/>
          <w:lang w:bidi="ar-EG"/>
        </w:rPr>
        <w:t xml:space="preserve">يجوز لها </w:t>
      </w:r>
      <w:r w:rsidRPr="00850ABF">
        <w:rPr>
          <w:rFonts w:hint="cs"/>
          <w:spacing w:val="-4"/>
          <w:rtl/>
          <w:lang w:bidi="ar-EG"/>
        </w:rPr>
        <w:t xml:space="preserve">أن </w:t>
      </w:r>
      <w:r w:rsidR="00496AD0" w:rsidRPr="00850ABF">
        <w:rPr>
          <w:rFonts w:hint="cs"/>
          <w:spacing w:val="-4"/>
          <w:rtl/>
          <w:lang w:bidi="ar-EG"/>
        </w:rPr>
        <w:t>تقدم هذا التعهد</w:t>
      </w:r>
      <w:r w:rsidRPr="00850ABF">
        <w:rPr>
          <w:rFonts w:hint="cs"/>
          <w:spacing w:val="-4"/>
          <w:rtl/>
          <w:lang w:bidi="ar-EG"/>
        </w:rPr>
        <w:t xml:space="preserve">. ويستند هذا </w:t>
      </w:r>
      <w:r w:rsidR="00496AD0" w:rsidRPr="00850ABF">
        <w:rPr>
          <w:rFonts w:hint="cs"/>
          <w:spacing w:val="-4"/>
          <w:rtl/>
          <w:lang w:bidi="ar-EG"/>
        </w:rPr>
        <w:t xml:space="preserve">التعهد </w:t>
      </w:r>
      <w:r w:rsidRPr="00850ABF">
        <w:rPr>
          <w:rFonts w:hint="cs"/>
          <w:spacing w:val="-4"/>
          <w:rtl/>
          <w:lang w:bidi="ar-EG"/>
        </w:rPr>
        <w:t xml:space="preserve">النهائي إلى </w:t>
      </w:r>
      <w:r w:rsidR="00496AD0" w:rsidRPr="00850ABF">
        <w:rPr>
          <w:rFonts w:hint="cs"/>
          <w:spacing w:val="-4"/>
          <w:rtl/>
          <w:lang w:bidi="ar-EG"/>
        </w:rPr>
        <w:t>ال</w:t>
      </w:r>
      <w:r w:rsidRPr="00850ABF">
        <w:rPr>
          <w:rFonts w:hint="cs"/>
          <w:spacing w:val="-4"/>
          <w:rtl/>
          <w:lang w:bidi="ar-EG"/>
        </w:rPr>
        <w:t xml:space="preserve">مواصفة </w:t>
      </w:r>
      <w:r w:rsidR="00496AD0" w:rsidRPr="00850ABF">
        <w:rPr>
          <w:rFonts w:hint="cs"/>
          <w:spacing w:val="-4"/>
          <w:rtl/>
          <w:lang w:bidi="ar-EG"/>
        </w:rPr>
        <w:t>المطلوبة للتوصية</w:t>
      </w:r>
      <w:r w:rsidR="00F01491">
        <w:rPr>
          <w:rFonts w:hint="eastAsia"/>
          <w:spacing w:val="-4"/>
          <w:rtl/>
          <w:lang w:bidi="ar-EG"/>
        </w:rPr>
        <w:t> </w:t>
      </w:r>
      <w:r w:rsidRPr="00850ABF">
        <w:rPr>
          <w:spacing w:val="-4"/>
          <w:lang w:bidi="ar-EG"/>
        </w:rPr>
        <w:t>P.SPELQ</w:t>
      </w:r>
      <w:r w:rsidRPr="00850ABF">
        <w:rPr>
          <w:rFonts w:hint="cs"/>
          <w:spacing w:val="-4"/>
          <w:rtl/>
          <w:lang w:bidi="ar-EG"/>
        </w:rPr>
        <w:t xml:space="preserve"> التي </w:t>
      </w:r>
      <w:r w:rsidR="00496AD0" w:rsidRPr="00850ABF">
        <w:rPr>
          <w:rFonts w:hint="cs"/>
          <w:spacing w:val="-4"/>
          <w:rtl/>
          <w:lang w:bidi="ar-EG"/>
        </w:rPr>
        <w:t xml:space="preserve">يرى </w:t>
      </w:r>
      <w:r w:rsidRPr="00850ABF">
        <w:rPr>
          <w:rFonts w:hint="cs"/>
          <w:spacing w:val="-4"/>
          <w:rtl/>
          <w:lang w:bidi="ar-EG"/>
        </w:rPr>
        <w:t>الفريق المعني بالمسألة</w:t>
      </w:r>
      <w:r w:rsidR="00D902AE" w:rsidRPr="00850ABF">
        <w:rPr>
          <w:rFonts w:hint="eastAsia"/>
          <w:spacing w:val="-4"/>
          <w:rtl/>
          <w:lang w:bidi="ar-EG"/>
        </w:rPr>
        <w:t> </w:t>
      </w:r>
      <w:r w:rsidRPr="00850ABF">
        <w:rPr>
          <w:spacing w:val="-4"/>
          <w:lang w:bidi="ar-EG"/>
        </w:rPr>
        <w:t>9/12</w:t>
      </w:r>
      <w:r w:rsidRPr="00850ABF">
        <w:rPr>
          <w:rFonts w:hint="cs"/>
          <w:spacing w:val="-4"/>
          <w:rtl/>
          <w:lang w:bidi="ar-EG"/>
        </w:rPr>
        <w:t xml:space="preserve"> </w:t>
      </w:r>
      <w:r w:rsidR="00496AD0" w:rsidRPr="00850ABF">
        <w:rPr>
          <w:rFonts w:hint="cs"/>
          <w:spacing w:val="-4"/>
          <w:rtl/>
          <w:lang w:bidi="ar-EG"/>
        </w:rPr>
        <w:t xml:space="preserve">أنها </w:t>
      </w:r>
      <w:r w:rsidRPr="00850ABF">
        <w:rPr>
          <w:rFonts w:hint="cs"/>
          <w:spacing w:val="-4"/>
          <w:rtl/>
          <w:lang w:bidi="ar-EG"/>
        </w:rPr>
        <w:t xml:space="preserve">كافية لبدء عمل التطوير. ومن المفترض التوصل إلى توافق بشأن </w:t>
      </w:r>
      <w:r w:rsidR="00496AD0" w:rsidRPr="00850ABF">
        <w:rPr>
          <w:rFonts w:hint="cs"/>
          <w:spacing w:val="-4"/>
          <w:rtl/>
          <w:lang w:bidi="ar-EG"/>
        </w:rPr>
        <w:t>ال</w:t>
      </w:r>
      <w:r w:rsidRPr="00850ABF">
        <w:rPr>
          <w:rFonts w:hint="cs"/>
          <w:spacing w:val="-4"/>
          <w:rtl/>
          <w:lang w:bidi="ar-EG"/>
        </w:rPr>
        <w:t xml:space="preserve">مواصفة </w:t>
      </w:r>
      <w:r w:rsidR="00496AD0" w:rsidRPr="00850ABF">
        <w:rPr>
          <w:rFonts w:hint="cs"/>
          <w:spacing w:val="-4"/>
          <w:rtl/>
          <w:lang w:bidi="ar-EG"/>
        </w:rPr>
        <w:t xml:space="preserve">المطلوبة </w:t>
      </w:r>
      <w:r w:rsidRPr="00850ABF">
        <w:rPr>
          <w:rFonts w:hint="cs"/>
          <w:spacing w:val="-4"/>
          <w:rtl/>
          <w:lang w:bidi="ar-EG"/>
        </w:rPr>
        <w:t>خلال الاجتماع المؤقت للفريق المعني بالمسألة</w:t>
      </w:r>
      <w:r w:rsidR="00110C15">
        <w:rPr>
          <w:rFonts w:hint="eastAsia"/>
          <w:spacing w:val="-4"/>
          <w:rtl/>
          <w:lang w:bidi="ar-EG"/>
        </w:rPr>
        <w:t> </w:t>
      </w:r>
      <w:r w:rsidRPr="00850ABF">
        <w:rPr>
          <w:spacing w:val="-4"/>
          <w:lang w:bidi="ar-EG"/>
        </w:rPr>
        <w:t>9/12</w:t>
      </w:r>
      <w:r w:rsidRPr="00850ABF">
        <w:rPr>
          <w:rFonts w:hint="cs"/>
          <w:spacing w:val="-4"/>
          <w:rtl/>
          <w:lang w:bidi="ar-EG"/>
        </w:rPr>
        <w:t xml:space="preserve"> في</w:t>
      </w:r>
      <w:r w:rsidR="00860B48" w:rsidRPr="00850ABF">
        <w:rPr>
          <w:rFonts w:hint="eastAsia"/>
          <w:spacing w:val="-4"/>
          <w:rtl/>
          <w:lang w:bidi="ar-EG"/>
        </w:rPr>
        <w:t> </w:t>
      </w:r>
      <w:r w:rsidRPr="00850ABF">
        <w:rPr>
          <w:rFonts w:hint="cs"/>
          <w:spacing w:val="-4"/>
          <w:rtl/>
          <w:lang w:bidi="ar-EG"/>
        </w:rPr>
        <w:t>مارس</w:t>
      </w:r>
      <w:r w:rsidR="008D3CE0">
        <w:rPr>
          <w:rFonts w:hint="eastAsia"/>
          <w:spacing w:val="-4"/>
          <w:rtl/>
          <w:lang w:bidi="ar-EG"/>
        </w:rPr>
        <w:t> </w:t>
      </w:r>
      <w:r w:rsidRPr="00850ABF">
        <w:rPr>
          <w:spacing w:val="-4"/>
          <w:lang w:bidi="ar-EG"/>
        </w:rPr>
        <w:t>2014</w:t>
      </w:r>
      <w:r w:rsidRPr="00850ABF">
        <w:rPr>
          <w:rFonts w:hint="cs"/>
          <w:spacing w:val="-4"/>
          <w:rtl/>
          <w:lang w:bidi="ar-EG"/>
        </w:rPr>
        <w:t xml:space="preserve">. وفي حال اعتُبرت </w:t>
      </w:r>
      <w:r w:rsidR="00496AD0" w:rsidRPr="00850ABF">
        <w:rPr>
          <w:rFonts w:hint="cs"/>
          <w:spacing w:val="-4"/>
          <w:rtl/>
          <w:lang w:bidi="ar-EG"/>
        </w:rPr>
        <w:t>ال</w:t>
      </w:r>
      <w:r w:rsidRPr="00850ABF">
        <w:rPr>
          <w:rFonts w:hint="cs"/>
          <w:spacing w:val="-4"/>
          <w:rtl/>
          <w:lang w:bidi="ar-EG"/>
        </w:rPr>
        <w:t xml:space="preserve">مواصفة </w:t>
      </w:r>
      <w:r w:rsidR="00496AD0" w:rsidRPr="00850ABF">
        <w:rPr>
          <w:rFonts w:hint="cs"/>
          <w:spacing w:val="-4"/>
          <w:rtl/>
          <w:lang w:bidi="ar-EG"/>
        </w:rPr>
        <w:t xml:space="preserve">المطلوبة </w:t>
      </w:r>
      <w:r w:rsidRPr="00850ABF">
        <w:rPr>
          <w:rFonts w:hint="cs"/>
          <w:spacing w:val="-4"/>
          <w:rtl/>
          <w:lang w:bidi="ar-EG"/>
        </w:rPr>
        <w:t xml:space="preserve">غير كافية، سيؤجل الموعد النهائي </w:t>
      </w:r>
      <w:r w:rsidR="00496AD0" w:rsidRPr="00850ABF">
        <w:rPr>
          <w:rFonts w:hint="cs"/>
          <w:spacing w:val="-4"/>
          <w:rtl/>
          <w:lang w:bidi="ar-EG"/>
        </w:rPr>
        <w:t xml:space="preserve">لتقديم التعهد </w:t>
      </w:r>
      <w:r w:rsidRPr="00850ABF">
        <w:rPr>
          <w:rFonts w:hint="cs"/>
          <w:spacing w:val="-4"/>
          <w:rtl/>
          <w:lang w:bidi="ar-EG"/>
        </w:rPr>
        <w:t>بالمشاركة في التعاون تبعاً</w:t>
      </w:r>
      <w:r w:rsidR="00933841" w:rsidRPr="00850ABF">
        <w:rPr>
          <w:rFonts w:hint="eastAsia"/>
          <w:spacing w:val="-4"/>
          <w:rtl/>
          <w:lang w:bidi="ar-EG"/>
        </w:rPr>
        <w:t> </w:t>
      </w:r>
      <w:r w:rsidRPr="00850ABF">
        <w:rPr>
          <w:rFonts w:hint="cs"/>
          <w:spacing w:val="-4"/>
          <w:rtl/>
          <w:lang w:bidi="ar-EG"/>
        </w:rPr>
        <w:t>لذلك.</w:t>
      </w:r>
    </w:p>
    <w:p w:rsidR="00663044" w:rsidRPr="003F17E3" w:rsidRDefault="00663044" w:rsidP="00496AD0">
      <w:pPr>
        <w:pStyle w:val="Headingb"/>
        <w:rPr>
          <w:rtl/>
          <w:lang w:bidi="ar-EG"/>
        </w:rPr>
      </w:pPr>
      <w:r w:rsidRPr="003F17E3">
        <w:rPr>
          <w:rFonts w:hint="cs"/>
          <w:rtl/>
          <w:lang w:bidi="ar-EG"/>
        </w:rPr>
        <w:lastRenderedPageBreak/>
        <w:t>الجدول الزمني</w:t>
      </w:r>
    </w:p>
    <w:p w:rsidR="00663044" w:rsidRDefault="00663044" w:rsidP="001736F7">
      <w:pPr>
        <w:tabs>
          <w:tab w:val="left" w:pos="561"/>
          <w:tab w:val="left" w:pos="6231"/>
        </w:tabs>
        <w:rPr>
          <w:rtl/>
          <w:lang w:bidi="ar-EG"/>
        </w:rPr>
      </w:pPr>
      <w:r>
        <w:rPr>
          <w:lang w:bidi="ar-EG"/>
        </w:rPr>
        <w:t>1</w:t>
      </w:r>
      <w:r>
        <w:rPr>
          <w:rFonts w:hint="cs"/>
          <w:rtl/>
          <w:lang w:bidi="ar-EG"/>
        </w:rPr>
        <w:tab/>
      </w:r>
      <w:r w:rsidR="00496AD0">
        <w:rPr>
          <w:rFonts w:hint="cs"/>
          <w:rtl/>
          <w:lang w:bidi="ar-EG"/>
        </w:rPr>
        <w:t>المواصفة المطلوبة</w:t>
      </w:r>
      <w:r>
        <w:rPr>
          <w:rFonts w:hint="cs"/>
          <w:rtl/>
          <w:lang w:bidi="ar-EG"/>
        </w:rPr>
        <w:t>، مشروع مستقر</w:t>
      </w:r>
      <w:r>
        <w:rPr>
          <w:rFonts w:hint="cs"/>
          <w:rtl/>
          <w:lang w:bidi="ar-EG"/>
        </w:rPr>
        <w:tab/>
      </w:r>
      <w:r w:rsidRPr="00F56B9D">
        <w:rPr>
          <w:rFonts w:hint="cs"/>
          <w:spacing w:val="-2"/>
          <w:rtl/>
          <w:lang w:bidi="ar-EG"/>
        </w:rPr>
        <w:t>الاجتماع المؤقت للفريق المعني بالمسألة</w:t>
      </w:r>
      <w:r w:rsidR="001736F7">
        <w:rPr>
          <w:rFonts w:hint="eastAsia"/>
          <w:spacing w:val="-2"/>
          <w:rtl/>
          <w:lang w:bidi="ar-EG"/>
        </w:rPr>
        <w:t> </w:t>
      </w:r>
      <w:r w:rsidRPr="00F56B9D">
        <w:rPr>
          <w:spacing w:val="-2"/>
          <w:lang w:bidi="ar-EG"/>
        </w:rPr>
        <w:t>9/12</w:t>
      </w:r>
      <w:r>
        <w:rPr>
          <w:rFonts w:hint="cs"/>
          <w:rtl/>
          <w:lang w:bidi="ar-EG"/>
        </w:rPr>
        <w:t xml:space="preserve">، </w:t>
      </w:r>
      <w:r w:rsidR="00496AD0">
        <w:rPr>
          <w:rtl/>
          <w:lang w:bidi="ar-EG"/>
        </w:rPr>
        <w:tab/>
      </w:r>
      <w:r w:rsidR="00496AD0">
        <w:rPr>
          <w:rFonts w:hint="cs"/>
          <w:rtl/>
          <w:lang w:bidi="ar-EG"/>
        </w:rPr>
        <w:tab/>
      </w:r>
      <w:r>
        <w:rPr>
          <w:rFonts w:hint="cs"/>
          <w:rtl/>
          <w:lang w:bidi="ar-EG"/>
        </w:rPr>
        <w:t xml:space="preserve">مارس </w:t>
      </w:r>
      <w:r>
        <w:rPr>
          <w:lang w:bidi="ar-EG"/>
        </w:rPr>
        <w:t>2014</w:t>
      </w:r>
    </w:p>
    <w:p w:rsidR="00663044" w:rsidRDefault="00663044" w:rsidP="00496AD0">
      <w:pPr>
        <w:tabs>
          <w:tab w:val="left" w:pos="561"/>
          <w:tab w:val="left" w:pos="6231"/>
        </w:tabs>
        <w:rPr>
          <w:rtl/>
          <w:lang w:bidi="ar-EG"/>
        </w:rPr>
      </w:pPr>
      <w:r>
        <w:rPr>
          <w:lang w:bidi="ar-EG"/>
        </w:rPr>
        <w:t>2</w:t>
      </w:r>
      <w:r>
        <w:rPr>
          <w:rFonts w:hint="cs"/>
          <w:rtl/>
          <w:lang w:bidi="ar-EG"/>
        </w:rPr>
        <w:tab/>
        <w:t xml:space="preserve">إعلان </w:t>
      </w:r>
      <w:r w:rsidR="00496AD0">
        <w:rPr>
          <w:rFonts w:hint="cs"/>
          <w:rtl/>
          <w:lang w:bidi="ar-EG"/>
        </w:rPr>
        <w:t>مبدئي بالمشاركة</w:t>
      </w:r>
      <w:r>
        <w:rPr>
          <w:rFonts w:hint="cs"/>
          <w:rtl/>
          <w:lang w:bidi="ar-EG"/>
        </w:rPr>
        <w:tab/>
      </w:r>
      <w:r>
        <w:rPr>
          <w:lang w:bidi="ar-EG"/>
        </w:rPr>
        <w:t>31</w:t>
      </w:r>
      <w:r>
        <w:rPr>
          <w:rFonts w:hint="cs"/>
          <w:rtl/>
          <w:lang w:bidi="ar-EG"/>
        </w:rPr>
        <w:t xml:space="preserve"> يناير </w:t>
      </w:r>
      <w:r>
        <w:rPr>
          <w:lang w:bidi="ar-EG"/>
        </w:rPr>
        <w:t>2014</w:t>
      </w:r>
    </w:p>
    <w:p w:rsidR="00663044" w:rsidRPr="00D94CBC" w:rsidRDefault="00663044" w:rsidP="00496AD0">
      <w:pPr>
        <w:tabs>
          <w:tab w:val="left" w:pos="561"/>
          <w:tab w:val="left" w:pos="6231"/>
        </w:tabs>
        <w:rPr>
          <w:rtl/>
          <w:lang w:bidi="ar-EG"/>
        </w:rPr>
      </w:pPr>
      <w:r>
        <w:rPr>
          <w:lang w:bidi="ar-EG"/>
        </w:rPr>
        <w:t>3</w:t>
      </w:r>
      <w:r>
        <w:rPr>
          <w:rFonts w:hint="cs"/>
          <w:rtl/>
          <w:lang w:bidi="ar-EG"/>
        </w:rPr>
        <w:tab/>
      </w:r>
      <w:r w:rsidR="00496AD0">
        <w:rPr>
          <w:rFonts w:hint="cs"/>
          <w:rtl/>
          <w:lang w:bidi="ar-EG"/>
        </w:rPr>
        <w:t xml:space="preserve">تقديم تعهد </w:t>
      </w:r>
      <w:r>
        <w:rPr>
          <w:rFonts w:hint="cs"/>
          <w:rtl/>
          <w:lang w:bidi="ar-EG"/>
        </w:rPr>
        <w:t>بالمشاركة</w:t>
      </w:r>
      <w:r>
        <w:rPr>
          <w:rFonts w:hint="cs"/>
          <w:rtl/>
          <w:lang w:bidi="ar-EG"/>
        </w:rPr>
        <w:tab/>
      </w:r>
      <w:r>
        <w:rPr>
          <w:lang w:bidi="ar-EG"/>
        </w:rPr>
        <w:t>31</w:t>
      </w:r>
      <w:r>
        <w:rPr>
          <w:rFonts w:hint="cs"/>
          <w:rtl/>
          <w:lang w:bidi="ar-EG"/>
        </w:rPr>
        <w:t xml:space="preserve"> مارس </w:t>
      </w:r>
      <w:r>
        <w:rPr>
          <w:lang w:bidi="ar-EG"/>
        </w:rPr>
        <w:t>2014</w:t>
      </w:r>
    </w:p>
    <w:p w:rsidR="00663044" w:rsidRDefault="00663044" w:rsidP="00496AD0">
      <w:pPr>
        <w:tabs>
          <w:tab w:val="left" w:pos="561"/>
          <w:tab w:val="left" w:pos="6231"/>
        </w:tabs>
        <w:rPr>
          <w:lang w:bidi="ar-EG"/>
        </w:rPr>
      </w:pPr>
      <w:r>
        <w:rPr>
          <w:lang w:bidi="ar-EG"/>
        </w:rPr>
        <w:t>4</w:t>
      </w:r>
      <w:r>
        <w:rPr>
          <w:rFonts w:hint="cs"/>
          <w:rtl/>
          <w:lang w:bidi="ar-EG"/>
        </w:rPr>
        <w:tab/>
        <w:t xml:space="preserve">مخطط النموذج، </w:t>
      </w:r>
      <w:r w:rsidR="00496AD0">
        <w:rPr>
          <w:rFonts w:hint="cs"/>
          <w:rtl/>
          <w:lang w:bidi="ar-EG"/>
        </w:rPr>
        <w:t xml:space="preserve">اختبارات السماع </w:t>
      </w:r>
      <w:r>
        <w:rPr>
          <w:rFonts w:hint="cs"/>
          <w:rtl/>
          <w:lang w:bidi="ar-EG"/>
        </w:rPr>
        <w:t>المرجعية الأولى وفقاً للمواصفة</w:t>
      </w:r>
      <w:r>
        <w:rPr>
          <w:rFonts w:hint="cs"/>
          <w:rtl/>
          <w:lang w:bidi="ar-EG"/>
        </w:rPr>
        <w:tab/>
        <w:t xml:space="preserve">نهاية </w:t>
      </w:r>
      <w:r>
        <w:rPr>
          <w:lang w:bidi="ar-EG"/>
        </w:rPr>
        <w:t>2014</w:t>
      </w:r>
    </w:p>
    <w:p w:rsidR="00663044" w:rsidRDefault="00663044" w:rsidP="00516AAE">
      <w:pPr>
        <w:tabs>
          <w:tab w:val="left" w:pos="561"/>
          <w:tab w:val="left" w:pos="6231"/>
        </w:tabs>
        <w:rPr>
          <w:rtl/>
          <w:lang w:bidi="ar-EG"/>
        </w:rPr>
      </w:pPr>
      <w:r>
        <w:rPr>
          <w:lang w:bidi="ar-EG"/>
        </w:rPr>
        <w:t>5</w:t>
      </w:r>
      <w:r>
        <w:rPr>
          <w:rFonts w:hint="cs"/>
          <w:rtl/>
          <w:lang w:bidi="ar-EG"/>
        </w:rPr>
        <w:tab/>
        <w:t xml:space="preserve">النسخة الأولى من النموذج </w:t>
      </w:r>
      <w:r>
        <w:rPr>
          <w:lang w:bidi="ar-EG"/>
        </w:rPr>
        <w:t>P.SPELQ</w:t>
      </w:r>
      <w:r>
        <w:rPr>
          <w:rFonts w:hint="cs"/>
          <w:rtl/>
          <w:lang w:bidi="ar-EG"/>
        </w:rPr>
        <w:t xml:space="preserve"> المشترك وتحليل النتائج</w:t>
      </w:r>
      <w:r>
        <w:rPr>
          <w:rFonts w:hint="cs"/>
          <w:rtl/>
          <w:lang w:bidi="ar-EG"/>
        </w:rPr>
        <w:tab/>
        <w:t xml:space="preserve">منتصف </w:t>
      </w:r>
      <w:r>
        <w:rPr>
          <w:lang w:bidi="ar-EG"/>
        </w:rPr>
        <w:t>2015</w:t>
      </w:r>
    </w:p>
    <w:p w:rsidR="00663044" w:rsidRPr="0087548B" w:rsidRDefault="00663044" w:rsidP="00E34EC6">
      <w:pPr>
        <w:tabs>
          <w:tab w:val="left" w:pos="561"/>
          <w:tab w:val="left" w:pos="6231"/>
        </w:tabs>
        <w:rPr>
          <w:rtl/>
          <w:lang w:bidi="ar-EG"/>
        </w:rPr>
      </w:pPr>
      <w:r>
        <w:rPr>
          <w:lang w:bidi="ar-EG"/>
        </w:rPr>
        <w:t>6</w:t>
      </w:r>
      <w:r>
        <w:rPr>
          <w:rFonts w:hint="cs"/>
          <w:rtl/>
          <w:lang w:bidi="ar-EG"/>
        </w:rPr>
        <w:tab/>
        <w:t xml:space="preserve">النموذج النهائي، نتائج التقييم، مشروع التوصية </w:t>
      </w:r>
      <w:r>
        <w:rPr>
          <w:lang w:bidi="ar-EG"/>
        </w:rPr>
        <w:t>P.SPELQ</w:t>
      </w:r>
      <w:r>
        <w:rPr>
          <w:rFonts w:hint="cs"/>
          <w:rtl/>
          <w:lang w:bidi="ar-EG"/>
        </w:rPr>
        <w:tab/>
        <w:t>بعد اجتماع لجنة الدراسات</w:t>
      </w:r>
      <w:r w:rsidR="00E34EC6">
        <w:rPr>
          <w:rFonts w:hint="eastAsia"/>
          <w:rtl/>
          <w:lang w:bidi="ar-EG"/>
        </w:rPr>
        <w:t> </w:t>
      </w:r>
      <w:r>
        <w:rPr>
          <w:lang w:bidi="ar-EG"/>
        </w:rPr>
        <w:t>12</w:t>
      </w:r>
    </w:p>
    <w:p w:rsidR="00663044" w:rsidRDefault="00663044" w:rsidP="00860B48">
      <w:pPr>
        <w:pStyle w:val="Headingb"/>
        <w:rPr>
          <w:rtl/>
          <w:lang w:bidi="ar-EG"/>
        </w:rPr>
      </w:pPr>
      <w:r>
        <w:rPr>
          <w:rFonts w:hint="cs"/>
          <w:rtl/>
          <w:lang w:bidi="ar-EG"/>
        </w:rPr>
        <w:t>ملاحظات أخرى</w:t>
      </w:r>
    </w:p>
    <w:p w:rsidR="00663044" w:rsidRPr="00E5588B" w:rsidRDefault="00663044" w:rsidP="00E34EC6">
      <w:pPr>
        <w:rPr>
          <w:rtl/>
          <w:lang w:bidi="ar-EG"/>
        </w:rPr>
      </w:pPr>
      <w:r>
        <w:rPr>
          <w:rFonts w:hint="cs"/>
          <w:rtl/>
          <w:lang w:bidi="ar-EG"/>
        </w:rPr>
        <w:t xml:space="preserve">ينبغي للأطراف المهتمة أن تنضم إلى قائمة عناوين البريد الإلكتروني الخاصة بالمسألة </w:t>
      </w:r>
      <w:r>
        <w:rPr>
          <w:lang w:bidi="ar-EG"/>
        </w:rPr>
        <w:t>9</w:t>
      </w:r>
      <w:r>
        <w:rPr>
          <w:rFonts w:hint="cs"/>
          <w:rtl/>
          <w:lang w:bidi="ar-EG"/>
        </w:rPr>
        <w:t xml:space="preserve"> للجنة الدراسات</w:t>
      </w:r>
      <w:r w:rsidR="00E34EC6">
        <w:rPr>
          <w:rFonts w:hint="eastAsia"/>
          <w:rtl/>
          <w:lang w:bidi="ar-EG"/>
        </w:rPr>
        <w:t> </w:t>
      </w:r>
      <w:r>
        <w:rPr>
          <w:lang w:bidi="ar-EG"/>
        </w:rPr>
        <w:t>12</w:t>
      </w:r>
      <w:r w:rsidR="00860B48">
        <w:rPr>
          <w:rFonts w:hint="cs"/>
          <w:rtl/>
          <w:lang w:bidi="ar-EG"/>
        </w:rPr>
        <w:t xml:space="preserve"> لقطاع تقييس الاتصالات</w:t>
      </w:r>
      <w:r>
        <w:rPr>
          <w:rFonts w:hint="cs"/>
          <w:rtl/>
          <w:lang w:bidi="ar-EG"/>
        </w:rPr>
        <w:t xml:space="preserve">: </w:t>
      </w:r>
      <w:hyperlink r:id="rId26" w:history="1">
        <w:r w:rsidRPr="005D728F">
          <w:rPr>
            <w:rStyle w:val="Hyperlink"/>
          </w:rPr>
          <w:t>t1</w:t>
        </w:r>
        <w:bookmarkStart w:id="0" w:name="_GoBack"/>
        <w:bookmarkEnd w:id="0"/>
        <w:r w:rsidRPr="005D728F">
          <w:rPr>
            <w:rStyle w:val="Hyperlink"/>
          </w:rPr>
          <w:t>3sg12q9@lists.itu.int</w:t>
        </w:r>
      </w:hyperlink>
      <w:r>
        <w:rPr>
          <w:rFonts w:hint="cs"/>
          <w:rtl/>
          <w:lang w:bidi="ar-EG"/>
        </w:rPr>
        <w:t>.</w:t>
      </w:r>
    </w:p>
    <w:p w:rsidR="00397481" w:rsidRPr="00EE2C4A" w:rsidRDefault="00397481" w:rsidP="00860B48">
      <w:pPr>
        <w:spacing w:before="600"/>
        <w:jc w:val="center"/>
        <w:rPr>
          <w:rtl/>
          <w:lang w:bidi="ar-EG"/>
        </w:rPr>
      </w:pPr>
      <w:r>
        <w:rPr>
          <w:rFonts w:hint="cs"/>
          <w:rtl/>
          <w:lang w:bidi="ar-EG"/>
        </w:rPr>
        <w:t>___________</w:t>
      </w:r>
    </w:p>
    <w:sectPr w:rsidR="00397481" w:rsidRPr="00EE2C4A" w:rsidSect="009A7152">
      <w:headerReference w:type="first" r:id="rId27"/>
      <w:footerReference w:type="first" r:id="rId28"/>
      <w:pgSz w:w="11901" w:h="16840" w:code="9"/>
      <w:pgMar w:top="1134" w:right="1134" w:bottom="1134" w:left="1134" w:header="567" w:footer="567"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3CF" w:rsidRDefault="00AF03CF">
      <w:r>
        <w:separator/>
      </w:r>
    </w:p>
  </w:endnote>
  <w:endnote w:type="continuationSeparator" w:id="0">
    <w:p w:rsidR="00AF03CF" w:rsidRDefault="00AF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D4B" w:rsidRPr="00384DB8" w:rsidRDefault="00384DB8" w:rsidP="00384DB8">
    <w:pPr>
      <w:pStyle w:val="Footer"/>
      <w:bidi w:val="0"/>
      <w:rPr>
        <w:sz w:val="16"/>
        <w:lang w:val="fr-CH"/>
      </w:rPr>
    </w:pPr>
    <w:r>
      <w:rPr>
        <w:sz w:val="16"/>
        <w:lang w:val="fr-CH"/>
      </w:rPr>
      <w:t>ITU-T\BUREAU\CIRC\075A.DOC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3B0326" w:rsidRPr="00F53D31" w:rsidTr="00AF1BC6">
      <w:trPr>
        <w:cantSplit/>
      </w:trPr>
      <w:tc>
        <w:tcPr>
          <w:tcW w:w="1062" w:type="pct"/>
          <w:tcBorders>
            <w:top w:val="single" w:sz="6" w:space="0" w:color="auto"/>
          </w:tcBorders>
          <w:tcMar>
            <w:top w:w="57" w:type="dxa"/>
          </w:tcMar>
        </w:tcPr>
        <w:p w:rsidR="003B0326" w:rsidRPr="00F53D31" w:rsidRDefault="003B0326" w:rsidP="00AF1BC6">
          <w:pPr>
            <w:tabs>
              <w:tab w:val="left" w:pos="709"/>
              <w:tab w:val="left" w:pos="1134"/>
            </w:tabs>
            <w:bidi w:val="0"/>
            <w:spacing w:before="0" w:line="240" w:lineRule="auto"/>
            <w:jc w:val="left"/>
            <w:rPr>
              <w:rFonts w:ascii="Futura Lt BT" w:hAnsi="Futura Lt BT" w:cs="Times New Roman"/>
              <w:sz w:val="18"/>
              <w:szCs w:val="20"/>
              <w:lang w:val="en-GB"/>
            </w:rPr>
          </w:pPr>
          <w:r w:rsidRPr="00F53D31">
            <w:rPr>
              <w:rFonts w:ascii="Futura Lt BT" w:hAnsi="Futura Lt BT" w:cs="Times New Roman"/>
              <w:sz w:val="18"/>
              <w:szCs w:val="20"/>
              <w:lang w:val="en-GB"/>
            </w:rPr>
            <w:t>Place des Nations</w:t>
          </w:r>
        </w:p>
      </w:tc>
      <w:tc>
        <w:tcPr>
          <w:tcW w:w="1583" w:type="pct"/>
          <w:tcBorders>
            <w:top w:val="single" w:sz="6" w:space="0" w:color="auto"/>
          </w:tcBorders>
          <w:tcMar>
            <w:top w:w="57" w:type="dxa"/>
          </w:tcMar>
        </w:tcPr>
        <w:p w:rsidR="003B0326" w:rsidRPr="00F53D31" w:rsidRDefault="003B0326" w:rsidP="00AF1BC6">
          <w:pPr>
            <w:tabs>
              <w:tab w:val="left" w:pos="709"/>
              <w:tab w:val="left" w:pos="1134"/>
            </w:tabs>
            <w:bidi w:val="0"/>
            <w:spacing w:before="0" w:line="240" w:lineRule="auto"/>
            <w:jc w:val="left"/>
            <w:rPr>
              <w:rFonts w:ascii="Futura Lt BT" w:hAnsi="Futura Lt BT" w:cs="Times New Roman"/>
              <w:sz w:val="18"/>
              <w:szCs w:val="20"/>
              <w:lang w:val="en-GB"/>
            </w:rPr>
          </w:pPr>
          <w:r w:rsidRPr="00F53D31">
            <w:rPr>
              <w:rFonts w:ascii="Futura Lt BT" w:hAnsi="Futura Lt BT" w:cs="Times New Roman"/>
              <w:sz w:val="18"/>
              <w:szCs w:val="20"/>
              <w:lang w:val="en-GB"/>
            </w:rPr>
            <w:t>Telephone</w:t>
          </w:r>
          <w:r w:rsidRPr="00F53D31">
            <w:rPr>
              <w:rFonts w:ascii="Futura Lt BT" w:hAnsi="Futura Lt BT" w:cs="Times New Roman"/>
              <w:sz w:val="18"/>
              <w:szCs w:val="20"/>
              <w:lang w:val="en-GB"/>
            </w:rPr>
            <w:tab/>
            <w:t>+41 22 730 51 11</w:t>
          </w:r>
        </w:p>
      </w:tc>
      <w:tc>
        <w:tcPr>
          <w:tcW w:w="1224" w:type="pct"/>
          <w:tcBorders>
            <w:top w:val="single" w:sz="6" w:space="0" w:color="auto"/>
          </w:tcBorders>
          <w:tcMar>
            <w:top w:w="57" w:type="dxa"/>
          </w:tcMar>
        </w:tcPr>
        <w:p w:rsidR="003B0326" w:rsidRPr="00F53D31" w:rsidRDefault="003B0326" w:rsidP="00AF1BC6">
          <w:pPr>
            <w:tabs>
              <w:tab w:val="left" w:pos="709"/>
              <w:tab w:val="left" w:pos="1134"/>
            </w:tabs>
            <w:bidi w:val="0"/>
            <w:spacing w:before="0" w:line="240" w:lineRule="auto"/>
            <w:jc w:val="left"/>
            <w:rPr>
              <w:rFonts w:ascii="Futura Lt BT" w:hAnsi="Futura Lt BT" w:cs="Times New Roman"/>
              <w:sz w:val="18"/>
              <w:szCs w:val="20"/>
              <w:lang w:val="en-GB"/>
            </w:rPr>
          </w:pPr>
          <w:r w:rsidRPr="00F53D31">
            <w:rPr>
              <w:rFonts w:ascii="Futura Lt BT" w:hAnsi="Futura Lt BT" w:cs="Times New Roman"/>
              <w:sz w:val="18"/>
              <w:szCs w:val="20"/>
              <w:lang w:val="en-GB"/>
            </w:rPr>
            <w:t xml:space="preserve">Telex 421 000 </w:t>
          </w:r>
          <w:proofErr w:type="spellStart"/>
          <w:r w:rsidRPr="00F53D31">
            <w:rPr>
              <w:rFonts w:ascii="Futura Lt BT" w:hAnsi="Futura Lt BT" w:cs="Times New Roman"/>
              <w:sz w:val="18"/>
              <w:szCs w:val="20"/>
              <w:lang w:val="en-GB"/>
            </w:rPr>
            <w:t>uit</w:t>
          </w:r>
          <w:proofErr w:type="spellEnd"/>
          <w:r w:rsidRPr="00F53D31">
            <w:rPr>
              <w:rFonts w:ascii="Futura Lt BT" w:hAnsi="Futura Lt BT" w:cs="Times New Roman"/>
              <w:sz w:val="18"/>
              <w:szCs w:val="20"/>
              <w:lang w:val="en-GB"/>
            </w:rPr>
            <w:t xml:space="preserve"> </w:t>
          </w:r>
          <w:proofErr w:type="spellStart"/>
          <w:r w:rsidRPr="00F53D31">
            <w:rPr>
              <w:rFonts w:ascii="Futura Lt BT" w:hAnsi="Futura Lt BT" w:cs="Times New Roman"/>
              <w:sz w:val="18"/>
              <w:szCs w:val="20"/>
              <w:lang w:val="en-GB"/>
            </w:rPr>
            <w:t>ch</w:t>
          </w:r>
          <w:proofErr w:type="spellEnd"/>
        </w:p>
      </w:tc>
      <w:tc>
        <w:tcPr>
          <w:tcW w:w="1131" w:type="pct"/>
          <w:tcBorders>
            <w:top w:val="single" w:sz="6" w:space="0" w:color="auto"/>
          </w:tcBorders>
          <w:tcMar>
            <w:top w:w="57" w:type="dxa"/>
          </w:tcMar>
        </w:tcPr>
        <w:p w:rsidR="003B0326" w:rsidRPr="00F53D31" w:rsidRDefault="003B0326" w:rsidP="00AF1BC6">
          <w:pPr>
            <w:tabs>
              <w:tab w:val="left" w:pos="709"/>
              <w:tab w:val="left" w:pos="1134"/>
            </w:tabs>
            <w:bidi w:val="0"/>
            <w:spacing w:before="0" w:line="240" w:lineRule="auto"/>
            <w:jc w:val="left"/>
            <w:rPr>
              <w:rFonts w:ascii="Futura Lt BT" w:hAnsi="Futura Lt BT" w:cs="Times New Roman"/>
              <w:sz w:val="18"/>
              <w:szCs w:val="20"/>
              <w:lang w:val="en-GB"/>
            </w:rPr>
          </w:pPr>
          <w:r w:rsidRPr="00F53D31">
            <w:rPr>
              <w:rFonts w:ascii="Futura Lt BT" w:hAnsi="Futura Lt BT" w:cs="Times New Roman"/>
              <w:sz w:val="18"/>
              <w:szCs w:val="20"/>
              <w:lang w:val="en-GB"/>
            </w:rPr>
            <w:t>E-mail:</w:t>
          </w:r>
          <w:r w:rsidRPr="00F53D31">
            <w:rPr>
              <w:rFonts w:ascii="Futura Lt BT" w:hAnsi="Futura Lt BT" w:cs="Times New Roman"/>
              <w:sz w:val="18"/>
              <w:szCs w:val="20"/>
              <w:lang w:val="en-GB"/>
            </w:rPr>
            <w:tab/>
            <w:t>itumail@itu.int</w:t>
          </w:r>
        </w:p>
      </w:tc>
    </w:tr>
    <w:tr w:rsidR="003B0326" w:rsidRPr="00F53D31" w:rsidTr="00AF1BC6">
      <w:trPr>
        <w:cantSplit/>
      </w:trPr>
      <w:tc>
        <w:tcPr>
          <w:tcW w:w="1062" w:type="pct"/>
        </w:tcPr>
        <w:p w:rsidR="003B0326" w:rsidRPr="00F53D31" w:rsidRDefault="003B0326" w:rsidP="00AF1BC6">
          <w:pPr>
            <w:tabs>
              <w:tab w:val="left" w:pos="709"/>
              <w:tab w:val="left" w:pos="1134"/>
            </w:tabs>
            <w:bidi w:val="0"/>
            <w:spacing w:before="0" w:line="240" w:lineRule="auto"/>
            <w:jc w:val="left"/>
            <w:rPr>
              <w:rFonts w:ascii="Futura Lt BT" w:hAnsi="Futura Lt BT" w:cs="Times New Roman"/>
              <w:sz w:val="18"/>
              <w:szCs w:val="20"/>
              <w:lang w:val="en-GB"/>
            </w:rPr>
          </w:pPr>
          <w:r w:rsidRPr="00F53D31">
            <w:rPr>
              <w:rFonts w:ascii="Futura Lt BT" w:hAnsi="Futura Lt BT" w:cs="Times New Roman"/>
              <w:sz w:val="18"/>
              <w:szCs w:val="20"/>
              <w:lang w:val="en-GB"/>
            </w:rPr>
            <w:t>CH-1211 Geneva 20</w:t>
          </w:r>
        </w:p>
      </w:tc>
      <w:tc>
        <w:tcPr>
          <w:tcW w:w="1583" w:type="pct"/>
        </w:tcPr>
        <w:p w:rsidR="003B0326" w:rsidRPr="00F53D31" w:rsidRDefault="003B0326" w:rsidP="00AF1BC6">
          <w:pPr>
            <w:tabs>
              <w:tab w:val="left" w:pos="709"/>
              <w:tab w:val="left" w:pos="1134"/>
            </w:tabs>
            <w:bidi w:val="0"/>
            <w:spacing w:before="0" w:line="240" w:lineRule="auto"/>
            <w:jc w:val="left"/>
            <w:rPr>
              <w:rFonts w:ascii="Futura Lt BT" w:hAnsi="Futura Lt BT" w:cs="Times New Roman"/>
              <w:sz w:val="18"/>
              <w:szCs w:val="20"/>
              <w:lang w:val="en-GB"/>
            </w:rPr>
          </w:pPr>
          <w:r w:rsidRPr="00F53D31">
            <w:rPr>
              <w:rFonts w:ascii="Futura Lt BT" w:hAnsi="Futura Lt BT" w:cs="Times New Roman"/>
              <w:sz w:val="18"/>
              <w:szCs w:val="20"/>
              <w:lang w:val="en-GB"/>
            </w:rPr>
            <w:t>Telefax</w:t>
          </w:r>
          <w:r w:rsidRPr="00F53D31">
            <w:rPr>
              <w:rFonts w:ascii="Futura Lt BT" w:hAnsi="Futura Lt BT" w:cs="Times New Roman"/>
              <w:sz w:val="18"/>
              <w:szCs w:val="20"/>
              <w:lang w:val="en-GB"/>
            </w:rPr>
            <w:tab/>
            <w:t>Gr3:</w:t>
          </w:r>
          <w:r w:rsidRPr="00F53D31">
            <w:rPr>
              <w:rFonts w:ascii="Futura Lt BT" w:hAnsi="Futura Lt BT" w:cs="Times New Roman"/>
              <w:sz w:val="18"/>
              <w:szCs w:val="20"/>
              <w:lang w:val="en-GB"/>
            </w:rPr>
            <w:tab/>
            <w:t>+41 22 733 72 56</w:t>
          </w:r>
        </w:p>
      </w:tc>
      <w:tc>
        <w:tcPr>
          <w:tcW w:w="1224" w:type="pct"/>
        </w:tcPr>
        <w:p w:rsidR="003B0326" w:rsidRPr="00F53D31" w:rsidRDefault="003B0326" w:rsidP="00AF1BC6">
          <w:pPr>
            <w:tabs>
              <w:tab w:val="left" w:pos="709"/>
              <w:tab w:val="left" w:pos="1134"/>
            </w:tabs>
            <w:bidi w:val="0"/>
            <w:spacing w:before="0" w:line="240" w:lineRule="auto"/>
            <w:jc w:val="left"/>
            <w:rPr>
              <w:rFonts w:ascii="Futura Lt BT" w:hAnsi="Futura Lt BT" w:cs="Times New Roman"/>
              <w:sz w:val="18"/>
              <w:szCs w:val="20"/>
              <w:lang w:val="en-GB"/>
            </w:rPr>
          </w:pPr>
          <w:r w:rsidRPr="00F53D31">
            <w:rPr>
              <w:rFonts w:ascii="Futura Lt BT" w:hAnsi="Futura Lt BT" w:cs="Times New Roman"/>
              <w:sz w:val="18"/>
              <w:szCs w:val="20"/>
              <w:lang w:val="en-GB"/>
            </w:rPr>
            <w:t>Telegram ITU GENEVE</w:t>
          </w:r>
        </w:p>
      </w:tc>
      <w:tc>
        <w:tcPr>
          <w:tcW w:w="1131" w:type="pct"/>
        </w:tcPr>
        <w:p w:rsidR="003B0326" w:rsidRPr="00F53D31" w:rsidRDefault="003B0326" w:rsidP="00AF1BC6">
          <w:pPr>
            <w:tabs>
              <w:tab w:val="left" w:pos="709"/>
              <w:tab w:val="left" w:pos="1134"/>
            </w:tabs>
            <w:bidi w:val="0"/>
            <w:spacing w:before="0" w:line="240" w:lineRule="auto"/>
            <w:jc w:val="left"/>
            <w:rPr>
              <w:rFonts w:ascii="Futura Lt BT" w:hAnsi="Futura Lt BT" w:cs="Times New Roman"/>
              <w:sz w:val="18"/>
              <w:szCs w:val="20"/>
            </w:rPr>
          </w:pPr>
          <w:r w:rsidRPr="00F53D31">
            <w:rPr>
              <w:rFonts w:ascii="Futura Lt BT" w:hAnsi="Futura Lt BT" w:cs="Times New Roman"/>
              <w:sz w:val="18"/>
              <w:szCs w:val="20"/>
              <w:lang w:val="en-GB"/>
            </w:rPr>
            <w:tab/>
          </w:r>
          <w:hyperlink r:id="rId1" w:history="1">
            <w:r w:rsidRPr="00F53D31">
              <w:rPr>
                <w:rFonts w:ascii="Futura Lt BT" w:hAnsi="Futura Lt BT" w:cs="Times New Roman"/>
                <w:color w:val="0000FF"/>
                <w:sz w:val="18"/>
                <w:szCs w:val="20"/>
                <w:u w:val="single"/>
                <w:lang w:val="en-GB"/>
              </w:rPr>
              <w:t>www.itu.int</w:t>
            </w:r>
          </w:hyperlink>
        </w:p>
      </w:tc>
    </w:tr>
    <w:tr w:rsidR="003B0326" w:rsidRPr="00F53D31" w:rsidTr="00AF1BC6">
      <w:trPr>
        <w:cantSplit/>
      </w:trPr>
      <w:tc>
        <w:tcPr>
          <w:tcW w:w="1062" w:type="pct"/>
        </w:tcPr>
        <w:p w:rsidR="003B0326" w:rsidRPr="00F53D31" w:rsidRDefault="003B0326" w:rsidP="00AF1BC6">
          <w:pPr>
            <w:tabs>
              <w:tab w:val="left" w:pos="709"/>
              <w:tab w:val="left" w:pos="1134"/>
            </w:tabs>
            <w:bidi w:val="0"/>
            <w:spacing w:before="0" w:line="240" w:lineRule="auto"/>
            <w:jc w:val="left"/>
            <w:rPr>
              <w:rFonts w:ascii="Futura Lt BT" w:hAnsi="Futura Lt BT" w:cs="Times New Roman"/>
              <w:sz w:val="18"/>
              <w:szCs w:val="20"/>
              <w:lang w:val="en-GB"/>
            </w:rPr>
          </w:pPr>
          <w:r w:rsidRPr="00F53D31">
            <w:rPr>
              <w:rFonts w:ascii="Futura Lt BT" w:hAnsi="Futura Lt BT" w:cs="Times New Roman"/>
              <w:sz w:val="18"/>
              <w:szCs w:val="20"/>
              <w:lang w:val="en-GB"/>
            </w:rPr>
            <w:t>Switzerland</w:t>
          </w:r>
        </w:p>
      </w:tc>
      <w:tc>
        <w:tcPr>
          <w:tcW w:w="1583" w:type="pct"/>
        </w:tcPr>
        <w:p w:rsidR="003B0326" w:rsidRPr="00F53D31" w:rsidRDefault="003B0326" w:rsidP="00AF1BC6">
          <w:pPr>
            <w:tabs>
              <w:tab w:val="left" w:pos="709"/>
              <w:tab w:val="left" w:pos="1134"/>
            </w:tabs>
            <w:bidi w:val="0"/>
            <w:spacing w:before="0" w:line="240" w:lineRule="auto"/>
            <w:jc w:val="left"/>
            <w:rPr>
              <w:rFonts w:ascii="Futura Lt BT" w:hAnsi="Futura Lt BT" w:cs="Times New Roman"/>
              <w:sz w:val="18"/>
              <w:szCs w:val="20"/>
              <w:lang w:val="en-GB"/>
            </w:rPr>
          </w:pPr>
          <w:r w:rsidRPr="00F53D31">
            <w:rPr>
              <w:rFonts w:ascii="Futura Lt BT" w:hAnsi="Futura Lt BT" w:cs="Times New Roman"/>
              <w:sz w:val="18"/>
              <w:szCs w:val="20"/>
              <w:lang w:val="en-GB"/>
            </w:rPr>
            <w:tab/>
            <w:t>Gr4:</w:t>
          </w:r>
          <w:r w:rsidRPr="00F53D31">
            <w:rPr>
              <w:rFonts w:ascii="Futura Lt BT" w:hAnsi="Futura Lt BT" w:cs="Times New Roman"/>
              <w:sz w:val="18"/>
              <w:szCs w:val="20"/>
              <w:lang w:val="en-GB"/>
            </w:rPr>
            <w:tab/>
            <w:t>+41 22 730 65 00</w:t>
          </w:r>
        </w:p>
      </w:tc>
      <w:tc>
        <w:tcPr>
          <w:tcW w:w="1224" w:type="pct"/>
        </w:tcPr>
        <w:p w:rsidR="003B0326" w:rsidRPr="00F53D31" w:rsidRDefault="003B0326" w:rsidP="00AF1BC6">
          <w:pPr>
            <w:tabs>
              <w:tab w:val="left" w:pos="709"/>
              <w:tab w:val="left" w:pos="1134"/>
            </w:tabs>
            <w:bidi w:val="0"/>
            <w:spacing w:before="0" w:line="240" w:lineRule="auto"/>
            <w:jc w:val="left"/>
            <w:rPr>
              <w:rFonts w:ascii="Futura Lt BT" w:hAnsi="Futura Lt BT" w:cs="Times New Roman"/>
              <w:sz w:val="18"/>
              <w:szCs w:val="20"/>
              <w:lang w:val="en-GB"/>
            </w:rPr>
          </w:pPr>
        </w:p>
      </w:tc>
      <w:tc>
        <w:tcPr>
          <w:tcW w:w="1131" w:type="pct"/>
        </w:tcPr>
        <w:p w:rsidR="003B0326" w:rsidRPr="00F53D31" w:rsidRDefault="003B0326" w:rsidP="00AF1BC6">
          <w:pPr>
            <w:tabs>
              <w:tab w:val="left" w:pos="709"/>
              <w:tab w:val="left" w:pos="1134"/>
            </w:tabs>
            <w:bidi w:val="0"/>
            <w:spacing w:before="0" w:line="240" w:lineRule="auto"/>
            <w:jc w:val="left"/>
            <w:rPr>
              <w:rFonts w:ascii="Futura Lt BT" w:hAnsi="Futura Lt BT" w:cs="Times New Roman"/>
              <w:sz w:val="18"/>
              <w:szCs w:val="20"/>
              <w:lang w:val="en-GB"/>
            </w:rPr>
          </w:pPr>
        </w:p>
      </w:tc>
    </w:tr>
  </w:tbl>
  <w:p w:rsidR="00DD4D92" w:rsidRPr="00A811E6" w:rsidRDefault="00DD4D92" w:rsidP="003B0326">
    <w:pPr>
      <w:pStyle w:val="Footer"/>
      <w:tabs>
        <w:tab w:val="clear" w:pos="9406"/>
        <w:tab w:val="right" w:pos="9617"/>
      </w:tabs>
      <w:bidi w:val="0"/>
      <w:spacing w:before="0"/>
      <w:rPr>
        <w:sz w:val="2"/>
        <w:szCs w:val="2"/>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D4B" w:rsidRPr="005712AE" w:rsidRDefault="005712AE" w:rsidP="005712AE">
    <w:pPr>
      <w:pStyle w:val="Footer"/>
      <w:bidi w:val="0"/>
      <w:rPr>
        <w:sz w:val="16"/>
        <w:lang w:val="fr-CH"/>
      </w:rPr>
    </w:pPr>
    <w:r>
      <w:rPr>
        <w:sz w:val="16"/>
        <w:lang w:val="fr-CH"/>
      </w:rPr>
      <w:t>ITU-T\BUREAU\CIRC\075A.DOC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3CF" w:rsidRDefault="00AF03CF">
      <w:r>
        <w:separator/>
      </w:r>
    </w:p>
  </w:footnote>
  <w:footnote w:type="continuationSeparator" w:id="0">
    <w:p w:rsidR="00AF03CF" w:rsidRDefault="00AF0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D92" w:rsidRDefault="00DD4D92" w:rsidP="009A7152">
    <w:pPr>
      <w:pStyle w:val="Header"/>
      <w:bidi w:val="0"/>
      <w:spacing w:after="240"/>
      <w:jc w:val="center"/>
    </w:pPr>
    <w:r>
      <w:t xml:space="preserve">- </w:t>
    </w:r>
    <w:r>
      <w:rPr>
        <w:rStyle w:val="PageNumber"/>
      </w:rPr>
      <w:fldChar w:fldCharType="begin"/>
    </w:r>
    <w:r>
      <w:rPr>
        <w:rStyle w:val="PageNumber"/>
      </w:rPr>
      <w:instrText xml:space="preserve"> PAGE </w:instrText>
    </w:r>
    <w:r>
      <w:rPr>
        <w:rStyle w:val="PageNumber"/>
      </w:rPr>
      <w:fldChar w:fldCharType="separate"/>
    </w:r>
    <w:r w:rsidR="00A1401D">
      <w:rPr>
        <w:rStyle w:val="PageNumber"/>
        <w:noProof/>
      </w:rPr>
      <w:t>8</w:t>
    </w:r>
    <w:r>
      <w:rPr>
        <w:rStyle w:val="PageNumber"/>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D92" w:rsidRDefault="00DD4D92" w:rsidP="00AC116F">
    <w:pPr>
      <w:pStyle w:val="Header"/>
      <w:jc w:val="center"/>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D92" w:rsidRDefault="00DD4D92" w:rsidP="009B01D0">
    <w:pPr>
      <w:pStyle w:val="Header"/>
      <w:bidi w:val="0"/>
      <w:jc w:val="center"/>
    </w:pPr>
    <w:r>
      <w:t xml:space="preserve">- </w:t>
    </w:r>
    <w:r>
      <w:rPr>
        <w:rStyle w:val="PageNumber"/>
      </w:rPr>
      <w:fldChar w:fldCharType="begin"/>
    </w:r>
    <w:r>
      <w:rPr>
        <w:rStyle w:val="PageNumber"/>
      </w:rPr>
      <w:instrText xml:space="preserve"> PAGE </w:instrText>
    </w:r>
    <w:r>
      <w:rPr>
        <w:rStyle w:val="PageNumber"/>
      </w:rPr>
      <w:fldChar w:fldCharType="separate"/>
    </w:r>
    <w:r w:rsidR="00A1401D">
      <w:rPr>
        <w:rStyle w:val="PageNumber"/>
        <w:noProof/>
      </w:rPr>
      <w:t>3</w:t>
    </w:r>
    <w:r>
      <w:rPr>
        <w:rStyle w:val="PageNumber"/>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14121"/>
    <w:multiLevelType w:val="multilevel"/>
    <w:tmpl w:val="58681AD6"/>
    <w:lvl w:ilvl="0">
      <w:start w:val="1"/>
      <w:numFmt w:val="bullet"/>
      <w:lvlText w:val="-"/>
      <w:lvlJc w:val="left"/>
      <w:pPr>
        <w:tabs>
          <w:tab w:val="num" w:pos="417"/>
        </w:tabs>
        <w:ind w:left="417" w:hanging="360"/>
      </w:pPr>
      <w:rPr>
        <w:rFonts w:ascii="Times New Roman" w:eastAsia="Times New Roman" w:hAnsi="Times New Roman" w:cs="Traditional Arabic" w:hint="default"/>
      </w:rPr>
    </w:lvl>
    <w:lvl w:ilvl="1">
      <w:start w:val="1"/>
      <w:numFmt w:val="bullet"/>
      <w:lvlText w:val="o"/>
      <w:lvlJc w:val="left"/>
      <w:pPr>
        <w:tabs>
          <w:tab w:val="num" w:pos="1137"/>
        </w:tabs>
        <w:ind w:left="1137" w:hanging="360"/>
      </w:pPr>
      <w:rPr>
        <w:rFonts w:ascii="Courier New" w:hAnsi="Courier New" w:cs="Courier New" w:hint="default"/>
      </w:rPr>
    </w:lvl>
    <w:lvl w:ilvl="2">
      <w:start w:val="1"/>
      <w:numFmt w:val="bullet"/>
      <w:lvlText w:val=""/>
      <w:lvlJc w:val="left"/>
      <w:pPr>
        <w:tabs>
          <w:tab w:val="num" w:pos="1857"/>
        </w:tabs>
        <w:ind w:left="1857" w:hanging="360"/>
      </w:pPr>
      <w:rPr>
        <w:rFonts w:ascii="Wingdings" w:hAnsi="Wingdings" w:hint="default"/>
      </w:rPr>
    </w:lvl>
    <w:lvl w:ilvl="3">
      <w:start w:val="1"/>
      <w:numFmt w:val="bullet"/>
      <w:lvlText w:val=""/>
      <w:lvlJc w:val="left"/>
      <w:pPr>
        <w:tabs>
          <w:tab w:val="num" w:pos="2577"/>
        </w:tabs>
        <w:ind w:left="2577" w:hanging="360"/>
      </w:pPr>
      <w:rPr>
        <w:rFonts w:ascii="Symbol" w:hAnsi="Symbol" w:hint="default"/>
      </w:rPr>
    </w:lvl>
    <w:lvl w:ilvl="4">
      <w:start w:val="1"/>
      <w:numFmt w:val="bullet"/>
      <w:lvlText w:val="o"/>
      <w:lvlJc w:val="left"/>
      <w:pPr>
        <w:tabs>
          <w:tab w:val="num" w:pos="3297"/>
        </w:tabs>
        <w:ind w:left="3297" w:hanging="360"/>
      </w:pPr>
      <w:rPr>
        <w:rFonts w:ascii="Courier New" w:hAnsi="Courier New" w:cs="Courier New" w:hint="default"/>
      </w:rPr>
    </w:lvl>
    <w:lvl w:ilvl="5">
      <w:start w:val="1"/>
      <w:numFmt w:val="bullet"/>
      <w:lvlText w:val=""/>
      <w:lvlJc w:val="left"/>
      <w:pPr>
        <w:tabs>
          <w:tab w:val="num" w:pos="4017"/>
        </w:tabs>
        <w:ind w:left="4017" w:hanging="360"/>
      </w:pPr>
      <w:rPr>
        <w:rFonts w:ascii="Wingdings" w:hAnsi="Wingdings" w:hint="default"/>
      </w:rPr>
    </w:lvl>
    <w:lvl w:ilvl="6">
      <w:start w:val="1"/>
      <w:numFmt w:val="bullet"/>
      <w:lvlText w:val=""/>
      <w:lvlJc w:val="left"/>
      <w:pPr>
        <w:tabs>
          <w:tab w:val="num" w:pos="4737"/>
        </w:tabs>
        <w:ind w:left="4737" w:hanging="360"/>
      </w:pPr>
      <w:rPr>
        <w:rFonts w:ascii="Symbol" w:hAnsi="Symbol" w:hint="default"/>
      </w:rPr>
    </w:lvl>
    <w:lvl w:ilvl="7">
      <w:start w:val="1"/>
      <w:numFmt w:val="bullet"/>
      <w:lvlText w:val="o"/>
      <w:lvlJc w:val="left"/>
      <w:pPr>
        <w:tabs>
          <w:tab w:val="num" w:pos="5457"/>
        </w:tabs>
        <w:ind w:left="5457" w:hanging="360"/>
      </w:pPr>
      <w:rPr>
        <w:rFonts w:ascii="Courier New" w:hAnsi="Courier New" w:cs="Courier New" w:hint="default"/>
      </w:rPr>
    </w:lvl>
    <w:lvl w:ilvl="8">
      <w:start w:val="1"/>
      <w:numFmt w:val="bullet"/>
      <w:lvlText w:val=""/>
      <w:lvlJc w:val="left"/>
      <w:pPr>
        <w:tabs>
          <w:tab w:val="num" w:pos="6177"/>
        </w:tabs>
        <w:ind w:left="6177" w:hanging="360"/>
      </w:pPr>
      <w:rPr>
        <w:rFonts w:ascii="Wingdings" w:hAnsi="Wingdings" w:hint="default"/>
      </w:rPr>
    </w:lvl>
  </w:abstractNum>
  <w:abstractNum w:abstractNumId="1">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activeWritingStyle w:appName="MSWord" w:lang="ar-SA" w:vendorID="4" w:dllVersion="512" w:checkStyle="1"/>
  <w:activeWritingStyle w:appName="MSWord" w:lang="ar-SY" w:vendorID="4" w:dllVersion="512" w:checkStyle="1"/>
  <w:activeWritingStyle w:appName="MSWord" w:lang="ar-EG" w:vendorID="4"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01B"/>
    <w:rsid w:val="000031B4"/>
    <w:rsid w:val="00010BF1"/>
    <w:rsid w:val="00012572"/>
    <w:rsid w:val="00014A1D"/>
    <w:rsid w:val="00022607"/>
    <w:rsid w:val="000479BE"/>
    <w:rsid w:val="00056515"/>
    <w:rsid w:val="00064788"/>
    <w:rsid w:val="0007351F"/>
    <w:rsid w:val="0008631B"/>
    <w:rsid w:val="00092451"/>
    <w:rsid w:val="000A4E20"/>
    <w:rsid w:val="000B4DB6"/>
    <w:rsid w:val="000C1E88"/>
    <w:rsid w:val="000C680B"/>
    <w:rsid w:val="000E4836"/>
    <w:rsid w:val="000E541B"/>
    <w:rsid w:val="00103119"/>
    <w:rsid w:val="00110729"/>
    <w:rsid w:val="00110C15"/>
    <w:rsid w:val="00115D09"/>
    <w:rsid w:val="00125C5A"/>
    <w:rsid w:val="00156DC8"/>
    <w:rsid w:val="00164279"/>
    <w:rsid w:val="00165A92"/>
    <w:rsid w:val="001736F7"/>
    <w:rsid w:val="0018560B"/>
    <w:rsid w:val="001919AA"/>
    <w:rsid w:val="00193639"/>
    <w:rsid w:val="0019539B"/>
    <w:rsid w:val="001B4996"/>
    <w:rsid w:val="001C6625"/>
    <w:rsid w:val="001C708A"/>
    <w:rsid w:val="001E1EEA"/>
    <w:rsid w:val="001E58A9"/>
    <w:rsid w:val="00211AAE"/>
    <w:rsid w:val="00216348"/>
    <w:rsid w:val="00216BC7"/>
    <w:rsid w:val="0023049C"/>
    <w:rsid w:val="00236635"/>
    <w:rsid w:val="002478FD"/>
    <w:rsid w:val="00256CD6"/>
    <w:rsid w:val="002630B0"/>
    <w:rsid w:val="0027101B"/>
    <w:rsid w:val="002826E7"/>
    <w:rsid w:val="00282AAC"/>
    <w:rsid w:val="0029367C"/>
    <w:rsid w:val="002B6CDF"/>
    <w:rsid w:val="002C2CB4"/>
    <w:rsid w:val="002C4E43"/>
    <w:rsid w:val="002D01C1"/>
    <w:rsid w:val="002D14C9"/>
    <w:rsid w:val="002D2651"/>
    <w:rsid w:val="002E090A"/>
    <w:rsid w:val="002E6F84"/>
    <w:rsid w:val="00310D57"/>
    <w:rsid w:val="0031590C"/>
    <w:rsid w:val="003237D6"/>
    <w:rsid w:val="0033146F"/>
    <w:rsid w:val="003324BD"/>
    <w:rsid w:val="0035150F"/>
    <w:rsid w:val="00355CF2"/>
    <w:rsid w:val="00356707"/>
    <w:rsid w:val="00357BFC"/>
    <w:rsid w:val="00357D8E"/>
    <w:rsid w:val="0036145A"/>
    <w:rsid w:val="0036777B"/>
    <w:rsid w:val="00377EB3"/>
    <w:rsid w:val="00382DEF"/>
    <w:rsid w:val="00384DB8"/>
    <w:rsid w:val="00386086"/>
    <w:rsid w:val="003877CC"/>
    <w:rsid w:val="00390EDD"/>
    <w:rsid w:val="0039551C"/>
    <w:rsid w:val="00397481"/>
    <w:rsid w:val="003A6665"/>
    <w:rsid w:val="003A6DA1"/>
    <w:rsid w:val="003A7B72"/>
    <w:rsid w:val="003B0326"/>
    <w:rsid w:val="003D108F"/>
    <w:rsid w:val="003D5EA3"/>
    <w:rsid w:val="003E31B3"/>
    <w:rsid w:val="003F047B"/>
    <w:rsid w:val="003F2738"/>
    <w:rsid w:val="004063BB"/>
    <w:rsid w:val="00431944"/>
    <w:rsid w:val="00451F0B"/>
    <w:rsid w:val="004620BE"/>
    <w:rsid w:val="00464177"/>
    <w:rsid w:val="0047444C"/>
    <w:rsid w:val="0047540C"/>
    <w:rsid w:val="004821F0"/>
    <w:rsid w:val="0048517E"/>
    <w:rsid w:val="00496AD0"/>
    <w:rsid w:val="004970BE"/>
    <w:rsid w:val="004C225F"/>
    <w:rsid w:val="004C69A2"/>
    <w:rsid w:val="004C7796"/>
    <w:rsid w:val="004D065D"/>
    <w:rsid w:val="004D092B"/>
    <w:rsid w:val="004E5C73"/>
    <w:rsid w:val="004E63E7"/>
    <w:rsid w:val="00516AAE"/>
    <w:rsid w:val="005172EE"/>
    <w:rsid w:val="005221CE"/>
    <w:rsid w:val="00522550"/>
    <w:rsid w:val="005236AF"/>
    <w:rsid w:val="00533DE7"/>
    <w:rsid w:val="005375D0"/>
    <w:rsid w:val="00540F7C"/>
    <w:rsid w:val="00553C91"/>
    <w:rsid w:val="005658A4"/>
    <w:rsid w:val="005665F2"/>
    <w:rsid w:val="005712AE"/>
    <w:rsid w:val="00585765"/>
    <w:rsid w:val="00593918"/>
    <w:rsid w:val="005B1956"/>
    <w:rsid w:val="005B29C4"/>
    <w:rsid w:val="005B6308"/>
    <w:rsid w:val="005C13A4"/>
    <w:rsid w:val="005D4CE4"/>
    <w:rsid w:val="005E32E9"/>
    <w:rsid w:val="00601BDD"/>
    <w:rsid w:val="006064F8"/>
    <w:rsid w:val="0061201C"/>
    <w:rsid w:val="0063674C"/>
    <w:rsid w:val="00640B62"/>
    <w:rsid w:val="00642ACB"/>
    <w:rsid w:val="00652653"/>
    <w:rsid w:val="00652908"/>
    <w:rsid w:val="00663044"/>
    <w:rsid w:val="00671C99"/>
    <w:rsid w:val="006C7BCD"/>
    <w:rsid w:val="006D0FF8"/>
    <w:rsid w:val="006E42F2"/>
    <w:rsid w:val="006E58C1"/>
    <w:rsid w:val="006F459B"/>
    <w:rsid w:val="006F493F"/>
    <w:rsid w:val="00727C66"/>
    <w:rsid w:val="007334C8"/>
    <w:rsid w:val="00741B84"/>
    <w:rsid w:val="00760DCF"/>
    <w:rsid w:val="00776D1C"/>
    <w:rsid w:val="00781357"/>
    <w:rsid w:val="00781982"/>
    <w:rsid w:val="007838C1"/>
    <w:rsid w:val="00787583"/>
    <w:rsid w:val="007957DB"/>
    <w:rsid w:val="007A0E6A"/>
    <w:rsid w:val="007A3356"/>
    <w:rsid w:val="007A4728"/>
    <w:rsid w:val="007B5BC0"/>
    <w:rsid w:val="007C1C02"/>
    <w:rsid w:val="007C663F"/>
    <w:rsid w:val="007E2181"/>
    <w:rsid w:val="007E4873"/>
    <w:rsid w:val="007F0FC3"/>
    <w:rsid w:val="00811260"/>
    <w:rsid w:val="00821E9C"/>
    <w:rsid w:val="00826B83"/>
    <w:rsid w:val="00831DA9"/>
    <w:rsid w:val="00844D9B"/>
    <w:rsid w:val="00847E68"/>
    <w:rsid w:val="00850ABF"/>
    <w:rsid w:val="00852538"/>
    <w:rsid w:val="00860B48"/>
    <w:rsid w:val="008775BF"/>
    <w:rsid w:val="00886FAE"/>
    <w:rsid w:val="00892D59"/>
    <w:rsid w:val="008A5215"/>
    <w:rsid w:val="008B3B1F"/>
    <w:rsid w:val="008B3FB1"/>
    <w:rsid w:val="008C02D4"/>
    <w:rsid w:val="008C2905"/>
    <w:rsid w:val="008D3CE0"/>
    <w:rsid w:val="008E503A"/>
    <w:rsid w:val="008E7D4B"/>
    <w:rsid w:val="008F3128"/>
    <w:rsid w:val="008F36A8"/>
    <w:rsid w:val="0090784A"/>
    <w:rsid w:val="00933841"/>
    <w:rsid w:val="00947A89"/>
    <w:rsid w:val="009527BE"/>
    <w:rsid w:val="00963FB7"/>
    <w:rsid w:val="00971180"/>
    <w:rsid w:val="00974875"/>
    <w:rsid w:val="0099060F"/>
    <w:rsid w:val="009907D4"/>
    <w:rsid w:val="00990AFF"/>
    <w:rsid w:val="00991F96"/>
    <w:rsid w:val="009941A6"/>
    <w:rsid w:val="009A7152"/>
    <w:rsid w:val="009A79DB"/>
    <w:rsid w:val="009B01D0"/>
    <w:rsid w:val="009B488E"/>
    <w:rsid w:val="009C48DD"/>
    <w:rsid w:val="009D59EF"/>
    <w:rsid w:val="009E78F3"/>
    <w:rsid w:val="009F16B8"/>
    <w:rsid w:val="00A10BFF"/>
    <w:rsid w:val="00A1401D"/>
    <w:rsid w:val="00A15348"/>
    <w:rsid w:val="00A16AB5"/>
    <w:rsid w:val="00A43170"/>
    <w:rsid w:val="00A44380"/>
    <w:rsid w:val="00A50BE6"/>
    <w:rsid w:val="00A561E1"/>
    <w:rsid w:val="00A57DA5"/>
    <w:rsid w:val="00A638D6"/>
    <w:rsid w:val="00A65F18"/>
    <w:rsid w:val="00A811E6"/>
    <w:rsid w:val="00A8423C"/>
    <w:rsid w:val="00A85FC9"/>
    <w:rsid w:val="00AC116F"/>
    <w:rsid w:val="00AC1195"/>
    <w:rsid w:val="00AD08E9"/>
    <w:rsid w:val="00AD4EA1"/>
    <w:rsid w:val="00AD5685"/>
    <w:rsid w:val="00AE4DBF"/>
    <w:rsid w:val="00AE5603"/>
    <w:rsid w:val="00AF03CF"/>
    <w:rsid w:val="00B06A12"/>
    <w:rsid w:val="00B1101E"/>
    <w:rsid w:val="00B20AC8"/>
    <w:rsid w:val="00B2187C"/>
    <w:rsid w:val="00B25192"/>
    <w:rsid w:val="00B3354C"/>
    <w:rsid w:val="00B45FEF"/>
    <w:rsid w:val="00B73D02"/>
    <w:rsid w:val="00BB1B2C"/>
    <w:rsid w:val="00BB79E5"/>
    <w:rsid w:val="00BC00E5"/>
    <w:rsid w:val="00BC284A"/>
    <w:rsid w:val="00BD0A0B"/>
    <w:rsid w:val="00BD3B95"/>
    <w:rsid w:val="00BF7D6E"/>
    <w:rsid w:val="00C003B2"/>
    <w:rsid w:val="00C030E3"/>
    <w:rsid w:val="00C04A7C"/>
    <w:rsid w:val="00C22866"/>
    <w:rsid w:val="00C331D6"/>
    <w:rsid w:val="00C46586"/>
    <w:rsid w:val="00C52806"/>
    <w:rsid w:val="00C60FF6"/>
    <w:rsid w:val="00C618D2"/>
    <w:rsid w:val="00C64385"/>
    <w:rsid w:val="00C64D1A"/>
    <w:rsid w:val="00C957CE"/>
    <w:rsid w:val="00CB2904"/>
    <w:rsid w:val="00CC05E6"/>
    <w:rsid w:val="00CD6097"/>
    <w:rsid w:val="00CE1180"/>
    <w:rsid w:val="00CE6B73"/>
    <w:rsid w:val="00CF462F"/>
    <w:rsid w:val="00D11702"/>
    <w:rsid w:val="00D16577"/>
    <w:rsid w:val="00D16E33"/>
    <w:rsid w:val="00D2000A"/>
    <w:rsid w:val="00D20A54"/>
    <w:rsid w:val="00D313CF"/>
    <w:rsid w:val="00D31F2F"/>
    <w:rsid w:val="00D40FC1"/>
    <w:rsid w:val="00D45797"/>
    <w:rsid w:val="00D47F0E"/>
    <w:rsid w:val="00D663E4"/>
    <w:rsid w:val="00D66D28"/>
    <w:rsid w:val="00D718F9"/>
    <w:rsid w:val="00D819C4"/>
    <w:rsid w:val="00D828E0"/>
    <w:rsid w:val="00D86D12"/>
    <w:rsid w:val="00D87836"/>
    <w:rsid w:val="00D902AE"/>
    <w:rsid w:val="00D92B83"/>
    <w:rsid w:val="00DA57A5"/>
    <w:rsid w:val="00DB0D8A"/>
    <w:rsid w:val="00DB16CF"/>
    <w:rsid w:val="00DB2FAB"/>
    <w:rsid w:val="00DD19F6"/>
    <w:rsid w:val="00DD4D92"/>
    <w:rsid w:val="00DE53F2"/>
    <w:rsid w:val="00DF175D"/>
    <w:rsid w:val="00E11311"/>
    <w:rsid w:val="00E11FED"/>
    <w:rsid w:val="00E247F1"/>
    <w:rsid w:val="00E264C0"/>
    <w:rsid w:val="00E26CE0"/>
    <w:rsid w:val="00E338B2"/>
    <w:rsid w:val="00E34EC6"/>
    <w:rsid w:val="00E52F4A"/>
    <w:rsid w:val="00E5391A"/>
    <w:rsid w:val="00E5489D"/>
    <w:rsid w:val="00E72E0B"/>
    <w:rsid w:val="00E916AF"/>
    <w:rsid w:val="00E961DD"/>
    <w:rsid w:val="00E96555"/>
    <w:rsid w:val="00EA0521"/>
    <w:rsid w:val="00EE2C4A"/>
    <w:rsid w:val="00EE4A38"/>
    <w:rsid w:val="00EF1DA5"/>
    <w:rsid w:val="00EF401A"/>
    <w:rsid w:val="00F01491"/>
    <w:rsid w:val="00F107DD"/>
    <w:rsid w:val="00F26AB6"/>
    <w:rsid w:val="00F27B88"/>
    <w:rsid w:val="00F27BE0"/>
    <w:rsid w:val="00F408E4"/>
    <w:rsid w:val="00F441DC"/>
    <w:rsid w:val="00F510F4"/>
    <w:rsid w:val="00F53D16"/>
    <w:rsid w:val="00F56B9D"/>
    <w:rsid w:val="00F62D40"/>
    <w:rsid w:val="00F62D76"/>
    <w:rsid w:val="00F665D7"/>
    <w:rsid w:val="00F74B5F"/>
    <w:rsid w:val="00F867B8"/>
    <w:rsid w:val="00F973C5"/>
    <w:rsid w:val="00FA2431"/>
    <w:rsid w:val="00FB15D5"/>
    <w:rsid w:val="00FB1733"/>
    <w:rsid w:val="00FB7C73"/>
    <w:rsid w:val="00FC13AC"/>
    <w:rsid w:val="00FD28E5"/>
    <w:rsid w:val="00FD65B7"/>
    <w:rsid w:val="00FE509D"/>
    <w:rsid w:val="00FF05A6"/>
    <w:rsid w:val="00FF6C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spacing w:before="120" w:line="192" w:lineRule="auto"/>
      <w:jc w:val="both"/>
    </w:pPr>
    <w:rPr>
      <w:rFonts w:cs="Traditional Arabic"/>
      <w:sz w:val="22"/>
      <w:szCs w:val="30"/>
      <w:lang w:eastAsia="en-US"/>
    </w:rPr>
  </w:style>
  <w:style w:type="paragraph" w:styleId="Heading1">
    <w:name w:val="heading 1"/>
    <w:basedOn w:val="Normal"/>
    <w:next w:val="Normal"/>
    <w:qFormat/>
    <w:rsid w:val="009C48D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rPr>
      <w:color w:val="0000FF"/>
      <w:u w:val="single"/>
    </w:rPr>
  </w:style>
  <w:style w:type="character" w:styleId="PageNumber">
    <w:name w:val="page number"/>
    <w:basedOn w:val="DefaultParagraphFont"/>
    <w:rsid w:val="00947A89"/>
  </w:style>
  <w:style w:type="paragraph" w:customStyle="1" w:styleId="Rectitle">
    <w:name w:val="Rec_title"/>
    <w:basedOn w:val="Normal"/>
    <w:next w:val="Normal"/>
    <w:rsid w:val="009C48D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b/>
      <w:sz w:val="28"/>
      <w:szCs w:val="40"/>
      <w:lang w:val="en-GB"/>
    </w:rPr>
  </w:style>
  <w:style w:type="paragraph" w:customStyle="1" w:styleId="Headingb">
    <w:name w:val="Heading_b"/>
    <w:basedOn w:val="Normal"/>
    <w:next w:val="Normal"/>
    <w:rsid w:val="009C48DD"/>
    <w:pPr>
      <w:keepNext/>
      <w:tabs>
        <w:tab w:val="left" w:pos="794"/>
        <w:tab w:val="left" w:pos="1191"/>
        <w:tab w:val="left" w:pos="1588"/>
        <w:tab w:val="left" w:pos="1985"/>
      </w:tabs>
      <w:overflowPunct w:val="0"/>
      <w:autoSpaceDE w:val="0"/>
      <w:autoSpaceDN w:val="0"/>
      <w:adjustRightInd w:val="0"/>
      <w:spacing w:before="160"/>
      <w:textAlignment w:val="baseline"/>
    </w:pPr>
    <w:rPr>
      <w:rFonts w:ascii="Times New Roman Bold" w:eastAsia="Batang" w:hAnsi="Times New Roman Bold"/>
      <w:b/>
      <w:bCs/>
      <w:lang w:val="en-GB"/>
    </w:rPr>
  </w:style>
  <w:style w:type="paragraph" w:customStyle="1" w:styleId="Heading">
    <w:name w:val="Heading"/>
    <w:basedOn w:val="Heading1"/>
    <w:rsid w:val="009C48DD"/>
    <w:pPr>
      <w:tabs>
        <w:tab w:val="left" w:pos="794"/>
        <w:tab w:val="left" w:pos="1191"/>
        <w:tab w:val="left" w:pos="1588"/>
        <w:tab w:val="left" w:pos="1985"/>
      </w:tabs>
      <w:overflowPunct w:val="0"/>
      <w:autoSpaceDE w:val="0"/>
      <w:autoSpaceDN w:val="0"/>
      <w:adjustRightInd w:val="0"/>
      <w:spacing w:after="0"/>
      <w:textAlignment w:val="baseline"/>
    </w:pPr>
    <w:rPr>
      <w:rFonts w:ascii="Times New Roman Bold" w:eastAsia="Batang" w:hAnsi="Times New Roman Bold" w:cs="Traditional Arabic"/>
      <w:kern w:val="0"/>
      <w:sz w:val="26"/>
      <w:szCs w:val="36"/>
    </w:rPr>
  </w:style>
  <w:style w:type="character" w:styleId="FootnoteReference">
    <w:name w:val="footnote reference"/>
    <w:semiHidden/>
    <w:rsid w:val="00AC116F"/>
    <w:rPr>
      <w:rFonts w:cs="Times New Roman"/>
      <w:position w:val="6"/>
      <w:sz w:val="18"/>
    </w:rPr>
  </w:style>
  <w:style w:type="paragraph" w:styleId="FootnoteText">
    <w:name w:val="footnote text"/>
    <w:aliases w:val="footnote text"/>
    <w:basedOn w:val="Normal"/>
    <w:link w:val="FootnoteTextChar"/>
    <w:semiHidden/>
    <w:rsid w:val="00AC116F"/>
    <w:pPr>
      <w:keepLines/>
      <w:tabs>
        <w:tab w:val="left" w:pos="255"/>
        <w:tab w:val="left" w:pos="794"/>
        <w:tab w:val="left" w:pos="1191"/>
        <w:tab w:val="left" w:pos="1588"/>
        <w:tab w:val="left" w:pos="1985"/>
      </w:tabs>
      <w:overflowPunct w:val="0"/>
      <w:autoSpaceDE w:val="0"/>
      <w:autoSpaceDN w:val="0"/>
      <w:adjustRightInd w:val="0"/>
      <w:spacing w:before="80" w:line="180" w:lineRule="auto"/>
      <w:ind w:left="255" w:hanging="255"/>
      <w:textAlignment w:val="baseline"/>
    </w:pPr>
    <w:rPr>
      <w:rFonts w:eastAsia="Batang"/>
      <w:sz w:val="20"/>
      <w:szCs w:val="26"/>
      <w:lang w:val="en-GB"/>
    </w:rPr>
  </w:style>
  <w:style w:type="character" w:customStyle="1" w:styleId="FootnoteTextChar">
    <w:name w:val="Footnote Text Char"/>
    <w:aliases w:val="footnote text Char"/>
    <w:link w:val="FootnoteText"/>
    <w:rsid w:val="00AC116F"/>
    <w:rPr>
      <w:rFonts w:eastAsia="Batang" w:cs="Traditional Arabic"/>
      <w:szCs w:val="26"/>
      <w:lang w:val="en-GB" w:eastAsia="en-US" w:bidi="ar-SA"/>
    </w:rPr>
  </w:style>
  <w:style w:type="paragraph" w:customStyle="1" w:styleId="AnnexNo">
    <w:name w:val="Annex_No"/>
    <w:basedOn w:val="Normal"/>
    <w:link w:val="AnnexNoChar"/>
    <w:qFormat/>
    <w:rsid w:val="00663044"/>
    <w:pPr>
      <w:keepNext/>
      <w:keepLines/>
      <w:tabs>
        <w:tab w:val="left" w:pos="794"/>
        <w:tab w:val="left" w:pos="1191"/>
        <w:tab w:val="left" w:pos="1588"/>
        <w:tab w:val="left" w:pos="1985"/>
      </w:tabs>
      <w:overflowPunct w:val="0"/>
      <w:autoSpaceDE w:val="0"/>
      <w:autoSpaceDN w:val="0"/>
      <w:adjustRightInd w:val="0"/>
      <w:spacing w:before="0"/>
      <w:jc w:val="center"/>
      <w:textAlignment w:val="baseline"/>
    </w:pPr>
    <w:rPr>
      <w:sz w:val="26"/>
      <w:szCs w:val="36"/>
      <w:lang w:bidi="ar-EG"/>
    </w:rPr>
  </w:style>
  <w:style w:type="character" w:customStyle="1" w:styleId="AnnexNoChar">
    <w:name w:val="Annex_No Char"/>
    <w:link w:val="AnnexNo"/>
    <w:rsid w:val="00663044"/>
    <w:rPr>
      <w:rFonts w:cs="Traditional Arabic"/>
      <w:sz w:val="26"/>
      <w:szCs w:val="36"/>
      <w:lang w:eastAsia="en-US" w:bidi="ar-EG"/>
    </w:rPr>
  </w:style>
  <w:style w:type="paragraph" w:customStyle="1" w:styleId="Annextitle">
    <w:name w:val="Annex_title"/>
    <w:basedOn w:val="Normal"/>
    <w:link w:val="AnnextitleChar"/>
    <w:qFormat/>
    <w:rsid w:val="0031590C"/>
    <w:pPr>
      <w:keepNext/>
      <w:keepLines/>
      <w:tabs>
        <w:tab w:val="left" w:pos="794"/>
        <w:tab w:val="left" w:pos="1191"/>
        <w:tab w:val="left" w:pos="1588"/>
        <w:tab w:val="left" w:pos="1985"/>
      </w:tabs>
      <w:overflowPunct w:val="0"/>
      <w:autoSpaceDE w:val="0"/>
      <w:autoSpaceDN w:val="0"/>
      <w:adjustRightInd w:val="0"/>
      <w:spacing w:before="240" w:after="360"/>
      <w:jc w:val="center"/>
      <w:textAlignment w:val="baseline"/>
    </w:pPr>
    <w:rPr>
      <w:rFonts w:ascii="Times New Roman Bold" w:hAnsi="Times New Roman Bold"/>
      <w:b/>
      <w:bCs/>
      <w:w w:val="110"/>
      <w:sz w:val="26"/>
      <w:szCs w:val="36"/>
      <w:lang w:bidi="ar-EG"/>
    </w:rPr>
  </w:style>
  <w:style w:type="character" w:customStyle="1" w:styleId="AnnexNoCar">
    <w:name w:val="Annex_No Car"/>
    <w:basedOn w:val="DefaultParagraphFont"/>
    <w:semiHidden/>
    <w:locked/>
    <w:rsid w:val="00663044"/>
    <w:rPr>
      <w:rFonts w:cs="Traditional Arabic"/>
      <w:sz w:val="28"/>
      <w:szCs w:val="40"/>
      <w:lang w:val="en-GB" w:eastAsia="en-US" w:bidi="ar-EG"/>
    </w:rPr>
  </w:style>
  <w:style w:type="character" w:customStyle="1" w:styleId="AnnextitleChar">
    <w:name w:val="Annex_title Char"/>
    <w:basedOn w:val="DefaultParagraphFont"/>
    <w:link w:val="Annextitle"/>
    <w:rsid w:val="0031590C"/>
    <w:rPr>
      <w:rFonts w:ascii="Times New Roman Bold" w:hAnsi="Times New Roman Bold" w:cs="Traditional Arabic"/>
      <w:b/>
      <w:bCs/>
      <w:w w:val="110"/>
      <w:sz w:val="26"/>
      <w:szCs w:val="36"/>
      <w:lang w:eastAsia="en-US" w:bidi="ar-EG"/>
    </w:rPr>
  </w:style>
  <w:style w:type="character" w:customStyle="1" w:styleId="FooterChar">
    <w:name w:val="Footer Char"/>
    <w:basedOn w:val="DefaultParagraphFont"/>
    <w:link w:val="Footer"/>
    <w:rsid w:val="00384DB8"/>
    <w:rPr>
      <w:rFonts w:cs="Traditional Arabic"/>
      <w:sz w:val="22"/>
      <w:szCs w:val="30"/>
      <w:lang w:eastAsia="en-US"/>
    </w:rPr>
  </w:style>
  <w:style w:type="paragraph" w:styleId="BalloonText">
    <w:name w:val="Balloon Text"/>
    <w:basedOn w:val="Normal"/>
    <w:link w:val="BalloonTextChar"/>
    <w:rsid w:val="00A1401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A1401D"/>
    <w:rPr>
      <w:rFonts w:ascii="Tahoma" w:hAnsi="Tahoma" w:cs="Tahoma"/>
      <w:sz w:val="16"/>
      <w:szCs w:val="16"/>
      <w:lang w:eastAsia="en-US"/>
    </w:rPr>
  </w:style>
  <w:style w:type="character" w:styleId="FollowedHyperlink">
    <w:name w:val="FollowedHyperlink"/>
    <w:basedOn w:val="DefaultParagraphFont"/>
    <w:rsid w:val="00A140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spacing w:before="120" w:line="192" w:lineRule="auto"/>
      <w:jc w:val="both"/>
    </w:pPr>
    <w:rPr>
      <w:rFonts w:cs="Traditional Arabic"/>
      <w:sz w:val="22"/>
      <w:szCs w:val="30"/>
      <w:lang w:eastAsia="en-US"/>
    </w:rPr>
  </w:style>
  <w:style w:type="paragraph" w:styleId="Heading1">
    <w:name w:val="heading 1"/>
    <w:basedOn w:val="Normal"/>
    <w:next w:val="Normal"/>
    <w:qFormat/>
    <w:rsid w:val="009C48D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rPr>
      <w:color w:val="0000FF"/>
      <w:u w:val="single"/>
    </w:rPr>
  </w:style>
  <w:style w:type="character" w:styleId="PageNumber">
    <w:name w:val="page number"/>
    <w:basedOn w:val="DefaultParagraphFont"/>
    <w:rsid w:val="00947A89"/>
  </w:style>
  <w:style w:type="paragraph" w:customStyle="1" w:styleId="Rectitle">
    <w:name w:val="Rec_title"/>
    <w:basedOn w:val="Normal"/>
    <w:next w:val="Normal"/>
    <w:rsid w:val="009C48D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b/>
      <w:sz w:val="28"/>
      <w:szCs w:val="40"/>
      <w:lang w:val="en-GB"/>
    </w:rPr>
  </w:style>
  <w:style w:type="paragraph" w:customStyle="1" w:styleId="Headingb">
    <w:name w:val="Heading_b"/>
    <w:basedOn w:val="Normal"/>
    <w:next w:val="Normal"/>
    <w:rsid w:val="009C48DD"/>
    <w:pPr>
      <w:keepNext/>
      <w:tabs>
        <w:tab w:val="left" w:pos="794"/>
        <w:tab w:val="left" w:pos="1191"/>
        <w:tab w:val="left" w:pos="1588"/>
        <w:tab w:val="left" w:pos="1985"/>
      </w:tabs>
      <w:overflowPunct w:val="0"/>
      <w:autoSpaceDE w:val="0"/>
      <w:autoSpaceDN w:val="0"/>
      <w:adjustRightInd w:val="0"/>
      <w:spacing w:before="160"/>
      <w:textAlignment w:val="baseline"/>
    </w:pPr>
    <w:rPr>
      <w:rFonts w:ascii="Times New Roman Bold" w:eastAsia="Batang" w:hAnsi="Times New Roman Bold"/>
      <w:b/>
      <w:bCs/>
      <w:lang w:val="en-GB"/>
    </w:rPr>
  </w:style>
  <w:style w:type="paragraph" w:customStyle="1" w:styleId="Heading">
    <w:name w:val="Heading"/>
    <w:basedOn w:val="Heading1"/>
    <w:rsid w:val="009C48DD"/>
    <w:pPr>
      <w:tabs>
        <w:tab w:val="left" w:pos="794"/>
        <w:tab w:val="left" w:pos="1191"/>
        <w:tab w:val="left" w:pos="1588"/>
        <w:tab w:val="left" w:pos="1985"/>
      </w:tabs>
      <w:overflowPunct w:val="0"/>
      <w:autoSpaceDE w:val="0"/>
      <w:autoSpaceDN w:val="0"/>
      <w:adjustRightInd w:val="0"/>
      <w:spacing w:after="0"/>
      <w:textAlignment w:val="baseline"/>
    </w:pPr>
    <w:rPr>
      <w:rFonts w:ascii="Times New Roman Bold" w:eastAsia="Batang" w:hAnsi="Times New Roman Bold" w:cs="Traditional Arabic"/>
      <w:kern w:val="0"/>
      <w:sz w:val="26"/>
      <w:szCs w:val="36"/>
    </w:rPr>
  </w:style>
  <w:style w:type="character" w:styleId="FootnoteReference">
    <w:name w:val="footnote reference"/>
    <w:semiHidden/>
    <w:rsid w:val="00AC116F"/>
    <w:rPr>
      <w:rFonts w:cs="Times New Roman"/>
      <w:position w:val="6"/>
      <w:sz w:val="18"/>
    </w:rPr>
  </w:style>
  <w:style w:type="paragraph" w:styleId="FootnoteText">
    <w:name w:val="footnote text"/>
    <w:aliases w:val="footnote text"/>
    <w:basedOn w:val="Normal"/>
    <w:link w:val="FootnoteTextChar"/>
    <w:semiHidden/>
    <w:rsid w:val="00AC116F"/>
    <w:pPr>
      <w:keepLines/>
      <w:tabs>
        <w:tab w:val="left" w:pos="255"/>
        <w:tab w:val="left" w:pos="794"/>
        <w:tab w:val="left" w:pos="1191"/>
        <w:tab w:val="left" w:pos="1588"/>
        <w:tab w:val="left" w:pos="1985"/>
      </w:tabs>
      <w:overflowPunct w:val="0"/>
      <w:autoSpaceDE w:val="0"/>
      <w:autoSpaceDN w:val="0"/>
      <w:adjustRightInd w:val="0"/>
      <w:spacing w:before="80" w:line="180" w:lineRule="auto"/>
      <w:ind w:left="255" w:hanging="255"/>
      <w:textAlignment w:val="baseline"/>
    </w:pPr>
    <w:rPr>
      <w:rFonts w:eastAsia="Batang"/>
      <w:sz w:val="20"/>
      <w:szCs w:val="26"/>
      <w:lang w:val="en-GB"/>
    </w:rPr>
  </w:style>
  <w:style w:type="character" w:customStyle="1" w:styleId="FootnoteTextChar">
    <w:name w:val="Footnote Text Char"/>
    <w:aliases w:val="footnote text Char"/>
    <w:link w:val="FootnoteText"/>
    <w:rsid w:val="00AC116F"/>
    <w:rPr>
      <w:rFonts w:eastAsia="Batang" w:cs="Traditional Arabic"/>
      <w:szCs w:val="26"/>
      <w:lang w:val="en-GB" w:eastAsia="en-US" w:bidi="ar-SA"/>
    </w:rPr>
  </w:style>
  <w:style w:type="paragraph" w:customStyle="1" w:styleId="AnnexNo">
    <w:name w:val="Annex_No"/>
    <w:basedOn w:val="Normal"/>
    <w:link w:val="AnnexNoChar"/>
    <w:qFormat/>
    <w:rsid w:val="00663044"/>
    <w:pPr>
      <w:keepNext/>
      <w:keepLines/>
      <w:tabs>
        <w:tab w:val="left" w:pos="794"/>
        <w:tab w:val="left" w:pos="1191"/>
        <w:tab w:val="left" w:pos="1588"/>
        <w:tab w:val="left" w:pos="1985"/>
      </w:tabs>
      <w:overflowPunct w:val="0"/>
      <w:autoSpaceDE w:val="0"/>
      <w:autoSpaceDN w:val="0"/>
      <w:adjustRightInd w:val="0"/>
      <w:spacing w:before="0"/>
      <w:jc w:val="center"/>
      <w:textAlignment w:val="baseline"/>
    </w:pPr>
    <w:rPr>
      <w:sz w:val="26"/>
      <w:szCs w:val="36"/>
      <w:lang w:bidi="ar-EG"/>
    </w:rPr>
  </w:style>
  <w:style w:type="character" w:customStyle="1" w:styleId="AnnexNoChar">
    <w:name w:val="Annex_No Char"/>
    <w:link w:val="AnnexNo"/>
    <w:rsid w:val="00663044"/>
    <w:rPr>
      <w:rFonts w:cs="Traditional Arabic"/>
      <w:sz w:val="26"/>
      <w:szCs w:val="36"/>
      <w:lang w:eastAsia="en-US" w:bidi="ar-EG"/>
    </w:rPr>
  </w:style>
  <w:style w:type="paragraph" w:customStyle="1" w:styleId="Annextitle">
    <w:name w:val="Annex_title"/>
    <w:basedOn w:val="Normal"/>
    <w:link w:val="AnnextitleChar"/>
    <w:qFormat/>
    <w:rsid w:val="0031590C"/>
    <w:pPr>
      <w:keepNext/>
      <w:keepLines/>
      <w:tabs>
        <w:tab w:val="left" w:pos="794"/>
        <w:tab w:val="left" w:pos="1191"/>
        <w:tab w:val="left" w:pos="1588"/>
        <w:tab w:val="left" w:pos="1985"/>
      </w:tabs>
      <w:overflowPunct w:val="0"/>
      <w:autoSpaceDE w:val="0"/>
      <w:autoSpaceDN w:val="0"/>
      <w:adjustRightInd w:val="0"/>
      <w:spacing w:before="240" w:after="360"/>
      <w:jc w:val="center"/>
      <w:textAlignment w:val="baseline"/>
    </w:pPr>
    <w:rPr>
      <w:rFonts w:ascii="Times New Roman Bold" w:hAnsi="Times New Roman Bold"/>
      <w:b/>
      <w:bCs/>
      <w:w w:val="110"/>
      <w:sz w:val="26"/>
      <w:szCs w:val="36"/>
      <w:lang w:bidi="ar-EG"/>
    </w:rPr>
  </w:style>
  <w:style w:type="character" w:customStyle="1" w:styleId="AnnexNoCar">
    <w:name w:val="Annex_No Car"/>
    <w:basedOn w:val="DefaultParagraphFont"/>
    <w:semiHidden/>
    <w:locked/>
    <w:rsid w:val="00663044"/>
    <w:rPr>
      <w:rFonts w:cs="Traditional Arabic"/>
      <w:sz w:val="28"/>
      <w:szCs w:val="40"/>
      <w:lang w:val="en-GB" w:eastAsia="en-US" w:bidi="ar-EG"/>
    </w:rPr>
  </w:style>
  <w:style w:type="character" w:customStyle="1" w:styleId="AnnextitleChar">
    <w:name w:val="Annex_title Char"/>
    <w:basedOn w:val="DefaultParagraphFont"/>
    <w:link w:val="Annextitle"/>
    <w:rsid w:val="0031590C"/>
    <w:rPr>
      <w:rFonts w:ascii="Times New Roman Bold" w:hAnsi="Times New Roman Bold" w:cs="Traditional Arabic"/>
      <w:b/>
      <w:bCs/>
      <w:w w:val="110"/>
      <w:sz w:val="26"/>
      <w:szCs w:val="36"/>
      <w:lang w:eastAsia="en-US" w:bidi="ar-EG"/>
    </w:rPr>
  </w:style>
  <w:style w:type="character" w:customStyle="1" w:styleId="FooterChar">
    <w:name w:val="Footer Char"/>
    <w:basedOn w:val="DefaultParagraphFont"/>
    <w:link w:val="Footer"/>
    <w:rsid w:val="00384DB8"/>
    <w:rPr>
      <w:rFonts w:cs="Traditional Arabic"/>
      <w:sz w:val="22"/>
      <w:szCs w:val="30"/>
      <w:lang w:eastAsia="en-US"/>
    </w:rPr>
  </w:style>
  <w:style w:type="paragraph" w:styleId="BalloonText">
    <w:name w:val="Balloon Text"/>
    <w:basedOn w:val="Normal"/>
    <w:link w:val="BalloonTextChar"/>
    <w:rsid w:val="00A1401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A1401D"/>
    <w:rPr>
      <w:rFonts w:ascii="Tahoma" w:hAnsi="Tahoma" w:cs="Tahoma"/>
      <w:sz w:val="16"/>
      <w:szCs w:val="16"/>
      <w:lang w:eastAsia="en-US"/>
    </w:rPr>
  </w:style>
  <w:style w:type="character" w:styleId="FollowedHyperlink">
    <w:name w:val="FollowedHyperlink"/>
    <w:basedOn w:val="DefaultParagraphFont"/>
    <w:rsid w:val="00A140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5385">
      <w:bodyDiv w:val="1"/>
      <w:marLeft w:val="0"/>
      <w:marRight w:val="0"/>
      <w:marTop w:val="0"/>
      <w:marBottom w:val="0"/>
      <w:divBdr>
        <w:top w:val="none" w:sz="0" w:space="0" w:color="auto"/>
        <w:left w:val="none" w:sz="0" w:space="0" w:color="auto"/>
        <w:bottom w:val="none" w:sz="0" w:space="0" w:color="auto"/>
        <w:right w:val="none" w:sz="0" w:space="0" w:color="auto"/>
      </w:divBdr>
    </w:div>
    <w:div w:id="27644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12@itu.int" TargetMode="External"/><Relationship Id="rId18" Type="http://schemas.openxmlformats.org/officeDocument/2006/relationships/hyperlink" Target="mailto:tsbsg12@itu.int" TargetMode="External"/><Relationship Id="rId26" Type="http://schemas.openxmlformats.org/officeDocument/2006/relationships/hyperlink" Target="mailto:t13sg12q9@lists.itu.int" TargetMode="External"/><Relationship Id="rId3" Type="http://schemas.openxmlformats.org/officeDocument/2006/relationships/styles" Target="styles.xml"/><Relationship Id="rId21" Type="http://schemas.openxmlformats.org/officeDocument/2006/relationships/hyperlink" Target="mailto:tsbsg12@itu.int" TargetMode="External"/><Relationship Id="rId7" Type="http://schemas.openxmlformats.org/officeDocument/2006/relationships/footnotes" Target="footnotes.xml"/><Relationship Id="rId12" Type="http://schemas.openxmlformats.org/officeDocument/2006/relationships/hyperlink" Target="mailto:jens.berger@swissqual.com" TargetMode="External"/><Relationship Id="rId17" Type="http://schemas.openxmlformats.org/officeDocument/2006/relationships/footer" Target="footer2.xml"/><Relationship Id="rId25" Type="http://schemas.openxmlformats.org/officeDocument/2006/relationships/hyperlink" Target="mailto:jens.berger@swissqual.com"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t13sg12q9@lists.itu.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13sg12q9@lists.itu.int" TargetMode="External"/><Relationship Id="rId24" Type="http://schemas.openxmlformats.org/officeDocument/2006/relationships/hyperlink" Target="mailto:tsbsg12@itu.int"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t13sg12q9@lists.itu.int" TargetMode="External"/><Relationship Id="rId28" Type="http://schemas.openxmlformats.org/officeDocument/2006/relationships/footer" Target="footer3.xml"/><Relationship Id="rId10" Type="http://schemas.openxmlformats.org/officeDocument/2006/relationships/hyperlink" Target="mailto:tsbsg12@itu.int" TargetMode="External"/><Relationship Id="rId19" Type="http://schemas.openxmlformats.org/officeDocument/2006/relationships/hyperlink" Target="mailto:jens.berger@swissqua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mailto:jens.berger@swissqual.com"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97908-1BDB-4D04-859B-B146EC27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ITU-T.dot</Template>
  <TotalTime>1</TotalTime>
  <Pages>8</Pages>
  <Words>1838</Words>
  <Characters>10481</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12295</CharactersWithSpaces>
  <SharedDoc>false</SharedDoc>
  <HLinks>
    <vt:vector size="12" baseType="variant">
      <vt:variant>
        <vt:i4>7340130</vt:i4>
      </vt:variant>
      <vt:variant>
        <vt:i4>3</vt:i4>
      </vt:variant>
      <vt:variant>
        <vt:i4>0</vt:i4>
      </vt:variant>
      <vt:variant>
        <vt:i4>5</vt:i4>
      </vt:variant>
      <vt:variant>
        <vt:lpwstr>http://www.itu.int/ITU-T/ipr/)</vt:lpwstr>
      </vt:variant>
      <vt:variant>
        <vt:lpwstr/>
      </vt:variant>
      <vt:variant>
        <vt:i4>6750221</vt:i4>
      </vt:variant>
      <vt:variant>
        <vt:i4>0</vt:i4>
      </vt:variant>
      <vt:variant>
        <vt:i4>0</vt:i4>
      </vt:variant>
      <vt:variant>
        <vt:i4>5</vt:i4>
      </vt:variant>
      <vt:variant>
        <vt:lpwstr>mailto:tsbsg2@itu.int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wardany</dc:creator>
  <cp:lastModifiedBy>Aveline, Marion</cp:lastModifiedBy>
  <cp:revision>2</cp:revision>
  <cp:lastPrinted>2013-12-18T09:43:00Z</cp:lastPrinted>
  <dcterms:created xsi:type="dcterms:W3CDTF">2014-01-31T08:44:00Z</dcterms:created>
  <dcterms:modified xsi:type="dcterms:W3CDTF">2014-01-31T08:44:00Z</dcterms:modified>
</cp:coreProperties>
</file>