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E42669" w:rsidRPr="00FB7141" w:rsidTr="00123A1D">
        <w:trPr>
          <w:cantSplit/>
        </w:trPr>
        <w:tc>
          <w:tcPr>
            <w:tcW w:w="1418" w:type="dxa"/>
            <w:vAlign w:val="center"/>
          </w:tcPr>
          <w:p w:rsidR="00E42669" w:rsidRPr="00FB7141" w:rsidRDefault="00E42669" w:rsidP="009820F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B7141">
              <w:rPr>
                <w:noProof/>
                <w:lang w:eastAsia="zh-CN"/>
              </w:rPr>
              <w:drawing>
                <wp:inline distT="0" distB="0" distL="0" distR="0" wp14:anchorId="5CC86443" wp14:editId="0EBB351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E42669" w:rsidRPr="00FB7141" w:rsidRDefault="00E42669" w:rsidP="009820F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B714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FB7141" w:rsidRDefault="00E42669" w:rsidP="009820F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B714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FB7141" w:rsidRDefault="00E42669" w:rsidP="009820F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B7141">
              <w:rPr>
                <w:noProof/>
                <w:lang w:eastAsia="zh-CN"/>
              </w:rPr>
              <w:drawing>
                <wp:inline distT="0" distB="0" distL="0" distR="0" wp14:anchorId="3EF133AF" wp14:editId="4658A97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3B4" w:rsidRPr="00FB7141" w:rsidRDefault="002640AC" w:rsidP="00FB7141">
      <w:pPr>
        <w:tabs>
          <w:tab w:val="clear" w:pos="794"/>
          <w:tab w:val="clear" w:pos="1191"/>
          <w:tab w:val="clear" w:pos="1588"/>
          <w:tab w:val="clear" w:pos="1985"/>
          <w:tab w:val="left" w:pos="5544"/>
        </w:tabs>
        <w:spacing w:before="360" w:after="360"/>
        <w:rPr>
          <w:lang w:val="ru-RU"/>
        </w:rPr>
      </w:pPr>
      <w:r w:rsidRPr="00FB7141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FB7141">
            <w:rPr>
              <w:lang w:val="ru-RU"/>
            </w:rPr>
            <w:t xml:space="preserve">Женева, </w:t>
          </w:r>
          <w:r w:rsidR="00376045" w:rsidRPr="00FB7141">
            <w:rPr>
              <w:lang w:val="ru-RU"/>
            </w:rPr>
            <w:t>9</w:t>
          </w:r>
          <w:r w:rsidR="00123A1D" w:rsidRPr="00FB7141">
            <w:rPr>
              <w:lang w:val="ru-RU"/>
            </w:rPr>
            <w:t xml:space="preserve"> июля</w:t>
          </w:r>
          <w:r w:rsidRPr="00FB7141">
            <w:rPr>
              <w:lang w:val="ru-RU"/>
            </w:rPr>
            <w:t xml:space="preserve"> 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111"/>
        <w:gridCol w:w="4199"/>
      </w:tblGrid>
      <w:tr w:rsidR="00A5713C" w:rsidRPr="00FB7141" w:rsidTr="00FB7141">
        <w:trPr>
          <w:cantSplit/>
          <w:trHeight w:val="1301"/>
        </w:trPr>
        <w:tc>
          <w:tcPr>
            <w:tcW w:w="1410" w:type="dxa"/>
            <w:vMerge w:val="restart"/>
          </w:tcPr>
          <w:p w:rsidR="00A5713C" w:rsidRPr="00FB7141" w:rsidRDefault="00A5713C" w:rsidP="00376045">
            <w:pPr>
              <w:spacing w:before="0"/>
              <w:rPr>
                <w:lang w:val="ru-RU"/>
              </w:rPr>
            </w:pPr>
            <w:r w:rsidRPr="00FB7141">
              <w:rPr>
                <w:lang w:val="ru-RU"/>
              </w:rPr>
              <w:t>Осн.:</w:t>
            </w:r>
            <w:r w:rsidR="00AC311D" w:rsidRPr="00FB7141">
              <w:rPr>
                <w:lang w:val="ru-RU"/>
              </w:rPr>
              <w:br/>
            </w:r>
            <w:r w:rsidR="00AC311D" w:rsidRPr="00FB7141">
              <w:rPr>
                <w:lang w:val="ru-RU"/>
              </w:rPr>
              <w:br/>
            </w:r>
            <w:r w:rsidRPr="00FB7141">
              <w:rPr>
                <w:lang w:val="ru-RU"/>
              </w:rPr>
              <w:br/>
              <w:t>Тел.:</w:t>
            </w:r>
            <w:r w:rsidRPr="00FB7141">
              <w:rPr>
                <w:lang w:val="ru-RU"/>
              </w:rPr>
              <w:br/>
              <w:t>Факс:</w:t>
            </w:r>
            <w:r w:rsidRPr="00FB7141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6045" w:rsidRPr="00FB7141" w:rsidRDefault="00A5713C" w:rsidP="00376045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FB7141">
              <w:rPr>
                <w:b/>
                <w:bCs/>
                <w:lang w:val="ru-RU"/>
              </w:rPr>
              <w:t xml:space="preserve">Циркуляр </w:t>
            </w:r>
            <w:r w:rsidR="004F6C6B" w:rsidRPr="00FB7141">
              <w:rPr>
                <w:b/>
                <w:bCs/>
                <w:lang w:val="ru-RU"/>
              </w:rPr>
              <w:t>1</w:t>
            </w:r>
            <w:r w:rsidR="00123A1D" w:rsidRPr="00FB7141">
              <w:rPr>
                <w:b/>
                <w:bCs/>
                <w:lang w:val="ru-RU"/>
              </w:rPr>
              <w:t>6</w:t>
            </w:r>
            <w:r w:rsidR="00376045" w:rsidRPr="00FB7141">
              <w:rPr>
                <w:b/>
                <w:bCs/>
                <w:lang w:val="ru-RU"/>
              </w:rPr>
              <w:t>4</w:t>
            </w:r>
            <w:r w:rsidRPr="00FB7141">
              <w:rPr>
                <w:b/>
                <w:bCs/>
                <w:lang w:val="ru-RU"/>
              </w:rPr>
              <w:t xml:space="preserve"> БСЭ</w:t>
            </w:r>
            <w:r w:rsidRPr="00FB7141">
              <w:rPr>
                <w:b/>
                <w:bCs/>
                <w:lang w:val="ru-RU"/>
              </w:rPr>
              <w:br/>
            </w:r>
            <w:r w:rsidR="00376045" w:rsidRPr="00FB7141">
              <w:rPr>
                <w:lang w:val="ru-RU"/>
              </w:rPr>
              <w:t>TSAG/RS</w:t>
            </w:r>
            <w:r w:rsidRPr="00FB7141">
              <w:rPr>
                <w:lang w:val="ru-RU"/>
              </w:rPr>
              <w:br/>
            </w:r>
            <w:r w:rsidRPr="00FB7141">
              <w:rPr>
                <w:lang w:val="ru-RU"/>
              </w:rPr>
              <w:br/>
            </w:r>
            <w:r w:rsidR="00376045" w:rsidRPr="00FB7141">
              <w:rPr>
                <w:lang w:val="ru-RU"/>
              </w:rPr>
              <w:t>+41 22 730 5860</w:t>
            </w:r>
            <w:r w:rsidR="00376045" w:rsidRPr="00FB7141">
              <w:rPr>
                <w:lang w:val="ru-RU"/>
              </w:rPr>
              <w:br/>
              <w:t>+41 22 730 5853</w:t>
            </w:r>
          </w:p>
          <w:p w:rsidR="00A5713C" w:rsidRPr="00FB7141" w:rsidRDefault="009B2706" w:rsidP="00376045">
            <w:pPr>
              <w:spacing w:before="0"/>
              <w:rPr>
                <w:lang w:val="ru-RU"/>
              </w:rPr>
            </w:pPr>
            <w:hyperlink r:id="rId10" w:history="1">
              <w:r w:rsidR="00376045" w:rsidRPr="00FB7141">
                <w:rPr>
                  <w:rStyle w:val="Hyperlink"/>
                  <w:szCs w:val="22"/>
                  <w:lang w:val="ru-RU"/>
                </w:rPr>
                <w:t>tsbtsag@itu.int</w:t>
              </w:r>
            </w:hyperlink>
          </w:p>
        </w:tc>
        <w:tc>
          <w:tcPr>
            <w:tcW w:w="4199" w:type="dxa"/>
          </w:tcPr>
          <w:p w:rsidR="00123A1D" w:rsidRPr="00FB7141" w:rsidRDefault="00A5713C" w:rsidP="003760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2640AC" w:rsidRPr="00C54498" w:rsidTr="00FB7141">
        <w:trPr>
          <w:cantSplit/>
          <w:trHeight w:val="20"/>
        </w:trPr>
        <w:tc>
          <w:tcPr>
            <w:tcW w:w="1410" w:type="dxa"/>
            <w:vMerge/>
          </w:tcPr>
          <w:p w:rsidR="002640AC" w:rsidRPr="00FB7141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2640AC" w:rsidRPr="00FB7141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4199" w:type="dxa"/>
          </w:tcPr>
          <w:p w:rsidR="002640AC" w:rsidRPr="00FB7141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b/>
                <w:bCs/>
                <w:lang w:val="ru-RU"/>
              </w:rPr>
              <w:t>Копии</w:t>
            </w:r>
            <w:r w:rsidRPr="00FB7141">
              <w:rPr>
                <w:lang w:val="ru-RU"/>
              </w:rPr>
              <w:t>:</w:t>
            </w:r>
          </w:p>
          <w:p w:rsidR="00376045" w:rsidRPr="00FB7141" w:rsidRDefault="00376045" w:rsidP="003760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Членам Сектора МСЭ-Т</w:t>
            </w:r>
          </w:p>
          <w:p w:rsidR="00376045" w:rsidRPr="00FB7141" w:rsidRDefault="00376045" w:rsidP="003760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Ассоциированным членам МСЭ-Т</w:t>
            </w:r>
          </w:p>
          <w:p w:rsidR="00376045" w:rsidRPr="00FB7141" w:rsidRDefault="00376045" w:rsidP="00FD0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Академическим организациям − Членам МСЭ</w:t>
            </w:r>
          </w:p>
          <w:p w:rsidR="00123A1D" w:rsidRPr="00FB7141" w:rsidRDefault="00123A1D" w:rsidP="00FD0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640AC" w:rsidRPr="00FB7141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Директору Бюро развития электросвязи</w:t>
            </w:r>
          </w:p>
          <w:p w:rsidR="002640AC" w:rsidRPr="00FB7141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BC33B4" w:rsidRPr="00FB7141" w:rsidRDefault="00BC33B4" w:rsidP="00FB7141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8292"/>
      </w:tblGrid>
      <w:tr w:rsidR="00BC33B4" w:rsidRPr="00FB7141" w:rsidTr="00FB7141">
        <w:trPr>
          <w:cantSplit/>
          <w:trHeight w:val="533"/>
        </w:trPr>
        <w:tc>
          <w:tcPr>
            <w:tcW w:w="1420" w:type="dxa"/>
          </w:tcPr>
          <w:p w:rsidR="00BC33B4" w:rsidRPr="00FB7141" w:rsidRDefault="00BC33B4" w:rsidP="009820FD">
            <w:pPr>
              <w:spacing w:before="0"/>
              <w:rPr>
                <w:lang w:val="ru-RU"/>
              </w:rPr>
            </w:pPr>
            <w:r w:rsidRPr="00FB7141">
              <w:rPr>
                <w:lang w:val="ru-RU"/>
              </w:rPr>
              <w:t>Предмет:</w:t>
            </w:r>
          </w:p>
        </w:tc>
        <w:tc>
          <w:tcPr>
            <w:tcW w:w="8292" w:type="dxa"/>
          </w:tcPr>
          <w:p w:rsidR="00BC33B4" w:rsidRPr="00FB7141" w:rsidRDefault="00376045" w:rsidP="00F95325">
            <w:pPr>
              <w:spacing w:before="0"/>
              <w:rPr>
                <w:b/>
                <w:bCs/>
                <w:lang w:val="ru-RU"/>
              </w:rPr>
            </w:pPr>
            <w:r w:rsidRPr="00FB7141">
              <w:rPr>
                <w:b/>
                <w:bCs/>
                <w:lang w:val="ru-RU"/>
              </w:rPr>
              <w:t>Собрание КГСЭ (Женева, 5 февраля 2016 г</w:t>
            </w:r>
            <w:r w:rsidR="00F95325" w:rsidRPr="00FB7141">
              <w:rPr>
                <w:b/>
                <w:bCs/>
                <w:lang w:val="ru-RU"/>
              </w:rPr>
              <w:t>.</w:t>
            </w:r>
            <w:r w:rsidRPr="00FB7141">
              <w:rPr>
                <w:b/>
                <w:bCs/>
                <w:lang w:val="ru-RU"/>
              </w:rPr>
              <w:t>), имеющее целью утверждение проекта пересмотренной Рекомендации МСЭ-Т А.5 и проекта новой Рекомендации МСЭ-Т А.25 в соответствии с положениями раздела 9 Резолюции 1 (Дубай, 2012 г.) ВАСЭ</w:t>
            </w:r>
          </w:p>
        </w:tc>
      </w:tr>
    </w:tbl>
    <w:p w:rsidR="00BC33B4" w:rsidRPr="00FB7141" w:rsidRDefault="00BC33B4" w:rsidP="00FB7141">
      <w:pPr>
        <w:pStyle w:val="Normalaftertitle"/>
        <w:spacing w:before="480"/>
        <w:rPr>
          <w:lang w:val="ru-RU"/>
        </w:rPr>
      </w:pPr>
      <w:r w:rsidRPr="00FB7141">
        <w:rPr>
          <w:lang w:val="ru-RU"/>
        </w:rPr>
        <w:t>Уважаемая госпожа,</w:t>
      </w:r>
      <w:r w:rsidRPr="00FB7141">
        <w:rPr>
          <w:lang w:val="ru-RU"/>
        </w:rPr>
        <w:br/>
        <w:t>уважаемый господин,</w:t>
      </w:r>
    </w:p>
    <w:p w:rsidR="00376045" w:rsidRPr="00FB7141" w:rsidRDefault="00376045" w:rsidP="00FB7141">
      <w:pPr>
        <w:spacing w:before="240"/>
        <w:rPr>
          <w:lang w:val="ru-RU"/>
        </w:rPr>
      </w:pPr>
      <w:r w:rsidRPr="00FB7141">
        <w:rPr>
          <w:bCs/>
          <w:lang w:val="ru-RU"/>
        </w:rPr>
        <w:t>1</w:t>
      </w:r>
      <w:r w:rsidRPr="00FB7141">
        <w:rPr>
          <w:lang w:val="ru-RU"/>
        </w:rPr>
        <w:tab/>
        <w:t>По просьбе председателя Консультативной группы по стандартизации электросвязи (КГРЭ) имею честь сообщить вам, что КГРЭ, собрание которой состоится 1–5 февраля 2016 года, намеревается применить для утверждения вышеупомянутых проектов пересмотренной Рекомендации и новой Рекомендации</w:t>
      </w:r>
      <w:r w:rsidRPr="00FB7141">
        <w:rPr>
          <w:b/>
          <w:bCs/>
          <w:lang w:val="ru-RU"/>
        </w:rPr>
        <w:t xml:space="preserve"> </w:t>
      </w:r>
      <w:r w:rsidRPr="00FB7141">
        <w:rPr>
          <w:lang w:val="ru-RU"/>
        </w:rPr>
        <w:t>процедуру, описанную в разделе 9 Резолюции 1 (</w:t>
      </w:r>
      <w:r w:rsidRPr="00FB7141">
        <w:rPr>
          <w:bCs/>
          <w:lang w:val="ru-RU"/>
        </w:rPr>
        <w:t>Дубай, 2012 г.</w:t>
      </w:r>
      <w:r w:rsidRPr="00FB7141">
        <w:rPr>
          <w:lang w:val="ru-RU"/>
        </w:rPr>
        <w:t>) ВАСЭ.</w:t>
      </w:r>
    </w:p>
    <w:p w:rsidR="00376045" w:rsidRPr="00FB7141" w:rsidRDefault="00376045" w:rsidP="00376045">
      <w:pPr>
        <w:rPr>
          <w:lang w:val="ru-RU"/>
        </w:rPr>
      </w:pPr>
      <w:r w:rsidRPr="00FB7141">
        <w:rPr>
          <w:bCs/>
          <w:lang w:val="ru-RU"/>
        </w:rPr>
        <w:t>2</w:t>
      </w:r>
      <w:r w:rsidRPr="00FB7141">
        <w:rPr>
          <w:lang w:val="ru-RU"/>
        </w:rPr>
        <w:tab/>
        <w:t xml:space="preserve">Название, резюме предлагаемых к утверждению проектов пересмотренной Рекомендации и новой Рекомендации и указание на место их размещения содержатся в </w:t>
      </w:r>
      <w:r w:rsidRPr="00FB7141">
        <w:rPr>
          <w:b/>
          <w:lang w:val="ru-RU"/>
        </w:rPr>
        <w:t>Приложении 1</w:t>
      </w:r>
      <w:r w:rsidRPr="00FB7141">
        <w:rPr>
          <w:lang w:val="ru-RU"/>
        </w:rPr>
        <w:t>. Просьба иметь в виду, что ввиду их взаимозависимости проект пересмотренной МСЭ-Т А.5 и проект новой МСЭ-Т А.25 необходимо утверждать вместе, т. е. обе либо утверждаются, либо не утверждаются одновременно.</w:t>
      </w:r>
    </w:p>
    <w:p w:rsidR="00376045" w:rsidRPr="00FB7141" w:rsidRDefault="00376045" w:rsidP="00376045">
      <w:pPr>
        <w:rPr>
          <w:lang w:val="ru-RU"/>
        </w:rPr>
      </w:pPr>
      <w:r w:rsidRPr="00FB7141">
        <w:rPr>
          <w:bCs/>
          <w:lang w:val="ru-RU"/>
        </w:rPr>
        <w:t>3</w:t>
      </w:r>
      <w:r w:rsidRPr="00FB7141">
        <w:rPr>
          <w:lang w:val="ru-RU"/>
        </w:rPr>
        <w:tab/>
        <w:t>Просьба ко всем Государствам – Членам МСЭ, Членам Сектора, Ассоциированным членам и Академическим организациям, располагающим информацией о принадлежащим им или другим сторонам патентах, которые могут полностью либо частично охватывать элементы предлагаемого к утверждению проекта Рекомендации, сообщить об этом БСЭ в соответствии с общей патентной политикой для МСЭ</w:t>
      </w:r>
      <w:r w:rsidRPr="00FB7141">
        <w:rPr>
          <w:lang w:val="ru-RU"/>
        </w:rPr>
        <w:noBreakHyphen/>
        <w:t>Т/МСЭ</w:t>
      </w:r>
      <w:r w:rsidRPr="00FB7141">
        <w:rPr>
          <w:lang w:val="ru-RU"/>
        </w:rPr>
        <w:noBreakHyphen/>
        <w:t>R/ИСО/МЭК.</w:t>
      </w:r>
    </w:p>
    <w:p w:rsidR="00376045" w:rsidRPr="00FB7141" w:rsidRDefault="00376045" w:rsidP="00376045">
      <w:pPr>
        <w:rPr>
          <w:lang w:val="ru-RU"/>
        </w:rPr>
      </w:pPr>
      <w:r w:rsidRPr="00FB7141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3D5829">
          <w:rPr>
            <w:rStyle w:val="Hyperlink"/>
            <w:lang w:val="ru-RU"/>
          </w:rPr>
          <w:t>www.itu.int/ipr/</w:t>
        </w:r>
      </w:hyperlink>
      <w:r w:rsidRPr="00FB7141">
        <w:rPr>
          <w:lang w:val="ru-RU"/>
        </w:rPr>
        <w:t>).</w:t>
      </w:r>
    </w:p>
    <w:p w:rsidR="00376045" w:rsidRPr="00FB7141" w:rsidRDefault="00376045" w:rsidP="00376045">
      <w:pPr>
        <w:rPr>
          <w:lang w:val="ru-RU"/>
        </w:rPr>
      </w:pPr>
      <w:r w:rsidRPr="00FB7141">
        <w:rPr>
          <w:lang w:val="ru-RU"/>
        </w:rPr>
        <w:t>4</w:t>
      </w:r>
      <w:r w:rsidRPr="00FB7141">
        <w:rPr>
          <w:lang w:val="ru-RU"/>
        </w:rPr>
        <w:tab/>
        <w:t xml:space="preserve">Учитывая положения раздела 9 Резолюции 1, был бы вам признателен, если бы вы до 2400 UTC </w:t>
      </w:r>
      <w:r w:rsidRPr="00FB7141">
        <w:rPr>
          <w:b/>
          <w:bCs/>
          <w:lang w:val="ru-RU"/>
        </w:rPr>
        <w:t>21 января 2016 года</w:t>
      </w:r>
      <w:r w:rsidRPr="00FB7141">
        <w:rPr>
          <w:lang w:val="ru-RU"/>
        </w:rPr>
        <w:t xml:space="preserve"> проинформировали меня о том, дает ли ваша администрация КГСЭ </w:t>
      </w:r>
      <w:r w:rsidRPr="00FB7141">
        <w:rPr>
          <w:lang w:val="ru-RU"/>
        </w:rPr>
        <w:lastRenderedPageBreak/>
        <w:t>полномочия рассмотреть на ее собрании данные проекты новой и пересмотренной Рекомендаций на предмет их утверждения.</w:t>
      </w:r>
    </w:p>
    <w:p w:rsidR="00376045" w:rsidRPr="00FB7141" w:rsidRDefault="00376045" w:rsidP="00376045">
      <w:pPr>
        <w:rPr>
          <w:lang w:val="ru-RU"/>
        </w:rPr>
      </w:pPr>
      <w:r w:rsidRPr="00FB7141">
        <w:rPr>
          <w:lang w:val="ru-RU"/>
        </w:rPr>
        <w:t>Если какие-либо Государства-Члены сочтут, что рассматривать проекты новой и пересмотренной Рекомендаций на предмет их утверждения не следует, то им необходимо сообщить о причинах такого неодобрения и указать, какие возможные изменения могли бы способствовать дальнейшему рассмотрению и их утверждению.</w:t>
      </w:r>
    </w:p>
    <w:p w:rsidR="00376045" w:rsidRPr="00FB7141" w:rsidRDefault="00376045" w:rsidP="00376045">
      <w:pPr>
        <w:rPr>
          <w:lang w:val="ru-RU"/>
        </w:rPr>
      </w:pPr>
      <w:r w:rsidRPr="00FB7141">
        <w:rPr>
          <w:lang w:val="ru-RU"/>
        </w:rPr>
        <w:t>5</w:t>
      </w:r>
      <w:r w:rsidRPr="00FB7141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КГСЭ проектов новой и пересмотренной Рекомендаций на предмет их утверждения, одно пленарное заседание</w:t>
      </w:r>
      <w:r w:rsidRPr="00FB7141">
        <w:rPr>
          <w:bCs/>
          <w:lang w:val="ru-RU"/>
        </w:rPr>
        <w:t xml:space="preserve"> </w:t>
      </w:r>
      <w:r w:rsidRPr="00FB7141">
        <w:rPr>
          <w:b/>
          <w:lang w:val="ru-RU"/>
        </w:rPr>
        <w:t xml:space="preserve">5 февраля 2016 года </w:t>
      </w:r>
      <w:r w:rsidRPr="00FB7141">
        <w:rPr>
          <w:lang w:val="ru-RU"/>
        </w:rPr>
        <w:t>будет отведено для применения процедуры утверждения.</w:t>
      </w:r>
    </w:p>
    <w:p w:rsidR="00376045" w:rsidRPr="00FB7141" w:rsidRDefault="00376045" w:rsidP="00376045">
      <w:pPr>
        <w:rPr>
          <w:lang w:val="ru-RU"/>
        </w:rPr>
      </w:pPr>
      <w:r w:rsidRPr="00FB7141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FB7141">
        <w:rPr>
          <w:b/>
          <w:bCs/>
          <w:lang w:val="ru-RU"/>
        </w:rPr>
        <w:t>Администрациям Государств – Членов Союза</w:t>
      </w:r>
      <w:r w:rsidRPr="00FB7141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376045" w:rsidRPr="00FB7141" w:rsidRDefault="00376045" w:rsidP="00376045">
      <w:pPr>
        <w:rPr>
          <w:lang w:val="ru-RU"/>
        </w:rPr>
      </w:pPr>
      <w:r w:rsidRPr="00FB7141">
        <w:rPr>
          <w:lang w:val="ru-RU"/>
        </w:rPr>
        <w:t>6</w:t>
      </w:r>
      <w:r w:rsidRPr="00FB7141">
        <w:rPr>
          <w:lang w:val="ru-RU"/>
        </w:rPr>
        <w:tab/>
        <w:t>Повестка дня и вся соответствующая информация, касающаяся собрания КГСЭ, будут предоставлены в следующем Коллективном письме 4/TSAG.</w:t>
      </w:r>
    </w:p>
    <w:p w:rsidR="00376045" w:rsidRPr="00FB7141" w:rsidRDefault="00AD22D9" w:rsidP="00376045">
      <w:pPr>
        <w:rPr>
          <w:lang w:val="ru-RU"/>
        </w:rPr>
      </w:pPr>
      <w:r w:rsidRPr="00AD22D9">
        <w:rPr>
          <w:lang w:val="ru-RU"/>
        </w:rPr>
        <w:t>7</w:t>
      </w:r>
      <w:r w:rsidR="00376045" w:rsidRPr="00FB7141">
        <w:rPr>
          <w:lang w:val="ru-RU"/>
        </w:rPr>
        <w:tab/>
        <w:t>После собрания Директор БСЭ в циркулярном письме уведомит о принятом по данным Рекомендациям решении. Эта информация будет также опубликована в Оперативном бюллетене МСЭ.</w:t>
      </w:r>
    </w:p>
    <w:p w:rsidR="00B72EA7" w:rsidRPr="00FB7141" w:rsidRDefault="00B72EA7" w:rsidP="009820FD">
      <w:pPr>
        <w:pStyle w:val="Normalaftertitle"/>
        <w:spacing w:before="240"/>
        <w:rPr>
          <w:lang w:val="ru-RU"/>
        </w:rPr>
      </w:pPr>
      <w:r w:rsidRPr="00FB7141">
        <w:rPr>
          <w:lang w:val="ru-RU"/>
        </w:rPr>
        <w:t>С уважением,</w:t>
      </w:r>
    </w:p>
    <w:p w:rsidR="00B72EA7" w:rsidRPr="00FB7141" w:rsidRDefault="00B72EA7" w:rsidP="009820FD">
      <w:pPr>
        <w:spacing w:before="1200"/>
        <w:rPr>
          <w:lang w:val="ru-RU"/>
        </w:rPr>
      </w:pPr>
      <w:bookmarkStart w:id="1" w:name="_GoBack"/>
      <w:bookmarkEnd w:id="1"/>
      <w:r w:rsidRPr="00FB7141">
        <w:rPr>
          <w:lang w:val="ru-RU"/>
        </w:rPr>
        <w:t>Чхе Суб Ли</w:t>
      </w:r>
      <w:r w:rsidRPr="00FB7141">
        <w:rPr>
          <w:lang w:val="ru-RU"/>
        </w:rPr>
        <w:br/>
        <w:t>Директор Бюро</w:t>
      </w:r>
      <w:r w:rsidRPr="00FB7141">
        <w:rPr>
          <w:lang w:val="ru-RU"/>
        </w:rPr>
        <w:br/>
        <w:t>стандартизации электросвязи</w:t>
      </w:r>
    </w:p>
    <w:p w:rsidR="00B72EA7" w:rsidRPr="00FB7141" w:rsidRDefault="00B72EA7" w:rsidP="00C711E7">
      <w:pPr>
        <w:spacing w:before="720"/>
        <w:rPr>
          <w:lang w:val="ru-RU"/>
        </w:rPr>
      </w:pPr>
      <w:r w:rsidRPr="00FB7141">
        <w:rPr>
          <w:b/>
          <w:bCs/>
          <w:lang w:val="ru-RU"/>
        </w:rPr>
        <w:t>Приложени</w:t>
      </w:r>
      <w:r w:rsidR="00C711E7" w:rsidRPr="00FB7141">
        <w:rPr>
          <w:b/>
          <w:bCs/>
          <w:lang w:val="ru-RU"/>
        </w:rPr>
        <w:t>е</w:t>
      </w:r>
      <w:r w:rsidRPr="00FB7141">
        <w:rPr>
          <w:lang w:val="ru-RU"/>
        </w:rPr>
        <w:t>:</w:t>
      </w:r>
      <w:r w:rsidR="009820FD" w:rsidRPr="00FB7141">
        <w:rPr>
          <w:lang w:val="ru-RU"/>
        </w:rPr>
        <w:t xml:space="preserve"> 1</w:t>
      </w:r>
    </w:p>
    <w:p w:rsidR="00376045" w:rsidRPr="00FB7141" w:rsidRDefault="00412A02" w:rsidP="00FB7141">
      <w:pPr>
        <w:pStyle w:val="AnnexNo"/>
        <w:spacing w:before="0"/>
        <w:rPr>
          <w:b/>
          <w:bCs/>
          <w:caps w:val="0"/>
          <w:sz w:val="22"/>
          <w:szCs w:val="22"/>
          <w:lang w:val="ru-RU"/>
        </w:rPr>
      </w:pPr>
      <w:r w:rsidRPr="00FB7141">
        <w:rPr>
          <w:lang w:val="ru-RU"/>
        </w:rPr>
        <w:br w:type="page"/>
      </w:r>
      <w:r w:rsidR="00376045" w:rsidRPr="00FB7141">
        <w:rPr>
          <w:lang w:val="ru-RU"/>
        </w:rPr>
        <w:lastRenderedPageBreak/>
        <w:t>ПРИЛОЖЕНИЕ</w:t>
      </w:r>
      <w:r w:rsidR="00376045" w:rsidRPr="00FB7141">
        <w:rPr>
          <w:bCs/>
          <w:lang w:val="ru-RU"/>
        </w:rPr>
        <w:t xml:space="preserve"> 1</w:t>
      </w:r>
      <w:r w:rsidR="00376045" w:rsidRPr="00FB7141">
        <w:rPr>
          <w:bCs/>
          <w:lang w:val="ru-RU"/>
        </w:rPr>
        <w:br/>
      </w:r>
      <w:r w:rsidR="00376045" w:rsidRPr="00FB7141">
        <w:rPr>
          <w:bCs/>
          <w:caps w:val="0"/>
          <w:sz w:val="22"/>
          <w:szCs w:val="22"/>
          <w:lang w:val="ru-RU"/>
        </w:rPr>
        <w:t>(к Циркуляру 164 БСЭ)</w:t>
      </w:r>
    </w:p>
    <w:p w:rsidR="00376045" w:rsidRPr="00FB7141" w:rsidRDefault="00376045" w:rsidP="00F95325">
      <w:pPr>
        <w:pStyle w:val="AnnexTitle"/>
        <w:rPr>
          <w:lang w:val="ru-RU"/>
        </w:rPr>
      </w:pPr>
      <w:r w:rsidRPr="00FB7141">
        <w:rPr>
          <w:lang w:val="ru-RU"/>
        </w:rPr>
        <w:t>Резюме и место размещения текстов</w:t>
      </w:r>
    </w:p>
    <w:p w:rsidR="00376045" w:rsidRPr="00FB7141" w:rsidRDefault="00376045" w:rsidP="00FB7141">
      <w:pPr>
        <w:spacing w:before="480"/>
        <w:rPr>
          <w:b/>
          <w:bCs/>
          <w:szCs w:val="22"/>
          <w:lang w:val="ru-RU"/>
        </w:rPr>
      </w:pPr>
      <w:r w:rsidRPr="00FB7141">
        <w:rPr>
          <w:b/>
          <w:bCs/>
          <w:lang w:val="ru-RU"/>
        </w:rPr>
        <w:t>Проект пересмотренной Рекомендации МСЭ-Т А.5 (A.5rev) "Обобщенные процедуры включения ссылок на документы других организаций в Рекомендации МСЭ-Т"</w:t>
      </w:r>
      <w:r w:rsidR="00F95325" w:rsidRPr="00FB7141">
        <w:rPr>
          <w:b/>
          <w:bCs/>
          <w:lang w:val="ru-RU"/>
        </w:rPr>
        <w:br/>
      </w:r>
      <w:r w:rsidRPr="00FB7141">
        <w:rPr>
          <w:b/>
          <w:bCs/>
          <w:lang w:val="ru-RU"/>
        </w:rPr>
        <w:t>TSAG</w:t>
      </w:r>
      <w:r w:rsidR="00FB7141">
        <w:rPr>
          <w:b/>
          <w:bCs/>
          <w:lang w:val="ru-RU"/>
        </w:rPr>
        <w:t xml:space="preserve"> </w:t>
      </w:r>
      <w:r w:rsidRPr="00FB7141">
        <w:rPr>
          <w:b/>
          <w:bCs/>
          <w:lang w:val="ru-RU"/>
        </w:rPr>
        <w:t>−</w:t>
      </w:r>
      <w:r w:rsidR="00FB7141">
        <w:rPr>
          <w:b/>
          <w:bCs/>
          <w:lang w:val="ru-RU"/>
        </w:rPr>
        <w:t xml:space="preserve"> </w:t>
      </w:r>
      <w:r w:rsidRPr="00FB7141">
        <w:rPr>
          <w:b/>
          <w:bCs/>
          <w:szCs w:val="22"/>
          <w:lang w:val="ru-RU"/>
        </w:rPr>
        <w:t>R5 (</w:t>
      </w:r>
      <w:hyperlink r:id="rId12" w:history="1">
        <w:r w:rsidRPr="00FB7141">
          <w:rPr>
            <w:rStyle w:val="Hyperlink"/>
            <w:b/>
            <w:bCs/>
            <w:lang w:val="ru-RU"/>
          </w:rPr>
          <w:t>http://www.itu.int/md/T13-TSAG-R-0005/en</w:t>
        </w:r>
      </w:hyperlink>
      <w:r w:rsidRPr="00FB7141">
        <w:rPr>
          <w:b/>
          <w:bCs/>
          <w:szCs w:val="22"/>
          <w:lang w:val="ru-RU"/>
        </w:rPr>
        <w:t>)</w:t>
      </w:r>
    </w:p>
    <w:p w:rsidR="00376045" w:rsidRPr="00FB7141" w:rsidRDefault="00376045" w:rsidP="00F95325">
      <w:pPr>
        <w:pStyle w:val="Headingb"/>
        <w:keepLines/>
        <w:jc w:val="both"/>
        <w:rPr>
          <w:rFonts w:eastAsia="MS Mincho"/>
          <w:lang w:val="ru-RU" w:eastAsia="ja-JP"/>
        </w:rPr>
      </w:pPr>
      <w:r w:rsidRPr="00FB7141">
        <w:rPr>
          <w:rFonts w:eastAsia="MS Mincho"/>
          <w:lang w:val="ru-RU" w:eastAsia="ja-JP"/>
        </w:rPr>
        <w:t>Резюме</w:t>
      </w:r>
    </w:p>
    <w:p w:rsidR="00376045" w:rsidRPr="00FB7141" w:rsidRDefault="00376045" w:rsidP="00F95325">
      <w:pPr>
        <w:rPr>
          <w:lang w:val="ru-RU"/>
        </w:rPr>
      </w:pPr>
      <w:r w:rsidRPr="00FB7141">
        <w:rPr>
          <w:lang w:val="ru-RU"/>
        </w:rPr>
        <w:t>В Рекомендации МСЭ-Т А.5 приводятся общие процедуры для включения в Рекомендации МСЭ-Т нормативных ссылок на документы других организаций.</w:t>
      </w:r>
    </w:p>
    <w:p w:rsidR="00376045" w:rsidRPr="00FB7141" w:rsidRDefault="00376045" w:rsidP="00FB7141">
      <w:pPr>
        <w:rPr>
          <w:b/>
          <w:bCs/>
          <w:lang w:val="ru-RU"/>
        </w:rPr>
      </w:pPr>
      <w:bookmarkStart w:id="2" w:name="lt_pId068"/>
      <w:r w:rsidRPr="00FB7141">
        <w:rPr>
          <w:b/>
          <w:bCs/>
          <w:lang w:val="ru-RU"/>
        </w:rPr>
        <w:t xml:space="preserve">Проект новой Рекомендации МСЭ-Т A.25 (A.incorp) "Обобщенные </w:t>
      </w:r>
      <w:r w:rsidR="00FB7141">
        <w:rPr>
          <w:b/>
          <w:bCs/>
          <w:lang w:val="ru-RU"/>
        </w:rPr>
        <w:t>процедуры включения текста в </w:t>
      </w:r>
      <w:r w:rsidRPr="00FB7141">
        <w:rPr>
          <w:b/>
          <w:bCs/>
          <w:lang w:val="ru-RU"/>
        </w:rPr>
        <w:t>документы МСЭ-Т и других организаций"</w:t>
      </w:r>
      <w:bookmarkEnd w:id="2"/>
      <w:r w:rsidRPr="00FB7141">
        <w:rPr>
          <w:b/>
          <w:bCs/>
          <w:lang w:val="ru-RU"/>
        </w:rPr>
        <w:t xml:space="preserve"> </w:t>
      </w:r>
      <w:r w:rsidRPr="00FB7141">
        <w:rPr>
          <w:b/>
          <w:bCs/>
          <w:lang w:val="ru-RU"/>
        </w:rPr>
        <w:br/>
      </w:r>
      <w:bookmarkStart w:id="3" w:name="lt_pId069"/>
      <w:r w:rsidRPr="00FB7141">
        <w:rPr>
          <w:b/>
          <w:bCs/>
          <w:lang w:val="ru-RU"/>
        </w:rPr>
        <w:t>TSAG – R6 (</w:t>
      </w:r>
      <w:hyperlink r:id="rId13" w:history="1">
        <w:r w:rsidRPr="00FB7141">
          <w:rPr>
            <w:rStyle w:val="Hyperlink"/>
            <w:b/>
            <w:bCs/>
            <w:lang w:val="ru-RU"/>
          </w:rPr>
          <w:t>http://www.itu.int/md/T13-TSAG-R-0006/en</w:t>
        </w:r>
      </w:hyperlink>
      <w:r w:rsidRPr="00FB7141">
        <w:rPr>
          <w:b/>
          <w:bCs/>
          <w:lang w:val="ru-RU"/>
        </w:rPr>
        <w:t>)</w:t>
      </w:r>
      <w:bookmarkEnd w:id="3"/>
    </w:p>
    <w:p w:rsidR="00376045" w:rsidRPr="00FB7141" w:rsidRDefault="00376045" w:rsidP="00F95325">
      <w:pPr>
        <w:pStyle w:val="Headingb"/>
        <w:keepLines/>
        <w:jc w:val="both"/>
        <w:rPr>
          <w:rFonts w:eastAsia="MS Mincho"/>
          <w:lang w:val="ru-RU" w:eastAsia="ja-JP"/>
        </w:rPr>
      </w:pPr>
      <w:bookmarkStart w:id="4" w:name="lt_pId070"/>
      <w:r w:rsidRPr="00FB7141">
        <w:rPr>
          <w:rFonts w:eastAsia="MS Mincho"/>
          <w:lang w:val="ru-RU" w:eastAsia="ja-JP"/>
        </w:rPr>
        <w:t>Резюме</w:t>
      </w:r>
      <w:bookmarkEnd w:id="4"/>
    </w:p>
    <w:p w:rsidR="00376045" w:rsidRPr="00FB7141" w:rsidRDefault="00376045" w:rsidP="00F95325">
      <w:pPr>
        <w:rPr>
          <w:lang w:val="ru-RU"/>
        </w:rPr>
      </w:pPr>
      <w:bookmarkStart w:id="5" w:name="lt_pId071"/>
      <w:r w:rsidRPr="00FB7141">
        <w:rPr>
          <w:lang w:val="ru-RU"/>
        </w:rPr>
        <w:t>В Рекомендации МСЭ-Т A.25 рассматривается процесс включения текста (целиком или частично, с изменениями или без) документов других организаций в Рекомендацию МСЭ-Т (или иной документ МСЭ-Т).</w:t>
      </w:r>
      <w:bookmarkEnd w:id="5"/>
      <w:r w:rsidRPr="00FB7141">
        <w:rPr>
          <w:lang w:val="ru-RU"/>
        </w:rPr>
        <w:t xml:space="preserve"> </w:t>
      </w:r>
      <w:bookmarkStart w:id="6" w:name="lt_pId072"/>
      <w:r w:rsidRPr="00FB7141">
        <w:rPr>
          <w:lang w:val="ru-RU"/>
        </w:rPr>
        <w:t xml:space="preserve">Аналогичным образом приводятся руководящие указания для других организаций, включающих текст (целиком или частично, с изменениями или без) </w:t>
      </w:r>
      <w:r w:rsidR="00F95325" w:rsidRPr="00FB7141">
        <w:rPr>
          <w:lang w:val="ru-RU"/>
        </w:rPr>
        <w:t>из Рекомендаций МСЭ-Т (или </w:t>
      </w:r>
      <w:r w:rsidRPr="00FB7141">
        <w:rPr>
          <w:lang w:val="ru-RU"/>
        </w:rPr>
        <w:t>иных документов МСЭ-Т) в свои документы.</w:t>
      </w:r>
      <w:bookmarkEnd w:id="6"/>
    </w:p>
    <w:p w:rsidR="00412A02" w:rsidRPr="00FB7141" w:rsidRDefault="00376045" w:rsidP="00F95325">
      <w:pPr>
        <w:spacing w:before="720"/>
        <w:jc w:val="center"/>
        <w:rPr>
          <w:lang w:val="ru-RU"/>
        </w:rPr>
      </w:pPr>
      <w:r w:rsidRPr="00FB7141">
        <w:rPr>
          <w:lang w:val="ru-RU"/>
        </w:rPr>
        <w:t>______________</w:t>
      </w:r>
    </w:p>
    <w:sectPr w:rsidR="00412A02" w:rsidRPr="00FB7141" w:rsidSect="00412A02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6B" w:rsidRDefault="004F6C6B">
      <w:r>
        <w:separator/>
      </w:r>
    </w:p>
  </w:endnote>
  <w:endnote w:type="continuationSeparator" w:id="0">
    <w:p w:rsidR="004F6C6B" w:rsidRDefault="004F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6B" w:rsidRPr="003D0990" w:rsidRDefault="003D0990" w:rsidP="003D0990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ITU-T\BUREAU\CIRC\164R.DOC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6B" w:rsidRPr="00412A02" w:rsidRDefault="00412A02" w:rsidP="00412A02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6B" w:rsidRDefault="004F6C6B">
      <w:r>
        <w:separator/>
      </w:r>
    </w:p>
  </w:footnote>
  <w:footnote w:type="continuationSeparator" w:id="0">
    <w:p w:rsidR="004F6C6B" w:rsidRDefault="004F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02" w:rsidRDefault="00412A02" w:rsidP="00412A02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70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425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161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566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8A8E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F6D0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A5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08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CF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A24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981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A1DCD"/>
    <w:rsid w:val="000B4722"/>
    <w:rsid w:val="000C06EB"/>
    <w:rsid w:val="000C2147"/>
    <w:rsid w:val="000C7D98"/>
    <w:rsid w:val="000D4B6B"/>
    <w:rsid w:val="000F5EB1"/>
    <w:rsid w:val="001025AA"/>
    <w:rsid w:val="00103310"/>
    <w:rsid w:val="0011167E"/>
    <w:rsid w:val="00112116"/>
    <w:rsid w:val="00112921"/>
    <w:rsid w:val="00115B49"/>
    <w:rsid w:val="00116390"/>
    <w:rsid w:val="0012014A"/>
    <w:rsid w:val="00122BD5"/>
    <w:rsid w:val="00123A1D"/>
    <w:rsid w:val="001526C5"/>
    <w:rsid w:val="00152875"/>
    <w:rsid w:val="001629DC"/>
    <w:rsid w:val="0017673F"/>
    <w:rsid w:val="00191000"/>
    <w:rsid w:val="001B4A74"/>
    <w:rsid w:val="001D261C"/>
    <w:rsid w:val="001D553D"/>
    <w:rsid w:val="001D5978"/>
    <w:rsid w:val="001E5BC6"/>
    <w:rsid w:val="002036AA"/>
    <w:rsid w:val="00205BA8"/>
    <w:rsid w:val="00207341"/>
    <w:rsid w:val="002102F6"/>
    <w:rsid w:val="00212A44"/>
    <w:rsid w:val="00214A30"/>
    <w:rsid w:val="00222445"/>
    <w:rsid w:val="00226950"/>
    <w:rsid w:val="00232489"/>
    <w:rsid w:val="002360B4"/>
    <w:rsid w:val="0025701E"/>
    <w:rsid w:val="0026232A"/>
    <w:rsid w:val="002640AC"/>
    <w:rsid w:val="002755DF"/>
    <w:rsid w:val="00293876"/>
    <w:rsid w:val="0029565D"/>
    <w:rsid w:val="002B2C7E"/>
    <w:rsid w:val="002B37F9"/>
    <w:rsid w:val="002C2EF1"/>
    <w:rsid w:val="002D26FD"/>
    <w:rsid w:val="002E4C41"/>
    <w:rsid w:val="003036D9"/>
    <w:rsid w:val="0031057A"/>
    <w:rsid w:val="003178C1"/>
    <w:rsid w:val="0033434F"/>
    <w:rsid w:val="00340304"/>
    <w:rsid w:val="00345CCF"/>
    <w:rsid w:val="00352D81"/>
    <w:rsid w:val="00376045"/>
    <w:rsid w:val="00390E93"/>
    <w:rsid w:val="003C6624"/>
    <w:rsid w:val="003D0990"/>
    <w:rsid w:val="003D2F6F"/>
    <w:rsid w:val="003D5829"/>
    <w:rsid w:val="003F5B77"/>
    <w:rsid w:val="00400434"/>
    <w:rsid w:val="00401207"/>
    <w:rsid w:val="00412A02"/>
    <w:rsid w:val="0041366E"/>
    <w:rsid w:val="004167E6"/>
    <w:rsid w:val="0041688E"/>
    <w:rsid w:val="004252DD"/>
    <w:rsid w:val="00431861"/>
    <w:rsid w:val="00435DCC"/>
    <w:rsid w:val="00444B73"/>
    <w:rsid w:val="00455EFA"/>
    <w:rsid w:val="00475A27"/>
    <w:rsid w:val="00495F13"/>
    <w:rsid w:val="004A0D07"/>
    <w:rsid w:val="004B3C0C"/>
    <w:rsid w:val="004C5268"/>
    <w:rsid w:val="004E01AE"/>
    <w:rsid w:val="004F48F0"/>
    <w:rsid w:val="004F6C6B"/>
    <w:rsid w:val="00501BDB"/>
    <w:rsid w:val="005103AA"/>
    <w:rsid w:val="00514426"/>
    <w:rsid w:val="00532E1C"/>
    <w:rsid w:val="00556393"/>
    <w:rsid w:val="005626E3"/>
    <w:rsid w:val="00570E17"/>
    <w:rsid w:val="00585467"/>
    <w:rsid w:val="005C66E8"/>
    <w:rsid w:val="005D044D"/>
    <w:rsid w:val="005D71C5"/>
    <w:rsid w:val="005E616E"/>
    <w:rsid w:val="006139B2"/>
    <w:rsid w:val="00615C6F"/>
    <w:rsid w:val="00625BAF"/>
    <w:rsid w:val="006318C5"/>
    <w:rsid w:val="00636D90"/>
    <w:rsid w:val="006525DC"/>
    <w:rsid w:val="006738AA"/>
    <w:rsid w:val="006777D5"/>
    <w:rsid w:val="006A6611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63FF3"/>
    <w:rsid w:val="007838EF"/>
    <w:rsid w:val="0079397B"/>
    <w:rsid w:val="007C4700"/>
    <w:rsid w:val="007D0BFA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C389C"/>
    <w:rsid w:val="008C5C0E"/>
    <w:rsid w:val="008C7044"/>
    <w:rsid w:val="008E0925"/>
    <w:rsid w:val="0093055E"/>
    <w:rsid w:val="009469D2"/>
    <w:rsid w:val="00960D23"/>
    <w:rsid w:val="009820FD"/>
    <w:rsid w:val="009979B5"/>
    <w:rsid w:val="009A2C9B"/>
    <w:rsid w:val="009B020E"/>
    <w:rsid w:val="009B2706"/>
    <w:rsid w:val="009B6144"/>
    <w:rsid w:val="009C5766"/>
    <w:rsid w:val="009E41C4"/>
    <w:rsid w:val="009F7983"/>
    <w:rsid w:val="00A116C3"/>
    <w:rsid w:val="00A12C6B"/>
    <w:rsid w:val="00A21DD2"/>
    <w:rsid w:val="00A23312"/>
    <w:rsid w:val="00A3021F"/>
    <w:rsid w:val="00A33930"/>
    <w:rsid w:val="00A343B2"/>
    <w:rsid w:val="00A55164"/>
    <w:rsid w:val="00A563C7"/>
    <w:rsid w:val="00A5713C"/>
    <w:rsid w:val="00A57977"/>
    <w:rsid w:val="00A57AE4"/>
    <w:rsid w:val="00A654CA"/>
    <w:rsid w:val="00A66C90"/>
    <w:rsid w:val="00A8170F"/>
    <w:rsid w:val="00A82B4B"/>
    <w:rsid w:val="00A91EB5"/>
    <w:rsid w:val="00AC311D"/>
    <w:rsid w:val="00AD22D9"/>
    <w:rsid w:val="00AD3D11"/>
    <w:rsid w:val="00AD7EFE"/>
    <w:rsid w:val="00AF2B53"/>
    <w:rsid w:val="00B01B13"/>
    <w:rsid w:val="00B01B9F"/>
    <w:rsid w:val="00B34D84"/>
    <w:rsid w:val="00B52E06"/>
    <w:rsid w:val="00B540A2"/>
    <w:rsid w:val="00B72EA7"/>
    <w:rsid w:val="00B800EF"/>
    <w:rsid w:val="00B8707E"/>
    <w:rsid w:val="00BA03C8"/>
    <w:rsid w:val="00BA1454"/>
    <w:rsid w:val="00BC33B4"/>
    <w:rsid w:val="00BF3D2D"/>
    <w:rsid w:val="00C01CF2"/>
    <w:rsid w:val="00C044D2"/>
    <w:rsid w:val="00C07C06"/>
    <w:rsid w:val="00C22D6C"/>
    <w:rsid w:val="00C47B50"/>
    <w:rsid w:val="00C54498"/>
    <w:rsid w:val="00C5494F"/>
    <w:rsid w:val="00C60E38"/>
    <w:rsid w:val="00C623F1"/>
    <w:rsid w:val="00C632A4"/>
    <w:rsid w:val="00C711E7"/>
    <w:rsid w:val="00C83A49"/>
    <w:rsid w:val="00C83F4A"/>
    <w:rsid w:val="00C90B23"/>
    <w:rsid w:val="00C95EB8"/>
    <w:rsid w:val="00C96392"/>
    <w:rsid w:val="00CB3C5F"/>
    <w:rsid w:val="00CF3B7A"/>
    <w:rsid w:val="00D078F1"/>
    <w:rsid w:val="00D1778F"/>
    <w:rsid w:val="00D275D2"/>
    <w:rsid w:val="00D33754"/>
    <w:rsid w:val="00D3506F"/>
    <w:rsid w:val="00D47122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E18B6"/>
    <w:rsid w:val="00DE54EC"/>
    <w:rsid w:val="00DF012B"/>
    <w:rsid w:val="00DF109B"/>
    <w:rsid w:val="00E07386"/>
    <w:rsid w:val="00E14A1A"/>
    <w:rsid w:val="00E14F18"/>
    <w:rsid w:val="00E16722"/>
    <w:rsid w:val="00E17F1A"/>
    <w:rsid w:val="00E42669"/>
    <w:rsid w:val="00E42B52"/>
    <w:rsid w:val="00E45C46"/>
    <w:rsid w:val="00E477F8"/>
    <w:rsid w:val="00E56FD7"/>
    <w:rsid w:val="00E645B4"/>
    <w:rsid w:val="00E74290"/>
    <w:rsid w:val="00E8786F"/>
    <w:rsid w:val="00E9129F"/>
    <w:rsid w:val="00E92D29"/>
    <w:rsid w:val="00ED0932"/>
    <w:rsid w:val="00EE78CF"/>
    <w:rsid w:val="00EF1FF9"/>
    <w:rsid w:val="00EF273F"/>
    <w:rsid w:val="00F14153"/>
    <w:rsid w:val="00F14C63"/>
    <w:rsid w:val="00F15118"/>
    <w:rsid w:val="00F205F5"/>
    <w:rsid w:val="00F2526F"/>
    <w:rsid w:val="00F45862"/>
    <w:rsid w:val="00F76457"/>
    <w:rsid w:val="00F830DA"/>
    <w:rsid w:val="00F95325"/>
    <w:rsid w:val="00F95BE7"/>
    <w:rsid w:val="00FB7141"/>
    <w:rsid w:val="00FC019B"/>
    <w:rsid w:val="00FC4A2B"/>
    <w:rsid w:val="00FD0BDA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23A1D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23A1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23A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3A1D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23A1D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rsid w:val="00123A1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123A1D"/>
    <w:rPr>
      <w:b/>
      <w:bCs/>
      <w:sz w:val="24"/>
    </w:rPr>
  </w:style>
  <w:style w:type="paragraph" w:styleId="Title">
    <w:name w:val="Title"/>
    <w:basedOn w:val="Normal"/>
    <w:qFormat/>
    <w:rsid w:val="00123A1D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23A1D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23A1D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123A1D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23A1D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123A1D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F9532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123A1D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23A1D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123A1D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123A1D"/>
    <w:rPr>
      <w:sz w:val="24"/>
    </w:rPr>
  </w:style>
  <w:style w:type="character" w:styleId="PageNumber">
    <w:name w:val="page number"/>
    <w:basedOn w:val="DefaultParagraphFont"/>
    <w:rsid w:val="00123A1D"/>
  </w:style>
  <w:style w:type="paragraph" w:customStyle="1" w:styleId="itu">
    <w:name w:val="itu"/>
    <w:basedOn w:val="Normal"/>
    <w:rsid w:val="00123A1D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23A1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23A1D"/>
    <w:rPr>
      <w:sz w:val="20"/>
      <w:szCs w:val="20"/>
    </w:rPr>
  </w:style>
  <w:style w:type="character" w:styleId="FootnoteReference">
    <w:name w:val="footnote reference"/>
    <w:semiHidden/>
    <w:rsid w:val="00123A1D"/>
    <w:rPr>
      <w:position w:val="6"/>
      <w:sz w:val="16"/>
    </w:rPr>
  </w:style>
  <w:style w:type="paragraph" w:customStyle="1" w:styleId="LetterStart">
    <w:name w:val="Letter_Start"/>
    <w:basedOn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B714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123A1D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3A1D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123A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123A1D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123A1D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23A1D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Normal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link w:val="FootnoteText"/>
    <w:semiHidden/>
    <w:rsid w:val="00116390"/>
    <w:rPr>
      <w:rFonts w:asciiTheme="minorHAnsi" w:eastAsia="Times New Roman" w:hAnsiTheme="minorHAnsi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4F6C6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F6C6B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4F6C6B"/>
    <w:rPr>
      <w:vertAlign w:val="superscript"/>
    </w:rPr>
  </w:style>
  <w:style w:type="character" w:styleId="HTMLVariable">
    <w:name w:val="HTML Variable"/>
    <w:basedOn w:val="DefaultParagraphFont"/>
    <w:unhideWhenUsed/>
    <w:rsid w:val="00C90B23"/>
    <w:rPr>
      <w:i/>
      <w:iCs/>
    </w:rPr>
  </w:style>
  <w:style w:type="paragraph" w:customStyle="1" w:styleId="Rectitle">
    <w:name w:val="Rec_title"/>
    <w:basedOn w:val="Normal"/>
    <w:next w:val="Normal"/>
    <w:rsid w:val="00376045"/>
    <w:pPr>
      <w:keepNext/>
      <w:keepLines/>
      <w:overflowPunct w:val="0"/>
      <w:autoSpaceDE w:val="0"/>
      <w:autoSpaceDN w:val="0"/>
      <w:adjustRightInd w:val="0"/>
      <w:spacing w:before="240" w:line="233" w:lineRule="auto"/>
      <w:jc w:val="center"/>
      <w:textAlignment w:val="baseline"/>
    </w:pPr>
    <w:rPr>
      <w:rFonts w:ascii="Times New Roman" w:eastAsia="MS Mincho" w:hAnsi="Times New Roman" w:cs="Times New Roman Bold"/>
      <w:b/>
      <w:sz w:val="26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37604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6"/>
      <w:szCs w:val="20"/>
      <w:lang w:val="en-GB"/>
    </w:rPr>
  </w:style>
  <w:style w:type="paragraph" w:customStyle="1" w:styleId="Headingb">
    <w:name w:val="Heading_b"/>
    <w:basedOn w:val="Normal"/>
    <w:next w:val="Normal"/>
    <w:rsid w:val="00F9532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hAnsi="Calibri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TSAG-R-0006/en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TSAG-R-0005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tsag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07CA6"/>
    <w:rsid w:val="006A4F01"/>
    <w:rsid w:val="006D5868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98E2-A900-4909-A398-91462F1A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3</TotalTime>
  <Pages>3</Pages>
  <Words>611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4933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4</cp:revision>
  <cp:lastPrinted>2015-07-20T13:25:00Z</cp:lastPrinted>
  <dcterms:created xsi:type="dcterms:W3CDTF">2015-07-20T13:24:00Z</dcterms:created>
  <dcterms:modified xsi:type="dcterms:W3CDTF">2015-07-20T13:28:00Z</dcterms:modified>
</cp:coreProperties>
</file>