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ayout w:type="fixed"/>
        <w:tblCellMar>
          <w:left w:w="0" w:type="dxa"/>
          <w:right w:w="0" w:type="dxa"/>
        </w:tblCellMar>
        <w:tblLook w:val="0000" w:firstRow="0" w:lastRow="0" w:firstColumn="0" w:lastColumn="0" w:noHBand="0" w:noVBand="0"/>
      </w:tblPr>
      <w:tblGrid>
        <w:gridCol w:w="1418"/>
        <w:gridCol w:w="5953"/>
        <w:gridCol w:w="2127"/>
      </w:tblGrid>
      <w:tr w:rsidR="00C00562" w:rsidRPr="00F50108" w:rsidTr="006805F3">
        <w:trPr>
          <w:cantSplit/>
        </w:trPr>
        <w:tc>
          <w:tcPr>
            <w:tcW w:w="1418" w:type="dxa"/>
            <w:vAlign w:val="center"/>
          </w:tcPr>
          <w:p w:rsidR="00C00562" w:rsidRPr="00B73F4D" w:rsidRDefault="00C00562" w:rsidP="006805F3">
            <w:pPr>
              <w:tabs>
                <w:tab w:val="right" w:pos="8732"/>
              </w:tabs>
              <w:spacing w:before="0"/>
              <w:rPr>
                <w:rFonts w:ascii="SimSun" w:hAnsi="SimSun"/>
                <w:b/>
                <w:bCs/>
                <w:iCs/>
                <w:color w:val="FFFFFF"/>
                <w:sz w:val="26"/>
                <w:szCs w:val="26"/>
              </w:rPr>
            </w:pPr>
            <w:r>
              <w:rPr>
                <w:noProof/>
                <w:lang w:eastAsia="zh-CN"/>
              </w:rPr>
              <w:drawing>
                <wp:inline distT="0" distB="0" distL="0" distR="0" wp14:anchorId="6F02E307" wp14:editId="5CCC6A1E">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vAlign w:val="center"/>
          </w:tcPr>
          <w:p w:rsidR="009C4FA9" w:rsidRPr="00390EC6" w:rsidRDefault="009C4FA9" w:rsidP="006805F3">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C00562" w:rsidRPr="00B73F4D" w:rsidRDefault="009C4FA9" w:rsidP="006805F3">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C00562" w:rsidRPr="00F50108" w:rsidRDefault="00C00562" w:rsidP="006805F3">
            <w:pPr>
              <w:spacing w:before="0"/>
              <w:jc w:val="right"/>
              <w:rPr>
                <w:rFonts w:ascii="Verdana" w:hAnsi="Verdana"/>
                <w:color w:val="FFFFFF"/>
                <w:sz w:val="26"/>
                <w:szCs w:val="26"/>
              </w:rPr>
            </w:pPr>
            <w:bookmarkStart w:id="0" w:name="ditulogo"/>
            <w:bookmarkEnd w:id="0"/>
            <w:r>
              <w:rPr>
                <w:noProof/>
                <w:lang w:eastAsia="zh-CN"/>
              </w:rPr>
              <w:drawing>
                <wp:inline distT="0" distB="0" distL="0" distR="0" wp14:anchorId="7DC33AA4" wp14:editId="45AD921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4E6BDA" w:rsidRDefault="004E6BDA" w:rsidP="005838B9">
      <w:pPr>
        <w:spacing w:before="0"/>
      </w:pPr>
    </w:p>
    <w:p w:rsidR="00EE59AB" w:rsidRDefault="00EE59AB" w:rsidP="00071899">
      <w:pPr>
        <w:tabs>
          <w:tab w:val="clear" w:pos="794"/>
          <w:tab w:val="clear" w:pos="1191"/>
          <w:tab w:val="clear" w:pos="1588"/>
          <w:tab w:val="clear" w:pos="1985"/>
          <w:tab w:val="left" w:pos="5755"/>
        </w:tabs>
        <w:rPr>
          <w:lang w:eastAsia="zh-CN"/>
        </w:rPr>
      </w:pPr>
      <w:r>
        <w:tab/>
      </w:r>
      <w:r w:rsidR="00F04695">
        <w:rPr>
          <w:lang w:eastAsia="zh-CN"/>
        </w:rPr>
        <w:t>2015</w:t>
      </w:r>
      <w:r>
        <w:rPr>
          <w:rFonts w:hint="eastAsia"/>
          <w:lang w:eastAsia="zh-CN"/>
        </w:rPr>
        <w:t>年</w:t>
      </w:r>
      <w:r w:rsidR="00071899">
        <w:rPr>
          <w:rFonts w:hint="eastAsia"/>
          <w:lang w:eastAsia="zh-CN"/>
        </w:rPr>
        <w:t>12</w:t>
      </w:r>
      <w:r>
        <w:rPr>
          <w:rFonts w:hint="eastAsia"/>
          <w:lang w:eastAsia="zh-CN"/>
        </w:rPr>
        <w:t>月</w:t>
      </w:r>
      <w:r w:rsidR="00071899">
        <w:rPr>
          <w:rFonts w:hint="eastAsia"/>
          <w:lang w:eastAsia="zh-CN"/>
        </w:rPr>
        <w:t>8</w:t>
      </w:r>
      <w:r>
        <w:rPr>
          <w:rFonts w:hint="eastAsia"/>
          <w:lang w:eastAsia="zh-CN"/>
        </w:rPr>
        <w:t>日，日内瓦</w:t>
      </w:r>
    </w:p>
    <w:p w:rsidR="00EE59AB" w:rsidRDefault="00EE59AB">
      <w:pPr>
        <w:spacing w:before="0"/>
        <w:rPr>
          <w:lang w:eastAsia="zh-CN"/>
        </w:rPr>
      </w:pPr>
    </w:p>
    <w:tbl>
      <w:tblPr>
        <w:tblW w:w="9490" w:type="dxa"/>
        <w:tblInd w:w="8" w:type="dxa"/>
        <w:tblLayout w:type="fixed"/>
        <w:tblCellMar>
          <w:left w:w="0" w:type="dxa"/>
          <w:right w:w="0" w:type="dxa"/>
        </w:tblCellMar>
        <w:tblLook w:val="0000" w:firstRow="0" w:lastRow="0" w:firstColumn="0" w:lastColumn="0" w:noHBand="0" w:noVBand="0"/>
      </w:tblPr>
      <w:tblGrid>
        <w:gridCol w:w="822"/>
        <w:gridCol w:w="4848"/>
        <w:gridCol w:w="3820"/>
      </w:tblGrid>
      <w:tr w:rsidR="00EE59AB" w:rsidTr="005838B9">
        <w:trPr>
          <w:cantSplit/>
          <w:trHeight w:val="340"/>
        </w:trPr>
        <w:tc>
          <w:tcPr>
            <w:tcW w:w="822" w:type="dxa"/>
          </w:tcPr>
          <w:p w:rsidR="00EE59AB" w:rsidRDefault="00EE59AB" w:rsidP="009C4FA9">
            <w:pPr>
              <w:tabs>
                <w:tab w:val="left" w:pos="4111"/>
              </w:tabs>
              <w:spacing w:before="10"/>
              <w:ind w:left="57"/>
              <w:rPr>
                <w:sz w:val="22"/>
                <w:lang w:eastAsia="zh-CN"/>
              </w:rPr>
            </w:pPr>
            <w:r>
              <w:rPr>
                <w:rFonts w:hint="eastAsia"/>
                <w:sz w:val="22"/>
                <w:lang w:eastAsia="zh-CN"/>
              </w:rPr>
              <w:t>文号</w:t>
            </w:r>
            <w:r w:rsidR="009C4FA9">
              <w:rPr>
                <w:rFonts w:hint="eastAsia"/>
                <w:sz w:val="22"/>
                <w:lang w:eastAsia="zh-CN"/>
              </w:rPr>
              <w:t>：</w:t>
            </w:r>
          </w:p>
        </w:tc>
        <w:tc>
          <w:tcPr>
            <w:tcW w:w="4848" w:type="dxa"/>
          </w:tcPr>
          <w:p w:rsidR="00EE59AB" w:rsidRPr="009C4FA9" w:rsidRDefault="00EE59AB" w:rsidP="00071899">
            <w:pPr>
              <w:tabs>
                <w:tab w:val="left" w:pos="4111"/>
              </w:tabs>
              <w:spacing w:before="0"/>
              <w:ind w:left="57"/>
              <w:rPr>
                <w:rFonts w:ascii="Calibri" w:hAnsi="Calibri"/>
                <w:b/>
                <w:bCs/>
                <w:iCs/>
                <w:lang w:eastAsia="zh-CN"/>
              </w:rPr>
            </w:pPr>
            <w:r w:rsidRPr="009C4FA9">
              <w:rPr>
                <w:rFonts w:ascii="Calibri" w:hAnsi="Calibri"/>
                <w:b/>
                <w:bCs/>
                <w:iCs/>
                <w:lang w:eastAsia="zh-CN"/>
              </w:rPr>
              <w:t>电信标准化局</w:t>
            </w:r>
            <w:r w:rsidRPr="009C4FA9">
              <w:rPr>
                <w:rFonts w:ascii="Calibri" w:hAnsi="Calibri"/>
                <w:b/>
                <w:bCs/>
                <w:iCs/>
                <w:lang w:val="fr-CH" w:eastAsia="zh-CN"/>
              </w:rPr>
              <w:t>第</w:t>
            </w:r>
            <w:r w:rsidR="00F04695" w:rsidRPr="009C4FA9">
              <w:rPr>
                <w:rFonts w:ascii="Calibri" w:hAnsi="Calibri"/>
                <w:b/>
                <w:bCs/>
                <w:iCs/>
                <w:lang w:val="fr-CH" w:eastAsia="zh-CN"/>
              </w:rPr>
              <w:t>1</w:t>
            </w:r>
            <w:r w:rsidR="00071899">
              <w:rPr>
                <w:rFonts w:ascii="Calibri" w:hAnsi="Calibri" w:hint="eastAsia"/>
                <w:b/>
                <w:bCs/>
                <w:iCs/>
                <w:lang w:val="fr-CH" w:eastAsia="zh-CN"/>
              </w:rPr>
              <w:t>84</w:t>
            </w:r>
            <w:r w:rsidRPr="009C4FA9">
              <w:rPr>
                <w:rFonts w:ascii="Calibri" w:hAnsi="Calibri"/>
                <w:b/>
                <w:lang w:eastAsia="zh-CN"/>
              </w:rPr>
              <w:t>号</w:t>
            </w:r>
            <w:r w:rsidRPr="009C4FA9">
              <w:rPr>
                <w:rFonts w:ascii="Calibri" w:hAnsi="Calibri"/>
                <w:b/>
                <w:bCs/>
                <w:iCs/>
                <w:lang w:eastAsia="zh-CN"/>
              </w:rPr>
              <w:t>通函</w:t>
            </w:r>
          </w:p>
          <w:p w:rsidR="00EE59AB" w:rsidRPr="005838B9" w:rsidRDefault="00EE59AB" w:rsidP="005838B9">
            <w:pPr>
              <w:tabs>
                <w:tab w:val="left" w:pos="4111"/>
              </w:tabs>
              <w:spacing w:before="0"/>
              <w:ind w:left="57"/>
              <w:rPr>
                <w:rFonts w:ascii="Calibri" w:hAnsi="Calibri"/>
                <w:lang w:eastAsia="zh-CN"/>
              </w:rPr>
            </w:pPr>
            <w:r w:rsidRPr="009C4FA9">
              <w:rPr>
                <w:rFonts w:ascii="Calibri" w:hAnsi="Calibri"/>
                <w:bCs/>
                <w:iCs/>
                <w:lang w:eastAsia="zh-CN"/>
              </w:rPr>
              <w:t xml:space="preserve">COM </w:t>
            </w:r>
            <w:r w:rsidR="00F04695" w:rsidRPr="009C4FA9">
              <w:rPr>
                <w:rFonts w:ascii="Calibri" w:hAnsi="Calibri"/>
                <w:bCs/>
                <w:iCs/>
                <w:lang w:eastAsia="zh-CN"/>
              </w:rPr>
              <w:t>5</w:t>
            </w:r>
            <w:r w:rsidRPr="009C4FA9">
              <w:rPr>
                <w:rFonts w:ascii="Calibri" w:hAnsi="Calibri"/>
                <w:bCs/>
                <w:iCs/>
                <w:lang w:eastAsia="zh-CN"/>
              </w:rPr>
              <w:t>/</w:t>
            </w:r>
            <w:r w:rsidR="00071899">
              <w:rPr>
                <w:rFonts w:ascii="Calibri" w:hAnsi="Calibri" w:hint="eastAsia"/>
                <w:bCs/>
                <w:iCs/>
                <w:lang w:eastAsia="zh-CN"/>
              </w:rPr>
              <w:t>CB</w:t>
            </w:r>
          </w:p>
        </w:tc>
        <w:tc>
          <w:tcPr>
            <w:tcW w:w="3820" w:type="dxa"/>
          </w:tcPr>
          <w:p w:rsidR="00EE59AB" w:rsidRDefault="00EE59AB" w:rsidP="00F45D31">
            <w:pPr>
              <w:tabs>
                <w:tab w:val="clear" w:pos="794"/>
                <w:tab w:val="left" w:pos="276"/>
                <w:tab w:val="left" w:pos="4111"/>
              </w:tabs>
              <w:spacing w:before="0"/>
              <w:ind w:left="57"/>
              <w:rPr>
                <w:lang w:val="en-US" w:eastAsia="zh-CN"/>
              </w:rPr>
            </w:pPr>
            <w:r>
              <w:rPr>
                <w:lang w:eastAsia="zh-CN"/>
              </w:rPr>
              <w:t>-</w:t>
            </w:r>
            <w:r w:rsidR="005838B9">
              <w:rPr>
                <w:lang w:eastAsia="zh-CN"/>
              </w:rPr>
              <w:tab/>
            </w:r>
            <w:r>
              <w:rPr>
                <w:rFonts w:hint="eastAsia"/>
                <w:lang w:eastAsia="zh-CN"/>
              </w:rPr>
              <w:t>致国际电联</w:t>
            </w:r>
            <w:r w:rsidR="00BC24E4">
              <w:rPr>
                <w:rFonts w:hint="eastAsia"/>
                <w:lang w:eastAsia="zh-CN"/>
              </w:rPr>
              <w:t>各</w:t>
            </w:r>
            <w:r w:rsidR="004E7310">
              <w:rPr>
                <w:rFonts w:hint="eastAsia"/>
                <w:lang w:eastAsia="zh-CN"/>
              </w:rPr>
              <w:t>成</w:t>
            </w:r>
            <w:r>
              <w:rPr>
                <w:rFonts w:hint="eastAsia"/>
                <w:lang w:eastAsia="zh-CN"/>
              </w:rPr>
              <w:t>员国主管部门；</w:t>
            </w:r>
          </w:p>
          <w:p w:rsidR="00F04695" w:rsidRDefault="00F04695" w:rsidP="00F04695">
            <w:pPr>
              <w:tabs>
                <w:tab w:val="clear" w:pos="794"/>
                <w:tab w:val="left" w:pos="276"/>
                <w:tab w:val="left" w:pos="4111"/>
              </w:tabs>
              <w:spacing w:before="0"/>
              <w:ind w:left="57"/>
              <w:rPr>
                <w:lang w:eastAsia="zh-CN"/>
              </w:rPr>
            </w:pPr>
            <w:r>
              <w:rPr>
                <w:lang w:eastAsia="zh-CN"/>
              </w:rPr>
              <w:t>-</w:t>
            </w:r>
            <w:r w:rsidR="005838B9">
              <w:rPr>
                <w:lang w:eastAsia="zh-CN"/>
              </w:rPr>
              <w:tab/>
            </w:r>
            <w:r>
              <w:rPr>
                <w:lang w:eastAsia="zh-CN"/>
              </w:rPr>
              <w:t>ITU-T</w:t>
            </w:r>
            <w:r>
              <w:rPr>
                <w:rFonts w:hint="eastAsia"/>
                <w:lang w:eastAsia="zh-CN"/>
              </w:rPr>
              <w:t>部门成员；</w:t>
            </w:r>
          </w:p>
          <w:p w:rsidR="00071899" w:rsidRDefault="00071899" w:rsidP="00F04695">
            <w:pPr>
              <w:tabs>
                <w:tab w:val="clear" w:pos="794"/>
                <w:tab w:val="left" w:pos="276"/>
                <w:tab w:val="left" w:pos="4111"/>
              </w:tabs>
              <w:spacing w:before="0"/>
              <w:ind w:left="57"/>
              <w:rPr>
                <w:lang w:eastAsia="zh-CN"/>
              </w:rPr>
            </w:pPr>
            <w:r>
              <w:rPr>
                <w:rFonts w:hint="eastAsia"/>
                <w:lang w:eastAsia="zh-CN"/>
              </w:rPr>
              <w:t>-</w:t>
            </w:r>
            <w:r w:rsidR="005838B9">
              <w:rPr>
                <w:lang w:eastAsia="zh-CN"/>
              </w:rPr>
              <w:tab/>
            </w:r>
            <w:r>
              <w:rPr>
                <w:rFonts w:hint="eastAsia"/>
                <w:lang w:eastAsia="zh-CN"/>
              </w:rPr>
              <w:t>ITU-T</w:t>
            </w:r>
            <w:r>
              <w:rPr>
                <w:rFonts w:hint="eastAsia"/>
                <w:lang w:eastAsia="zh-CN"/>
              </w:rPr>
              <w:t>部门准成员</w:t>
            </w:r>
            <w:r w:rsidR="005838B9">
              <w:rPr>
                <w:rFonts w:hint="eastAsia"/>
                <w:lang w:eastAsia="zh-CN"/>
              </w:rPr>
              <w:t>；</w:t>
            </w:r>
          </w:p>
          <w:p w:rsidR="00EE59AB" w:rsidRPr="005838B9" w:rsidRDefault="00F04695" w:rsidP="005838B9">
            <w:pPr>
              <w:tabs>
                <w:tab w:val="clear" w:pos="794"/>
                <w:tab w:val="left" w:pos="276"/>
                <w:tab w:val="left" w:pos="4111"/>
              </w:tabs>
              <w:spacing w:before="0"/>
              <w:ind w:left="57"/>
              <w:rPr>
                <w:lang w:eastAsia="zh-CN"/>
              </w:rPr>
            </w:pPr>
            <w:r>
              <w:rPr>
                <w:lang w:eastAsia="zh-CN"/>
              </w:rPr>
              <w:t>-</w:t>
            </w:r>
            <w:r>
              <w:rPr>
                <w:lang w:eastAsia="zh-CN"/>
              </w:rPr>
              <w:tab/>
            </w:r>
            <w:r>
              <w:rPr>
                <w:rFonts w:hint="eastAsia"/>
                <w:lang w:eastAsia="zh-CN"/>
              </w:rPr>
              <w:t>国际电联学术成员</w:t>
            </w:r>
          </w:p>
        </w:tc>
      </w:tr>
      <w:tr w:rsidR="00EE59AB" w:rsidTr="005838B9">
        <w:trPr>
          <w:cantSplit/>
        </w:trPr>
        <w:tc>
          <w:tcPr>
            <w:tcW w:w="822" w:type="dxa"/>
          </w:tcPr>
          <w:p w:rsidR="00AF2DEB" w:rsidRPr="0033229B" w:rsidRDefault="00AF2DEB" w:rsidP="005838B9">
            <w:pPr>
              <w:tabs>
                <w:tab w:val="left" w:pos="4111"/>
              </w:tabs>
              <w:ind w:left="57"/>
              <w:rPr>
                <w:sz w:val="22"/>
                <w:szCs w:val="22"/>
                <w:lang w:eastAsia="zh-CN"/>
              </w:rPr>
            </w:pPr>
            <w:r w:rsidRPr="0033229B">
              <w:rPr>
                <w:rFonts w:hint="eastAsia"/>
                <w:sz w:val="22"/>
                <w:szCs w:val="22"/>
                <w:lang w:eastAsia="zh-CN"/>
              </w:rPr>
              <w:t>电话：传真：</w:t>
            </w:r>
          </w:p>
          <w:p w:rsidR="00EE59AB" w:rsidRDefault="00AF2DEB" w:rsidP="00AF2DEB">
            <w:pPr>
              <w:spacing w:before="60"/>
              <w:ind w:left="57"/>
              <w:rPr>
                <w:sz w:val="22"/>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p>
        </w:tc>
        <w:tc>
          <w:tcPr>
            <w:tcW w:w="4848" w:type="dxa"/>
          </w:tcPr>
          <w:p w:rsidR="005838B9" w:rsidRDefault="00AF2DEB" w:rsidP="005838B9">
            <w:pPr>
              <w:tabs>
                <w:tab w:val="clear" w:pos="794"/>
                <w:tab w:val="left" w:pos="4111"/>
              </w:tabs>
              <w:ind w:left="52" w:firstLine="5"/>
              <w:rPr>
                <w:rFonts w:ascii="Calibri" w:hAnsi="Calibri"/>
                <w:szCs w:val="24"/>
                <w:lang w:eastAsia="zh-CN"/>
              </w:rPr>
            </w:pPr>
            <w:r w:rsidRPr="009C4FA9">
              <w:rPr>
                <w:rFonts w:ascii="Calibri" w:hAnsi="Calibri"/>
                <w:szCs w:val="24"/>
                <w:lang w:eastAsia="zh-CN"/>
              </w:rPr>
              <w:t>+41 22 730</w:t>
            </w:r>
            <w:r w:rsidR="009C4FA9">
              <w:rPr>
                <w:rFonts w:ascii="Calibri" w:hAnsi="Calibri"/>
                <w:szCs w:val="24"/>
                <w:lang w:val="en-US" w:eastAsia="zh-CN"/>
              </w:rPr>
              <w:t xml:space="preserve"> 63</w:t>
            </w:r>
            <w:r w:rsidR="00071899">
              <w:rPr>
                <w:rFonts w:ascii="Calibri" w:hAnsi="Calibri" w:hint="eastAsia"/>
                <w:szCs w:val="24"/>
                <w:lang w:val="en-US" w:eastAsia="zh-CN"/>
              </w:rPr>
              <w:t>01</w:t>
            </w:r>
          </w:p>
          <w:p w:rsidR="00AF2DEB" w:rsidRPr="009C4FA9" w:rsidRDefault="00AF2DEB" w:rsidP="00071899">
            <w:pPr>
              <w:tabs>
                <w:tab w:val="clear" w:pos="794"/>
                <w:tab w:val="left" w:pos="4111"/>
              </w:tabs>
              <w:spacing w:before="0"/>
              <w:ind w:left="52" w:firstLine="5"/>
              <w:rPr>
                <w:rFonts w:ascii="Calibri" w:hAnsi="Calibri"/>
                <w:szCs w:val="24"/>
                <w:lang w:eastAsia="zh-CN"/>
              </w:rPr>
            </w:pPr>
            <w:r w:rsidRPr="009C4FA9">
              <w:rPr>
                <w:rFonts w:ascii="Calibri" w:hAnsi="Calibri"/>
                <w:szCs w:val="24"/>
                <w:lang w:eastAsia="zh-CN"/>
              </w:rPr>
              <w:t>+41 22 730 5853</w:t>
            </w:r>
          </w:p>
          <w:p w:rsidR="00AF2DEB" w:rsidRPr="009C4FA9" w:rsidRDefault="00AF2DEB" w:rsidP="00AF2DEB">
            <w:pPr>
              <w:tabs>
                <w:tab w:val="clear" w:pos="794"/>
                <w:tab w:val="left" w:pos="4111"/>
              </w:tabs>
              <w:spacing w:before="0"/>
              <w:ind w:left="52" w:firstLine="5"/>
              <w:rPr>
                <w:rFonts w:ascii="Calibri" w:hAnsi="Calibri"/>
                <w:szCs w:val="24"/>
                <w:lang w:eastAsia="zh-CN"/>
              </w:rPr>
            </w:pPr>
          </w:p>
          <w:p w:rsidR="00EE59AB" w:rsidRPr="009C4FA9" w:rsidRDefault="00266F2D" w:rsidP="00AF2DEB">
            <w:pPr>
              <w:tabs>
                <w:tab w:val="clear" w:pos="794"/>
                <w:tab w:val="left" w:pos="4111"/>
              </w:tabs>
              <w:spacing w:before="0"/>
              <w:ind w:left="52" w:firstLine="5"/>
              <w:rPr>
                <w:rFonts w:ascii="Calibri" w:hAnsi="Calibri"/>
                <w:lang w:eastAsia="zh-CN"/>
              </w:rPr>
            </w:pPr>
            <w:hyperlink r:id="rId9" w:history="1">
              <w:r w:rsidR="00071899" w:rsidRPr="009865BD">
                <w:rPr>
                  <w:rStyle w:val="Hyperlink"/>
                  <w:rFonts w:ascii="Calibri" w:hAnsi="Calibri"/>
                  <w:szCs w:val="24"/>
                  <w:lang w:eastAsia="zh-CN"/>
                </w:rPr>
                <w:t>tsbsg5@itu.int</w:t>
              </w:r>
            </w:hyperlink>
          </w:p>
        </w:tc>
        <w:tc>
          <w:tcPr>
            <w:tcW w:w="3820" w:type="dxa"/>
          </w:tcPr>
          <w:p w:rsidR="00EE59AB" w:rsidRDefault="00EE59AB" w:rsidP="005838B9">
            <w:pPr>
              <w:tabs>
                <w:tab w:val="clear" w:pos="794"/>
                <w:tab w:val="left" w:pos="284"/>
                <w:tab w:val="left" w:pos="4111"/>
              </w:tabs>
              <w:ind w:left="284" w:hanging="227"/>
              <w:rPr>
                <w:b/>
                <w:lang w:eastAsia="zh-CN"/>
              </w:rPr>
            </w:pPr>
            <w:r>
              <w:rPr>
                <w:rFonts w:hint="eastAsia"/>
                <w:b/>
                <w:lang w:eastAsia="zh-CN"/>
              </w:rPr>
              <w:t>抄送：</w:t>
            </w:r>
          </w:p>
          <w:p w:rsidR="00EE59AB" w:rsidRDefault="00EE59AB" w:rsidP="00F04695">
            <w:pPr>
              <w:tabs>
                <w:tab w:val="clear" w:pos="794"/>
                <w:tab w:val="left" w:pos="284"/>
                <w:tab w:val="left" w:pos="4111"/>
              </w:tabs>
              <w:spacing w:before="0"/>
              <w:ind w:left="284" w:hanging="227"/>
              <w:rPr>
                <w:lang w:eastAsia="zh-CN"/>
              </w:rPr>
            </w:pPr>
            <w:r>
              <w:rPr>
                <w:rFonts w:hint="eastAsia"/>
                <w:lang w:eastAsia="zh-CN"/>
              </w:rPr>
              <w:t>-</w:t>
            </w:r>
            <w:r w:rsidR="00F45D31">
              <w:rPr>
                <w:lang w:eastAsia="zh-CN"/>
              </w:rPr>
              <w:tab/>
            </w:r>
            <w:r>
              <w:rPr>
                <w:rFonts w:hint="eastAsia"/>
                <w:lang w:eastAsia="zh-CN"/>
              </w:rPr>
              <w:t>第</w:t>
            </w:r>
            <w:r w:rsidR="00F04695">
              <w:rPr>
                <w:rFonts w:hint="eastAsia"/>
                <w:lang w:eastAsia="zh-CN"/>
              </w:rPr>
              <w:t>5</w:t>
            </w:r>
            <w:r w:rsidR="005F69A5">
              <w:rPr>
                <w:rFonts w:hint="eastAsia"/>
                <w:lang w:eastAsia="zh-CN"/>
              </w:rPr>
              <w:t>研究组正副</w:t>
            </w:r>
            <w:r>
              <w:rPr>
                <w:rFonts w:hint="eastAsia"/>
                <w:lang w:eastAsia="zh-CN"/>
              </w:rPr>
              <w:t>主席</w:t>
            </w:r>
            <w:r w:rsidR="00D534EC">
              <w:rPr>
                <w:rFonts w:hint="eastAsia"/>
                <w:lang w:eastAsia="zh-CN"/>
              </w:rPr>
              <w:t>；</w:t>
            </w:r>
          </w:p>
          <w:p w:rsidR="00EE59AB" w:rsidRDefault="00EE59AB">
            <w:pPr>
              <w:tabs>
                <w:tab w:val="clear" w:pos="794"/>
                <w:tab w:val="left" w:pos="284"/>
                <w:tab w:val="left" w:pos="4111"/>
              </w:tabs>
              <w:spacing w:before="0"/>
              <w:ind w:left="284" w:hanging="227"/>
              <w:rPr>
                <w:lang w:eastAsia="zh-CN"/>
              </w:rPr>
            </w:pPr>
            <w:r>
              <w:rPr>
                <w:rFonts w:hint="eastAsia"/>
                <w:lang w:eastAsia="zh-CN"/>
              </w:rPr>
              <w:t>-</w:t>
            </w:r>
            <w:r w:rsidR="00F45D31">
              <w:rPr>
                <w:lang w:eastAsia="zh-CN"/>
              </w:rPr>
              <w:tab/>
            </w:r>
            <w:r>
              <w:rPr>
                <w:rFonts w:hint="eastAsia"/>
                <w:lang w:eastAsia="zh-CN"/>
              </w:rPr>
              <w:t>电信发展局主任</w:t>
            </w:r>
            <w:r w:rsidR="00D534EC">
              <w:rPr>
                <w:rFonts w:hint="eastAsia"/>
                <w:lang w:eastAsia="zh-CN"/>
              </w:rPr>
              <w:t>；</w:t>
            </w:r>
          </w:p>
          <w:p w:rsidR="00EE59AB" w:rsidRDefault="00EE59AB" w:rsidP="009C4FA9">
            <w:pPr>
              <w:tabs>
                <w:tab w:val="clear" w:pos="794"/>
                <w:tab w:val="left" w:pos="284"/>
                <w:tab w:val="left" w:pos="4111"/>
              </w:tabs>
              <w:spacing w:before="0"/>
              <w:ind w:left="284" w:hanging="227"/>
              <w:rPr>
                <w:lang w:eastAsia="zh-CN"/>
              </w:rPr>
            </w:pPr>
            <w:r>
              <w:rPr>
                <w:rFonts w:hint="eastAsia"/>
                <w:lang w:eastAsia="zh-CN"/>
              </w:rPr>
              <w:t>-</w:t>
            </w:r>
            <w:r w:rsidR="00F45D31">
              <w:rPr>
                <w:lang w:eastAsia="zh-CN"/>
              </w:rPr>
              <w:tab/>
            </w:r>
            <w:r>
              <w:rPr>
                <w:rFonts w:hint="eastAsia"/>
                <w:lang w:eastAsia="zh-CN"/>
              </w:rPr>
              <w:t>无线电通信局主任</w:t>
            </w:r>
          </w:p>
        </w:tc>
      </w:tr>
    </w:tbl>
    <w:p w:rsidR="00EE59AB" w:rsidRDefault="00EE59AB">
      <w:pPr>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7534"/>
      </w:tblGrid>
      <w:tr w:rsidR="00EE59AB" w:rsidTr="009C4FA9">
        <w:trPr>
          <w:cantSplit/>
          <w:trHeight w:val="680"/>
        </w:trPr>
        <w:tc>
          <w:tcPr>
            <w:tcW w:w="822" w:type="dxa"/>
          </w:tcPr>
          <w:p w:rsidR="00EE59AB" w:rsidRDefault="00EE59AB" w:rsidP="00AF2DEB">
            <w:pPr>
              <w:tabs>
                <w:tab w:val="left" w:pos="4111"/>
              </w:tabs>
              <w:spacing w:before="10"/>
              <w:ind w:left="57"/>
              <w:rPr>
                <w:rFonts w:ascii="Futura Lt BT" w:hAnsi="Futura Lt BT"/>
                <w:sz w:val="20"/>
                <w:lang w:eastAsia="zh-CN"/>
              </w:rPr>
            </w:pPr>
            <w:bookmarkStart w:id="1" w:name="Addressee_E"/>
            <w:bookmarkEnd w:id="1"/>
            <w:r>
              <w:rPr>
                <w:rFonts w:hint="eastAsia"/>
                <w:sz w:val="22"/>
                <w:lang w:eastAsia="zh-CN"/>
              </w:rPr>
              <w:t>事由</w:t>
            </w:r>
            <w:r w:rsidR="00AF2DEB">
              <w:rPr>
                <w:rFonts w:hint="eastAsia"/>
                <w:sz w:val="22"/>
                <w:lang w:eastAsia="zh-CN"/>
              </w:rPr>
              <w:t>：</w:t>
            </w:r>
          </w:p>
        </w:tc>
        <w:tc>
          <w:tcPr>
            <w:tcW w:w="7534" w:type="dxa"/>
          </w:tcPr>
          <w:p w:rsidR="00EE59AB" w:rsidRDefault="00071899" w:rsidP="00C3775E">
            <w:pPr>
              <w:tabs>
                <w:tab w:val="left" w:pos="4111"/>
              </w:tabs>
              <w:spacing w:before="0"/>
              <w:ind w:left="57"/>
              <w:rPr>
                <w:b/>
                <w:lang w:eastAsia="zh-CN"/>
              </w:rPr>
            </w:pPr>
            <w:r>
              <w:rPr>
                <w:rFonts w:hint="eastAsia"/>
                <w:b/>
                <w:lang w:eastAsia="zh-CN"/>
              </w:rPr>
              <w:t>ITU-T</w:t>
            </w:r>
            <w:r>
              <w:rPr>
                <w:rFonts w:hint="eastAsia"/>
                <w:b/>
                <w:lang w:eastAsia="zh-CN"/>
              </w:rPr>
              <w:t>第</w:t>
            </w:r>
            <w:r>
              <w:rPr>
                <w:rFonts w:hint="eastAsia"/>
                <w:b/>
                <w:lang w:eastAsia="zh-CN"/>
              </w:rPr>
              <w:t>5</w:t>
            </w:r>
            <w:r>
              <w:rPr>
                <w:rFonts w:hint="eastAsia"/>
                <w:b/>
                <w:lang w:eastAsia="zh-CN"/>
              </w:rPr>
              <w:t>研究组会议（</w:t>
            </w:r>
            <w:r>
              <w:rPr>
                <w:rFonts w:hint="eastAsia"/>
                <w:b/>
                <w:lang w:eastAsia="zh-CN"/>
              </w:rPr>
              <w:t>2015</w:t>
            </w:r>
            <w:r>
              <w:rPr>
                <w:rFonts w:hint="eastAsia"/>
                <w:b/>
                <w:lang w:eastAsia="zh-CN"/>
              </w:rPr>
              <w:t>年</w:t>
            </w:r>
            <w:r>
              <w:rPr>
                <w:rFonts w:hint="eastAsia"/>
                <w:b/>
                <w:lang w:eastAsia="zh-CN"/>
              </w:rPr>
              <w:t>10</w:t>
            </w:r>
            <w:r>
              <w:rPr>
                <w:rFonts w:hint="eastAsia"/>
                <w:b/>
                <w:lang w:eastAsia="zh-CN"/>
              </w:rPr>
              <w:t>月</w:t>
            </w:r>
            <w:r>
              <w:rPr>
                <w:rFonts w:hint="eastAsia"/>
                <w:b/>
                <w:lang w:eastAsia="zh-CN"/>
              </w:rPr>
              <w:t>12-23</w:t>
            </w:r>
            <w:r>
              <w:rPr>
                <w:rFonts w:hint="eastAsia"/>
                <w:b/>
                <w:lang w:eastAsia="zh-CN"/>
              </w:rPr>
              <w:t>日，日内瓦）后</w:t>
            </w:r>
            <w:r>
              <w:rPr>
                <w:rFonts w:hint="eastAsia"/>
                <w:b/>
                <w:lang w:eastAsia="zh-CN"/>
              </w:rPr>
              <w:t>L.1440</w:t>
            </w:r>
            <w:r w:rsidR="00C3775E">
              <w:rPr>
                <w:rFonts w:hint="eastAsia"/>
                <w:b/>
                <w:lang w:eastAsia="zh-CN"/>
              </w:rPr>
              <w:t>建议书</w:t>
            </w:r>
            <w:r>
              <w:rPr>
                <w:rFonts w:hint="eastAsia"/>
                <w:b/>
                <w:lang w:eastAsia="zh-CN"/>
              </w:rPr>
              <w:t>的</w:t>
            </w:r>
            <w:r w:rsidR="00C3775E">
              <w:rPr>
                <w:rFonts w:hint="eastAsia"/>
                <w:b/>
                <w:lang w:eastAsia="zh-CN"/>
              </w:rPr>
              <w:t>状态</w:t>
            </w:r>
          </w:p>
        </w:tc>
      </w:tr>
    </w:tbl>
    <w:p w:rsidR="00EE59AB" w:rsidRDefault="005F69A5" w:rsidP="005838B9">
      <w:pPr>
        <w:spacing w:before="240" w:after="20" w:line="340" w:lineRule="atLeast"/>
        <w:rPr>
          <w:lang w:eastAsia="zh-CN"/>
        </w:rPr>
      </w:pPr>
      <w:bookmarkStart w:id="2" w:name="StartTyping_E"/>
      <w:bookmarkEnd w:id="2"/>
      <w:r>
        <w:rPr>
          <w:rFonts w:hint="eastAsia"/>
          <w:lang w:eastAsia="zh-CN"/>
        </w:rPr>
        <w:t>尊敬</w:t>
      </w:r>
      <w:r>
        <w:rPr>
          <w:lang w:eastAsia="zh-CN"/>
        </w:rPr>
        <w:t>的</w:t>
      </w:r>
      <w:r w:rsidR="00EE59AB">
        <w:rPr>
          <w:rFonts w:hint="eastAsia"/>
          <w:lang w:eastAsia="zh-CN"/>
        </w:rPr>
        <w:t>先生</w:t>
      </w:r>
      <w:r w:rsidR="00EE59AB">
        <w:rPr>
          <w:rFonts w:hint="eastAsia"/>
          <w:lang w:eastAsia="zh-CN"/>
        </w:rPr>
        <w:t>/</w:t>
      </w:r>
      <w:r w:rsidR="00EE59AB">
        <w:rPr>
          <w:rFonts w:hint="eastAsia"/>
          <w:lang w:eastAsia="zh-CN"/>
        </w:rPr>
        <w:t>女士，</w:t>
      </w:r>
    </w:p>
    <w:p w:rsidR="005F69A5" w:rsidRDefault="005F69A5" w:rsidP="00AB3B2E">
      <w:pPr>
        <w:spacing w:after="20" w:line="340" w:lineRule="atLeast"/>
        <w:rPr>
          <w:bCs/>
          <w:lang w:eastAsia="zh-CN"/>
        </w:rPr>
      </w:pPr>
      <w:bookmarkStart w:id="3" w:name="suitetext"/>
      <w:bookmarkStart w:id="4" w:name="text"/>
      <w:bookmarkEnd w:id="3"/>
      <w:bookmarkEnd w:id="4"/>
      <w:r w:rsidRPr="001116D0">
        <w:rPr>
          <w:rFonts w:hint="eastAsia"/>
          <w:bCs/>
          <w:lang w:eastAsia="zh-CN"/>
        </w:rPr>
        <w:t>1</w:t>
      </w:r>
      <w:r w:rsidRPr="001116D0">
        <w:rPr>
          <w:rFonts w:hint="eastAsia"/>
          <w:bCs/>
          <w:lang w:eastAsia="zh-CN"/>
        </w:rPr>
        <w:tab/>
      </w:r>
      <w:r w:rsidRPr="001116D0">
        <w:rPr>
          <w:rFonts w:hint="eastAsia"/>
          <w:bCs/>
          <w:lang w:eastAsia="zh-CN"/>
        </w:rPr>
        <w:t>按照</w:t>
      </w:r>
      <w:r w:rsidR="0081765C">
        <w:rPr>
          <w:rFonts w:hint="eastAsia"/>
          <w:bCs/>
          <w:lang w:eastAsia="zh-CN"/>
        </w:rPr>
        <w:t>2015</w:t>
      </w:r>
      <w:r w:rsidR="0081765C">
        <w:rPr>
          <w:rFonts w:hint="eastAsia"/>
          <w:bCs/>
          <w:lang w:eastAsia="zh-CN"/>
        </w:rPr>
        <w:t>年</w:t>
      </w:r>
      <w:r w:rsidR="00071899">
        <w:rPr>
          <w:rFonts w:hint="eastAsia"/>
          <w:bCs/>
          <w:lang w:eastAsia="zh-CN"/>
        </w:rPr>
        <w:t>9</w:t>
      </w:r>
      <w:r w:rsidR="0081765C">
        <w:rPr>
          <w:rFonts w:hint="eastAsia"/>
          <w:bCs/>
          <w:lang w:eastAsia="zh-CN"/>
        </w:rPr>
        <w:t>月</w:t>
      </w:r>
      <w:r w:rsidR="0081765C">
        <w:rPr>
          <w:rFonts w:hint="eastAsia"/>
          <w:bCs/>
          <w:lang w:eastAsia="zh-CN"/>
        </w:rPr>
        <w:t>1</w:t>
      </w:r>
      <w:r w:rsidR="0081765C">
        <w:rPr>
          <w:rFonts w:hint="eastAsia"/>
          <w:bCs/>
          <w:lang w:eastAsia="zh-CN"/>
        </w:rPr>
        <w:t>日</w:t>
      </w:r>
      <w:r w:rsidRPr="001116D0">
        <w:rPr>
          <w:rFonts w:hint="eastAsia"/>
          <w:bCs/>
          <w:lang w:eastAsia="zh-CN"/>
        </w:rPr>
        <w:t>电信标准化局</w:t>
      </w:r>
      <w:r>
        <w:rPr>
          <w:rFonts w:hint="eastAsia"/>
          <w:bCs/>
          <w:lang w:eastAsia="zh-CN"/>
        </w:rPr>
        <w:t>第</w:t>
      </w:r>
      <w:hyperlink r:id="rId10" w:history="1">
        <w:r w:rsidR="005838B9">
          <w:rPr>
            <w:rStyle w:val="Hyperlink"/>
            <w:lang w:eastAsia="zh-CN"/>
          </w:rPr>
          <w:t>AAP-64</w:t>
        </w:r>
      </w:hyperlink>
      <w:r w:rsidRPr="001116D0">
        <w:rPr>
          <w:rFonts w:hint="eastAsia"/>
          <w:bCs/>
          <w:lang w:eastAsia="zh-CN"/>
        </w:rPr>
        <w:t>号</w:t>
      </w:r>
      <w:r w:rsidR="00EF7271">
        <w:rPr>
          <w:rFonts w:hint="eastAsia"/>
          <w:bCs/>
          <w:lang w:eastAsia="zh-CN"/>
        </w:rPr>
        <w:t>预告</w:t>
      </w:r>
      <w:r w:rsidR="0081765C">
        <w:rPr>
          <w:rFonts w:hint="eastAsia"/>
          <w:bCs/>
          <w:lang w:eastAsia="zh-CN"/>
        </w:rPr>
        <w:t>并根据</w:t>
      </w:r>
      <w:r w:rsidR="00EF7271" w:rsidRPr="009C4FA9">
        <w:rPr>
          <w:lang w:eastAsia="zh-CN"/>
        </w:rPr>
        <w:t>A.8</w:t>
      </w:r>
      <w:r w:rsidR="00EF7271" w:rsidRPr="006C6923">
        <w:rPr>
          <w:lang w:val="fr-FR" w:eastAsia="zh-CN"/>
        </w:rPr>
        <w:t>建议</w:t>
      </w:r>
      <w:r w:rsidR="00EF7271" w:rsidRPr="009C4FA9">
        <w:rPr>
          <w:lang w:eastAsia="zh-CN"/>
        </w:rPr>
        <w:t>（</w:t>
      </w:r>
      <w:r w:rsidR="00EF7271" w:rsidRPr="009C4FA9">
        <w:rPr>
          <w:lang w:eastAsia="zh-CN"/>
        </w:rPr>
        <w:t>2008</w:t>
      </w:r>
      <w:r w:rsidR="00EF7271" w:rsidRPr="006C6923">
        <w:rPr>
          <w:lang w:val="fr-FR" w:eastAsia="zh-CN"/>
        </w:rPr>
        <w:t>年</w:t>
      </w:r>
      <w:r w:rsidR="00EF7271" w:rsidRPr="009C4FA9">
        <w:rPr>
          <w:lang w:eastAsia="zh-CN"/>
        </w:rPr>
        <w:t>，</w:t>
      </w:r>
      <w:r w:rsidR="00EF7271" w:rsidRPr="006C6923">
        <w:rPr>
          <w:lang w:val="fr-FR" w:eastAsia="zh-CN"/>
        </w:rPr>
        <w:t>约翰内斯堡</w:t>
      </w:r>
      <w:r w:rsidR="00EF7271" w:rsidRPr="009C4FA9">
        <w:rPr>
          <w:lang w:eastAsia="zh-CN"/>
        </w:rPr>
        <w:t>）</w:t>
      </w:r>
      <w:r w:rsidR="00EF7271" w:rsidRPr="006C6923">
        <w:rPr>
          <w:lang w:val="fr-FR" w:eastAsia="zh-CN"/>
        </w:rPr>
        <w:t>第</w:t>
      </w:r>
      <w:r w:rsidR="00EF7271" w:rsidRPr="009C4FA9">
        <w:rPr>
          <w:lang w:eastAsia="zh-CN"/>
        </w:rPr>
        <w:t>6.2</w:t>
      </w:r>
      <w:r w:rsidR="00EF7271" w:rsidRPr="006C6923">
        <w:rPr>
          <w:lang w:val="fr-FR" w:eastAsia="zh-CN"/>
        </w:rPr>
        <w:t>段的规定</w:t>
      </w:r>
      <w:r w:rsidRPr="001116D0">
        <w:rPr>
          <w:rFonts w:hint="eastAsia"/>
          <w:bCs/>
          <w:lang w:eastAsia="zh-CN"/>
        </w:rPr>
        <w:t>，我谨</w:t>
      </w:r>
      <w:r>
        <w:rPr>
          <w:rFonts w:hint="eastAsia"/>
          <w:bCs/>
          <w:lang w:eastAsia="zh-CN"/>
        </w:rPr>
        <w:t>在此通知您：第</w:t>
      </w:r>
      <w:r w:rsidR="00EF7271">
        <w:rPr>
          <w:rFonts w:hint="eastAsia"/>
          <w:bCs/>
          <w:lang w:eastAsia="zh-CN"/>
        </w:rPr>
        <w:t>5</w:t>
      </w:r>
      <w:r>
        <w:rPr>
          <w:rFonts w:hint="eastAsia"/>
          <w:bCs/>
          <w:lang w:eastAsia="zh-CN"/>
        </w:rPr>
        <w:t>研究组</w:t>
      </w:r>
      <w:r w:rsidR="00EF7271">
        <w:rPr>
          <w:rFonts w:hint="eastAsia"/>
          <w:bCs/>
          <w:lang w:eastAsia="zh-CN"/>
        </w:rPr>
        <w:t>在</w:t>
      </w:r>
      <w:r w:rsidR="00EF7271">
        <w:rPr>
          <w:rFonts w:hint="eastAsia"/>
          <w:bCs/>
          <w:lang w:eastAsia="zh-CN"/>
        </w:rPr>
        <w:t>2015</w:t>
      </w:r>
      <w:r w:rsidR="00EF7271">
        <w:rPr>
          <w:rFonts w:hint="eastAsia"/>
          <w:bCs/>
          <w:lang w:eastAsia="zh-CN"/>
        </w:rPr>
        <w:t>年</w:t>
      </w:r>
      <w:r w:rsidR="001425D6">
        <w:rPr>
          <w:rFonts w:hint="eastAsia"/>
          <w:bCs/>
          <w:lang w:eastAsia="zh-CN"/>
        </w:rPr>
        <w:t>10</w:t>
      </w:r>
      <w:r w:rsidR="00EF7271">
        <w:rPr>
          <w:rFonts w:hint="eastAsia"/>
          <w:bCs/>
          <w:lang w:eastAsia="zh-CN"/>
        </w:rPr>
        <w:t>月</w:t>
      </w:r>
      <w:r w:rsidR="001425D6">
        <w:rPr>
          <w:rFonts w:hint="eastAsia"/>
          <w:bCs/>
          <w:lang w:eastAsia="zh-CN"/>
        </w:rPr>
        <w:t>2</w:t>
      </w:r>
      <w:r w:rsidR="00EF7271">
        <w:rPr>
          <w:rFonts w:hint="eastAsia"/>
          <w:bCs/>
          <w:lang w:eastAsia="zh-CN"/>
        </w:rPr>
        <w:t>3</w:t>
      </w:r>
      <w:r w:rsidR="00EF7271">
        <w:rPr>
          <w:rFonts w:hint="eastAsia"/>
          <w:bCs/>
          <w:lang w:eastAsia="zh-CN"/>
        </w:rPr>
        <w:t>日举行的全体会议上</w:t>
      </w:r>
      <w:r w:rsidR="001425D6">
        <w:rPr>
          <w:rFonts w:hint="eastAsia"/>
          <w:bCs/>
          <w:lang w:eastAsia="zh-CN"/>
        </w:rPr>
        <w:t>就以下新</w:t>
      </w:r>
      <w:r w:rsidR="00EF7271" w:rsidRPr="00EF7271">
        <w:rPr>
          <w:rFonts w:hint="eastAsia"/>
          <w:bCs/>
          <w:lang w:eastAsia="zh-CN"/>
        </w:rPr>
        <w:t>建议书</w:t>
      </w:r>
      <w:r w:rsidRPr="001116D0">
        <w:rPr>
          <w:rFonts w:hint="eastAsia"/>
          <w:bCs/>
          <w:lang w:eastAsia="zh-CN"/>
        </w:rPr>
        <w:t>草案</w:t>
      </w:r>
      <w:r w:rsidR="001425D6">
        <w:rPr>
          <w:rFonts w:hint="eastAsia"/>
          <w:bCs/>
          <w:lang w:eastAsia="zh-CN"/>
        </w:rPr>
        <w:t>做出如下决定</w:t>
      </w:r>
      <w:r w:rsidR="005838B9">
        <w:rPr>
          <w:rFonts w:hint="eastAsia"/>
          <w:bCs/>
          <w:lang w:eastAsia="zh-CN"/>
        </w:rPr>
        <w:t>：</w:t>
      </w:r>
    </w:p>
    <w:p w:rsidR="00AB3B2E" w:rsidRDefault="00AB3B2E" w:rsidP="00EC7BB8">
      <w:pPr>
        <w:spacing w:before="0" w:after="20" w:line="340" w:lineRule="atLeast"/>
        <w:rPr>
          <w:bCs/>
          <w:lang w:eastAsia="zh-CN"/>
        </w:rPr>
      </w:pPr>
    </w:p>
    <w:tbl>
      <w:tblPr>
        <w:tblW w:w="95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828"/>
        <w:gridCol w:w="4619"/>
        <w:gridCol w:w="1076"/>
      </w:tblGrid>
      <w:tr w:rsidR="001A3E36" w:rsidRPr="001A3E36" w:rsidTr="00AB3B2E">
        <w:trPr>
          <w:tblHeader/>
          <w:jc w:val="center"/>
        </w:trPr>
        <w:tc>
          <w:tcPr>
            <w:tcW w:w="3828" w:type="dxa"/>
            <w:tcBorders>
              <w:bottom w:val="single" w:sz="12" w:space="0" w:color="auto"/>
            </w:tcBorders>
          </w:tcPr>
          <w:p w:rsidR="001A3E36" w:rsidRPr="00AB3B2E" w:rsidRDefault="001425D6" w:rsidP="00AB3B2E">
            <w:pPr>
              <w:pStyle w:val="TableHead"/>
              <w:rPr>
                <w:sz w:val="24"/>
                <w:szCs w:val="24"/>
                <w:lang w:eastAsia="zh-CN"/>
              </w:rPr>
            </w:pPr>
            <w:r w:rsidRPr="00AB3B2E">
              <w:rPr>
                <w:rFonts w:hint="eastAsia"/>
                <w:sz w:val="24"/>
                <w:szCs w:val="24"/>
                <w:lang w:eastAsia="zh-CN"/>
              </w:rPr>
              <w:t>编号</w:t>
            </w:r>
          </w:p>
        </w:tc>
        <w:tc>
          <w:tcPr>
            <w:tcW w:w="4619" w:type="dxa"/>
            <w:tcBorders>
              <w:bottom w:val="single" w:sz="12" w:space="0" w:color="auto"/>
            </w:tcBorders>
          </w:tcPr>
          <w:p w:rsidR="001A3E36" w:rsidRPr="00AB3B2E" w:rsidRDefault="001425D6" w:rsidP="00AB3B2E">
            <w:pPr>
              <w:pStyle w:val="TableHead"/>
              <w:rPr>
                <w:sz w:val="24"/>
                <w:szCs w:val="24"/>
                <w:lang w:eastAsia="zh-CN"/>
              </w:rPr>
            </w:pPr>
            <w:r w:rsidRPr="00AB3B2E">
              <w:rPr>
                <w:rFonts w:hint="eastAsia"/>
                <w:sz w:val="24"/>
                <w:szCs w:val="24"/>
                <w:lang w:eastAsia="zh-CN"/>
              </w:rPr>
              <w:t>标题</w:t>
            </w:r>
          </w:p>
        </w:tc>
        <w:tc>
          <w:tcPr>
            <w:tcW w:w="1076" w:type="dxa"/>
            <w:tcBorders>
              <w:bottom w:val="single" w:sz="12" w:space="0" w:color="auto"/>
            </w:tcBorders>
          </w:tcPr>
          <w:p w:rsidR="001A3E36" w:rsidRPr="00AB3B2E" w:rsidRDefault="001425D6" w:rsidP="00AB3B2E">
            <w:pPr>
              <w:pStyle w:val="TableHead"/>
              <w:rPr>
                <w:sz w:val="24"/>
                <w:szCs w:val="24"/>
                <w:lang w:eastAsia="zh-CN"/>
              </w:rPr>
            </w:pPr>
            <w:r w:rsidRPr="00AB3B2E">
              <w:rPr>
                <w:rFonts w:hint="eastAsia"/>
                <w:sz w:val="24"/>
                <w:szCs w:val="24"/>
                <w:lang w:eastAsia="zh-CN"/>
              </w:rPr>
              <w:t>决定</w:t>
            </w:r>
          </w:p>
        </w:tc>
      </w:tr>
      <w:tr w:rsidR="001A3E36" w:rsidRPr="001A3E36" w:rsidTr="00AB3B2E">
        <w:trPr>
          <w:cantSplit/>
          <w:jc w:val="center"/>
        </w:trPr>
        <w:tc>
          <w:tcPr>
            <w:tcW w:w="3828" w:type="dxa"/>
          </w:tcPr>
          <w:p w:rsidR="001A3E36" w:rsidRPr="00AB3B2E" w:rsidRDefault="00266F2D" w:rsidP="00AB3B2E">
            <w:pPr>
              <w:pStyle w:val="TableText"/>
              <w:rPr>
                <w:bCs/>
                <w:sz w:val="24"/>
                <w:szCs w:val="24"/>
                <w:lang w:eastAsia="zh-CN"/>
              </w:rPr>
            </w:pPr>
            <w:hyperlink r:id="rId11" w:history="1">
              <w:r w:rsidR="001A3E36" w:rsidRPr="00AB3B2E">
                <w:rPr>
                  <w:rStyle w:val="Hyperlink"/>
                  <w:bCs/>
                  <w:sz w:val="24"/>
                  <w:szCs w:val="24"/>
                  <w:lang w:eastAsia="zh-CN"/>
                </w:rPr>
                <w:t>L.1440 (</w:t>
              </w:r>
              <w:proofErr w:type="spellStart"/>
              <w:r w:rsidR="001A3E36" w:rsidRPr="00AB3B2E">
                <w:rPr>
                  <w:rStyle w:val="Hyperlink"/>
                  <w:bCs/>
                  <w:sz w:val="24"/>
                  <w:szCs w:val="24"/>
                  <w:lang w:eastAsia="zh-CN"/>
                </w:rPr>
                <w:t>L.methodology_ICT</w:t>
              </w:r>
              <w:proofErr w:type="spellEnd"/>
              <w:r w:rsidR="001A3E36" w:rsidRPr="00AB3B2E">
                <w:rPr>
                  <w:rStyle w:val="Hyperlink"/>
                  <w:bCs/>
                  <w:sz w:val="24"/>
                  <w:szCs w:val="24"/>
                  <w:lang w:eastAsia="zh-CN"/>
                </w:rPr>
                <w:t xml:space="preserve"> in cities)</w:t>
              </w:r>
            </w:hyperlink>
          </w:p>
        </w:tc>
        <w:tc>
          <w:tcPr>
            <w:tcW w:w="4619" w:type="dxa"/>
          </w:tcPr>
          <w:p w:rsidR="001A3E36" w:rsidRPr="00AB3B2E" w:rsidRDefault="001425D6" w:rsidP="00AB3B2E">
            <w:pPr>
              <w:pStyle w:val="TableText"/>
              <w:rPr>
                <w:bCs/>
                <w:sz w:val="24"/>
                <w:szCs w:val="24"/>
                <w:lang w:eastAsia="zh-CN"/>
              </w:rPr>
            </w:pPr>
            <w:r w:rsidRPr="00AB3B2E">
              <w:rPr>
                <w:rFonts w:hint="eastAsia"/>
                <w:bCs/>
                <w:sz w:val="24"/>
                <w:szCs w:val="24"/>
                <w:lang w:eastAsia="zh-CN"/>
              </w:rPr>
              <w:t>在城市层面进行信息通信技术环境影响评定的方法</w:t>
            </w:r>
          </w:p>
        </w:tc>
        <w:tc>
          <w:tcPr>
            <w:tcW w:w="1076" w:type="dxa"/>
          </w:tcPr>
          <w:p w:rsidR="001A3E36" w:rsidRPr="00AB3B2E" w:rsidRDefault="00C3775E" w:rsidP="00AB3B2E">
            <w:pPr>
              <w:pStyle w:val="TableText"/>
              <w:rPr>
                <w:bCs/>
                <w:sz w:val="24"/>
                <w:szCs w:val="24"/>
                <w:lang w:eastAsia="zh-CN"/>
              </w:rPr>
            </w:pPr>
            <w:r w:rsidRPr="00AB3B2E">
              <w:rPr>
                <w:rFonts w:hint="eastAsia"/>
                <w:bCs/>
                <w:sz w:val="24"/>
                <w:szCs w:val="24"/>
                <w:lang w:eastAsia="zh-CN"/>
              </w:rPr>
              <w:t>批准</w:t>
            </w:r>
          </w:p>
        </w:tc>
      </w:tr>
    </w:tbl>
    <w:p w:rsidR="005F69A5" w:rsidRPr="001116D0" w:rsidRDefault="001425D6" w:rsidP="00AB3B2E">
      <w:pPr>
        <w:spacing w:before="100" w:after="20" w:line="340" w:lineRule="atLeast"/>
        <w:rPr>
          <w:bCs/>
          <w:lang w:eastAsia="zh-CN"/>
        </w:rPr>
      </w:pPr>
      <w:r>
        <w:rPr>
          <w:rFonts w:hint="eastAsia"/>
          <w:bCs/>
          <w:lang w:eastAsia="zh-CN"/>
        </w:rPr>
        <w:t>2</w:t>
      </w:r>
      <w:r w:rsidR="005F69A5" w:rsidRPr="001116D0">
        <w:rPr>
          <w:rFonts w:hint="eastAsia"/>
          <w:bCs/>
          <w:lang w:eastAsia="zh-CN"/>
        </w:rPr>
        <w:tab/>
      </w:r>
      <w:r w:rsidR="005F69A5" w:rsidRPr="001116D0">
        <w:rPr>
          <w:rFonts w:hint="eastAsia"/>
          <w:bCs/>
          <w:lang w:eastAsia="zh-CN"/>
        </w:rPr>
        <w:t>通过</w:t>
      </w:r>
      <w:hyperlink r:id="rId12" w:history="1">
        <w:r w:rsidR="00AB3B2E">
          <w:rPr>
            <w:rStyle w:val="Hyperlink"/>
            <w:lang w:eastAsia="zh-CN"/>
          </w:rPr>
          <w:t>ITU-T</w:t>
        </w:r>
        <w:r w:rsidR="00AB3B2E">
          <w:rPr>
            <w:rStyle w:val="Hyperlink"/>
            <w:rFonts w:hint="eastAsia"/>
            <w:lang w:eastAsia="zh-CN"/>
          </w:rPr>
          <w:t>网站</w:t>
        </w:r>
      </w:hyperlink>
      <w:r w:rsidR="005F69A5">
        <w:rPr>
          <w:rFonts w:hint="eastAsia"/>
          <w:bCs/>
          <w:lang w:eastAsia="zh-CN"/>
        </w:rPr>
        <w:t>可以在线查询</w:t>
      </w:r>
      <w:r w:rsidR="005F69A5" w:rsidRPr="001116D0">
        <w:rPr>
          <w:rFonts w:hint="eastAsia"/>
          <w:bCs/>
          <w:lang w:eastAsia="zh-CN"/>
        </w:rPr>
        <w:t>有关的专利信息。</w:t>
      </w:r>
    </w:p>
    <w:p w:rsidR="005F69A5" w:rsidRPr="005838B9" w:rsidRDefault="001425D6" w:rsidP="001425D6">
      <w:pPr>
        <w:spacing w:before="100" w:after="20" w:line="340" w:lineRule="atLeast"/>
        <w:rPr>
          <w:bCs/>
          <w:lang w:eastAsia="zh-CN"/>
        </w:rPr>
      </w:pPr>
      <w:r w:rsidRPr="005838B9">
        <w:rPr>
          <w:rFonts w:hint="eastAsia"/>
          <w:bCs/>
          <w:lang w:eastAsia="zh-CN"/>
        </w:rPr>
        <w:t>3</w:t>
      </w:r>
      <w:r w:rsidR="005F69A5" w:rsidRPr="005838B9">
        <w:rPr>
          <w:rFonts w:hint="eastAsia"/>
          <w:bCs/>
          <w:lang w:eastAsia="zh-CN"/>
        </w:rPr>
        <w:tab/>
      </w:r>
      <w:r w:rsidR="005F69A5" w:rsidRPr="005838B9">
        <w:rPr>
          <w:rFonts w:hint="eastAsia"/>
          <w:bCs/>
          <w:spacing w:val="-6"/>
          <w:lang w:eastAsia="zh-CN"/>
        </w:rPr>
        <w:t>ITU-T</w:t>
      </w:r>
      <w:r w:rsidR="005F69A5" w:rsidRPr="005838B9">
        <w:rPr>
          <w:rFonts w:hint="eastAsia"/>
          <w:bCs/>
          <w:spacing w:val="-6"/>
          <w:lang w:eastAsia="zh-CN"/>
        </w:rPr>
        <w:t>网站</w:t>
      </w:r>
      <w:r w:rsidRPr="005838B9">
        <w:rPr>
          <w:rFonts w:hint="eastAsia"/>
          <w:bCs/>
          <w:spacing w:val="-6"/>
          <w:lang w:eastAsia="zh-CN"/>
        </w:rPr>
        <w:t>（</w:t>
      </w:r>
      <w:hyperlink r:id="rId13" w:history="1">
        <w:r w:rsidRPr="005838B9">
          <w:rPr>
            <w:rStyle w:val="Hyperlink"/>
            <w:bCs/>
            <w:spacing w:val="-6"/>
            <w:lang w:eastAsia="zh-CN"/>
          </w:rPr>
          <w:t>http://itu.int/itu-t/recommendations/</w:t>
        </w:r>
      </w:hyperlink>
      <w:r w:rsidRPr="005838B9">
        <w:rPr>
          <w:rFonts w:hint="eastAsia"/>
          <w:bCs/>
          <w:spacing w:val="-6"/>
          <w:lang w:eastAsia="zh-CN"/>
        </w:rPr>
        <w:t>）</w:t>
      </w:r>
      <w:r w:rsidR="005F69A5" w:rsidRPr="005838B9">
        <w:rPr>
          <w:rFonts w:hint="eastAsia"/>
          <w:bCs/>
          <w:spacing w:val="-6"/>
          <w:lang w:eastAsia="zh-CN"/>
        </w:rPr>
        <w:t>上将很快提供预出版的建议书案文。</w:t>
      </w:r>
    </w:p>
    <w:p w:rsidR="00EE59AB" w:rsidRDefault="001425D6" w:rsidP="005F69A5">
      <w:pPr>
        <w:spacing w:before="100" w:after="20" w:line="340" w:lineRule="atLeast"/>
        <w:rPr>
          <w:lang w:eastAsia="zh-CN"/>
        </w:rPr>
      </w:pPr>
      <w:r>
        <w:rPr>
          <w:rFonts w:hint="eastAsia"/>
          <w:bCs/>
          <w:lang w:eastAsia="zh-CN"/>
        </w:rPr>
        <w:t>4</w:t>
      </w:r>
      <w:r w:rsidR="005F69A5" w:rsidRPr="001116D0">
        <w:rPr>
          <w:rFonts w:hint="eastAsia"/>
          <w:bCs/>
          <w:lang w:eastAsia="zh-CN"/>
        </w:rPr>
        <w:tab/>
      </w:r>
      <w:r w:rsidR="005F69A5" w:rsidRPr="001116D0">
        <w:rPr>
          <w:rFonts w:hint="eastAsia"/>
          <w:bCs/>
          <w:lang w:eastAsia="zh-CN"/>
        </w:rPr>
        <w:t>国际电联将尽快出版这些建议书。</w:t>
      </w:r>
    </w:p>
    <w:p w:rsidR="00EE59AB" w:rsidRDefault="00EE59AB" w:rsidP="00B67F39">
      <w:pPr>
        <w:tabs>
          <w:tab w:val="left" w:pos="1418"/>
          <w:tab w:val="left" w:pos="1702"/>
          <w:tab w:val="left" w:pos="2160"/>
        </w:tabs>
        <w:spacing w:before="240" w:after="20" w:line="340" w:lineRule="atLeast"/>
        <w:ind w:right="91"/>
        <w:rPr>
          <w:lang w:eastAsia="zh-CN"/>
        </w:rPr>
      </w:pPr>
      <w:r>
        <w:rPr>
          <w:rFonts w:hint="eastAsia"/>
          <w:lang w:eastAsia="zh-CN"/>
        </w:rPr>
        <w:t>顺致敬意！</w:t>
      </w:r>
    </w:p>
    <w:p w:rsidR="00EE59AB" w:rsidRDefault="00EE59AB">
      <w:pPr>
        <w:tabs>
          <w:tab w:val="left" w:pos="1418"/>
          <w:tab w:val="left" w:pos="1702"/>
          <w:tab w:val="left" w:pos="2160"/>
        </w:tabs>
        <w:spacing w:before="100" w:after="20" w:line="340" w:lineRule="atLeast"/>
        <w:ind w:right="92"/>
        <w:rPr>
          <w:lang w:eastAsia="zh-CN"/>
        </w:rPr>
      </w:pPr>
    </w:p>
    <w:p w:rsidR="005C5D25" w:rsidRDefault="005C5D25">
      <w:pPr>
        <w:tabs>
          <w:tab w:val="left" w:pos="1418"/>
          <w:tab w:val="left" w:pos="1702"/>
          <w:tab w:val="left" w:pos="2160"/>
        </w:tabs>
        <w:spacing w:before="100" w:after="20" w:line="340" w:lineRule="atLeast"/>
        <w:ind w:right="92"/>
        <w:rPr>
          <w:lang w:eastAsia="zh-CN"/>
        </w:rPr>
      </w:pPr>
    </w:p>
    <w:p w:rsidR="009C4FA9" w:rsidRDefault="009C4FA9">
      <w:pPr>
        <w:tabs>
          <w:tab w:val="left" w:pos="1418"/>
          <w:tab w:val="left" w:pos="1702"/>
          <w:tab w:val="left" w:pos="2160"/>
        </w:tabs>
        <w:spacing w:before="100" w:after="20" w:line="340" w:lineRule="atLeast"/>
        <w:ind w:right="92"/>
        <w:rPr>
          <w:lang w:eastAsia="zh-CN"/>
        </w:rPr>
      </w:pPr>
    </w:p>
    <w:p w:rsidR="00EE59AB" w:rsidRDefault="00EE59AB" w:rsidP="00A52A32">
      <w:pPr>
        <w:tabs>
          <w:tab w:val="left" w:pos="1418"/>
          <w:tab w:val="left" w:pos="1702"/>
          <w:tab w:val="left" w:pos="2160"/>
        </w:tabs>
        <w:spacing w:after="20" w:line="340" w:lineRule="atLeast"/>
        <w:ind w:right="91"/>
        <w:rPr>
          <w:rFonts w:ascii="SimSun" w:hAnsi="SimSun"/>
          <w:lang w:eastAsia="zh-CN"/>
        </w:rPr>
      </w:pPr>
      <w:r>
        <w:rPr>
          <w:rFonts w:hint="eastAsia"/>
          <w:lang w:eastAsia="zh-CN"/>
        </w:rPr>
        <w:t>电信标准化局主任</w:t>
      </w:r>
      <w:r w:rsidR="007367A4">
        <w:rPr>
          <w:lang w:eastAsia="zh-CN"/>
        </w:rPr>
        <w:br/>
      </w:r>
      <w:r w:rsidR="005D645F">
        <w:rPr>
          <w:rFonts w:ascii="SimSun" w:hAnsi="SimSun" w:hint="eastAsia"/>
          <w:lang w:eastAsia="zh-CN"/>
        </w:rPr>
        <w:t>李在摄</w:t>
      </w:r>
    </w:p>
    <w:p w:rsidR="00E505A4" w:rsidRDefault="00E505A4" w:rsidP="00A55BE6">
      <w:pPr>
        <w:tabs>
          <w:tab w:val="left" w:pos="1418"/>
          <w:tab w:val="left" w:pos="1702"/>
          <w:tab w:val="left" w:pos="2160"/>
        </w:tabs>
        <w:spacing w:before="0" w:after="20" w:line="340" w:lineRule="atLeast"/>
        <w:ind w:right="91"/>
        <w:rPr>
          <w:rFonts w:ascii="SimSun" w:hAnsi="SimSun"/>
          <w:lang w:eastAsia="zh-CN"/>
        </w:rPr>
      </w:pPr>
    </w:p>
    <w:p w:rsidR="00E505A4" w:rsidRPr="005838B9" w:rsidRDefault="00E505A4" w:rsidP="003E3178">
      <w:pPr>
        <w:tabs>
          <w:tab w:val="left" w:pos="1418"/>
          <w:tab w:val="left" w:pos="1702"/>
          <w:tab w:val="left" w:pos="2160"/>
        </w:tabs>
        <w:spacing w:before="0" w:after="20" w:line="340" w:lineRule="atLeast"/>
        <w:ind w:right="91"/>
        <w:rPr>
          <w:rFonts w:ascii="SimSun" w:hAnsi="SimSun"/>
          <w:b/>
          <w:bCs/>
          <w:lang w:eastAsia="zh-CN"/>
        </w:rPr>
      </w:pPr>
      <w:r w:rsidRPr="005838B9">
        <w:rPr>
          <w:rFonts w:ascii="SimSun" w:hAnsi="SimSun" w:hint="eastAsia"/>
          <w:b/>
          <w:bCs/>
          <w:lang w:eastAsia="zh-CN"/>
        </w:rPr>
        <w:t>附件：</w:t>
      </w:r>
      <w:r w:rsidRPr="005838B9">
        <w:rPr>
          <w:rFonts w:ascii="Calibri" w:hAnsi="Calibri"/>
          <w:b/>
          <w:bCs/>
          <w:lang w:eastAsia="zh-CN"/>
        </w:rPr>
        <w:t>1</w:t>
      </w:r>
      <w:r w:rsidRPr="005838B9">
        <w:rPr>
          <w:rFonts w:ascii="SimSun" w:hAnsi="SimSun" w:hint="eastAsia"/>
          <w:b/>
          <w:bCs/>
          <w:lang w:eastAsia="zh-CN"/>
        </w:rPr>
        <w:t>件</w:t>
      </w:r>
      <w:r w:rsidRPr="005838B9">
        <w:rPr>
          <w:rFonts w:ascii="SimSun" w:hAnsi="SimSun"/>
          <w:b/>
          <w:bCs/>
          <w:lang w:eastAsia="zh-CN"/>
        </w:rPr>
        <w:br w:type="page"/>
      </w:r>
    </w:p>
    <w:p w:rsidR="003E3178" w:rsidRPr="00AB3B2E" w:rsidRDefault="003E3178" w:rsidP="005838B9">
      <w:pPr>
        <w:pStyle w:val="AnnexNo"/>
        <w:rPr>
          <w:sz w:val="24"/>
          <w:szCs w:val="24"/>
          <w:lang w:val="en-US" w:eastAsia="zh-CN"/>
        </w:rPr>
      </w:pPr>
      <w:r w:rsidRPr="00AB3B2E">
        <w:rPr>
          <w:rFonts w:hint="eastAsia"/>
          <w:sz w:val="24"/>
          <w:szCs w:val="24"/>
          <w:lang w:val="en-US" w:eastAsia="zh-CN"/>
        </w:rPr>
        <w:lastRenderedPageBreak/>
        <w:t>附件</w:t>
      </w:r>
      <w:r w:rsidRPr="00AB3B2E">
        <w:rPr>
          <w:sz w:val="24"/>
          <w:szCs w:val="24"/>
          <w:lang w:val="en-US" w:eastAsia="zh-CN"/>
        </w:rPr>
        <w:t>1</w:t>
      </w:r>
      <w:r w:rsidRPr="00AB3B2E">
        <w:rPr>
          <w:sz w:val="24"/>
          <w:szCs w:val="24"/>
          <w:lang w:val="en-US" w:eastAsia="zh-CN"/>
        </w:rPr>
        <w:br/>
      </w:r>
      <w:r w:rsidRPr="00AB3B2E">
        <w:rPr>
          <w:rFonts w:hint="eastAsia"/>
          <w:sz w:val="24"/>
          <w:szCs w:val="24"/>
          <w:lang w:val="en-US" w:eastAsia="zh-CN"/>
        </w:rPr>
        <w:t>（电信标准化局第</w:t>
      </w:r>
      <w:r w:rsidRPr="00AB3B2E">
        <w:rPr>
          <w:rFonts w:hint="eastAsia"/>
          <w:sz w:val="24"/>
          <w:szCs w:val="24"/>
          <w:lang w:val="en-US" w:eastAsia="zh-CN"/>
        </w:rPr>
        <w:t>1</w:t>
      </w:r>
      <w:r w:rsidR="00DA1410" w:rsidRPr="00AB3B2E">
        <w:rPr>
          <w:rFonts w:hint="eastAsia"/>
          <w:sz w:val="24"/>
          <w:szCs w:val="24"/>
          <w:lang w:val="en-US" w:eastAsia="zh-CN"/>
        </w:rPr>
        <w:t>84</w:t>
      </w:r>
      <w:r w:rsidRPr="00AB3B2E">
        <w:rPr>
          <w:rFonts w:hint="eastAsia"/>
          <w:sz w:val="24"/>
          <w:szCs w:val="24"/>
          <w:lang w:val="en-US" w:eastAsia="zh-CN"/>
        </w:rPr>
        <w:t>号通函）</w:t>
      </w:r>
    </w:p>
    <w:p w:rsidR="003E3178" w:rsidRDefault="00DA1410" w:rsidP="00DA1410">
      <w:pPr>
        <w:pStyle w:val="AnnexTitle"/>
        <w:rPr>
          <w:lang w:eastAsia="zh-CN"/>
        </w:rPr>
      </w:pPr>
      <w:r>
        <w:rPr>
          <w:rFonts w:hint="eastAsia"/>
          <w:lang w:eastAsia="zh-CN"/>
        </w:rPr>
        <w:t>新的</w:t>
      </w:r>
      <w:r w:rsidR="003E3178" w:rsidRPr="009C4FA9">
        <w:rPr>
          <w:rFonts w:hint="eastAsia"/>
          <w:lang w:eastAsia="zh-CN"/>
        </w:rPr>
        <w:t>ITU-T</w:t>
      </w:r>
      <w:r w:rsidR="003E3178" w:rsidRPr="009C4FA9">
        <w:rPr>
          <w:lang w:eastAsia="zh-CN"/>
        </w:rPr>
        <w:t xml:space="preserve"> </w:t>
      </w:r>
      <w:r>
        <w:rPr>
          <w:rFonts w:hint="eastAsia"/>
          <w:lang w:eastAsia="zh-CN"/>
        </w:rPr>
        <w:t>L.1440</w:t>
      </w:r>
      <w:r w:rsidR="003E3178" w:rsidRPr="009C4FA9">
        <w:rPr>
          <w:rFonts w:hint="eastAsia"/>
          <w:lang w:eastAsia="zh-CN"/>
        </w:rPr>
        <w:t>建议书的摘要</w:t>
      </w:r>
    </w:p>
    <w:p w:rsidR="001A3E36" w:rsidRPr="001A3E36" w:rsidRDefault="00DA1410" w:rsidP="005838B9">
      <w:pPr>
        <w:tabs>
          <w:tab w:val="clear" w:pos="794"/>
          <w:tab w:val="clear" w:pos="1191"/>
          <w:tab w:val="clear" w:pos="1588"/>
          <w:tab w:val="clear" w:pos="1985"/>
          <w:tab w:val="left" w:pos="1134"/>
          <w:tab w:val="left" w:pos="1871"/>
          <w:tab w:val="left" w:pos="2268"/>
        </w:tabs>
        <w:overflowPunct w:val="0"/>
        <w:autoSpaceDE w:val="0"/>
        <w:autoSpaceDN w:val="0"/>
        <w:adjustRightInd w:val="0"/>
        <w:ind w:firstLine="488"/>
        <w:jc w:val="both"/>
        <w:textAlignment w:val="baseline"/>
        <w:rPr>
          <w:lang w:eastAsia="zh-CN"/>
        </w:rPr>
      </w:pPr>
      <w:r>
        <w:rPr>
          <w:rFonts w:hint="eastAsia"/>
          <w:lang w:eastAsia="zh-CN"/>
        </w:rPr>
        <w:t>建议书</w:t>
      </w:r>
      <w:r w:rsidR="005838B9">
        <w:rPr>
          <w:lang w:eastAsia="zh-CN"/>
        </w:rPr>
        <w:t>ITU-T L.1440</w:t>
      </w:r>
      <w:r>
        <w:rPr>
          <w:rFonts w:hint="eastAsia"/>
          <w:lang w:eastAsia="zh-CN"/>
        </w:rPr>
        <w:t>就在城市层面进行信息通信技术（</w:t>
      </w:r>
      <w:r>
        <w:rPr>
          <w:rFonts w:hint="eastAsia"/>
          <w:lang w:eastAsia="zh-CN"/>
        </w:rPr>
        <w:t>ICT</w:t>
      </w:r>
      <w:r>
        <w:rPr>
          <w:rFonts w:hint="eastAsia"/>
          <w:lang w:eastAsia="zh-CN"/>
        </w:rPr>
        <w:t>）环评给出了一般性指导并描述了用于评定</w:t>
      </w:r>
      <w:r>
        <w:rPr>
          <w:rFonts w:hint="eastAsia"/>
          <w:lang w:eastAsia="zh-CN"/>
        </w:rPr>
        <w:t>ICT</w:t>
      </w:r>
      <w:r>
        <w:rPr>
          <w:rFonts w:hint="eastAsia"/>
          <w:lang w:eastAsia="zh-CN"/>
        </w:rPr>
        <w:t>城市环境影响的方法。</w:t>
      </w:r>
    </w:p>
    <w:p w:rsidR="001A3E36" w:rsidRPr="001A3E36" w:rsidRDefault="00DA1410" w:rsidP="005838B9">
      <w:pPr>
        <w:tabs>
          <w:tab w:val="clear" w:pos="794"/>
          <w:tab w:val="clear" w:pos="1191"/>
          <w:tab w:val="clear" w:pos="1588"/>
          <w:tab w:val="clear" w:pos="1985"/>
          <w:tab w:val="left" w:pos="1134"/>
          <w:tab w:val="left" w:pos="1871"/>
          <w:tab w:val="left" w:pos="2268"/>
        </w:tabs>
        <w:overflowPunct w:val="0"/>
        <w:autoSpaceDE w:val="0"/>
        <w:autoSpaceDN w:val="0"/>
        <w:adjustRightInd w:val="0"/>
        <w:ind w:firstLine="488"/>
        <w:jc w:val="both"/>
        <w:textAlignment w:val="baseline"/>
        <w:rPr>
          <w:lang w:eastAsia="zh-CN"/>
        </w:rPr>
      </w:pPr>
      <w:r>
        <w:rPr>
          <w:rFonts w:hint="eastAsia"/>
          <w:lang w:eastAsia="zh-CN"/>
        </w:rPr>
        <w:t>在第一版建议书中，评定仅限于能耗和温室气体排放。</w:t>
      </w:r>
    </w:p>
    <w:p w:rsidR="001A3E36" w:rsidRPr="001A3E36" w:rsidRDefault="00DA1410" w:rsidP="005838B9">
      <w:pPr>
        <w:tabs>
          <w:tab w:val="clear" w:pos="794"/>
          <w:tab w:val="clear" w:pos="1191"/>
          <w:tab w:val="clear" w:pos="1588"/>
          <w:tab w:val="clear" w:pos="1985"/>
          <w:tab w:val="left" w:pos="1134"/>
          <w:tab w:val="left" w:pos="1871"/>
          <w:tab w:val="left" w:pos="2268"/>
        </w:tabs>
        <w:overflowPunct w:val="0"/>
        <w:autoSpaceDE w:val="0"/>
        <w:autoSpaceDN w:val="0"/>
        <w:adjustRightInd w:val="0"/>
        <w:ind w:firstLine="488"/>
        <w:jc w:val="both"/>
        <w:textAlignment w:val="baseline"/>
        <w:rPr>
          <w:lang w:eastAsia="zh-CN"/>
        </w:rPr>
      </w:pPr>
      <w:r>
        <w:rPr>
          <w:rFonts w:hint="eastAsia"/>
          <w:lang w:eastAsia="zh-CN"/>
        </w:rPr>
        <w:t>该建议书分两个部分：</w:t>
      </w:r>
    </w:p>
    <w:p w:rsidR="001A3E36" w:rsidRPr="001A3E36" w:rsidRDefault="005838B9" w:rsidP="005838B9">
      <w:pPr>
        <w:pStyle w:val="enumlev1"/>
        <w:rPr>
          <w:lang w:eastAsia="zh-CN"/>
        </w:rPr>
      </w:pPr>
      <w:r>
        <w:rPr>
          <w:lang w:eastAsia="zh-CN"/>
        </w:rPr>
        <w:t>•</w:t>
      </w:r>
      <w:r>
        <w:rPr>
          <w:lang w:eastAsia="zh-CN"/>
        </w:rPr>
        <w:tab/>
      </w:r>
      <w:r w:rsidR="00DA1410">
        <w:rPr>
          <w:rFonts w:hint="eastAsia"/>
          <w:lang w:eastAsia="zh-CN"/>
        </w:rPr>
        <w:t>第一部分涉及在城市组织和家庭中使用</w:t>
      </w:r>
      <w:r w:rsidR="00DA1410">
        <w:rPr>
          <w:rFonts w:hint="eastAsia"/>
          <w:lang w:eastAsia="zh-CN"/>
        </w:rPr>
        <w:t>ICT</w:t>
      </w:r>
      <w:r w:rsidR="00DA1410">
        <w:rPr>
          <w:rFonts w:hint="eastAsia"/>
          <w:lang w:eastAsia="zh-CN"/>
        </w:rPr>
        <w:t>物品和网络的</w:t>
      </w:r>
      <w:r w:rsidR="00C3775E">
        <w:rPr>
          <w:rFonts w:hint="eastAsia"/>
          <w:lang w:eastAsia="zh-CN"/>
        </w:rPr>
        <w:t>主</w:t>
      </w:r>
      <w:r w:rsidR="00DA1410">
        <w:rPr>
          <w:rFonts w:hint="eastAsia"/>
          <w:lang w:eastAsia="zh-CN"/>
        </w:rPr>
        <w:t>要影响。</w:t>
      </w:r>
    </w:p>
    <w:p w:rsidR="001A3E36" w:rsidRPr="001A3E36" w:rsidRDefault="005838B9" w:rsidP="005838B9">
      <w:pPr>
        <w:pStyle w:val="enumlev1"/>
        <w:rPr>
          <w:lang w:eastAsia="zh-CN"/>
        </w:rPr>
      </w:pPr>
      <w:r>
        <w:rPr>
          <w:lang w:eastAsia="zh-CN"/>
        </w:rPr>
        <w:t>•</w:t>
      </w:r>
      <w:r>
        <w:rPr>
          <w:lang w:eastAsia="zh-CN"/>
        </w:rPr>
        <w:tab/>
      </w:r>
      <w:r w:rsidR="00C3775E">
        <w:rPr>
          <w:rFonts w:hint="eastAsia"/>
          <w:lang w:eastAsia="zh-CN"/>
        </w:rPr>
        <w:t>第二部分涉及在城市实施</w:t>
      </w:r>
      <w:r w:rsidR="00C3775E">
        <w:rPr>
          <w:rFonts w:hint="eastAsia"/>
          <w:lang w:eastAsia="zh-CN"/>
        </w:rPr>
        <w:t>ICT</w:t>
      </w:r>
      <w:r w:rsidR="00C3775E">
        <w:rPr>
          <w:rFonts w:hint="eastAsia"/>
          <w:lang w:eastAsia="zh-CN"/>
        </w:rPr>
        <w:t>项目和服务产生的主要和次要影响。</w:t>
      </w:r>
    </w:p>
    <w:p w:rsidR="00531259" w:rsidRDefault="00C3775E" w:rsidP="005838B9">
      <w:pPr>
        <w:tabs>
          <w:tab w:val="clear" w:pos="794"/>
          <w:tab w:val="clear" w:pos="1191"/>
          <w:tab w:val="clear" w:pos="1588"/>
          <w:tab w:val="clear" w:pos="1985"/>
          <w:tab w:val="left" w:pos="1134"/>
          <w:tab w:val="left" w:pos="1871"/>
          <w:tab w:val="left" w:pos="2268"/>
        </w:tabs>
        <w:overflowPunct w:val="0"/>
        <w:autoSpaceDE w:val="0"/>
        <w:autoSpaceDN w:val="0"/>
        <w:adjustRightInd w:val="0"/>
        <w:ind w:firstLine="488"/>
        <w:jc w:val="both"/>
        <w:textAlignment w:val="baseline"/>
        <w:rPr>
          <w:lang w:eastAsia="zh-CN"/>
        </w:rPr>
      </w:pPr>
      <w:r>
        <w:rPr>
          <w:rFonts w:hint="eastAsia"/>
          <w:lang w:eastAsia="zh-CN"/>
        </w:rPr>
        <w:t>该建议书为城市边界的确定、与</w:t>
      </w:r>
      <w:r>
        <w:rPr>
          <w:rFonts w:hint="eastAsia"/>
          <w:lang w:eastAsia="zh-CN"/>
        </w:rPr>
        <w:t>ICT</w:t>
      </w:r>
      <w:r>
        <w:rPr>
          <w:rFonts w:hint="eastAsia"/>
          <w:lang w:eastAsia="zh-CN"/>
        </w:rPr>
        <w:t>相关的城市层面温室气体排放和能耗评定的准备和实施提供了具体的指导。</w:t>
      </w:r>
    </w:p>
    <w:p w:rsidR="005838B9" w:rsidRDefault="005838B9" w:rsidP="0032202E">
      <w:pPr>
        <w:pStyle w:val="Reasons"/>
        <w:rPr>
          <w:lang w:eastAsia="zh-CN"/>
        </w:rPr>
      </w:pPr>
    </w:p>
    <w:p w:rsidR="005C5D25" w:rsidRDefault="005C5D25" w:rsidP="0032202E">
      <w:pPr>
        <w:pStyle w:val="Reasons"/>
        <w:rPr>
          <w:lang w:eastAsia="zh-CN"/>
        </w:rPr>
      </w:pPr>
    </w:p>
    <w:p w:rsidR="009C4FA9" w:rsidRDefault="005838B9" w:rsidP="005838B9">
      <w:pPr>
        <w:jc w:val="center"/>
      </w:pPr>
      <w:r>
        <w:t>______________</w:t>
      </w:r>
    </w:p>
    <w:p w:rsidR="00E505A4" w:rsidRDefault="00E505A4" w:rsidP="00A55BE6">
      <w:pPr>
        <w:tabs>
          <w:tab w:val="left" w:pos="1418"/>
          <w:tab w:val="left" w:pos="1702"/>
          <w:tab w:val="left" w:pos="2160"/>
        </w:tabs>
        <w:spacing w:before="0" w:after="20" w:line="340" w:lineRule="atLeast"/>
        <w:ind w:right="91"/>
        <w:rPr>
          <w:lang w:eastAsia="zh-CN"/>
        </w:rPr>
      </w:pPr>
      <w:bookmarkStart w:id="5" w:name="_GoBack"/>
      <w:bookmarkEnd w:id="5"/>
    </w:p>
    <w:sectPr w:rsidR="00E505A4" w:rsidSect="00263E49">
      <w:headerReference w:type="even" r:id="rId14"/>
      <w:footerReference w:type="even" r:id="rId15"/>
      <w:footerReference w:type="default" r:id="rId16"/>
      <w:footerReference w:type="first" r:id="rId17"/>
      <w:type w:val="oddPage"/>
      <w:pgSz w:w="11907" w:h="16727" w:code="9"/>
      <w:pgMar w:top="1134" w:right="1134" w:bottom="1134" w:left="1134"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410" w:rsidRDefault="00DA1410">
      <w:r>
        <w:separator/>
      </w:r>
    </w:p>
  </w:endnote>
  <w:endnote w:type="continuationSeparator" w:id="0">
    <w:p w:rsidR="00DA1410" w:rsidRDefault="00DA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F2D" w:rsidRDefault="00266F2D" w:rsidP="00266F2D">
    <w:pPr>
      <w:pStyle w:val="Footer"/>
      <w:rPr>
        <w:rFonts w:ascii="Calibri" w:hAnsi="Calibri"/>
        <w:lang w:val="fr-CH"/>
      </w:rPr>
    </w:pPr>
    <w:r>
      <w:rPr>
        <w:lang w:val="fr-CH"/>
      </w:rPr>
      <w:t>ITU-T\BUREAU\CIRC\184C</w:t>
    </w:r>
    <w:r>
      <w:rPr>
        <w:lang w:val="fr-CH"/>
      </w:rPr>
      <w:t>.DOC</w:t>
    </w:r>
  </w:p>
  <w:p w:rsidR="00DA1410" w:rsidRPr="00266F2D" w:rsidRDefault="00DA1410" w:rsidP="00266F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410" w:rsidRPr="00FB65BC" w:rsidRDefault="00DA1410" w:rsidP="00F302E7">
    <w:pPr>
      <w:pStyle w:val="FirstFooter"/>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szCs w:val="22"/>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410" w:rsidRPr="006D31E2" w:rsidRDefault="00DA1410">
    <w:pPr>
      <w:pStyle w:val="Footer"/>
      <w:rPr>
        <w:lang w:val="en-US"/>
      </w:rPr>
    </w:pPr>
    <w:r>
      <w:fldChar w:fldCharType="begin"/>
    </w:r>
    <w:r w:rsidRPr="006D31E2">
      <w:rPr>
        <w:lang w:val="en-US"/>
      </w:rPr>
      <w:instrText xml:space="preserve"> FILENAME \p \* MERGEFORMAT </w:instrText>
    </w:r>
    <w:r>
      <w:fldChar w:fldCharType="separate"/>
    </w:r>
    <w:r w:rsidRPr="006D31E2">
      <w:rPr>
        <w:lang w:val="en-US"/>
      </w:rPr>
      <w:t>M:\OFFICE\Circ-Coll\Circular\166C.DOCX</w:t>
    </w:r>
    <w:r>
      <w:fldChar w:fldCharType="end"/>
    </w:r>
    <w:r w:rsidRPr="006D31E2">
      <w:rPr>
        <w:lang w:val="en-US"/>
      </w:rPr>
      <w:tab/>
    </w:r>
    <w:r>
      <w:fldChar w:fldCharType="begin"/>
    </w:r>
    <w:r>
      <w:instrText xml:space="preserve"> savedate \@ dd.MM.yy </w:instrText>
    </w:r>
    <w:r>
      <w:fldChar w:fldCharType="separate"/>
    </w:r>
    <w:r w:rsidR="00266F2D">
      <w:t>11.12.15</w:t>
    </w:r>
    <w:r>
      <w:fldChar w:fldCharType="end"/>
    </w:r>
    <w:r w:rsidRPr="006D31E2">
      <w:rPr>
        <w:lang w:val="en-US"/>
      </w:rPr>
      <w:tab/>
    </w:r>
    <w:r>
      <w:fldChar w:fldCharType="begin"/>
    </w:r>
    <w:r>
      <w:instrText xml:space="preserve"> printdate \@ dd.MM.yy </w:instrText>
    </w:r>
    <w:r>
      <w:fldChar w:fldCharType="separate"/>
    </w:r>
    <w:r>
      <w:t>05.08.15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410" w:rsidRDefault="00DA1410">
      <w:r>
        <w:t>____________________</w:t>
      </w:r>
    </w:p>
  </w:footnote>
  <w:footnote w:type="continuationSeparator" w:id="0">
    <w:p w:rsidR="00DA1410" w:rsidRDefault="00DA1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410" w:rsidRDefault="00DA1410" w:rsidP="009C4FA9">
    <w:pPr>
      <w:pStyle w:val="Header"/>
    </w:pPr>
    <w:r>
      <w:fldChar w:fldCharType="begin"/>
    </w:r>
    <w:r>
      <w:instrText>PAGE</w:instrText>
    </w:r>
    <w:r>
      <w:fldChar w:fldCharType="separate"/>
    </w:r>
    <w:r w:rsidR="00266F2D">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882FED"/>
    <w:multiLevelType w:val="hybridMultilevel"/>
    <w:tmpl w:val="C4EAC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80"/>
    <w:rsid w:val="00071899"/>
    <w:rsid w:val="00087A44"/>
    <w:rsid w:val="000D5729"/>
    <w:rsid w:val="000E1484"/>
    <w:rsid w:val="001425D6"/>
    <w:rsid w:val="001A3E36"/>
    <w:rsid w:val="001C21C8"/>
    <w:rsid w:val="001C7B49"/>
    <w:rsid w:val="00223D0B"/>
    <w:rsid w:val="00263E49"/>
    <w:rsid w:val="00266F2D"/>
    <w:rsid w:val="0030355A"/>
    <w:rsid w:val="003207F4"/>
    <w:rsid w:val="00372E70"/>
    <w:rsid w:val="003D5773"/>
    <w:rsid w:val="003E3178"/>
    <w:rsid w:val="00460219"/>
    <w:rsid w:val="004843F5"/>
    <w:rsid w:val="004A696A"/>
    <w:rsid w:val="004E6BDA"/>
    <w:rsid w:val="004E7310"/>
    <w:rsid w:val="00531259"/>
    <w:rsid w:val="005365E4"/>
    <w:rsid w:val="005771AA"/>
    <w:rsid w:val="005838B9"/>
    <w:rsid w:val="0059425B"/>
    <w:rsid w:val="005C5D25"/>
    <w:rsid w:val="005D645F"/>
    <w:rsid w:val="005F69A5"/>
    <w:rsid w:val="00624CB1"/>
    <w:rsid w:val="006805F3"/>
    <w:rsid w:val="006D31E2"/>
    <w:rsid w:val="007367A4"/>
    <w:rsid w:val="007626DE"/>
    <w:rsid w:val="00762E1B"/>
    <w:rsid w:val="007C1D2F"/>
    <w:rsid w:val="0081765C"/>
    <w:rsid w:val="008847B5"/>
    <w:rsid w:val="008B575D"/>
    <w:rsid w:val="008D5BFC"/>
    <w:rsid w:val="00941AD0"/>
    <w:rsid w:val="00952A3D"/>
    <w:rsid w:val="0098410B"/>
    <w:rsid w:val="00984531"/>
    <w:rsid w:val="009963D1"/>
    <w:rsid w:val="009C2522"/>
    <w:rsid w:val="009C4FA9"/>
    <w:rsid w:val="00A16D96"/>
    <w:rsid w:val="00A23824"/>
    <w:rsid w:val="00A52A32"/>
    <w:rsid w:val="00A55BE6"/>
    <w:rsid w:val="00A6232A"/>
    <w:rsid w:val="00A819BD"/>
    <w:rsid w:val="00AB2D65"/>
    <w:rsid w:val="00AB3B2E"/>
    <w:rsid w:val="00AF2DEB"/>
    <w:rsid w:val="00B50E4F"/>
    <w:rsid w:val="00B53597"/>
    <w:rsid w:val="00B67063"/>
    <w:rsid w:val="00B67F39"/>
    <w:rsid w:val="00BA3672"/>
    <w:rsid w:val="00BB04A8"/>
    <w:rsid w:val="00BB1592"/>
    <w:rsid w:val="00BB7187"/>
    <w:rsid w:val="00BC24E4"/>
    <w:rsid w:val="00C00562"/>
    <w:rsid w:val="00C115D3"/>
    <w:rsid w:val="00C134F4"/>
    <w:rsid w:val="00C32E78"/>
    <w:rsid w:val="00C3775E"/>
    <w:rsid w:val="00C43E78"/>
    <w:rsid w:val="00C62F0D"/>
    <w:rsid w:val="00D2133E"/>
    <w:rsid w:val="00D534EC"/>
    <w:rsid w:val="00DA1410"/>
    <w:rsid w:val="00DD7502"/>
    <w:rsid w:val="00E049DE"/>
    <w:rsid w:val="00E505A4"/>
    <w:rsid w:val="00E56C72"/>
    <w:rsid w:val="00E669B0"/>
    <w:rsid w:val="00E72DD6"/>
    <w:rsid w:val="00E73313"/>
    <w:rsid w:val="00E74680"/>
    <w:rsid w:val="00EC7BB8"/>
    <w:rsid w:val="00EE2A77"/>
    <w:rsid w:val="00EE59AB"/>
    <w:rsid w:val="00EF7271"/>
    <w:rsid w:val="00F04695"/>
    <w:rsid w:val="00F218C8"/>
    <w:rsid w:val="00F302E7"/>
    <w:rsid w:val="00F45D3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87479C1D-8ED7-4AD7-9A87-7FFB7A59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45F"/>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Reasons">
    <w:name w:val="Reasons"/>
    <w:basedOn w:val="Normal"/>
    <w:qFormat/>
    <w:rsid w:val="009C4FA9"/>
    <w:pPr>
      <w:tabs>
        <w:tab w:val="clear" w:pos="794"/>
        <w:tab w:val="clear" w:pos="1191"/>
        <w:tab w:val="clear" w:pos="1588"/>
        <w:tab w:val="clear" w:pos="1985"/>
      </w:tabs>
      <w:spacing w:before="0"/>
    </w:pPr>
    <w:rPr>
      <w:rFonts w:ascii="Times New Roman" w:eastAsia="Times New Roman" w:hAnsi="Times New Roman"/>
      <w:lang w:val="en-US"/>
    </w:rPr>
  </w:style>
  <w:style w:type="character" w:customStyle="1" w:styleId="FooterChar">
    <w:name w:val="Footer Char"/>
    <w:basedOn w:val="DefaultParagraphFont"/>
    <w:link w:val="Footer"/>
    <w:rsid w:val="00C43E78"/>
    <w:rPr>
      <w:rFonts w:asciiTheme="minorHAnsi" w:hAnsiTheme="minorHAnsi"/>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09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itu.int/itu-t/recommendation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net4/ipr/search.aspx?sector=ITU&amp;class=PS"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workprog/wp_item.aspx?isn=878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dms_pubaap/01/T0101000F64.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sbsg5@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POOL%20C%20-%20ITU\PC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PC_TSBCIRC2.dotm</Template>
  <TotalTime>2</TotalTime>
  <Pages>2</Pages>
  <Words>587</Words>
  <Characters>610</Characters>
  <Application>Microsoft Office Word</Application>
  <DocSecurity>0</DocSecurity>
  <Lines>5</Lines>
  <Paragraphs>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Sanping</dc:creator>
  <dc:description>166C.DOCX  For: _x000d_Document date: _x000d_Saved by ITU51010110 at 17:09:19 on 04/08/15</dc:description>
  <cp:lastModifiedBy>Lacombe, Odile</cp:lastModifiedBy>
  <cp:revision>5</cp:revision>
  <cp:lastPrinted>2015-08-05T09:16:00Z</cp:lastPrinted>
  <dcterms:created xsi:type="dcterms:W3CDTF">2015-12-11T13:42:00Z</dcterms:created>
  <dcterms:modified xsi:type="dcterms:W3CDTF">2016-01-17T14:52:00Z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166C.DOCX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