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0" w:type="dxa"/>
        <w:tblLayout w:type="fixed"/>
        <w:tblCellMar>
          <w:left w:w="0" w:type="dxa"/>
          <w:right w:w="0" w:type="dxa"/>
        </w:tblCellMar>
        <w:tblLook w:val="04A0" w:firstRow="1" w:lastRow="0" w:firstColumn="1" w:lastColumn="0" w:noHBand="0" w:noVBand="1"/>
      </w:tblPr>
      <w:tblGrid>
        <w:gridCol w:w="6425"/>
        <w:gridCol w:w="3355"/>
      </w:tblGrid>
      <w:tr w:rsidR="002E395D" w:rsidTr="002E395D">
        <w:trPr>
          <w:cantSplit/>
        </w:trPr>
        <w:tc>
          <w:tcPr>
            <w:tcW w:w="6426" w:type="dxa"/>
            <w:vAlign w:val="center"/>
            <w:hideMark/>
          </w:tcPr>
          <w:p w:rsidR="002E395D" w:rsidRDefault="002E395D">
            <w:pPr>
              <w:tabs>
                <w:tab w:val="right" w:pos="8732"/>
              </w:tabs>
              <w:spacing w:before="0"/>
              <w:rPr>
                <w:rFonts w:ascii="Verdana" w:hAnsi="Verdana"/>
                <w:b/>
                <w:bCs/>
                <w:iCs/>
                <w:color w:val="FFFFFF"/>
                <w:sz w:val="26"/>
                <w:szCs w:val="26"/>
              </w:rPr>
            </w:pPr>
            <w:r>
              <w:rPr>
                <w:rFonts w:ascii="Verdana" w:hAnsi="Verdana"/>
                <w:b/>
                <w:bCs/>
                <w:iCs/>
                <w:sz w:val="26"/>
                <w:szCs w:val="26"/>
              </w:rPr>
              <w:t>Bureau de la normalisation</w:t>
            </w:r>
            <w:r>
              <w:rPr>
                <w:rFonts w:ascii="Verdana" w:hAnsi="Verdana"/>
                <w:b/>
                <w:bCs/>
                <w:iCs/>
                <w:sz w:val="26"/>
                <w:szCs w:val="26"/>
              </w:rPr>
              <w:br/>
              <w:t>des télécommunications</w:t>
            </w:r>
          </w:p>
        </w:tc>
        <w:tc>
          <w:tcPr>
            <w:tcW w:w="3355" w:type="dxa"/>
            <w:vAlign w:val="center"/>
            <w:hideMark/>
          </w:tcPr>
          <w:p w:rsidR="002E395D" w:rsidRDefault="002E395D">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extent cx="1781175" cy="691515"/>
                  <wp:effectExtent l="0" t="0" r="9525"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1515"/>
                          </a:xfrm>
                          <a:prstGeom prst="rect">
                            <a:avLst/>
                          </a:prstGeom>
                          <a:noFill/>
                          <a:ln>
                            <a:noFill/>
                          </a:ln>
                        </pic:spPr>
                      </pic:pic>
                    </a:graphicData>
                  </a:graphic>
                </wp:inline>
              </w:drawing>
            </w:r>
          </w:p>
        </w:tc>
      </w:tr>
      <w:tr w:rsidR="002E395D" w:rsidTr="002E395D">
        <w:trPr>
          <w:cantSplit/>
        </w:trPr>
        <w:tc>
          <w:tcPr>
            <w:tcW w:w="6426" w:type="dxa"/>
            <w:vAlign w:val="center"/>
          </w:tcPr>
          <w:p w:rsidR="002E395D" w:rsidRDefault="002E395D">
            <w:pPr>
              <w:tabs>
                <w:tab w:val="right" w:pos="8732"/>
              </w:tabs>
              <w:spacing w:before="0"/>
              <w:rPr>
                <w:rFonts w:ascii="Verdana" w:hAnsi="Verdana"/>
                <w:b/>
                <w:bCs/>
                <w:iCs/>
                <w:sz w:val="18"/>
                <w:szCs w:val="18"/>
              </w:rPr>
            </w:pPr>
          </w:p>
        </w:tc>
        <w:tc>
          <w:tcPr>
            <w:tcW w:w="3355" w:type="dxa"/>
            <w:vAlign w:val="center"/>
          </w:tcPr>
          <w:p w:rsidR="002E395D" w:rsidRDefault="002E395D">
            <w:pPr>
              <w:spacing w:before="0"/>
              <w:ind w:left="993" w:hanging="993"/>
              <w:jc w:val="right"/>
              <w:rPr>
                <w:rFonts w:ascii="Verdana" w:hAnsi="Verdana"/>
                <w:sz w:val="18"/>
                <w:szCs w:val="18"/>
              </w:rPr>
            </w:pPr>
          </w:p>
        </w:tc>
      </w:tr>
    </w:tbl>
    <w:p w:rsidR="00517A03" w:rsidRPr="00697BC1" w:rsidRDefault="00517A03" w:rsidP="00A5280F">
      <w:pPr>
        <w:tabs>
          <w:tab w:val="clear" w:pos="794"/>
          <w:tab w:val="clear" w:pos="1191"/>
          <w:tab w:val="clear" w:pos="1588"/>
          <w:tab w:val="clear" w:pos="1985"/>
          <w:tab w:val="left" w:pos="4962"/>
        </w:tabs>
        <w:spacing w:before="0"/>
        <w:rPr>
          <w:rFonts w:asciiTheme="minorHAnsi" w:hAnsiTheme="minorHAnsi"/>
        </w:rPr>
      </w:pPr>
      <w:r w:rsidRPr="00697BC1">
        <w:rPr>
          <w:rFonts w:asciiTheme="minorHAnsi" w:hAnsiTheme="minorHAnsi"/>
        </w:rPr>
        <w:tab/>
        <w:t xml:space="preserve">Genève, le </w:t>
      </w:r>
      <w:r w:rsidR="00984BC3">
        <w:rPr>
          <w:rFonts w:asciiTheme="minorHAnsi" w:hAnsiTheme="minorHAnsi"/>
        </w:rPr>
        <w:t>28 janvier 2016</w:t>
      </w:r>
    </w:p>
    <w:p w:rsidR="00517A03" w:rsidRPr="00697BC1" w:rsidRDefault="00517A03" w:rsidP="00A5280F">
      <w:pPr>
        <w:tabs>
          <w:tab w:val="clear" w:pos="794"/>
          <w:tab w:val="clear" w:pos="1191"/>
          <w:tab w:val="clear" w:pos="1588"/>
          <w:tab w:val="clear" w:pos="1985"/>
          <w:tab w:val="left" w:pos="4962"/>
        </w:tabs>
        <w:spacing w:before="0"/>
        <w:rPr>
          <w:rFonts w:asciiTheme="minorHAnsi" w:hAnsiTheme="minorHAnsi"/>
          <w:sz w:val="10"/>
          <w:szCs w:val="10"/>
        </w:rPr>
      </w:pPr>
    </w:p>
    <w:p w:rsidR="00517A03" w:rsidRPr="00697BC1" w:rsidRDefault="00517A03" w:rsidP="00A5280F">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985"/>
        <w:gridCol w:w="3892"/>
        <w:gridCol w:w="5038"/>
        <w:gridCol w:w="8"/>
      </w:tblGrid>
      <w:tr w:rsidR="00517A03" w:rsidRPr="00697BC1" w:rsidTr="00984BC3">
        <w:trPr>
          <w:cantSplit/>
          <w:trHeight w:val="340"/>
        </w:trPr>
        <w:tc>
          <w:tcPr>
            <w:tcW w:w="985" w:type="dxa"/>
          </w:tcPr>
          <w:p w:rsidR="00517A03" w:rsidRPr="00697BC1" w:rsidRDefault="00517A03" w:rsidP="00A5280F">
            <w:pPr>
              <w:tabs>
                <w:tab w:val="left" w:pos="4111"/>
              </w:tabs>
              <w:spacing w:before="10"/>
              <w:ind w:left="57"/>
              <w:rPr>
                <w:rFonts w:asciiTheme="minorHAnsi" w:hAnsiTheme="minorHAnsi"/>
              </w:rPr>
            </w:pPr>
            <w:r w:rsidRPr="00697BC1">
              <w:rPr>
                <w:rFonts w:asciiTheme="minorHAnsi" w:hAnsiTheme="minorHAnsi"/>
              </w:rPr>
              <w:t>Réf.:</w:t>
            </w:r>
          </w:p>
          <w:p w:rsidR="00517A03" w:rsidRPr="00697BC1" w:rsidRDefault="00517A03" w:rsidP="00A5280F">
            <w:pPr>
              <w:tabs>
                <w:tab w:val="left" w:pos="4111"/>
              </w:tabs>
              <w:spacing w:before="10"/>
              <w:ind w:left="57"/>
              <w:rPr>
                <w:rFonts w:asciiTheme="minorHAnsi" w:hAnsiTheme="minorHAnsi"/>
              </w:rPr>
            </w:pPr>
          </w:p>
          <w:p w:rsidR="00517A03" w:rsidRPr="00697BC1" w:rsidRDefault="00517A03" w:rsidP="00A5280F">
            <w:pPr>
              <w:tabs>
                <w:tab w:val="left" w:pos="4111"/>
              </w:tabs>
              <w:spacing w:before="10"/>
              <w:ind w:left="57"/>
              <w:rPr>
                <w:rFonts w:asciiTheme="minorHAnsi" w:hAnsiTheme="minorHAnsi"/>
              </w:rPr>
            </w:pPr>
          </w:p>
          <w:p w:rsidR="00517A03" w:rsidRPr="00697BC1" w:rsidRDefault="00517A03" w:rsidP="00A5280F">
            <w:pPr>
              <w:tabs>
                <w:tab w:val="left" w:pos="4111"/>
              </w:tabs>
              <w:spacing w:before="10"/>
              <w:ind w:left="57"/>
              <w:rPr>
                <w:rFonts w:asciiTheme="minorHAnsi" w:hAnsiTheme="minorHAnsi"/>
              </w:rPr>
            </w:pPr>
            <w:r w:rsidRPr="00697BC1">
              <w:rPr>
                <w:rFonts w:asciiTheme="minorHAnsi" w:hAnsiTheme="minorHAnsi"/>
              </w:rPr>
              <w:t>Tél.:</w:t>
            </w:r>
            <w:r w:rsidRPr="00697BC1">
              <w:rPr>
                <w:rFonts w:asciiTheme="minorHAnsi" w:hAnsiTheme="minorHAnsi"/>
              </w:rPr>
              <w:br/>
              <w:t>Fax:</w:t>
            </w:r>
            <w:r w:rsidRPr="00697BC1">
              <w:rPr>
                <w:rFonts w:asciiTheme="minorHAnsi" w:hAnsiTheme="minorHAnsi"/>
              </w:rPr>
              <w:br/>
              <w:t>E-mail:</w:t>
            </w:r>
          </w:p>
        </w:tc>
        <w:tc>
          <w:tcPr>
            <w:tcW w:w="3892" w:type="dxa"/>
          </w:tcPr>
          <w:p w:rsidR="00517A03" w:rsidRPr="00697BC1" w:rsidRDefault="00984BC3" w:rsidP="00A5280F">
            <w:pPr>
              <w:tabs>
                <w:tab w:val="left" w:pos="4111"/>
              </w:tabs>
              <w:spacing w:before="10"/>
              <w:ind w:left="57"/>
              <w:rPr>
                <w:rFonts w:asciiTheme="minorHAnsi" w:hAnsiTheme="minorHAnsi"/>
                <w:b/>
              </w:rPr>
            </w:pPr>
            <w:r>
              <w:rPr>
                <w:rFonts w:asciiTheme="minorHAnsi" w:hAnsiTheme="minorHAnsi"/>
                <w:b/>
              </w:rPr>
              <w:t>Circulaire TS</w:t>
            </w:r>
            <w:r w:rsidR="00217268">
              <w:rPr>
                <w:rFonts w:asciiTheme="minorHAnsi" w:hAnsiTheme="minorHAnsi"/>
                <w:b/>
              </w:rPr>
              <w:t xml:space="preserve">B </w:t>
            </w:r>
            <w:r>
              <w:rPr>
                <w:rFonts w:asciiTheme="minorHAnsi" w:hAnsiTheme="minorHAnsi"/>
                <w:b/>
              </w:rPr>
              <w:t>195</w:t>
            </w:r>
          </w:p>
          <w:p w:rsidR="00517A03" w:rsidRPr="00217268" w:rsidRDefault="00984BC3" w:rsidP="00A5280F">
            <w:pPr>
              <w:tabs>
                <w:tab w:val="left" w:pos="4111"/>
              </w:tabs>
              <w:spacing w:before="10"/>
              <w:ind w:left="57"/>
              <w:rPr>
                <w:rFonts w:asciiTheme="minorHAnsi" w:hAnsiTheme="minorHAnsi"/>
                <w:b/>
                <w:lang w:val="de-CH"/>
              </w:rPr>
            </w:pPr>
            <w:r w:rsidRPr="00217268">
              <w:rPr>
                <w:rFonts w:asciiTheme="minorHAnsi" w:hAnsiTheme="minorHAnsi"/>
                <w:lang w:val="de-CH"/>
              </w:rPr>
              <w:t>COM 12</w:t>
            </w:r>
            <w:r w:rsidR="00517A03" w:rsidRPr="00217268">
              <w:rPr>
                <w:rFonts w:asciiTheme="minorHAnsi" w:hAnsiTheme="minorHAnsi"/>
                <w:lang w:val="de-CH"/>
              </w:rPr>
              <w:t>/</w:t>
            </w:r>
            <w:r w:rsidRPr="00217268">
              <w:rPr>
                <w:rFonts w:asciiTheme="minorHAnsi" w:hAnsiTheme="minorHAnsi"/>
                <w:lang w:val="de-CH"/>
              </w:rPr>
              <w:t>MA</w:t>
            </w:r>
          </w:p>
          <w:p w:rsidR="00517A03" w:rsidRPr="00217268" w:rsidRDefault="00517A03" w:rsidP="00A5280F">
            <w:pPr>
              <w:tabs>
                <w:tab w:val="left" w:pos="4111"/>
              </w:tabs>
              <w:spacing w:before="10"/>
              <w:ind w:left="57"/>
              <w:rPr>
                <w:rFonts w:asciiTheme="minorHAnsi" w:hAnsiTheme="minorHAnsi"/>
                <w:lang w:val="de-CH"/>
              </w:rPr>
            </w:pPr>
          </w:p>
          <w:p w:rsidR="00517A03" w:rsidRPr="00217268" w:rsidRDefault="00517A03" w:rsidP="00A5280F">
            <w:pPr>
              <w:tabs>
                <w:tab w:val="left" w:pos="4111"/>
              </w:tabs>
              <w:spacing w:before="10"/>
              <w:ind w:left="57"/>
              <w:rPr>
                <w:rFonts w:asciiTheme="minorHAnsi" w:hAnsiTheme="minorHAnsi"/>
                <w:lang w:val="de-CH"/>
              </w:rPr>
            </w:pPr>
            <w:r w:rsidRPr="00217268">
              <w:rPr>
                <w:rFonts w:asciiTheme="minorHAnsi" w:hAnsiTheme="minorHAnsi"/>
                <w:lang w:val="de-CH"/>
              </w:rPr>
              <w:t xml:space="preserve">+41 22 730 </w:t>
            </w:r>
            <w:r w:rsidR="00984BC3" w:rsidRPr="00217268">
              <w:rPr>
                <w:rFonts w:asciiTheme="minorHAnsi" w:hAnsiTheme="minorHAnsi"/>
                <w:lang w:val="de-CH"/>
              </w:rPr>
              <w:t>6828</w:t>
            </w:r>
            <w:r w:rsidRPr="00217268">
              <w:rPr>
                <w:rFonts w:asciiTheme="minorHAnsi" w:hAnsiTheme="minorHAnsi"/>
                <w:lang w:val="de-CH"/>
              </w:rPr>
              <w:br/>
              <w:t>+41 22 730 5853</w:t>
            </w:r>
            <w:r w:rsidRPr="00217268">
              <w:rPr>
                <w:rFonts w:asciiTheme="minorHAnsi" w:hAnsiTheme="minorHAnsi"/>
                <w:lang w:val="de-CH"/>
              </w:rPr>
              <w:br/>
            </w:r>
            <w:r w:rsidR="00534F52">
              <w:fldChar w:fldCharType="begin"/>
            </w:r>
            <w:r w:rsidR="00534F52">
              <w:instrText xml:space="preserve"> HYPERLINK "mailto:tsbsg12@itu.int" </w:instrText>
            </w:r>
            <w:r w:rsidR="00534F52">
              <w:fldChar w:fldCharType="separate"/>
            </w:r>
            <w:r w:rsidR="00984BC3" w:rsidRPr="00217268">
              <w:rPr>
                <w:rStyle w:val="Hyperlink"/>
                <w:rFonts w:asciiTheme="minorHAnsi" w:hAnsiTheme="minorHAnsi"/>
                <w:lang w:val="de-CH"/>
              </w:rPr>
              <w:t>tsbsg12@itu.int</w:t>
            </w:r>
            <w:r w:rsidR="00534F52">
              <w:rPr>
                <w:rStyle w:val="Hyperlink"/>
                <w:rFonts w:asciiTheme="minorHAnsi" w:hAnsiTheme="minorHAnsi"/>
                <w:lang w:val="de-CH"/>
              </w:rPr>
              <w:fldChar w:fldCharType="end"/>
            </w:r>
          </w:p>
        </w:tc>
        <w:tc>
          <w:tcPr>
            <w:tcW w:w="5046" w:type="dxa"/>
            <w:gridSpan w:val="2"/>
          </w:tcPr>
          <w:p w:rsidR="00517A03" w:rsidRPr="00697BC1" w:rsidRDefault="00517A03" w:rsidP="00A5280F">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697BC1">
              <w:rPr>
                <w:rFonts w:asciiTheme="minorHAnsi" w:hAnsiTheme="minorHAnsi"/>
              </w:rPr>
              <w:t>-</w:t>
            </w:r>
            <w:r w:rsidRPr="00697BC1">
              <w:rPr>
                <w:rFonts w:asciiTheme="minorHAnsi" w:hAnsiTheme="minorHAnsi"/>
              </w:rPr>
              <w:tab/>
              <w:t>Aux administrations des Etats Membres de l</w:t>
            </w:r>
            <w:r w:rsidR="00167472" w:rsidRPr="00697BC1">
              <w:rPr>
                <w:rFonts w:asciiTheme="minorHAnsi" w:hAnsiTheme="minorHAnsi"/>
              </w:rPr>
              <w:t>'</w:t>
            </w:r>
            <w:r w:rsidRPr="00697BC1">
              <w:rPr>
                <w:rFonts w:asciiTheme="minorHAnsi" w:hAnsiTheme="minorHAnsi"/>
              </w:rPr>
              <w:t>Union</w:t>
            </w:r>
          </w:p>
        </w:tc>
      </w:tr>
      <w:tr w:rsidR="00517A03" w:rsidRPr="00697BC1" w:rsidTr="00984BC3">
        <w:trPr>
          <w:cantSplit/>
        </w:trPr>
        <w:tc>
          <w:tcPr>
            <w:tcW w:w="985" w:type="dxa"/>
          </w:tcPr>
          <w:p w:rsidR="00517A03" w:rsidRPr="00697BC1" w:rsidRDefault="00517A03" w:rsidP="00A5280F">
            <w:pPr>
              <w:tabs>
                <w:tab w:val="left" w:pos="4111"/>
              </w:tabs>
              <w:spacing w:before="10"/>
              <w:ind w:left="57"/>
              <w:rPr>
                <w:rFonts w:asciiTheme="minorHAnsi" w:hAnsiTheme="minorHAnsi"/>
                <w:sz w:val="20"/>
              </w:rPr>
            </w:pPr>
          </w:p>
        </w:tc>
        <w:tc>
          <w:tcPr>
            <w:tcW w:w="3892" w:type="dxa"/>
          </w:tcPr>
          <w:p w:rsidR="00517A03" w:rsidRPr="00697BC1" w:rsidRDefault="00517A03" w:rsidP="00A5280F">
            <w:pPr>
              <w:tabs>
                <w:tab w:val="left" w:pos="4111"/>
              </w:tabs>
              <w:spacing w:before="0"/>
              <w:ind w:left="57"/>
              <w:rPr>
                <w:rFonts w:asciiTheme="minorHAnsi" w:hAnsiTheme="minorHAnsi"/>
              </w:rPr>
            </w:pPr>
          </w:p>
        </w:tc>
        <w:tc>
          <w:tcPr>
            <w:tcW w:w="5046" w:type="dxa"/>
            <w:gridSpan w:val="2"/>
          </w:tcPr>
          <w:p w:rsidR="00517A03" w:rsidRPr="00697BC1" w:rsidRDefault="00517A03" w:rsidP="00A5280F">
            <w:pPr>
              <w:tabs>
                <w:tab w:val="left" w:pos="4111"/>
              </w:tabs>
              <w:spacing w:before="0"/>
              <w:rPr>
                <w:rFonts w:asciiTheme="minorHAnsi" w:hAnsiTheme="minorHAnsi"/>
              </w:rPr>
            </w:pPr>
            <w:r w:rsidRPr="00697BC1">
              <w:rPr>
                <w:rFonts w:asciiTheme="minorHAnsi" w:hAnsiTheme="minorHAnsi"/>
                <w:b/>
              </w:rPr>
              <w:t>Copie</w:t>
            </w:r>
            <w:r w:rsidRPr="00697BC1">
              <w:rPr>
                <w:rFonts w:asciiTheme="minorHAnsi" w:hAnsiTheme="minorHAnsi"/>
              </w:rPr>
              <w:t>:</w:t>
            </w:r>
          </w:p>
          <w:p w:rsidR="00517A03" w:rsidRPr="00697BC1" w:rsidRDefault="00517A03" w:rsidP="00A5280F">
            <w:pPr>
              <w:tabs>
                <w:tab w:val="clear" w:pos="794"/>
                <w:tab w:val="left" w:pos="226"/>
                <w:tab w:val="left" w:pos="4111"/>
              </w:tabs>
              <w:spacing w:before="0"/>
              <w:rPr>
                <w:rFonts w:asciiTheme="minorHAnsi" w:hAnsiTheme="minorHAnsi"/>
              </w:rPr>
            </w:pPr>
            <w:r w:rsidRPr="00697BC1">
              <w:rPr>
                <w:rFonts w:asciiTheme="minorHAnsi" w:hAnsiTheme="minorHAnsi"/>
              </w:rPr>
              <w:t>-</w:t>
            </w:r>
            <w:r w:rsidRPr="00697BC1">
              <w:rPr>
                <w:rFonts w:asciiTheme="minorHAnsi" w:hAnsiTheme="minorHAnsi"/>
              </w:rPr>
              <w:tab/>
              <w:t>Aux Membres du Secteur UIT-T;</w:t>
            </w:r>
          </w:p>
          <w:p w:rsidR="00517A03" w:rsidRPr="00697BC1" w:rsidRDefault="00517A03" w:rsidP="00A5280F">
            <w:pPr>
              <w:tabs>
                <w:tab w:val="clear" w:pos="794"/>
                <w:tab w:val="left" w:pos="226"/>
                <w:tab w:val="left" w:pos="4111"/>
              </w:tabs>
              <w:spacing w:before="0"/>
              <w:rPr>
                <w:rFonts w:asciiTheme="minorHAnsi" w:hAnsiTheme="minorHAnsi"/>
              </w:rPr>
            </w:pPr>
            <w:r w:rsidRPr="00697BC1">
              <w:rPr>
                <w:rFonts w:asciiTheme="minorHAnsi" w:hAnsiTheme="minorHAnsi"/>
              </w:rPr>
              <w:t>-</w:t>
            </w:r>
            <w:r w:rsidRPr="00697BC1">
              <w:rPr>
                <w:rFonts w:asciiTheme="minorHAnsi" w:hAnsiTheme="minorHAnsi"/>
              </w:rPr>
              <w:tab/>
              <w:t>Aux Associés de l</w:t>
            </w:r>
            <w:r w:rsidR="00167472" w:rsidRPr="00697BC1">
              <w:rPr>
                <w:rFonts w:asciiTheme="minorHAnsi" w:hAnsiTheme="minorHAnsi"/>
              </w:rPr>
              <w:t>'</w:t>
            </w:r>
            <w:r w:rsidRPr="00697BC1">
              <w:rPr>
                <w:rFonts w:asciiTheme="minorHAnsi" w:hAnsiTheme="minorHAnsi"/>
              </w:rPr>
              <w:t>UIT-T;</w:t>
            </w:r>
          </w:p>
          <w:p w:rsidR="00517A03" w:rsidRPr="00697BC1" w:rsidRDefault="00517A03" w:rsidP="00A5280F">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r>
            <w:r w:rsidR="000C56BE" w:rsidRPr="00697BC1">
              <w:rPr>
                <w:rFonts w:asciiTheme="minorHAnsi" w:hAnsiTheme="minorHAnsi"/>
              </w:rPr>
              <w:t xml:space="preserve">Aux établissements universitaires participant </w:t>
            </w:r>
            <w:r w:rsidR="00A71427">
              <w:rPr>
                <w:rFonts w:asciiTheme="minorHAnsi" w:hAnsiTheme="minorHAnsi"/>
              </w:rPr>
              <w:br/>
            </w:r>
            <w:r w:rsidR="000C56BE" w:rsidRPr="00697BC1">
              <w:rPr>
                <w:rFonts w:asciiTheme="minorHAnsi" w:hAnsiTheme="minorHAnsi"/>
              </w:rPr>
              <w:t>aux travaux de l'UIT-T;</w:t>
            </w:r>
          </w:p>
          <w:p w:rsidR="00517A03" w:rsidRPr="00697BC1" w:rsidRDefault="00517A03" w:rsidP="00984BC3">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Aux Président et Vice-Présidents de la Commission d</w:t>
            </w:r>
            <w:r w:rsidR="00167472" w:rsidRPr="00697BC1">
              <w:rPr>
                <w:rFonts w:asciiTheme="minorHAnsi" w:hAnsiTheme="minorHAnsi"/>
              </w:rPr>
              <w:t>'</w:t>
            </w:r>
            <w:r w:rsidRPr="00697BC1">
              <w:rPr>
                <w:rFonts w:asciiTheme="minorHAnsi" w:hAnsiTheme="minorHAnsi"/>
              </w:rPr>
              <w:t xml:space="preserve">études </w:t>
            </w:r>
            <w:r w:rsidR="00984BC3">
              <w:rPr>
                <w:rFonts w:asciiTheme="minorHAnsi" w:hAnsiTheme="minorHAnsi"/>
              </w:rPr>
              <w:t>12</w:t>
            </w:r>
            <w:r w:rsidRPr="00697BC1">
              <w:rPr>
                <w:rFonts w:asciiTheme="minorHAnsi" w:hAnsiTheme="minorHAnsi"/>
              </w:rPr>
              <w:t>;</w:t>
            </w:r>
          </w:p>
          <w:p w:rsidR="00517A03" w:rsidRPr="00697BC1" w:rsidRDefault="00517A03" w:rsidP="00A5280F">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 xml:space="preserve">Au Directeur du Bureau de développement </w:t>
            </w:r>
            <w:r w:rsidR="00A71427">
              <w:rPr>
                <w:rFonts w:asciiTheme="minorHAnsi" w:hAnsiTheme="minorHAnsi"/>
              </w:rPr>
              <w:br/>
            </w:r>
            <w:r w:rsidRPr="00697BC1">
              <w:rPr>
                <w:rFonts w:asciiTheme="minorHAnsi" w:hAnsiTheme="minorHAnsi"/>
              </w:rPr>
              <w:t>des télécommunications;</w:t>
            </w:r>
          </w:p>
          <w:p w:rsidR="00517A03" w:rsidRPr="00697BC1" w:rsidRDefault="00517A03" w:rsidP="00A5280F">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Au Directeur du Bureau des</w:t>
            </w:r>
            <w:r w:rsidRPr="00697BC1">
              <w:rPr>
                <w:rFonts w:asciiTheme="minorHAnsi" w:hAnsiTheme="minorHAnsi"/>
              </w:rPr>
              <w:br/>
              <w:t>radiocommunications</w:t>
            </w:r>
          </w:p>
        </w:tc>
      </w:tr>
      <w:tr w:rsidR="00517A03" w:rsidRPr="00697BC1" w:rsidTr="00984BC3">
        <w:trPr>
          <w:gridAfter w:val="1"/>
          <w:wAfter w:w="8" w:type="dxa"/>
          <w:cantSplit/>
          <w:trHeight w:val="680"/>
        </w:trPr>
        <w:tc>
          <w:tcPr>
            <w:tcW w:w="985" w:type="dxa"/>
          </w:tcPr>
          <w:p w:rsidR="00517A03" w:rsidRPr="00892A18" w:rsidRDefault="00517A03" w:rsidP="00217268">
            <w:pPr>
              <w:tabs>
                <w:tab w:val="left" w:pos="4111"/>
              </w:tabs>
              <w:spacing w:before="60"/>
              <w:ind w:left="57"/>
              <w:rPr>
                <w:rFonts w:asciiTheme="minorHAnsi" w:hAnsiTheme="minorHAnsi"/>
                <w:sz w:val="22"/>
                <w:szCs w:val="22"/>
              </w:rPr>
            </w:pPr>
            <w:r w:rsidRPr="00892A18">
              <w:rPr>
                <w:rFonts w:asciiTheme="minorHAnsi" w:hAnsiTheme="minorHAnsi"/>
                <w:sz w:val="22"/>
                <w:szCs w:val="22"/>
              </w:rPr>
              <w:t>Objet:</w:t>
            </w:r>
          </w:p>
        </w:tc>
        <w:tc>
          <w:tcPr>
            <w:tcW w:w="8930" w:type="dxa"/>
            <w:gridSpan w:val="2"/>
          </w:tcPr>
          <w:p w:rsidR="00517A03" w:rsidRPr="00892A18" w:rsidRDefault="00984BC3" w:rsidP="00217268">
            <w:pPr>
              <w:spacing w:before="60"/>
              <w:rPr>
                <w:rFonts w:asciiTheme="minorHAnsi" w:hAnsiTheme="minorHAnsi"/>
                <w:b/>
                <w:bCs/>
                <w:szCs w:val="24"/>
              </w:rPr>
            </w:pPr>
            <w:r w:rsidRPr="00892A18">
              <w:rPr>
                <w:rFonts w:asciiTheme="minorHAnsi" w:hAnsiTheme="minorHAnsi"/>
                <w:b/>
                <w:bCs/>
                <w:szCs w:val="24"/>
                <w:lang w:val="fr-CH"/>
              </w:rPr>
              <w:t xml:space="preserve">Appel à participation de la Commission d'études 12 concernant la première phase de l'élaboration </w:t>
            </w:r>
            <w:r w:rsidR="00EF65A6">
              <w:rPr>
                <w:rFonts w:asciiTheme="minorHAnsi" w:hAnsiTheme="minorHAnsi"/>
                <w:b/>
                <w:bCs/>
                <w:szCs w:val="24"/>
                <w:lang w:val="fr-CH"/>
              </w:rPr>
              <w:t xml:space="preserve">de la Recommandation G.OM_HEVC </w:t>
            </w:r>
            <w:r w:rsidR="00EF65A6" w:rsidRPr="00EF65A6">
              <w:rPr>
                <w:rFonts w:asciiTheme="minorHAnsi" w:hAnsiTheme="minorHAnsi"/>
                <w:b/>
                <w:bCs/>
                <w:szCs w:val="24"/>
                <w:lang w:val="fr-CH"/>
              </w:rPr>
              <w:t>–</w:t>
            </w:r>
            <w:r w:rsidRPr="00892A18">
              <w:rPr>
                <w:rFonts w:asciiTheme="minorHAnsi" w:hAnsiTheme="minorHAnsi"/>
                <w:b/>
                <w:bCs/>
                <w:szCs w:val="24"/>
                <w:lang w:val="fr-CH"/>
              </w:rPr>
              <w:t xml:space="preserve"> </w:t>
            </w:r>
            <w:r w:rsidRPr="00892A18">
              <w:rPr>
                <w:rFonts w:asciiTheme="minorHAnsi" w:hAnsiTheme="minorHAnsi"/>
                <w:b/>
                <w:bCs/>
                <w:color w:val="000000"/>
                <w:szCs w:val="24"/>
                <w:lang w:val="fr-CH"/>
              </w:rPr>
              <w:t>Modèle d'opinion relatif à la planification du réseau pour les applications de diffusion audio et vidéo en continu utilisant la technologie HEVC</w:t>
            </w:r>
          </w:p>
        </w:tc>
      </w:tr>
      <w:tr w:rsidR="00984BC3" w:rsidRPr="00697BC1" w:rsidTr="00984BC3">
        <w:trPr>
          <w:gridAfter w:val="1"/>
          <w:wAfter w:w="8" w:type="dxa"/>
          <w:cantSplit/>
          <w:trHeight w:val="680"/>
        </w:trPr>
        <w:tc>
          <w:tcPr>
            <w:tcW w:w="985" w:type="dxa"/>
          </w:tcPr>
          <w:p w:rsidR="00984BC3" w:rsidRPr="00892A18" w:rsidRDefault="00984BC3" w:rsidP="00217268">
            <w:pPr>
              <w:tabs>
                <w:tab w:val="left" w:pos="4111"/>
              </w:tabs>
              <w:spacing w:before="60"/>
              <w:ind w:left="57"/>
              <w:rPr>
                <w:rFonts w:asciiTheme="minorHAnsi" w:hAnsiTheme="minorHAnsi"/>
                <w:sz w:val="22"/>
                <w:szCs w:val="22"/>
              </w:rPr>
            </w:pPr>
            <w:r w:rsidRPr="00892A18">
              <w:rPr>
                <w:rFonts w:asciiTheme="minorHAnsi" w:hAnsiTheme="minorHAnsi"/>
                <w:sz w:val="22"/>
                <w:szCs w:val="22"/>
              </w:rPr>
              <w:t>Suite à donner:</w:t>
            </w:r>
          </w:p>
        </w:tc>
        <w:tc>
          <w:tcPr>
            <w:tcW w:w="8930" w:type="dxa"/>
            <w:gridSpan w:val="2"/>
          </w:tcPr>
          <w:p w:rsidR="00984BC3" w:rsidRPr="00892A18" w:rsidRDefault="00984BC3" w:rsidP="00217268">
            <w:pPr>
              <w:tabs>
                <w:tab w:val="left" w:pos="4111"/>
              </w:tabs>
              <w:spacing w:before="60"/>
              <w:rPr>
                <w:rFonts w:asciiTheme="minorHAnsi" w:hAnsiTheme="minorHAnsi"/>
                <w:b/>
                <w:szCs w:val="24"/>
              </w:rPr>
            </w:pPr>
            <w:r w:rsidRPr="00892A18">
              <w:rPr>
                <w:rFonts w:asciiTheme="minorHAnsi" w:hAnsiTheme="minorHAnsi"/>
                <w:bCs/>
                <w:szCs w:val="24"/>
                <w:lang w:val="fr-CH"/>
              </w:rPr>
              <w:t>Veuillez annoncer, à titre provisoire, votre intention de participer à ces travaux, en envoyant, d'ici au</w:t>
            </w:r>
            <w:r w:rsidRPr="00D707DE">
              <w:rPr>
                <w:rFonts w:asciiTheme="minorHAnsi" w:hAnsiTheme="minorHAnsi"/>
                <w:bCs/>
                <w:szCs w:val="24"/>
                <w:lang w:val="fr-CH"/>
              </w:rPr>
              <w:t xml:space="preserve"> </w:t>
            </w:r>
            <w:r w:rsidRPr="00892A18">
              <w:rPr>
                <w:rFonts w:asciiTheme="minorHAnsi" w:hAnsiTheme="minorHAnsi"/>
                <w:bCs/>
                <w:szCs w:val="24"/>
                <w:lang w:val="fr-CH"/>
              </w:rPr>
              <w:t>12 février 2016, un message à la liste de diffusion électronique pour la Question 13/12</w:t>
            </w:r>
          </w:p>
        </w:tc>
      </w:tr>
    </w:tbl>
    <w:p w:rsidR="00517A03" w:rsidRPr="00697BC1" w:rsidRDefault="00517A03" w:rsidP="00A5280F">
      <w:pPr>
        <w:rPr>
          <w:rFonts w:asciiTheme="minorHAnsi" w:hAnsiTheme="minorHAnsi"/>
        </w:rPr>
      </w:pPr>
      <w:bookmarkStart w:id="1" w:name="StartTyping_F"/>
      <w:bookmarkEnd w:id="1"/>
      <w:r w:rsidRPr="00697BC1">
        <w:rPr>
          <w:rFonts w:asciiTheme="minorHAnsi" w:hAnsiTheme="minorHAnsi"/>
        </w:rPr>
        <w:t>Madame, Monsieur,</w:t>
      </w:r>
    </w:p>
    <w:p w:rsidR="00984BC3" w:rsidRPr="00984BC3" w:rsidRDefault="00984BC3" w:rsidP="00984BC3">
      <w:pPr>
        <w:rPr>
          <w:rFonts w:asciiTheme="minorHAnsi" w:hAnsiTheme="minorHAnsi"/>
          <w:lang w:val="fr-CH"/>
        </w:rPr>
      </w:pPr>
      <w:r w:rsidRPr="00984BC3">
        <w:rPr>
          <w:rFonts w:asciiTheme="minorHAnsi" w:hAnsiTheme="minorHAnsi"/>
          <w:bCs/>
          <w:lang w:val="fr-CH"/>
        </w:rPr>
        <w:t>1</w:t>
      </w:r>
      <w:r w:rsidRPr="00984BC3">
        <w:rPr>
          <w:rFonts w:asciiTheme="minorHAnsi" w:hAnsiTheme="minorHAnsi"/>
          <w:lang w:val="fr-CH"/>
        </w:rPr>
        <w:tab/>
        <w:t>Les responsables de l</w:t>
      </w:r>
      <w:r>
        <w:rPr>
          <w:rFonts w:asciiTheme="minorHAnsi" w:hAnsiTheme="minorHAnsi"/>
          <w:lang w:val="fr-CH"/>
        </w:rPr>
        <w:t>'</w:t>
      </w:r>
      <w:r w:rsidRPr="00984BC3">
        <w:rPr>
          <w:rFonts w:asciiTheme="minorHAnsi" w:hAnsiTheme="minorHAnsi"/>
          <w:lang w:val="fr-CH"/>
        </w:rPr>
        <w:t>étude de la Question 13/12 à la Commission d'études 12 de l'UIT</w:t>
      </w:r>
      <w:r w:rsidRPr="00984BC3">
        <w:rPr>
          <w:rFonts w:asciiTheme="minorHAnsi" w:hAnsiTheme="minorHAnsi"/>
          <w:lang w:val="fr-CH"/>
        </w:rPr>
        <w:noBreakHyphen/>
        <w:t>T souhaitent accélérer les travaux menés sur la première phase de l</w:t>
      </w:r>
      <w:r>
        <w:rPr>
          <w:rFonts w:asciiTheme="minorHAnsi" w:hAnsiTheme="minorHAnsi"/>
          <w:lang w:val="fr-CH"/>
        </w:rPr>
        <w:t>'</w:t>
      </w:r>
      <w:r w:rsidRPr="00984BC3">
        <w:rPr>
          <w:rFonts w:asciiTheme="minorHAnsi" w:hAnsiTheme="minorHAnsi"/>
          <w:lang w:val="fr-CH"/>
        </w:rPr>
        <w:t xml:space="preserve">élaboration de la Recommandation </w:t>
      </w:r>
      <w:r w:rsidRPr="00984BC3">
        <w:rPr>
          <w:rFonts w:asciiTheme="minorHAnsi" w:hAnsiTheme="minorHAnsi"/>
          <w:bCs/>
          <w:lang w:val="fr-CH"/>
        </w:rPr>
        <w:t xml:space="preserve">G.OM_HEVC </w:t>
      </w:r>
      <w:r w:rsidR="00EF65A6" w:rsidRPr="00EF65A6">
        <w:rPr>
          <w:rFonts w:asciiTheme="minorHAnsi" w:hAnsiTheme="minorHAnsi"/>
          <w:bCs/>
          <w:lang w:val="fr-CH"/>
        </w:rPr>
        <w:t>–</w:t>
      </w:r>
      <w:r w:rsidRPr="00984BC3">
        <w:rPr>
          <w:rFonts w:asciiTheme="minorHAnsi" w:hAnsiTheme="minorHAnsi"/>
          <w:b/>
          <w:lang w:val="fr-CH"/>
        </w:rPr>
        <w:t xml:space="preserve"> </w:t>
      </w:r>
      <w:r w:rsidRPr="00984BC3">
        <w:rPr>
          <w:rFonts w:asciiTheme="minorHAnsi" w:hAnsiTheme="minorHAnsi"/>
          <w:color w:val="000000"/>
          <w:lang w:val="fr-CH"/>
        </w:rPr>
        <w:t>Modèle d'opinion relatif à la planification du réseau pour les applications de diffusion audio et vidéo en continu utilisant la technologie HEVC.</w:t>
      </w:r>
    </w:p>
    <w:p w:rsidR="00984BC3" w:rsidRPr="00984BC3" w:rsidRDefault="00984BC3" w:rsidP="00984BC3">
      <w:pPr>
        <w:rPr>
          <w:rFonts w:asciiTheme="minorHAnsi" w:hAnsiTheme="minorHAnsi"/>
          <w:lang w:val="fr-CH"/>
        </w:rPr>
      </w:pPr>
      <w:r w:rsidRPr="00984BC3">
        <w:rPr>
          <w:rFonts w:asciiTheme="minorHAnsi" w:hAnsiTheme="minorHAnsi"/>
          <w:lang w:val="fr-CH"/>
        </w:rPr>
        <w:t>2</w:t>
      </w:r>
      <w:r w:rsidRPr="00984BC3">
        <w:rPr>
          <w:rFonts w:asciiTheme="minorHAnsi" w:hAnsiTheme="minorHAnsi"/>
          <w:lang w:val="fr-CH"/>
        </w:rPr>
        <w:tab/>
        <w:t>L</w:t>
      </w:r>
      <w:r>
        <w:rPr>
          <w:rFonts w:asciiTheme="minorHAnsi" w:hAnsiTheme="minorHAnsi"/>
          <w:lang w:val="fr-CH"/>
        </w:rPr>
        <w:t>'</w:t>
      </w:r>
      <w:r w:rsidRPr="00984BC3">
        <w:rPr>
          <w:rFonts w:asciiTheme="minorHAnsi" w:hAnsiTheme="minorHAnsi"/>
          <w:lang w:val="fr-CH"/>
        </w:rPr>
        <w:t>appel à participation concernant la première phase de l</w:t>
      </w:r>
      <w:r>
        <w:rPr>
          <w:rFonts w:asciiTheme="minorHAnsi" w:hAnsiTheme="minorHAnsi"/>
          <w:lang w:val="fr-CH"/>
        </w:rPr>
        <w:t>'</w:t>
      </w:r>
      <w:r w:rsidRPr="00984BC3">
        <w:rPr>
          <w:rFonts w:asciiTheme="minorHAnsi" w:hAnsiTheme="minorHAnsi"/>
          <w:lang w:val="fr-CH"/>
        </w:rPr>
        <w:t xml:space="preserve">élaboration de la Recommandation </w:t>
      </w:r>
      <w:r w:rsidRPr="00984BC3">
        <w:rPr>
          <w:rFonts w:asciiTheme="minorHAnsi" w:hAnsiTheme="minorHAnsi"/>
          <w:bCs/>
          <w:lang w:val="fr-CH"/>
        </w:rPr>
        <w:t>G.OM_HEVC figure dans</w:t>
      </w:r>
      <w:r w:rsidRPr="00984BC3">
        <w:rPr>
          <w:rFonts w:asciiTheme="minorHAnsi" w:hAnsiTheme="minorHAnsi"/>
          <w:lang w:val="fr-CH"/>
        </w:rPr>
        <w:t xml:space="preserve"> l</w:t>
      </w:r>
      <w:r>
        <w:rPr>
          <w:rFonts w:asciiTheme="minorHAnsi" w:hAnsiTheme="minorHAnsi"/>
          <w:lang w:val="fr-CH"/>
        </w:rPr>
        <w:t>'</w:t>
      </w:r>
      <w:r w:rsidRPr="00984BC3">
        <w:rPr>
          <w:rFonts w:asciiTheme="minorHAnsi" w:hAnsiTheme="minorHAnsi"/>
          <w:lang w:val="fr-CH"/>
        </w:rPr>
        <w:t>Annexe 1 de la présente Circulaire.</w:t>
      </w:r>
    </w:p>
    <w:p w:rsidR="00984BC3" w:rsidRPr="00984BC3" w:rsidRDefault="00984BC3" w:rsidP="00984BC3">
      <w:pPr>
        <w:rPr>
          <w:rFonts w:asciiTheme="minorHAnsi" w:hAnsiTheme="minorHAnsi"/>
          <w:lang w:val="fr-CH"/>
        </w:rPr>
      </w:pPr>
      <w:r w:rsidRPr="00984BC3">
        <w:rPr>
          <w:rFonts w:asciiTheme="minorHAnsi" w:hAnsiTheme="minorHAnsi"/>
          <w:lang w:val="fr-CH"/>
        </w:rPr>
        <w:t>3</w:t>
      </w:r>
      <w:r w:rsidRPr="00984BC3">
        <w:rPr>
          <w:rFonts w:asciiTheme="minorHAnsi" w:hAnsiTheme="minorHAnsi"/>
          <w:lang w:val="fr-CH"/>
        </w:rPr>
        <w:tab/>
        <w:t xml:space="preserve">Je vous saurais gré de bien vouloir annoncer, à titre provisoire, votre intention de participer à cette première phase des travaux, au plus tard </w:t>
      </w:r>
      <w:r w:rsidRPr="00984BC3">
        <w:rPr>
          <w:rFonts w:asciiTheme="minorHAnsi" w:hAnsiTheme="minorHAnsi"/>
          <w:b/>
          <w:bCs/>
          <w:lang w:val="fr-CH"/>
        </w:rPr>
        <w:t>le 12 février 2016</w:t>
      </w:r>
      <w:r w:rsidRPr="00984BC3">
        <w:rPr>
          <w:rFonts w:asciiTheme="minorHAnsi" w:hAnsiTheme="minorHAnsi"/>
          <w:lang w:val="fr-CH"/>
        </w:rPr>
        <w:t>, en envoyant un courriel à la liste de diffusion électronique pour la Question 13/12 (</w:t>
      </w:r>
      <w:hyperlink r:id="rId9" w:history="1">
        <w:r w:rsidRPr="00984BC3">
          <w:rPr>
            <w:rStyle w:val="Hyperlink"/>
            <w:rFonts w:asciiTheme="minorHAnsi" w:hAnsiTheme="minorHAnsi"/>
            <w:lang w:val="fr-CH"/>
          </w:rPr>
          <w:t>t13sg12q13@lists.itu.int</w:t>
        </w:r>
      </w:hyperlink>
      <w:r w:rsidRPr="00984BC3">
        <w:rPr>
          <w:rFonts w:asciiTheme="minorHAnsi" w:hAnsiTheme="minorHAnsi"/>
          <w:lang w:val="fr-CH"/>
        </w:rPr>
        <w:t>).</w:t>
      </w:r>
    </w:p>
    <w:p w:rsidR="00984BC3" w:rsidRPr="00984BC3" w:rsidRDefault="00984BC3" w:rsidP="00217268">
      <w:pPr>
        <w:rPr>
          <w:rFonts w:asciiTheme="minorHAnsi" w:hAnsiTheme="minorHAnsi"/>
          <w:lang w:val="fr-CH"/>
        </w:rPr>
      </w:pPr>
      <w:r w:rsidRPr="00984BC3">
        <w:rPr>
          <w:rFonts w:asciiTheme="minorHAnsi" w:hAnsiTheme="minorHAnsi"/>
          <w:lang w:val="fr-CH"/>
        </w:rPr>
        <w:t>4</w:t>
      </w:r>
      <w:r w:rsidRPr="00984BC3">
        <w:rPr>
          <w:rFonts w:asciiTheme="minorHAnsi" w:hAnsiTheme="minorHAnsi"/>
          <w:lang w:val="fr-CH"/>
        </w:rPr>
        <w:tab/>
        <w:t>Si vous souhaitez obtenir des détails ou des précisions supplémentaires sur cet appel à participation, nous vous prions de vous adresser à l</w:t>
      </w:r>
      <w:r>
        <w:rPr>
          <w:rFonts w:asciiTheme="minorHAnsi" w:hAnsiTheme="minorHAnsi"/>
          <w:lang w:val="fr-CH"/>
        </w:rPr>
        <w:t>'</w:t>
      </w:r>
      <w:r w:rsidRPr="00984BC3">
        <w:rPr>
          <w:rFonts w:asciiTheme="minorHAnsi" w:hAnsiTheme="minorHAnsi"/>
          <w:lang w:val="fr-CH"/>
        </w:rPr>
        <w:t xml:space="preserve">Editeur de la Recommandation </w:t>
      </w:r>
      <w:r w:rsidRPr="00984BC3">
        <w:rPr>
          <w:rFonts w:asciiTheme="minorHAnsi" w:hAnsiTheme="minorHAnsi"/>
          <w:bCs/>
          <w:lang w:val="fr-CH"/>
        </w:rPr>
        <w:t>G.OM_HEVC</w:t>
      </w:r>
      <w:r w:rsidRPr="00984BC3">
        <w:rPr>
          <w:rFonts w:asciiTheme="minorHAnsi" w:hAnsiTheme="minorHAnsi"/>
          <w:lang w:val="fr-CH"/>
        </w:rPr>
        <w:t>, Mme Rachel Huang (</w:t>
      </w:r>
      <w:hyperlink r:id="rId10" w:history="1">
        <w:r w:rsidRPr="00984BC3">
          <w:rPr>
            <w:rStyle w:val="Hyperlink"/>
            <w:rFonts w:asciiTheme="minorHAnsi" w:hAnsiTheme="minorHAnsi"/>
            <w:szCs w:val="24"/>
            <w:lang w:val="fr-CH"/>
          </w:rPr>
          <w:t>rachel.huang@huawei.com</w:t>
        </w:r>
      </w:hyperlink>
      <w:r w:rsidRPr="00984BC3">
        <w:rPr>
          <w:rFonts w:asciiTheme="minorHAnsi" w:hAnsiTheme="minorHAnsi"/>
          <w:lang w:val="fr-CH"/>
        </w:rPr>
        <w:t xml:space="preserve">), ou au </w:t>
      </w:r>
      <w:r w:rsidR="00217268">
        <w:rPr>
          <w:rFonts w:asciiTheme="minorHAnsi" w:hAnsiTheme="minorHAnsi"/>
          <w:lang w:val="fr-CH"/>
        </w:rPr>
        <w:t>s</w:t>
      </w:r>
      <w:r w:rsidRPr="00984BC3">
        <w:rPr>
          <w:rFonts w:asciiTheme="minorHAnsi" w:hAnsiTheme="minorHAnsi"/>
          <w:lang w:val="fr-CH"/>
        </w:rPr>
        <w:t>ecrétariat de la Commission d'études 12 (</w:t>
      </w:r>
      <w:hyperlink r:id="rId11" w:history="1">
        <w:r w:rsidRPr="00984BC3">
          <w:rPr>
            <w:rStyle w:val="Hyperlink"/>
            <w:rFonts w:asciiTheme="minorHAnsi" w:hAnsiTheme="minorHAnsi"/>
            <w:lang w:val="fr-CH"/>
          </w:rPr>
          <w:t>tsbsg12@itu.int</w:t>
        </w:r>
      </w:hyperlink>
      <w:r w:rsidRPr="00984BC3">
        <w:rPr>
          <w:rFonts w:asciiTheme="minorHAnsi" w:hAnsiTheme="minorHAnsi"/>
          <w:lang w:val="fr-CH"/>
        </w:rPr>
        <w:t>).</w:t>
      </w:r>
    </w:p>
    <w:p w:rsidR="00984BC3" w:rsidRPr="00984BC3" w:rsidRDefault="00984BC3" w:rsidP="00984BC3">
      <w:pPr>
        <w:keepNext/>
        <w:keepLines/>
        <w:rPr>
          <w:rFonts w:asciiTheme="minorHAnsi" w:hAnsiTheme="minorHAnsi"/>
          <w:lang w:val="fr-CH"/>
        </w:rPr>
      </w:pPr>
      <w:r w:rsidRPr="00984BC3">
        <w:rPr>
          <w:rFonts w:asciiTheme="minorHAnsi" w:hAnsiTheme="minorHAnsi"/>
          <w:lang w:val="fr-CH"/>
        </w:rPr>
        <w:lastRenderedPageBreak/>
        <w:t>5</w:t>
      </w:r>
      <w:r w:rsidRPr="00984BC3">
        <w:rPr>
          <w:rFonts w:asciiTheme="minorHAnsi" w:hAnsiTheme="minorHAnsi"/>
          <w:lang w:val="fr-CH"/>
        </w:rPr>
        <w:tab/>
        <w:t>Je tiens à souligner l'importance de votre participation à ce thème de travail, qui aiderait la Commission d'études 12 à faire progresser les travaux relatifs à la Question 13/12.</w:t>
      </w:r>
    </w:p>
    <w:p w:rsidR="00984BC3" w:rsidRPr="00201EB8" w:rsidRDefault="00984BC3" w:rsidP="00984BC3">
      <w:pPr>
        <w:keepNext/>
        <w:keepLines/>
        <w:rPr>
          <w:lang w:val="fr-CH"/>
        </w:rPr>
      </w:pPr>
      <w:r w:rsidRPr="00984BC3">
        <w:rPr>
          <w:rFonts w:asciiTheme="minorHAnsi" w:hAnsiTheme="minorHAnsi"/>
          <w:lang w:val="fr-CH"/>
        </w:rPr>
        <w:t>6</w:t>
      </w:r>
      <w:r w:rsidRPr="00984BC3">
        <w:rPr>
          <w:rFonts w:asciiTheme="minorHAnsi" w:hAnsiTheme="minorHAnsi"/>
          <w:lang w:val="fr-CH"/>
        </w:rPr>
        <w:tab/>
        <w:t>La prochaine réunion de la Commission d</w:t>
      </w:r>
      <w:r>
        <w:rPr>
          <w:rFonts w:asciiTheme="minorHAnsi" w:hAnsiTheme="minorHAnsi"/>
          <w:lang w:val="fr-CH"/>
        </w:rPr>
        <w:t>'</w:t>
      </w:r>
      <w:r w:rsidRPr="00984BC3">
        <w:rPr>
          <w:rFonts w:asciiTheme="minorHAnsi" w:hAnsiTheme="minorHAnsi"/>
          <w:lang w:val="fr-CH"/>
        </w:rPr>
        <w:t>études 12 aura lieu du 7 au 16 juin 2016 à Genève (Suisse). Vous trouverez de plus amples informations sur la Commission d</w:t>
      </w:r>
      <w:r>
        <w:rPr>
          <w:rFonts w:asciiTheme="minorHAnsi" w:hAnsiTheme="minorHAnsi"/>
          <w:lang w:val="fr-CH"/>
        </w:rPr>
        <w:t>'</w:t>
      </w:r>
      <w:r w:rsidRPr="00984BC3">
        <w:rPr>
          <w:rFonts w:asciiTheme="minorHAnsi" w:hAnsiTheme="minorHAnsi"/>
          <w:lang w:val="fr-CH"/>
        </w:rPr>
        <w:t>études 12 à l</w:t>
      </w:r>
      <w:r>
        <w:rPr>
          <w:rFonts w:asciiTheme="minorHAnsi" w:hAnsiTheme="minorHAnsi"/>
          <w:lang w:val="fr-CH"/>
        </w:rPr>
        <w:t>'</w:t>
      </w:r>
      <w:r w:rsidRPr="00984BC3">
        <w:rPr>
          <w:rFonts w:asciiTheme="minorHAnsi" w:hAnsiTheme="minorHAnsi"/>
          <w:lang w:val="fr-CH"/>
        </w:rPr>
        <w:t xml:space="preserve">adresse </w:t>
      </w:r>
      <w:hyperlink r:id="rId12" w:history="1">
        <w:r w:rsidRPr="00984BC3">
          <w:rPr>
            <w:rStyle w:val="Hyperlink"/>
            <w:rFonts w:asciiTheme="minorHAnsi" w:hAnsiTheme="minorHAnsi"/>
            <w:lang w:val="fr-CH"/>
          </w:rPr>
          <w:t>http://itu.int/go/tsg12</w:t>
        </w:r>
      </w:hyperlink>
      <w:r w:rsidRPr="00984BC3">
        <w:rPr>
          <w:rFonts w:asciiTheme="minorHAnsi" w:hAnsiTheme="minorHAnsi"/>
          <w:lang w:val="fr-CH"/>
        </w:rPr>
        <w:t>.</w:t>
      </w:r>
    </w:p>
    <w:p w:rsidR="00517A03" w:rsidRPr="00697BC1" w:rsidRDefault="00517A03" w:rsidP="00D22050">
      <w:pPr>
        <w:rPr>
          <w:rFonts w:asciiTheme="minorHAnsi" w:hAnsiTheme="minorHAnsi"/>
        </w:rPr>
      </w:pPr>
      <w:r w:rsidRPr="00697BC1">
        <w:rPr>
          <w:rFonts w:asciiTheme="minorHAnsi" w:hAnsiTheme="minorHAnsi"/>
        </w:rPr>
        <w:t>Veuillez agréer, Madame, Monsieur, l</w:t>
      </w:r>
      <w:r w:rsidR="00167472" w:rsidRPr="00697BC1">
        <w:rPr>
          <w:rFonts w:asciiTheme="minorHAnsi" w:hAnsiTheme="minorHAnsi"/>
        </w:rPr>
        <w:t>'</w:t>
      </w:r>
      <w:r w:rsidRPr="00697BC1">
        <w:rPr>
          <w:rFonts w:asciiTheme="minorHAnsi" w:hAnsiTheme="minorHAnsi"/>
        </w:rPr>
        <w:t xml:space="preserve">assurance de </w:t>
      </w:r>
      <w:r w:rsidR="00D22050">
        <w:rPr>
          <w:rFonts w:asciiTheme="minorHAnsi" w:hAnsiTheme="minorHAnsi"/>
        </w:rPr>
        <w:t xml:space="preserve">ma </w:t>
      </w:r>
      <w:r w:rsidRPr="00697BC1">
        <w:rPr>
          <w:rFonts w:asciiTheme="minorHAnsi" w:hAnsiTheme="minorHAnsi"/>
        </w:rPr>
        <w:t>considération</w:t>
      </w:r>
      <w:r w:rsidR="00D22050">
        <w:rPr>
          <w:rFonts w:asciiTheme="minorHAnsi" w:hAnsiTheme="minorHAnsi"/>
        </w:rPr>
        <w:t xml:space="preserve"> distinguée</w:t>
      </w:r>
      <w:r w:rsidRPr="00697BC1">
        <w:rPr>
          <w:rFonts w:asciiTheme="minorHAnsi" w:hAnsiTheme="minorHAnsi"/>
        </w:rPr>
        <w:t>.</w:t>
      </w:r>
    </w:p>
    <w:p w:rsidR="00517A03" w:rsidRPr="00697BC1" w:rsidRDefault="00423C21" w:rsidP="00984BC3">
      <w:pPr>
        <w:spacing w:before="960"/>
        <w:ind w:right="-284"/>
        <w:rPr>
          <w:rFonts w:asciiTheme="minorHAnsi" w:hAnsiTheme="minorHAnsi"/>
        </w:rPr>
      </w:pPr>
      <w:proofErr w:type="spellStart"/>
      <w:r w:rsidRPr="00D02F08">
        <w:rPr>
          <w:rFonts w:asciiTheme="minorHAnsi" w:hAnsiTheme="minorHAnsi"/>
        </w:rPr>
        <w:t>Chaesub</w:t>
      </w:r>
      <w:proofErr w:type="spellEnd"/>
      <w:r w:rsidRPr="00D02F08">
        <w:rPr>
          <w:rFonts w:asciiTheme="minorHAnsi" w:hAnsiTheme="minorHAnsi"/>
        </w:rPr>
        <w:t xml:space="preserve"> Lee</w:t>
      </w:r>
      <w:r w:rsidR="00517A03" w:rsidRPr="00697BC1">
        <w:rPr>
          <w:rFonts w:asciiTheme="minorHAnsi" w:hAnsiTheme="minorHAnsi"/>
        </w:rPr>
        <w:br/>
        <w:t>Directeur du Bureau de la</w:t>
      </w:r>
      <w:r w:rsidR="00517A03" w:rsidRPr="00697BC1">
        <w:rPr>
          <w:rFonts w:asciiTheme="minorHAnsi" w:hAnsiTheme="minorHAnsi"/>
        </w:rPr>
        <w:br/>
        <w:t>normalisation des télécommunications</w:t>
      </w:r>
    </w:p>
    <w:p w:rsidR="00217268" w:rsidRDefault="00217268" w:rsidP="00697BC1">
      <w:pPr>
        <w:spacing w:before="360"/>
        <w:ind w:right="-284"/>
        <w:rPr>
          <w:rFonts w:asciiTheme="minorHAnsi" w:hAnsiTheme="minorHAnsi"/>
          <w:b/>
        </w:rPr>
      </w:pPr>
    </w:p>
    <w:p w:rsidR="00217268" w:rsidRDefault="00217268" w:rsidP="00697BC1">
      <w:pPr>
        <w:spacing w:before="360"/>
        <w:ind w:right="-284"/>
        <w:rPr>
          <w:rFonts w:asciiTheme="minorHAnsi" w:hAnsiTheme="minorHAnsi"/>
          <w:b/>
        </w:rPr>
      </w:pPr>
    </w:p>
    <w:p w:rsidR="00217268" w:rsidRDefault="00217268" w:rsidP="00697BC1">
      <w:pPr>
        <w:spacing w:before="360"/>
        <w:ind w:right="-284"/>
        <w:rPr>
          <w:rFonts w:asciiTheme="minorHAnsi" w:hAnsiTheme="minorHAnsi"/>
          <w:b/>
        </w:rPr>
      </w:pPr>
    </w:p>
    <w:p w:rsidR="00217268" w:rsidRDefault="00217268" w:rsidP="00697BC1">
      <w:pPr>
        <w:spacing w:before="360"/>
        <w:ind w:right="-284"/>
        <w:rPr>
          <w:rFonts w:asciiTheme="minorHAnsi" w:hAnsiTheme="minorHAnsi"/>
          <w:b/>
        </w:rPr>
      </w:pPr>
    </w:p>
    <w:p w:rsidR="00984BC3" w:rsidRDefault="00517A03" w:rsidP="00697BC1">
      <w:pPr>
        <w:spacing w:before="360"/>
        <w:ind w:right="-284"/>
        <w:rPr>
          <w:rFonts w:asciiTheme="minorHAnsi" w:hAnsiTheme="minorHAnsi"/>
          <w:b/>
        </w:rPr>
      </w:pPr>
      <w:r w:rsidRPr="00697BC1">
        <w:rPr>
          <w:rFonts w:asciiTheme="minorHAnsi" w:hAnsiTheme="minorHAnsi"/>
          <w:b/>
        </w:rPr>
        <w:t>Annexe</w:t>
      </w:r>
      <w:r w:rsidRPr="00697BC1">
        <w:rPr>
          <w:rFonts w:asciiTheme="minorHAnsi" w:hAnsiTheme="minorHAnsi"/>
          <w:bCs/>
        </w:rPr>
        <w:t>:</w:t>
      </w:r>
      <w:r w:rsidRPr="00697BC1">
        <w:rPr>
          <w:rFonts w:asciiTheme="minorHAnsi" w:hAnsiTheme="minorHAnsi"/>
          <w:b/>
        </w:rPr>
        <w:t xml:space="preserve"> </w:t>
      </w:r>
      <w:r w:rsidR="00984BC3" w:rsidRPr="00984BC3">
        <w:rPr>
          <w:rFonts w:asciiTheme="minorHAnsi" w:hAnsiTheme="minorHAnsi"/>
          <w:bCs/>
        </w:rPr>
        <w:t>1</w:t>
      </w:r>
    </w:p>
    <w:p w:rsidR="00984BC3" w:rsidRDefault="00984BC3">
      <w:pPr>
        <w:tabs>
          <w:tab w:val="clear" w:pos="794"/>
          <w:tab w:val="clear" w:pos="1191"/>
          <w:tab w:val="clear" w:pos="1588"/>
          <w:tab w:val="clear" w:pos="1985"/>
        </w:tabs>
        <w:overflowPunct/>
        <w:autoSpaceDE/>
        <w:autoSpaceDN/>
        <w:adjustRightInd/>
        <w:spacing w:before="0"/>
        <w:textAlignment w:val="auto"/>
        <w:rPr>
          <w:rFonts w:asciiTheme="minorHAnsi" w:hAnsiTheme="minorHAnsi"/>
          <w:bCs/>
        </w:rPr>
      </w:pPr>
      <w:r>
        <w:rPr>
          <w:rFonts w:asciiTheme="minorHAnsi" w:hAnsiTheme="minorHAnsi"/>
          <w:bCs/>
        </w:rPr>
        <w:br w:type="page"/>
      </w:r>
    </w:p>
    <w:p w:rsidR="00984BC3" w:rsidRPr="00217268" w:rsidRDefault="00984BC3" w:rsidP="00217268">
      <w:pPr>
        <w:pStyle w:val="AnnexTitle"/>
        <w:rPr>
          <w:sz w:val="28"/>
          <w:szCs w:val="28"/>
          <w:lang w:val="fr-CH"/>
        </w:rPr>
      </w:pPr>
      <w:r w:rsidRPr="00217268">
        <w:rPr>
          <w:rFonts w:asciiTheme="minorHAnsi" w:hAnsiTheme="minorHAnsi"/>
          <w:sz w:val="28"/>
          <w:szCs w:val="28"/>
          <w:lang w:val="fr-CH"/>
        </w:rPr>
        <w:lastRenderedPageBreak/>
        <w:t>ANNEXE 1</w:t>
      </w:r>
      <w:r w:rsidR="00217268" w:rsidRPr="00217268">
        <w:rPr>
          <w:sz w:val="28"/>
          <w:szCs w:val="28"/>
          <w:lang w:val="fr-CH"/>
        </w:rPr>
        <w:br/>
      </w:r>
      <w:r w:rsidRPr="00217268">
        <w:rPr>
          <w:rFonts w:asciiTheme="minorHAnsi" w:hAnsiTheme="minorHAnsi"/>
          <w:sz w:val="28"/>
          <w:szCs w:val="28"/>
        </w:rPr>
        <w:t>(de la Circulaire TSB 195)</w:t>
      </w:r>
    </w:p>
    <w:p w:rsidR="00984BC3" w:rsidRPr="00217268" w:rsidRDefault="00984BC3" w:rsidP="00217268">
      <w:pPr>
        <w:pStyle w:val="AnnexTitle"/>
        <w:rPr>
          <w:rFonts w:asciiTheme="minorHAnsi" w:hAnsiTheme="minorHAnsi"/>
          <w:sz w:val="28"/>
          <w:szCs w:val="28"/>
          <w:lang w:val="fr-CH"/>
        </w:rPr>
      </w:pPr>
      <w:r w:rsidRPr="00217268">
        <w:rPr>
          <w:rFonts w:asciiTheme="minorHAnsi" w:hAnsiTheme="minorHAnsi"/>
          <w:sz w:val="28"/>
          <w:szCs w:val="28"/>
          <w:lang w:val="fr-CH"/>
        </w:rPr>
        <w:t xml:space="preserve">Appel à participation de la Commission d'études 12 concernant la première phase de l'élaboration </w:t>
      </w:r>
      <w:r w:rsidR="00EF65A6" w:rsidRPr="00217268">
        <w:rPr>
          <w:rFonts w:asciiTheme="minorHAnsi" w:hAnsiTheme="minorHAnsi"/>
          <w:sz w:val="28"/>
          <w:szCs w:val="28"/>
          <w:lang w:val="fr-CH"/>
        </w:rPr>
        <w:t>de la Recommandation G.OM_HEVC –</w:t>
      </w:r>
      <w:r w:rsidRPr="00217268">
        <w:rPr>
          <w:rFonts w:asciiTheme="minorHAnsi" w:hAnsiTheme="minorHAnsi"/>
          <w:sz w:val="28"/>
          <w:szCs w:val="28"/>
          <w:lang w:val="fr-CH"/>
        </w:rPr>
        <w:t xml:space="preserve"> Modèle d'opinion relatif </w:t>
      </w:r>
      <w:r w:rsidR="00217268">
        <w:rPr>
          <w:rFonts w:asciiTheme="minorHAnsi" w:hAnsiTheme="minorHAnsi"/>
          <w:sz w:val="28"/>
          <w:szCs w:val="28"/>
          <w:lang w:val="fr-CH"/>
        </w:rPr>
        <w:br/>
      </w:r>
      <w:r w:rsidRPr="00217268">
        <w:rPr>
          <w:rFonts w:asciiTheme="minorHAnsi" w:hAnsiTheme="minorHAnsi"/>
          <w:sz w:val="28"/>
          <w:szCs w:val="28"/>
          <w:lang w:val="fr-CH"/>
        </w:rPr>
        <w:t xml:space="preserve">à la planification du réseau pour les applications de diffusion audio et vidéo </w:t>
      </w:r>
      <w:r w:rsidR="00217268">
        <w:rPr>
          <w:rFonts w:asciiTheme="minorHAnsi" w:hAnsiTheme="minorHAnsi"/>
          <w:sz w:val="28"/>
          <w:szCs w:val="28"/>
          <w:lang w:val="fr-CH"/>
        </w:rPr>
        <w:br/>
      </w:r>
      <w:r w:rsidRPr="00217268">
        <w:rPr>
          <w:rFonts w:asciiTheme="minorHAnsi" w:hAnsiTheme="minorHAnsi"/>
          <w:sz w:val="28"/>
          <w:szCs w:val="28"/>
          <w:lang w:val="fr-CH"/>
        </w:rPr>
        <w:t>en continu utilisant la technologie HEVC</w:t>
      </w:r>
    </w:p>
    <w:p w:rsidR="00984BC3" w:rsidRPr="00984BC3" w:rsidRDefault="00984BC3" w:rsidP="00984BC3">
      <w:pPr>
        <w:pStyle w:val="headingb"/>
        <w:rPr>
          <w:rFonts w:asciiTheme="minorHAnsi" w:hAnsiTheme="minorHAnsi"/>
          <w:lang w:val="fr-CH"/>
        </w:rPr>
      </w:pPr>
      <w:r w:rsidRPr="00984BC3">
        <w:rPr>
          <w:rFonts w:asciiTheme="minorHAnsi" w:hAnsiTheme="minorHAnsi"/>
          <w:lang w:val="fr-CH"/>
        </w:rPr>
        <w:t>Introduction</w:t>
      </w:r>
    </w:p>
    <w:p w:rsidR="00984BC3" w:rsidRPr="00984BC3" w:rsidRDefault="00984BC3" w:rsidP="00984BC3">
      <w:pPr>
        <w:rPr>
          <w:rFonts w:asciiTheme="minorHAnsi" w:hAnsiTheme="minorHAnsi"/>
          <w:szCs w:val="24"/>
          <w:lang w:val="fr-CH"/>
        </w:rPr>
      </w:pPr>
      <w:r w:rsidRPr="00984BC3">
        <w:rPr>
          <w:rFonts w:asciiTheme="minorHAnsi" w:hAnsiTheme="minorHAnsi"/>
          <w:szCs w:val="24"/>
          <w:lang w:val="fr-CH"/>
        </w:rPr>
        <w:t xml:space="preserve">Le présent appel à participation est destiné aux parties souhaitant contribuer à la première phase de l'élaboration </w:t>
      </w:r>
      <w:r w:rsidR="00EF65A6">
        <w:rPr>
          <w:rFonts w:asciiTheme="minorHAnsi" w:hAnsiTheme="minorHAnsi"/>
          <w:lang w:val="fr-CH"/>
        </w:rPr>
        <w:t xml:space="preserve">de la Recommandation G.OM_HEVC </w:t>
      </w:r>
      <w:r w:rsidR="00EF65A6" w:rsidRPr="00EF65A6">
        <w:rPr>
          <w:rFonts w:asciiTheme="minorHAnsi" w:hAnsiTheme="minorHAnsi"/>
          <w:lang w:val="fr-CH"/>
        </w:rPr>
        <w:t>–</w:t>
      </w:r>
      <w:r w:rsidRPr="00984BC3">
        <w:rPr>
          <w:rFonts w:asciiTheme="minorHAnsi" w:hAnsiTheme="minorHAnsi"/>
          <w:lang w:val="fr-CH"/>
        </w:rPr>
        <w:t xml:space="preserve"> </w:t>
      </w:r>
      <w:r w:rsidRPr="00984BC3">
        <w:rPr>
          <w:rFonts w:asciiTheme="minorHAnsi" w:hAnsiTheme="minorHAnsi"/>
          <w:color w:val="000000"/>
          <w:lang w:val="fr-CH"/>
        </w:rPr>
        <w:t>Modèle d'opinion relatif à la planification du réseau pour les applications de diffusion audio et vidéo en continu utilisant la technologie</w:t>
      </w:r>
      <w:r w:rsidRPr="00984BC3">
        <w:rPr>
          <w:rFonts w:asciiTheme="minorHAnsi" w:hAnsiTheme="minorHAnsi"/>
          <w:b/>
          <w:bCs/>
          <w:color w:val="000000"/>
          <w:lang w:val="fr-CH"/>
        </w:rPr>
        <w:t xml:space="preserve"> </w:t>
      </w:r>
      <w:r w:rsidRPr="00984BC3">
        <w:rPr>
          <w:rFonts w:asciiTheme="minorHAnsi" w:hAnsiTheme="minorHAnsi"/>
          <w:color w:val="000000"/>
          <w:lang w:val="fr-CH"/>
        </w:rPr>
        <w:t>HEVC.</w:t>
      </w:r>
      <w:r w:rsidRPr="00984BC3">
        <w:rPr>
          <w:rFonts w:asciiTheme="minorHAnsi" w:hAnsiTheme="minorHAnsi"/>
          <w:szCs w:val="24"/>
          <w:lang w:val="fr-CH"/>
        </w:rPr>
        <w:t xml:space="preserve"> Ces parties sont invitées à annoncer leur intention de contribuer à ces travaux et de se consacrer activement à la poursuite de l</w:t>
      </w:r>
      <w:r>
        <w:rPr>
          <w:rFonts w:asciiTheme="minorHAnsi" w:hAnsiTheme="minorHAnsi"/>
          <w:szCs w:val="24"/>
          <w:lang w:val="fr-CH"/>
        </w:rPr>
        <w:t>'</w:t>
      </w:r>
      <w:r w:rsidRPr="00984BC3">
        <w:rPr>
          <w:rFonts w:asciiTheme="minorHAnsi" w:hAnsiTheme="minorHAnsi"/>
          <w:szCs w:val="24"/>
          <w:lang w:val="fr-CH"/>
        </w:rPr>
        <w:t>élaboration de ce projet.</w:t>
      </w:r>
    </w:p>
    <w:p w:rsidR="00984BC3" w:rsidRPr="00984BC3" w:rsidRDefault="00984BC3" w:rsidP="00217268">
      <w:pPr>
        <w:widowControl w:val="0"/>
        <w:rPr>
          <w:rFonts w:asciiTheme="minorHAnsi" w:hAnsiTheme="minorHAnsi"/>
          <w:szCs w:val="24"/>
          <w:lang w:val="fr-CH"/>
        </w:rPr>
      </w:pPr>
      <w:r w:rsidRPr="00984BC3">
        <w:rPr>
          <w:rFonts w:asciiTheme="minorHAnsi" w:hAnsiTheme="minorHAnsi"/>
          <w:szCs w:val="24"/>
          <w:lang w:val="fr-CH"/>
        </w:rPr>
        <w:t xml:space="preserve">Il a été convenu que l'élaboration de la première phase du modèle </w:t>
      </w:r>
      <w:r w:rsidRPr="00984BC3">
        <w:rPr>
          <w:rFonts w:asciiTheme="minorHAnsi" w:hAnsiTheme="minorHAnsi"/>
          <w:lang w:val="fr-CH"/>
        </w:rPr>
        <w:t>G.OM_HEVC</w:t>
      </w:r>
      <w:r w:rsidRPr="00984BC3">
        <w:rPr>
          <w:rFonts w:asciiTheme="minorHAnsi" w:hAnsiTheme="minorHAnsi"/>
          <w:szCs w:val="24"/>
          <w:lang w:val="fr-CH"/>
        </w:rPr>
        <w:t xml:space="preserve"> doit avoir lieu dans le cadre d'une collaboration, sur la base du modèle de la Recommandation G.1701. Les parties contribuant aux travaux sur la Recommandation G.OM_HEVC sont tenues de céder gratuitement leurs droits de propriété intellectuelle aux fins de la création du modèle normalisé, comme indiqué au paragraphe 1 de la Déclaration générale de détention de brevets et d'octroi de licences de l'UIT</w:t>
      </w:r>
      <w:r w:rsidRPr="00984BC3">
        <w:rPr>
          <w:rFonts w:asciiTheme="minorHAnsi" w:hAnsiTheme="minorHAnsi"/>
          <w:szCs w:val="24"/>
          <w:lang w:val="fr-CH"/>
        </w:rPr>
        <w:noBreakHyphen/>
        <w:t>T, ou conformément aux termes FRAND, comme indiqué au paragraphe 2 de la Déclaration générale de détention de brevets et d'octroi de licences de l'UIT</w:t>
      </w:r>
      <w:r w:rsidRPr="00984BC3">
        <w:rPr>
          <w:rFonts w:asciiTheme="minorHAnsi" w:hAnsiTheme="minorHAnsi"/>
          <w:szCs w:val="24"/>
          <w:lang w:val="fr-CH"/>
        </w:rPr>
        <w:noBreakHyphen/>
        <w:t>T.</w:t>
      </w:r>
    </w:p>
    <w:p w:rsidR="00984BC3" w:rsidRPr="00984BC3" w:rsidRDefault="00984BC3" w:rsidP="00984BC3">
      <w:pPr>
        <w:pStyle w:val="headingb"/>
        <w:rPr>
          <w:rFonts w:asciiTheme="minorHAnsi" w:hAnsiTheme="minorHAnsi"/>
          <w:lang w:val="fr-CH"/>
        </w:rPr>
      </w:pPr>
      <w:r w:rsidRPr="00984BC3">
        <w:rPr>
          <w:rFonts w:asciiTheme="minorHAnsi" w:hAnsiTheme="minorHAnsi"/>
          <w:lang w:val="fr-CH"/>
        </w:rPr>
        <w:t>Obligations des parties ayant l'intention de collaborer</w:t>
      </w:r>
    </w:p>
    <w:p w:rsidR="00984BC3" w:rsidRPr="00984BC3" w:rsidRDefault="00984BC3" w:rsidP="00984BC3">
      <w:pPr>
        <w:widowControl w:val="0"/>
        <w:rPr>
          <w:rFonts w:asciiTheme="minorHAnsi" w:hAnsiTheme="minorHAnsi"/>
          <w:szCs w:val="24"/>
          <w:lang w:val="fr-CH"/>
        </w:rPr>
      </w:pPr>
      <w:r w:rsidRPr="00984BC3">
        <w:rPr>
          <w:rFonts w:asciiTheme="minorHAnsi" w:hAnsiTheme="minorHAnsi"/>
          <w:szCs w:val="24"/>
          <w:lang w:val="fr-CH"/>
        </w:rPr>
        <w:t>Chaque partie intéressée doit être membre de la Commission d'études 12 de l'UIT</w:t>
      </w:r>
      <w:r w:rsidRPr="00984BC3">
        <w:rPr>
          <w:rFonts w:asciiTheme="minorHAnsi" w:hAnsiTheme="minorHAnsi"/>
          <w:szCs w:val="24"/>
          <w:lang w:val="fr-CH"/>
        </w:rPr>
        <w:noBreakHyphen/>
        <w:t xml:space="preserve">T et doit accepter, pour pouvoir participer à la collaboration, la Spécification des exigences relatives à la première phase de l'élaboration </w:t>
      </w:r>
      <w:r w:rsidRPr="00984BC3">
        <w:rPr>
          <w:rFonts w:asciiTheme="minorHAnsi" w:hAnsiTheme="minorHAnsi"/>
          <w:lang w:val="fr-CH"/>
        </w:rPr>
        <w:t>de</w:t>
      </w:r>
      <w:r w:rsidRPr="00984BC3">
        <w:rPr>
          <w:rFonts w:asciiTheme="minorHAnsi" w:hAnsiTheme="minorHAnsi"/>
          <w:szCs w:val="24"/>
          <w:lang w:val="fr-CH"/>
        </w:rPr>
        <w:t xml:space="preserve"> </w:t>
      </w:r>
      <w:r w:rsidR="00217268">
        <w:rPr>
          <w:rFonts w:asciiTheme="minorHAnsi" w:hAnsiTheme="minorHAnsi"/>
          <w:szCs w:val="24"/>
          <w:lang w:val="fr-CH"/>
        </w:rPr>
        <w:t xml:space="preserve">la </w:t>
      </w:r>
      <w:r w:rsidRPr="00984BC3">
        <w:rPr>
          <w:rFonts w:asciiTheme="minorHAnsi" w:hAnsiTheme="minorHAnsi"/>
          <w:szCs w:val="24"/>
          <w:lang w:val="fr-CH"/>
        </w:rPr>
        <w:t xml:space="preserve">Recommandation G.OM_HEVC. </w:t>
      </w:r>
    </w:p>
    <w:p w:rsidR="00984BC3" w:rsidRPr="00984BC3" w:rsidRDefault="00984BC3" w:rsidP="00984BC3">
      <w:pPr>
        <w:widowControl w:val="0"/>
        <w:rPr>
          <w:rFonts w:asciiTheme="minorHAnsi" w:hAnsiTheme="minorHAnsi"/>
          <w:szCs w:val="24"/>
          <w:lang w:val="fr-CH"/>
        </w:rPr>
      </w:pPr>
      <w:r w:rsidRPr="00984BC3">
        <w:rPr>
          <w:rFonts w:asciiTheme="minorHAnsi" w:hAnsiTheme="minorHAnsi"/>
          <w:szCs w:val="24"/>
          <w:lang w:val="fr-CH"/>
        </w:rPr>
        <w:t xml:space="preserve">En outre, chaque partie </w:t>
      </w:r>
      <w:r w:rsidR="00217268" w:rsidRPr="00217268">
        <w:rPr>
          <w:rFonts w:asciiTheme="minorHAnsi" w:hAnsiTheme="minorHAnsi"/>
          <w:szCs w:val="24"/>
          <w:lang w:val="fr-CH"/>
        </w:rPr>
        <w:t>–</w:t>
      </w:r>
      <w:r w:rsidRPr="00984BC3">
        <w:rPr>
          <w:rFonts w:asciiTheme="minorHAnsi" w:hAnsiTheme="minorHAnsi"/>
          <w:szCs w:val="24"/>
          <w:lang w:val="fr-CH"/>
        </w:rPr>
        <w:t xml:space="preserve"> qui participe à l'élaboration de modèles et fournit des bases de données </w:t>
      </w:r>
      <w:r w:rsidR="00217268" w:rsidRPr="00217268">
        <w:rPr>
          <w:rFonts w:asciiTheme="minorHAnsi" w:hAnsiTheme="minorHAnsi"/>
          <w:szCs w:val="24"/>
          <w:lang w:val="fr-CH"/>
        </w:rPr>
        <w:t>–</w:t>
      </w:r>
      <w:r w:rsidRPr="00984BC3">
        <w:rPr>
          <w:rFonts w:asciiTheme="minorHAnsi" w:hAnsiTheme="minorHAnsi"/>
          <w:szCs w:val="24"/>
          <w:lang w:val="fr-CH"/>
        </w:rPr>
        <w:t xml:space="preserve"> doit établir et signer des accords juridiques visant toutes les parties en ce qui concerne l'échange de droits de propriété intellectuelle et de bases de données. Ces accords ne relèvent pas de la responsabilité de l'UIT</w:t>
      </w:r>
      <w:r w:rsidRPr="00984BC3">
        <w:rPr>
          <w:rFonts w:asciiTheme="minorHAnsi" w:hAnsiTheme="minorHAnsi"/>
          <w:szCs w:val="24"/>
          <w:lang w:val="fr-CH"/>
        </w:rPr>
        <w:noBreakHyphen/>
        <w:t>T et doivent être conclus sur une base multilatérale entre toutes les parties collaborant et contribuant au projet.</w:t>
      </w:r>
    </w:p>
    <w:p w:rsidR="00984BC3" w:rsidRPr="00984BC3" w:rsidRDefault="00984BC3" w:rsidP="00984BC3">
      <w:pPr>
        <w:widowControl w:val="0"/>
        <w:rPr>
          <w:rFonts w:asciiTheme="minorHAnsi" w:hAnsiTheme="minorHAnsi"/>
          <w:szCs w:val="24"/>
          <w:lang w:val="fr-CH"/>
        </w:rPr>
      </w:pPr>
      <w:r w:rsidRPr="00984BC3">
        <w:rPr>
          <w:rFonts w:asciiTheme="minorHAnsi" w:hAnsiTheme="minorHAnsi"/>
          <w:szCs w:val="24"/>
          <w:lang w:val="fr-CH"/>
        </w:rPr>
        <w:t>Les modalités d'organisation de la collaboration relèvent de la responsabilité des parties. L</w:t>
      </w:r>
      <w:r>
        <w:rPr>
          <w:rFonts w:asciiTheme="minorHAnsi" w:hAnsiTheme="minorHAnsi"/>
          <w:szCs w:val="24"/>
          <w:lang w:val="fr-CH"/>
        </w:rPr>
        <w:t>'</w:t>
      </w:r>
      <w:r w:rsidRPr="00984BC3">
        <w:rPr>
          <w:rFonts w:asciiTheme="minorHAnsi" w:hAnsiTheme="minorHAnsi"/>
          <w:szCs w:val="24"/>
          <w:lang w:val="fr-CH"/>
        </w:rPr>
        <w:t>appel à participation comporte deux étapes:</w:t>
      </w:r>
    </w:p>
    <w:p w:rsidR="00984BC3" w:rsidRPr="00984BC3" w:rsidRDefault="00984BC3" w:rsidP="00984BC3">
      <w:pPr>
        <w:pStyle w:val="enumlev1"/>
        <w:rPr>
          <w:rFonts w:asciiTheme="minorHAnsi" w:hAnsiTheme="minorHAnsi"/>
          <w:lang w:val="fr-CH"/>
        </w:rPr>
      </w:pPr>
      <w:r w:rsidRPr="00984BC3">
        <w:rPr>
          <w:rFonts w:asciiTheme="minorHAnsi" w:hAnsiTheme="minorHAnsi"/>
          <w:lang w:val="fr-CH"/>
        </w:rPr>
        <w:t>1)</w:t>
      </w:r>
      <w:r w:rsidRPr="00984BC3">
        <w:rPr>
          <w:rFonts w:asciiTheme="minorHAnsi" w:hAnsiTheme="minorHAnsi"/>
          <w:lang w:val="fr-CH"/>
        </w:rPr>
        <w:tab/>
        <w:t xml:space="preserve">Les parties intéressées doivent annoncer, à titre provisoire, leur intention de collaborer, au plus tard le </w:t>
      </w:r>
      <w:r w:rsidRPr="00984BC3">
        <w:rPr>
          <w:rFonts w:asciiTheme="minorHAnsi" w:hAnsiTheme="minorHAnsi"/>
          <w:b/>
          <w:bCs/>
          <w:lang w:val="fr-CH"/>
        </w:rPr>
        <w:t>12 février 2016</w:t>
      </w:r>
      <w:r w:rsidRPr="00984BC3">
        <w:rPr>
          <w:rFonts w:asciiTheme="minorHAnsi" w:hAnsiTheme="minorHAnsi"/>
          <w:lang w:val="fr-CH"/>
        </w:rPr>
        <w:t>, en envoyant un courriel à la liste de diffusion pour la Question 13/12 (</w:t>
      </w:r>
      <w:hyperlink r:id="rId13" w:history="1">
        <w:r w:rsidRPr="00984BC3">
          <w:rPr>
            <w:rStyle w:val="Hyperlink"/>
            <w:rFonts w:asciiTheme="minorHAnsi" w:hAnsiTheme="minorHAnsi"/>
            <w:lang w:val="fr-CH"/>
          </w:rPr>
          <w:t>t13sg12q13@lists.itu.int</w:t>
        </w:r>
      </w:hyperlink>
      <w:r w:rsidRPr="00984BC3">
        <w:rPr>
          <w:rFonts w:asciiTheme="minorHAnsi" w:hAnsiTheme="minorHAnsi"/>
          <w:lang w:val="fr-CH"/>
        </w:rPr>
        <w:t>).</w:t>
      </w:r>
    </w:p>
    <w:p w:rsidR="00984BC3" w:rsidRPr="00984BC3" w:rsidRDefault="00984BC3" w:rsidP="00984BC3">
      <w:pPr>
        <w:pStyle w:val="enumlev1"/>
        <w:rPr>
          <w:rFonts w:asciiTheme="minorHAnsi" w:hAnsiTheme="minorHAnsi"/>
          <w:lang w:val="fr-CH"/>
        </w:rPr>
      </w:pPr>
      <w:r w:rsidRPr="00984BC3">
        <w:rPr>
          <w:rFonts w:asciiTheme="minorHAnsi" w:hAnsiTheme="minorHAnsi"/>
          <w:lang w:val="fr-CH"/>
        </w:rPr>
        <w:t>2)</w:t>
      </w:r>
      <w:r w:rsidRPr="00984BC3">
        <w:rPr>
          <w:rFonts w:asciiTheme="minorHAnsi" w:hAnsiTheme="minorHAnsi"/>
          <w:lang w:val="fr-CH"/>
        </w:rPr>
        <w:tab/>
        <w:t>Un engagement à participer à la collaboration G.OM_HEVC (première phase) doit être transmis, au plus tard le </w:t>
      </w:r>
      <w:r w:rsidRPr="00984BC3">
        <w:rPr>
          <w:rFonts w:asciiTheme="minorHAnsi" w:hAnsiTheme="minorHAnsi"/>
          <w:b/>
          <w:bCs/>
          <w:lang w:val="fr-CH"/>
        </w:rPr>
        <w:t>26 février 2016</w:t>
      </w:r>
      <w:r w:rsidRPr="00984BC3">
        <w:rPr>
          <w:rFonts w:asciiTheme="minorHAnsi" w:hAnsiTheme="minorHAnsi"/>
          <w:lang w:val="fr-CH"/>
        </w:rPr>
        <w:t>, au secrétariat de la Commission d'études 12 de l'UIT</w:t>
      </w:r>
      <w:r w:rsidRPr="00984BC3">
        <w:rPr>
          <w:rFonts w:asciiTheme="minorHAnsi" w:hAnsiTheme="minorHAnsi"/>
          <w:lang w:val="fr-CH"/>
        </w:rPr>
        <w:noBreakHyphen/>
        <w:t>T (</w:t>
      </w:r>
      <w:hyperlink r:id="rId14" w:history="1">
        <w:r w:rsidRPr="00984BC3">
          <w:rPr>
            <w:rStyle w:val="Hyperlink"/>
            <w:rFonts w:asciiTheme="minorHAnsi" w:hAnsiTheme="minorHAnsi"/>
            <w:szCs w:val="24"/>
            <w:lang w:val="fr-CH"/>
          </w:rPr>
          <w:t>tsbsg12@itu.int</w:t>
        </w:r>
      </w:hyperlink>
      <w:r w:rsidRPr="00984BC3">
        <w:rPr>
          <w:rFonts w:asciiTheme="minorHAnsi" w:hAnsiTheme="minorHAnsi"/>
          <w:lang w:val="fr-CH"/>
        </w:rPr>
        <w:t xml:space="preserve">), ou, exceptionnellement, au Rapporteur pour la Question 13/12. Seules les parties ayant préalablement annoncé leur intention de participer peuvent formuler cet engagement. Cet engagement final est fondé sur une Spécification finale des exigences relatives au projet de Recommandation G.OM_HEVC (première phase) jugée suffisante par les responsables de la Question 13/12 pour commencer les travaux. Il est prévu de parvenir à un consensus concernant la spécification des exigences à la réunion de janvier 2016 sur la Question 13/12 et de présenter la version finale avant la fin du mois de </w:t>
      </w:r>
      <w:r w:rsidRPr="00984BC3">
        <w:rPr>
          <w:rFonts w:asciiTheme="minorHAnsi" w:hAnsiTheme="minorHAnsi"/>
          <w:lang w:val="fr-CH"/>
        </w:rPr>
        <w:lastRenderedPageBreak/>
        <w:t>janvier. Si la Spécification des exigences est jugée insuffisante, la date limite de notification de l'engagement à participer à la collaboration sera repoussée en conséquence.</w:t>
      </w:r>
    </w:p>
    <w:p w:rsidR="00984BC3" w:rsidRPr="00984BC3" w:rsidRDefault="00984BC3" w:rsidP="00984BC3">
      <w:pPr>
        <w:pStyle w:val="headingb"/>
        <w:rPr>
          <w:rFonts w:asciiTheme="minorHAnsi" w:hAnsiTheme="minorHAnsi"/>
        </w:rPr>
      </w:pPr>
      <w:r w:rsidRPr="00984BC3">
        <w:rPr>
          <w:rFonts w:asciiTheme="minorHAnsi" w:hAnsiTheme="minorHAnsi"/>
        </w:rPr>
        <w:t>Calendrier</w:t>
      </w:r>
    </w:p>
    <w:tbl>
      <w:tblPr>
        <w:tblpPr w:leftFromText="180" w:rightFromText="180" w:vertAnchor="text" w:horzAnchor="margin" w:tblpXSpec="center" w:tblpY="350"/>
        <w:tblW w:w="10031" w:type="dxa"/>
        <w:tblCellMar>
          <w:left w:w="0" w:type="dxa"/>
          <w:right w:w="0" w:type="dxa"/>
        </w:tblCellMar>
        <w:tblLook w:val="04A0" w:firstRow="1" w:lastRow="0" w:firstColumn="1" w:lastColumn="0" w:noHBand="0" w:noVBand="1"/>
      </w:tblPr>
      <w:tblGrid>
        <w:gridCol w:w="772"/>
        <w:gridCol w:w="3731"/>
        <w:gridCol w:w="2291"/>
        <w:gridCol w:w="2127"/>
        <w:gridCol w:w="1110"/>
      </w:tblGrid>
      <w:tr w:rsidR="00984BC3" w:rsidRPr="00984BC3" w:rsidTr="00D367F5">
        <w:trPr>
          <w:trHeight w:val="144"/>
        </w:trPr>
        <w:tc>
          <w:tcPr>
            <w:tcW w:w="7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84BC3" w:rsidRPr="00984BC3" w:rsidRDefault="00984BC3" w:rsidP="00217268">
            <w:pPr>
              <w:pStyle w:val="TableHead"/>
              <w:rPr>
                <w:rFonts w:asciiTheme="minorHAnsi" w:hAnsiTheme="minorHAnsi" w:cs="Calibri"/>
                <w:szCs w:val="24"/>
              </w:rPr>
            </w:pPr>
            <w:bookmarkStart w:id="2" w:name="lt_pId074"/>
            <w:r>
              <w:rPr>
                <w:rFonts w:asciiTheme="minorHAnsi" w:hAnsiTheme="minorHAnsi"/>
              </w:rPr>
              <w:t>N°</w:t>
            </w:r>
            <w:bookmarkEnd w:id="2"/>
          </w:p>
        </w:tc>
        <w:tc>
          <w:tcPr>
            <w:tcW w:w="37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4BC3" w:rsidRPr="00984BC3" w:rsidRDefault="00984BC3" w:rsidP="00984BC3">
            <w:pPr>
              <w:pStyle w:val="TableHead"/>
              <w:rPr>
                <w:rFonts w:asciiTheme="minorHAnsi" w:hAnsiTheme="minorHAnsi" w:cs="Calibri"/>
                <w:szCs w:val="24"/>
              </w:rPr>
            </w:pPr>
            <w:bookmarkStart w:id="3" w:name="lt_pId075"/>
            <w:r w:rsidRPr="00984BC3">
              <w:rPr>
                <w:rFonts w:asciiTheme="minorHAnsi" w:hAnsiTheme="minorHAnsi"/>
              </w:rPr>
              <w:t>Description</w:t>
            </w:r>
            <w:bookmarkEnd w:id="3"/>
          </w:p>
        </w:tc>
        <w:tc>
          <w:tcPr>
            <w:tcW w:w="22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4BC3" w:rsidRPr="00984BC3" w:rsidRDefault="00984BC3" w:rsidP="00984BC3">
            <w:pPr>
              <w:pStyle w:val="TableHead"/>
              <w:rPr>
                <w:rFonts w:asciiTheme="minorHAnsi" w:hAnsiTheme="minorHAnsi" w:cs="Calibri"/>
                <w:szCs w:val="24"/>
              </w:rPr>
            </w:pPr>
            <w:bookmarkStart w:id="4" w:name="lt_pId076"/>
            <w:r w:rsidRPr="00984BC3">
              <w:rPr>
                <w:rFonts w:asciiTheme="minorHAnsi" w:hAnsiTheme="minorHAnsi"/>
              </w:rPr>
              <w:t>Remar</w:t>
            </w:r>
            <w:bookmarkEnd w:id="4"/>
            <w:r w:rsidRPr="00984BC3">
              <w:rPr>
                <w:rFonts w:asciiTheme="minorHAnsi" w:hAnsiTheme="minorHAnsi"/>
              </w:rPr>
              <w:t>que</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4BC3" w:rsidRPr="00984BC3" w:rsidRDefault="00984BC3" w:rsidP="00984BC3">
            <w:pPr>
              <w:pStyle w:val="TableHead"/>
              <w:rPr>
                <w:rFonts w:asciiTheme="minorHAnsi" w:hAnsiTheme="minorHAnsi" w:cs="Calibri"/>
                <w:szCs w:val="24"/>
              </w:rPr>
            </w:pPr>
            <w:r w:rsidRPr="00984BC3">
              <w:rPr>
                <w:rFonts w:asciiTheme="minorHAnsi" w:hAnsiTheme="minorHAnsi"/>
              </w:rPr>
              <w:t>Calendrier</w:t>
            </w:r>
          </w:p>
        </w:tc>
        <w:tc>
          <w:tcPr>
            <w:tcW w:w="1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4BC3" w:rsidRPr="00984BC3" w:rsidRDefault="00984BC3" w:rsidP="00984BC3">
            <w:pPr>
              <w:pStyle w:val="TableHead"/>
              <w:rPr>
                <w:rFonts w:asciiTheme="minorHAnsi" w:hAnsiTheme="minorHAnsi" w:cs="Calibri"/>
                <w:szCs w:val="24"/>
              </w:rPr>
            </w:pPr>
            <w:r w:rsidRPr="00984BC3">
              <w:rPr>
                <w:rFonts w:asciiTheme="minorHAnsi" w:hAnsiTheme="minorHAnsi"/>
              </w:rPr>
              <w:t>Situation</w:t>
            </w:r>
          </w:p>
        </w:tc>
      </w:tr>
      <w:tr w:rsidR="00984BC3" w:rsidRPr="00984BC3" w:rsidTr="00D367F5">
        <w:trPr>
          <w:trHeight w:val="485"/>
        </w:trPr>
        <w:tc>
          <w:tcPr>
            <w:tcW w:w="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4BC3" w:rsidRPr="00984BC3" w:rsidRDefault="00984BC3" w:rsidP="00984BC3">
            <w:pPr>
              <w:pStyle w:val="TableText"/>
              <w:jc w:val="center"/>
              <w:rPr>
                <w:rFonts w:asciiTheme="minorHAnsi" w:hAnsiTheme="minorHAnsi" w:cs="Calibri"/>
                <w:szCs w:val="24"/>
              </w:rPr>
            </w:pPr>
            <w:r w:rsidRPr="00984BC3">
              <w:rPr>
                <w:rFonts w:asciiTheme="minorHAnsi" w:hAnsiTheme="minorHAnsi"/>
              </w:rPr>
              <w:t>1</w:t>
            </w:r>
          </w:p>
        </w:tc>
        <w:tc>
          <w:tcPr>
            <w:tcW w:w="3731" w:type="dxa"/>
            <w:tcBorders>
              <w:top w:val="nil"/>
              <w:left w:val="nil"/>
              <w:bottom w:val="single" w:sz="8" w:space="0" w:color="auto"/>
              <w:right w:val="single" w:sz="8" w:space="0" w:color="auto"/>
            </w:tcBorders>
            <w:tcMar>
              <w:top w:w="0" w:type="dxa"/>
              <w:left w:w="108" w:type="dxa"/>
              <w:bottom w:w="0" w:type="dxa"/>
              <w:right w:w="108" w:type="dxa"/>
            </w:tcMar>
            <w:hideMark/>
          </w:tcPr>
          <w:p w:rsidR="00984BC3" w:rsidRPr="00984BC3" w:rsidRDefault="00984BC3" w:rsidP="00984BC3">
            <w:pPr>
              <w:pStyle w:val="TableText"/>
              <w:rPr>
                <w:rFonts w:asciiTheme="minorHAnsi" w:hAnsiTheme="minorHAnsi" w:cs="Calibri"/>
                <w:szCs w:val="24"/>
              </w:rPr>
            </w:pPr>
            <w:r w:rsidRPr="00984BC3">
              <w:rPr>
                <w:rFonts w:asciiTheme="minorHAnsi" w:hAnsiTheme="minorHAnsi"/>
              </w:rPr>
              <w:t>Mandat final</w:t>
            </w:r>
          </w:p>
        </w:tc>
        <w:tc>
          <w:tcPr>
            <w:tcW w:w="2291" w:type="dxa"/>
            <w:tcBorders>
              <w:top w:val="nil"/>
              <w:left w:val="nil"/>
              <w:bottom w:val="single" w:sz="8" w:space="0" w:color="auto"/>
              <w:right w:val="single" w:sz="8" w:space="0" w:color="auto"/>
            </w:tcBorders>
            <w:tcMar>
              <w:top w:w="0" w:type="dxa"/>
              <w:left w:w="108" w:type="dxa"/>
              <w:bottom w:w="0" w:type="dxa"/>
              <w:right w:w="108" w:type="dxa"/>
            </w:tcMar>
          </w:tcPr>
          <w:p w:rsidR="00984BC3" w:rsidRPr="00984BC3" w:rsidRDefault="00984BC3" w:rsidP="00984BC3">
            <w:pPr>
              <w:pStyle w:val="TableText"/>
              <w:jc w:val="center"/>
              <w:rPr>
                <w:rFonts w:asciiTheme="minorHAnsi" w:hAnsiTheme="minorHAnsi" w:cs="Calibri"/>
                <w:szCs w:val="24"/>
              </w:rPr>
            </w:pP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984BC3" w:rsidRPr="00984BC3" w:rsidRDefault="00984BC3" w:rsidP="00984BC3">
            <w:pPr>
              <w:pStyle w:val="TableText"/>
              <w:jc w:val="center"/>
              <w:rPr>
                <w:rFonts w:asciiTheme="minorHAnsi" w:hAnsiTheme="minorHAnsi" w:cs="Calibri"/>
                <w:szCs w:val="24"/>
              </w:rPr>
            </w:pPr>
            <w:bookmarkStart w:id="5" w:name="lt_pId081"/>
            <w:r w:rsidRPr="00984BC3">
              <w:rPr>
                <w:rFonts w:asciiTheme="minorHAnsi" w:hAnsiTheme="minorHAnsi"/>
              </w:rPr>
              <w:t>29 janvier 2016</w:t>
            </w:r>
            <w:bookmarkEnd w:id="5"/>
          </w:p>
        </w:tc>
        <w:tc>
          <w:tcPr>
            <w:tcW w:w="1110" w:type="dxa"/>
            <w:tcBorders>
              <w:top w:val="nil"/>
              <w:left w:val="nil"/>
              <w:bottom w:val="single" w:sz="8" w:space="0" w:color="auto"/>
              <w:right w:val="single" w:sz="8" w:space="0" w:color="auto"/>
            </w:tcBorders>
            <w:tcMar>
              <w:top w:w="0" w:type="dxa"/>
              <w:left w:w="108" w:type="dxa"/>
              <w:bottom w:w="0" w:type="dxa"/>
              <w:right w:w="108" w:type="dxa"/>
            </w:tcMar>
          </w:tcPr>
          <w:p w:rsidR="00984BC3" w:rsidRPr="00984BC3" w:rsidRDefault="00984BC3" w:rsidP="00984BC3">
            <w:pPr>
              <w:pStyle w:val="TableText"/>
              <w:jc w:val="center"/>
              <w:rPr>
                <w:rFonts w:asciiTheme="minorHAnsi" w:hAnsiTheme="minorHAnsi" w:cs="Calibri"/>
                <w:szCs w:val="24"/>
              </w:rPr>
            </w:pPr>
          </w:p>
        </w:tc>
      </w:tr>
      <w:tr w:rsidR="00984BC3" w:rsidRPr="00984BC3" w:rsidTr="00D367F5">
        <w:trPr>
          <w:trHeight w:val="485"/>
        </w:trPr>
        <w:tc>
          <w:tcPr>
            <w:tcW w:w="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4BC3" w:rsidRPr="00984BC3" w:rsidRDefault="00984BC3" w:rsidP="00984BC3">
            <w:pPr>
              <w:pStyle w:val="TableText"/>
              <w:jc w:val="center"/>
              <w:rPr>
                <w:rFonts w:asciiTheme="minorHAnsi" w:hAnsiTheme="minorHAnsi" w:cs="Calibri"/>
                <w:szCs w:val="24"/>
              </w:rPr>
            </w:pPr>
            <w:r w:rsidRPr="00984BC3">
              <w:rPr>
                <w:rFonts w:asciiTheme="minorHAnsi" w:hAnsiTheme="minorHAnsi"/>
              </w:rPr>
              <w:t>2</w:t>
            </w:r>
          </w:p>
        </w:tc>
        <w:tc>
          <w:tcPr>
            <w:tcW w:w="3731" w:type="dxa"/>
            <w:tcBorders>
              <w:top w:val="nil"/>
              <w:left w:val="nil"/>
              <w:bottom w:val="single" w:sz="8" w:space="0" w:color="auto"/>
              <w:right w:val="single" w:sz="8" w:space="0" w:color="auto"/>
            </w:tcBorders>
            <w:tcMar>
              <w:top w:w="0" w:type="dxa"/>
              <w:left w:w="108" w:type="dxa"/>
              <w:bottom w:w="0" w:type="dxa"/>
              <w:right w:w="108" w:type="dxa"/>
            </w:tcMar>
            <w:hideMark/>
          </w:tcPr>
          <w:p w:rsidR="00984BC3" w:rsidRPr="00984BC3" w:rsidRDefault="00984BC3" w:rsidP="00984BC3">
            <w:pPr>
              <w:pStyle w:val="TableText"/>
              <w:rPr>
                <w:rFonts w:asciiTheme="minorHAnsi" w:hAnsiTheme="minorHAnsi" w:cs="Calibri"/>
                <w:szCs w:val="24"/>
              </w:rPr>
            </w:pPr>
            <w:r w:rsidRPr="00984BC3">
              <w:rPr>
                <w:rFonts w:asciiTheme="minorHAnsi" w:hAnsiTheme="minorHAnsi"/>
              </w:rPr>
              <w:t>Spécification finale des exigences</w:t>
            </w:r>
          </w:p>
        </w:tc>
        <w:tc>
          <w:tcPr>
            <w:tcW w:w="2291" w:type="dxa"/>
            <w:tcBorders>
              <w:top w:val="nil"/>
              <w:left w:val="nil"/>
              <w:bottom w:val="single" w:sz="8" w:space="0" w:color="auto"/>
              <w:right w:val="single" w:sz="8" w:space="0" w:color="auto"/>
            </w:tcBorders>
            <w:tcMar>
              <w:top w:w="0" w:type="dxa"/>
              <w:left w:w="108" w:type="dxa"/>
              <w:bottom w:w="0" w:type="dxa"/>
              <w:right w:w="108" w:type="dxa"/>
            </w:tcMar>
          </w:tcPr>
          <w:p w:rsidR="00984BC3" w:rsidRPr="00984BC3" w:rsidRDefault="00984BC3" w:rsidP="00984BC3">
            <w:pPr>
              <w:pStyle w:val="TableText"/>
              <w:jc w:val="center"/>
              <w:rPr>
                <w:rFonts w:asciiTheme="minorHAnsi" w:hAnsiTheme="minorHAnsi" w:cs="Calibri"/>
                <w:szCs w:val="24"/>
              </w:rPr>
            </w:pP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984BC3" w:rsidRPr="00984BC3" w:rsidRDefault="00984BC3" w:rsidP="00984BC3">
            <w:pPr>
              <w:pStyle w:val="TableText"/>
              <w:jc w:val="center"/>
              <w:rPr>
                <w:rFonts w:asciiTheme="minorHAnsi" w:hAnsiTheme="minorHAnsi" w:cs="Calibri"/>
                <w:szCs w:val="24"/>
              </w:rPr>
            </w:pPr>
            <w:bookmarkStart w:id="6" w:name="lt_pId084"/>
            <w:r w:rsidRPr="00984BC3">
              <w:rPr>
                <w:rFonts w:asciiTheme="minorHAnsi" w:hAnsiTheme="minorHAnsi"/>
              </w:rPr>
              <w:t>29 janvier 2016</w:t>
            </w:r>
            <w:bookmarkEnd w:id="6"/>
          </w:p>
        </w:tc>
        <w:tc>
          <w:tcPr>
            <w:tcW w:w="1110" w:type="dxa"/>
            <w:tcBorders>
              <w:top w:val="nil"/>
              <w:left w:val="nil"/>
              <w:bottom w:val="single" w:sz="8" w:space="0" w:color="auto"/>
              <w:right w:val="single" w:sz="8" w:space="0" w:color="auto"/>
            </w:tcBorders>
            <w:tcMar>
              <w:top w:w="0" w:type="dxa"/>
              <w:left w:w="108" w:type="dxa"/>
              <w:bottom w:w="0" w:type="dxa"/>
              <w:right w:w="108" w:type="dxa"/>
            </w:tcMar>
          </w:tcPr>
          <w:p w:rsidR="00984BC3" w:rsidRPr="00984BC3" w:rsidRDefault="00984BC3" w:rsidP="00984BC3">
            <w:pPr>
              <w:pStyle w:val="TableText"/>
              <w:jc w:val="center"/>
              <w:rPr>
                <w:rFonts w:asciiTheme="minorHAnsi" w:hAnsiTheme="minorHAnsi" w:cs="Calibri"/>
                <w:szCs w:val="24"/>
              </w:rPr>
            </w:pPr>
          </w:p>
        </w:tc>
      </w:tr>
      <w:tr w:rsidR="00984BC3" w:rsidRPr="00984BC3" w:rsidTr="00D367F5">
        <w:trPr>
          <w:trHeight w:val="485"/>
        </w:trPr>
        <w:tc>
          <w:tcPr>
            <w:tcW w:w="7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4BC3" w:rsidRPr="00984BC3" w:rsidRDefault="00984BC3" w:rsidP="00984BC3">
            <w:pPr>
              <w:pStyle w:val="TableText"/>
              <w:jc w:val="center"/>
              <w:rPr>
                <w:rFonts w:asciiTheme="minorHAnsi" w:hAnsiTheme="minorHAnsi"/>
              </w:rPr>
            </w:pPr>
            <w:r w:rsidRPr="00984BC3">
              <w:rPr>
                <w:rFonts w:asciiTheme="minorHAnsi" w:hAnsiTheme="minorHAnsi"/>
              </w:rPr>
              <w:t>3</w:t>
            </w:r>
          </w:p>
        </w:tc>
        <w:tc>
          <w:tcPr>
            <w:tcW w:w="3731" w:type="dxa"/>
            <w:tcBorders>
              <w:top w:val="nil"/>
              <w:left w:val="nil"/>
              <w:bottom w:val="single" w:sz="8" w:space="0" w:color="auto"/>
              <w:right w:val="single" w:sz="8" w:space="0" w:color="auto"/>
            </w:tcBorders>
            <w:tcMar>
              <w:top w:w="0" w:type="dxa"/>
              <w:left w:w="108" w:type="dxa"/>
              <w:bottom w:w="0" w:type="dxa"/>
              <w:right w:w="108" w:type="dxa"/>
            </w:tcMar>
          </w:tcPr>
          <w:p w:rsidR="00984BC3" w:rsidRPr="00984BC3" w:rsidRDefault="00984BC3" w:rsidP="00984BC3">
            <w:pPr>
              <w:pStyle w:val="TableText"/>
              <w:rPr>
                <w:rFonts w:asciiTheme="minorHAnsi" w:hAnsiTheme="minorHAnsi"/>
                <w:lang w:val="fr-CH"/>
              </w:rPr>
            </w:pPr>
            <w:r w:rsidRPr="00984BC3">
              <w:rPr>
                <w:rFonts w:asciiTheme="minorHAnsi" w:hAnsiTheme="minorHAnsi"/>
                <w:lang w:val="fr-CH"/>
              </w:rPr>
              <w:t>Envoi de l</w:t>
            </w:r>
            <w:r>
              <w:rPr>
                <w:rFonts w:asciiTheme="minorHAnsi" w:hAnsiTheme="minorHAnsi"/>
                <w:lang w:val="fr-CH"/>
              </w:rPr>
              <w:t>'</w:t>
            </w:r>
            <w:r w:rsidRPr="00984BC3">
              <w:rPr>
                <w:rFonts w:asciiTheme="minorHAnsi" w:hAnsiTheme="minorHAnsi"/>
                <w:lang w:val="fr-CH"/>
              </w:rPr>
              <w:t>appel à participation</w:t>
            </w:r>
          </w:p>
        </w:tc>
        <w:tc>
          <w:tcPr>
            <w:tcW w:w="2291" w:type="dxa"/>
            <w:tcBorders>
              <w:top w:val="nil"/>
              <w:left w:val="nil"/>
              <w:bottom w:val="single" w:sz="8" w:space="0" w:color="auto"/>
              <w:right w:val="single" w:sz="8" w:space="0" w:color="auto"/>
            </w:tcBorders>
            <w:tcMar>
              <w:top w:w="0" w:type="dxa"/>
              <w:left w:w="108" w:type="dxa"/>
              <w:bottom w:w="0" w:type="dxa"/>
              <w:right w:w="108" w:type="dxa"/>
            </w:tcMar>
          </w:tcPr>
          <w:p w:rsidR="00984BC3" w:rsidRPr="00984BC3" w:rsidRDefault="00984BC3" w:rsidP="00984BC3">
            <w:pPr>
              <w:pStyle w:val="TableText"/>
              <w:jc w:val="center"/>
              <w:rPr>
                <w:rFonts w:asciiTheme="minorHAnsi" w:hAnsiTheme="minorHAnsi" w:cs="Calibri"/>
                <w:szCs w:val="24"/>
              </w:rPr>
            </w:pPr>
            <w:bookmarkStart w:id="7" w:name="lt_pId087"/>
            <w:r w:rsidRPr="00984BC3">
              <w:rPr>
                <w:rFonts w:asciiTheme="minorHAnsi" w:hAnsiTheme="minorHAnsi" w:cs="Calibri"/>
                <w:szCs w:val="24"/>
              </w:rPr>
              <w:t>TSB-CIR</w:t>
            </w:r>
            <w:bookmarkEnd w:id="7"/>
          </w:p>
        </w:tc>
        <w:tc>
          <w:tcPr>
            <w:tcW w:w="2127" w:type="dxa"/>
            <w:tcBorders>
              <w:top w:val="nil"/>
              <w:left w:val="nil"/>
              <w:bottom w:val="single" w:sz="8" w:space="0" w:color="auto"/>
              <w:right w:val="single" w:sz="8" w:space="0" w:color="auto"/>
            </w:tcBorders>
            <w:tcMar>
              <w:top w:w="0" w:type="dxa"/>
              <w:left w:w="108" w:type="dxa"/>
              <w:bottom w:w="0" w:type="dxa"/>
              <w:right w:w="108" w:type="dxa"/>
            </w:tcMar>
          </w:tcPr>
          <w:p w:rsidR="00984BC3" w:rsidRPr="00984BC3" w:rsidRDefault="00984BC3" w:rsidP="00984BC3">
            <w:pPr>
              <w:pStyle w:val="TableText"/>
              <w:jc w:val="center"/>
              <w:rPr>
                <w:rFonts w:asciiTheme="minorHAnsi" w:hAnsiTheme="minorHAnsi"/>
              </w:rPr>
            </w:pPr>
            <w:bookmarkStart w:id="8" w:name="lt_pId088"/>
            <w:r w:rsidRPr="00984BC3">
              <w:rPr>
                <w:rFonts w:asciiTheme="minorHAnsi" w:hAnsiTheme="minorHAnsi"/>
              </w:rPr>
              <w:t>29 janvier 2016</w:t>
            </w:r>
            <w:bookmarkEnd w:id="8"/>
          </w:p>
        </w:tc>
        <w:tc>
          <w:tcPr>
            <w:tcW w:w="1110" w:type="dxa"/>
            <w:tcBorders>
              <w:top w:val="nil"/>
              <w:left w:val="nil"/>
              <w:bottom w:val="single" w:sz="8" w:space="0" w:color="auto"/>
              <w:right w:val="single" w:sz="8" w:space="0" w:color="auto"/>
            </w:tcBorders>
            <w:tcMar>
              <w:top w:w="0" w:type="dxa"/>
              <w:left w:w="108" w:type="dxa"/>
              <w:bottom w:w="0" w:type="dxa"/>
              <w:right w:w="108" w:type="dxa"/>
            </w:tcMar>
          </w:tcPr>
          <w:p w:rsidR="00984BC3" w:rsidRPr="00984BC3" w:rsidRDefault="00984BC3" w:rsidP="00984BC3">
            <w:pPr>
              <w:pStyle w:val="TableText"/>
              <w:jc w:val="center"/>
              <w:rPr>
                <w:rFonts w:asciiTheme="minorHAnsi" w:hAnsiTheme="minorHAnsi" w:cs="Calibri"/>
                <w:szCs w:val="24"/>
              </w:rPr>
            </w:pPr>
          </w:p>
        </w:tc>
      </w:tr>
      <w:tr w:rsidR="00984BC3" w:rsidRPr="00984BC3" w:rsidTr="00D367F5">
        <w:trPr>
          <w:trHeight w:val="485"/>
        </w:trPr>
        <w:tc>
          <w:tcPr>
            <w:tcW w:w="7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4BC3" w:rsidRPr="00984BC3" w:rsidRDefault="00984BC3" w:rsidP="00984BC3">
            <w:pPr>
              <w:pStyle w:val="TableText"/>
              <w:jc w:val="center"/>
              <w:rPr>
                <w:rFonts w:asciiTheme="minorHAnsi" w:hAnsiTheme="minorHAnsi"/>
              </w:rPr>
            </w:pPr>
            <w:r w:rsidRPr="00984BC3">
              <w:rPr>
                <w:rFonts w:asciiTheme="minorHAnsi" w:hAnsiTheme="minorHAnsi"/>
              </w:rPr>
              <w:t>4</w:t>
            </w:r>
          </w:p>
        </w:tc>
        <w:tc>
          <w:tcPr>
            <w:tcW w:w="3731" w:type="dxa"/>
            <w:tcBorders>
              <w:top w:val="nil"/>
              <w:left w:val="nil"/>
              <w:bottom w:val="single" w:sz="8" w:space="0" w:color="auto"/>
              <w:right w:val="single" w:sz="8" w:space="0" w:color="auto"/>
            </w:tcBorders>
            <w:tcMar>
              <w:top w:w="0" w:type="dxa"/>
              <w:left w:w="108" w:type="dxa"/>
              <w:bottom w:w="0" w:type="dxa"/>
              <w:right w:w="108" w:type="dxa"/>
            </w:tcMar>
          </w:tcPr>
          <w:p w:rsidR="00984BC3" w:rsidRPr="00984BC3" w:rsidRDefault="00984BC3" w:rsidP="00984BC3">
            <w:pPr>
              <w:pStyle w:val="TableText"/>
              <w:rPr>
                <w:rFonts w:asciiTheme="minorHAnsi" w:hAnsiTheme="minorHAnsi"/>
                <w:lang w:val="fr-CH"/>
              </w:rPr>
            </w:pPr>
            <w:r w:rsidRPr="00984BC3">
              <w:rPr>
                <w:rFonts w:asciiTheme="minorHAnsi" w:hAnsiTheme="minorHAnsi"/>
                <w:lang w:val="fr-CH"/>
              </w:rPr>
              <w:t>Annonce initiale de la participation</w:t>
            </w:r>
          </w:p>
        </w:tc>
        <w:tc>
          <w:tcPr>
            <w:tcW w:w="2291" w:type="dxa"/>
            <w:tcBorders>
              <w:top w:val="nil"/>
              <w:left w:val="nil"/>
              <w:bottom w:val="single" w:sz="8" w:space="0" w:color="auto"/>
              <w:right w:val="single" w:sz="8" w:space="0" w:color="auto"/>
            </w:tcBorders>
            <w:tcMar>
              <w:top w:w="0" w:type="dxa"/>
              <w:left w:w="108" w:type="dxa"/>
              <w:bottom w:w="0" w:type="dxa"/>
              <w:right w:w="108" w:type="dxa"/>
            </w:tcMar>
          </w:tcPr>
          <w:p w:rsidR="00984BC3" w:rsidRPr="00984BC3" w:rsidRDefault="00984BC3" w:rsidP="00984BC3">
            <w:pPr>
              <w:pStyle w:val="TableText"/>
              <w:jc w:val="center"/>
              <w:rPr>
                <w:rFonts w:asciiTheme="minorHAnsi" w:hAnsiTheme="minorHAnsi" w:cs="Calibri"/>
                <w:szCs w:val="24"/>
                <w:lang w:val="fr-CH"/>
              </w:rPr>
            </w:pP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rsidR="00984BC3" w:rsidRPr="00984BC3" w:rsidRDefault="00984BC3" w:rsidP="00984BC3">
            <w:pPr>
              <w:pStyle w:val="TableText"/>
              <w:jc w:val="center"/>
              <w:rPr>
                <w:rFonts w:asciiTheme="minorHAnsi" w:hAnsiTheme="minorHAnsi"/>
              </w:rPr>
            </w:pPr>
            <w:bookmarkStart w:id="9" w:name="lt_pId091"/>
            <w:r w:rsidRPr="00984BC3">
              <w:rPr>
                <w:rFonts w:asciiTheme="minorHAnsi" w:hAnsiTheme="minorHAnsi"/>
              </w:rPr>
              <w:t>12 février 2016</w:t>
            </w:r>
            <w:bookmarkEnd w:id="9"/>
          </w:p>
        </w:tc>
        <w:tc>
          <w:tcPr>
            <w:tcW w:w="1110" w:type="dxa"/>
            <w:tcBorders>
              <w:top w:val="nil"/>
              <w:left w:val="nil"/>
              <w:bottom w:val="single" w:sz="8" w:space="0" w:color="auto"/>
              <w:right w:val="single" w:sz="8" w:space="0" w:color="auto"/>
            </w:tcBorders>
            <w:tcMar>
              <w:top w:w="0" w:type="dxa"/>
              <w:left w:w="108" w:type="dxa"/>
              <w:bottom w:w="0" w:type="dxa"/>
              <w:right w:w="108" w:type="dxa"/>
            </w:tcMar>
          </w:tcPr>
          <w:p w:rsidR="00984BC3" w:rsidRPr="00984BC3" w:rsidRDefault="00984BC3" w:rsidP="00984BC3">
            <w:pPr>
              <w:pStyle w:val="TableText"/>
              <w:jc w:val="center"/>
              <w:rPr>
                <w:rFonts w:asciiTheme="minorHAnsi" w:hAnsiTheme="minorHAnsi" w:cs="Calibri"/>
                <w:szCs w:val="24"/>
              </w:rPr>
            </w:pPr>
          </w:p>
        </w:tc>
      </w:tr>
      <w:tr w:rsidR="00984BC3" w:rsidRPr="00984BC3" w:rsidTr="00D367F5">
        <w:trPr>
          <w:trHeight w:val="485"/>
        </w:trPr>
        <w:tc>
          <w:tcPr>
            <w:tcW w:w="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4BC3" w:rsidRPr="00984BC3" w:rsidRDefault="00984BC3" w:rsidP="00984BC3">
            <w:pPr>
              <w:pStyle w:val="TableText"/>
              <w:jc w:val="center"/>
              <w:rPr>
                <w:rFonts w:asciiTheme="minorHAnsi" w:hAnsiTheme="minorHAnsi" w:cs="Calibri"/>
                <w:szCs w:val="21"/>
              </w:rPr>
            </w:pPr>
            <w:r w:rsidRPr="00984BC3">
              <w:rPr>
                <w:rFonts w:asciiTheme="minorHAnsi" w:hAnsiTheme="minorHAnsi"/>
              </w:rPr>
              <w:t>5</w:t>
            </w:r>
          </w:p>
        </w:tc>
        <w:tc>
          <w:tcPr>
            <w:tcW w:w="3731" w:type="dxa"/>
            <w:tcBorders>
              <w:top w:val="nil"/>
              <w:left w:val="nil"/>
              <w:bottom w:val="single" w:sz="8" w:space="0" w:color="auto"/>
              <w:right w:val="single" w:sz="8" w:space="0" w:color="auto"/>
            </w:tcBorders>
            <w:tcMar>
              <w:top w:w="0" w:type="dxa"/>
              <w:left w:w="108" w:type="dxa"/>
              <w:bottom w:w="0" w:type="dxa"/>
              <w:right w:w="108" w:type="dxa"/>
            </w:tcMar>
            <w:hideMark/>
          </w:tcPr>
          <w:p w:rsidR="00984BC3" w:rsidRPr="00984BC3" w:rsidRDefault="00984BC3" w:rsidP="00984BC3">
            <w:pPr>
              <w:pStyle w:val="TableText"/>
              <w:rPr>
                <w:rFonts w:asciiTheme="minorHAnsi" w:hAnsiTheme="minorHAnsi" w:cs="Calibri"/>
                <w:szCs w:val="21"/>
              </w:rPr>
            </w:pPr>
            <w:r w:rsidRPr="00984BC3">
              <w:rPr>
                <w:rFonts w:asciiTheme="minorHAnsi" w:hAnsiTheme="minorHAnsi"/>
              </w:rPr>
              <w:t>Engagement à participer</w:t>
            </w:r>
          </w:p>
        </w:tc>
        <w:tc>
          <w:tcPr>
            <w:tcW w:w="2291" w:type="dxa"/>
            <w:tcBorders>
              <w:top w:val="nil"/>
              <w:left w:val="nil"/>
              <w:bottom w:val="single" w:sz="8" w:space="0" w:color="auto"/>
              <w:right w:val="single" w:sz="8" w:space="0" w:color="auto"/>
            </w:tcBorders>
            <w:tcMar>
              <w:top w:w="0" w:type="dxa"/>
              <w:left w:w="108" w:type="dxa"/>
              <w:bottom w:w="0" w:type="dxa"/>
              <w:right w:w="108" w:type="dxa"/>
            </w:tcMar>
          </w:tcPr>
          <w:p w:rsidR="00984BC3" w:rsidRPr="00984BC3" w:rsidRDefault="00984BC3" w:rsidP="00984BC3">
            <w:pPr>
              <w:pStyle w:val="TableText"/>
              <w:jc w:val="center"/>
              <w:rPr>
                <w:rFonts w:asciiTheme="minorHAnsi" w:hAnsiTheme="minorHAnsi" w:cs="Calibri"/>
                <w:szCs w:val="24"/>
              </w:rPr>
            </w:pP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984BC3" w:rsidRPr="00984BC3" w:rsidRDefault="00984BC3" w:rsidP="00984BC3">
            <w:pPr>
              <w:pStyle w:val="TableText"/>
              <w:jc w:val="center"/>
              <w:rPr>
                <w:rFonts w:asciiTheme="minorHAnsi" w:hAnsiTheme="minorHAnsi" w:cs="Calibri"/>
                <w:szCs w:val="21"/>
              </w:rPr>
            </w:pPr>
            <w:bookmarkStart w:id="10" w:name="lt_pId094"/>
            <w:r w:rsidRPr="00984BC3">
              <w:rPr>
                <w:rFonts w:asciiTheme="minorHAnsi" w:hAnsiTheme="minorHAnsi"/>
              </w:rPr>
              <w:t>26 février 2016</w:t>
            </w:r>
            <w:bookmarkEnd w:id="10"/>
          </w:p>
        </w:tc>
        <w:tc>
          <w:tcPr>
            <w:tcW w:w="1110" w:type="dxa"/>
            <w:tcBorders>
              <w:top w:val="nil"/>
              <w:left w:val="nil"/>
              <w:bottom w:val="single" w:sz="8" w:space="0" w:color="auto"/>
              <w:right w:val="single" w:sz="8" w:space="0" w:color="auto"/>
            </w:tcBorders>
            <w:tcMar>
              <w:top w:w="0" w:type="dxa"/>
              <w:left w:w="108" w:type="dxa"/>
              <w:bottom w:w="0" w:type="dxa"/>
              <w:right w:w="108" w:type="dxa"/>
            </w:tcMar>
          </w:tcPr>
          <w:p w:rsidR="00984BC3" w:rsidRPr="00984BC3" w:rsidRDefault="00984BC3" w:rsidP="00984BC3">
            <w:pPr>
              <w:pStyle w:val="TableText"/>
              <w:jc w:val="center"/>
              <w:rPr>
                <w:rFonts w:asciiTheme="minorHAnsi" w:hAnsiTheme="minorHAnsi" w:cs="Calibri"/>
                <w:szCs w:val="24"/>
              </w:rPr>
            </w:pPr>
          </w:p>
        </w:tc>
      </w:tr>
      <w:tr w:rsidR="00984BC3" w:rsidRPr="00984BC3" w:rsidTr="00D367F5">
        <w:trPr>
          <w:trHeight w:val="485"/>
        </w:trPr>
        <w:tc>
          <w:tcPr>
            <w:tcW w:w="7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4BC3" w:rsidRPr="00984BC3" w:rsidRDefault="00984BC3" w:rsidP="00984BC3">
            <w:pPr>
              <w:pStyle w:val="TableText"/>
              <w:jc w:val="center"/>
              <w:rPr>
                <w:rFonts w:asciiTheme="minorHAnsi" w:hAnsiTheme="minorHAnsi"/>
              </w:rPr>
            </w:pPr>
            <w:r w:rsidRPr="00984BC3">
              <w:rPr>
                <w:rFonts w:asciiTheme="minorHAnsi" w:hAnsiTheme="minorHAnsi"/>
              </w:rPr>
              <w:t>6</w:t>
            </w:r>
          </w:p>
        </w:tc>
        <w:tc>
          <w:tcPr>
            <w:tcW w:w="3731" w:type="dxa"/>
            <w:tcBorders>
              <w:top w:val="nil"/>
              <w:left w:val="nil"/>
              <w:bottom w:val="single" w:sz="8" w:space="0" w:color="auto"/>
              <w:right w:val="single" w:sz="8" w:space="0" w:color="auto"/>
            </w:tcBorders>
            <w:tcMar>
              <w:top w:w="0" w:type="dxa"/>
              <w:left w:w="108" w:type="dxa"/>
              <w:bottom w:w="0" w:type="dxa"/>
              <w:right w:w="108" w:type="dxa"/>
            </w:tcMar>
          </w:tcPr>
          <w:p w:rsidR="00984BC3" w:rsidRPr="00984BC3" w:rsidRDefault="00984BC3" w:rsidP="00984BC3">
            <w:pPr>
              <w:pStyle w:val="TableText"/>
              <w:rPr>
                <w:rFonts w:asciiTheme="minorHAnsi" w:hAnsiTheme="minorHAnsi"/>
                <w:lang w:val="fr-CH"/>
              </w:rPr>
            </w:pPr>
            <w:r w:rsidRPr="00984BC3">
              <w:rPr>
                <w:rFonts w:asciiTheme="minorHAnsi" w:hAnsiTheme="minorHAnsi"/>
                <w:lang w:val="fr-CH"/>
              </w:rPr>
              <w:t>Finalisation du programme de tests et des documents connexes requis pour le déroulement des tests, par exemple procédure d</w:t>
            </w:r>
            <w:r>
              <w:rPr>
                <w:rFonts w:asciiTheme="minorHAnsi" w:hAnsiTheme="minorHAnsi"/>
                <w:lang w:val="fr-CH"/>
              </w:rPr>
              <w:t>'</w:t>
            </w:r>
            <w:r w:rsidRPr="00984BC3">
              <w:rPr>
                <w:rFonts w:asciiTheme="minorHAnsi" w:hAnsiTheme="minorHAnsi"/>
                <w:lang w:val="fr-CH"/>
              </w:rPr>
              <w:t>évaluation subjective, et chaîne de traitement</w:t>
            </w:r>
          </w:p>
        </w:tc>
        <w:tc>
          <w:tcPr>
            <w:tcW w:w="2291" w:type="dxa"/>
            <w:tcBorders>
              <w:top w:val="nil"/>
              <w:left w:val="nil"/>
              <w:bottom w:val="single" w:sz="8" w:space="0" w:color="auto"/>
              <w:right w:val="single" w:sz="8" w:space="0" w:color="auto"/>
            </w:tcBorders>
            <w:tcMar>
              <w:top w:w="0" w:type="dxa"/>
              <w:left w:w="108" w:type="dxa"/>
              <w:bottom w:w="0" w:type="dxa"/>
              <w:right w:w="108" w:type="dxa"/>
            </w:tcMar>
          </w:tcPr>
          <w:p w:rsidR="00984BC3" w:rsidRPr="00984BC3" w:rsidRDefault="00984BC3" w:rsidP="00984BC3">
            <w:pPr>
              <w:pStyle w:val="TableText"/>
              <w:jc w:val="center"/>
              <w:rPr>
                <w:rFonts w:asciiTheme="minorHAnsi" w:hAnsiTheme="minorHAnsi"/>
                <w:lang w:val="fr-CH"/>
              </w:rPr>
            </w:pP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rsidR="00984BC3" w:rsidRPr="00984BC3" w:rsidRDefault="00217268" w:rsidP="00984BC3">
            <w:pPr>
              <w:pStyle w:val="TableText"/>
              <w:jc w:val="center"/>
              <w:rPr>
                <w:rFonts w:asciiTheme="minorHAnsi" w:hAnsiTheme="minorHAnsi"/>
              </w:rPr>
            </w:pPr>
            <w:bookmarkStart w:id="11" w:name="lt_pId097"/>
            <w:r w:rsidRPr="00984BC3">
              <w:rPr>
                <w:rFonts w:asciiTheme="minorHAnsi" w:hAnsiTheme="minorHAnsi"/>
              </w:rPr>
              <w:t>M</w:t>
            </w:r>
            <w:r w:rsidR="00984BC3" w:rsidRPr="00984BC3">
              <w:rPr>
                <w:rFonts w:asciiTheme="minorHAnsi" w:hAnsiTheme="minorHAnsi"/>
              </w:rPr>
              <w:t>ars 2016</w:t>
            </w:r>
            <w:bookmarkEnd w:id="11"/>
          </w:p>
        </w:tc>
        <w:tc>
          <w:tcPr>
            <w:tcW w:w="1110" w:type="dxa"/>
            <w:tcBorders>
              <w:top w:val="nil"/>
              <w:left w:val="nil"/>
              <w:bottom w:val="single" w:sz="8" w:space="0" w:color="auto"/>
              <w:right w:val="single" w:sz="8" w:space="0" w:color="auto"/>
            </w:tcBorders>
            <w:tcMar>
              <w:top w:w="0" w:type="dxa"/>
              <w:left w:w="108" w:type="dxa"/>
              <w:bottom w:w="0" w:type="dxa"/>
              <w:right w:w="108" w:type="dxa"/>
            </w:tcMar>
          </w:tcPr>
          <w:p w:rsidR="00984BC3" w:rsidRPr="00984BC3" w:rsidRDefault="00984BC3" w:rsidP="00984BC3">
            <w:pPr>
              <w:pStyle w:val="TableText"/>
              <w:jc w:val="center"/>
              <w:rPr>
                <w:rFonts w:asciiTheme="minorHAnsi" w:hAnsiTheme="minorHAnsi" w:cs="Calibri"/>
                <w:szCs w:val="24"/>
              </w:rPr>
            </w:pPr>
          </w:p>
        </w:tc>
      </w:tr>
      <w:tr w:rsidR="00984BC3" w:rsidRPr="00984BC3" w:rsidTr="00D367F5">
        <w:trPr>
          <w:trHeight w:val="485"/>
        </w:trPr>
        <w:tc>
          <w:tcPr>
            <w:tcW w:w="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4BC3" w:rsidRPr="00984BC3" w:rsidRDefault="00984BC3" w:rsidP="00984BC3">
            <w:pPr>
              <w:pStyle w:val="TableText"/>
              <w:jc w:val="center"/>
              <w:rPr>
                <w:rFonts w:asciiTheme="minorHAnsi" w:hAnsiTheme="minorHAnsi" w:cs="Calibri"/>
                <w:szCs w:val="24"/>
              </w:rPr>
            </w:pPr>
            <w:r w:rsidRPr="00984BC3">
              <w:rPr>
                <w:rFonts w:asciiTheme="minorHAnsi" w:hAnsiTheme="minorHAnsi"/>
              </w:rPr>
              <w:t>7</w:t>
            </w:r>
          </w:p>
        </w:tc>
        <w:tc>
          <w:tcPr>
            <w:tcW w:w="3731" w:type="dxa"/>
            <w:tcBorders>
              <w:top w:val="nil"/>
              <w:left w:val="nil"/>
              <w:bottom w:val="single" w:sz="8" w:space="0" w:color="auto"/>
              <w:right w:val="single" w:sz="8" w:space="0" w:color="auto"/>
            </w:tcBorders>
            <w:tcMar>
              <w:top w:w="0" w:type="dxa"/>
              <w:left w:w="108" w:type="dxa"/>
              <w:bottom w:w="0" w:type="dxa"/>
              <w:right w:w="108" w:type="dxa"/>
            </w:tcMar>
            <w:hideMark/>
          </w:tcPr>
          <w:p w:rsidR="00984BC3" w:rsidRPr="00984BC3" w:rsidRDefault="00984BC3" w:rsidP="00984BC3">
            <w:pPr>
              <w:pStyle w:val="TableText"/>
              <w:rPr>
                <w:rFonts w:asciiTheme="minorHAnsi" w:hAnsiTheme="minorHAnsi" w:cs="Calibri"/>
                <w:szCs w:val="24"/>
                <w:lang w:val="fr-CH"/>
              </w:rPr>
            </w:pPr>
            <w:r w:rsidRPr="00984BC3">
              <w:rPr>
                <w:rFonts w:asciiTheme="minorHAnsi" w:hAnsiTheme="minorHAnsi"/>
                <w:lang w:val="fr-CH"/>
              </w:rPr>
              <w:t>Création de bases de données pour la formation et la validation</w:t>
            </w:r>
          </w:p>
        </w:tc>
        <w:tc>
          <w:tcPr>
            <w:tcW w:w="2291" w:type="dxa"/>
            <w:tcBorders>
              <w:top w:val="nil"/>
              <w:left w:val="nil"/>
              <w:bottom w:val="single" w:sz="8" w:space="0" w:color="auto"/>
              <w:right w:val="single" w:sz="8" w:space="0" w:color="auto"/>
            </w:tcBorders>
            <w:tcMar>
              <w:top w:w="0" w:type="dxa"/>
              <w:left w:w="108" w:type="dxa"/>
              <w:bottom w:w="0" w:type="dxa"/>
              <w:right w:w="108" w:type="dxa"/>
            </w:tcMar>
          </w:tcPr>
          <w:p w:rsidR="00984BC3" w:rsidRPr="00984BC3" w:rsidRDefault="00984BC3" w:rsidP="00984BC3">
            <w:pPr>
              <w:pStyle w:val="TableText"/>
              <w:jc w:val="center"/>
              <w:rPr>
                <w:rFonts w:asciiTheme="minorHAnsi" w:hAnsiTheme="minorHAnsi" w:cs="Calibri"/>
                <w:szCs w:val="24"/>
                <w:lang w:val="fr-CH"/>
              </w:rPr>
            </w:pPr>
            <w:r w:rsidRPr="00984BC3">
              <w:rPr>
                <w:rFonts w:asciiTheme="minorHAnsi" w:hAnsiTheme="minorHAnsi"/>
                <w:lang w:val="fr-CH"/>
              </w:rPr>
              <w:t>Dans le cadre de la collaboration, une base de données de validation sera créée en même temps que les bases de données de formation</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984BC3" w:rsidRPr="00984BC3" w:rsidRDefault="00217268" w:rsidP="00984BC3">
            <w:pPr>
              <w:pStyle w:val="TableText"/>
              <w:jc w:val="center"/>
              <w:rPr>
                <w:rFonts w:asciiTheme="minorHAnsi" w:hAnsiTheme="minorHAnsi" w:cs="Calibri"/>
                <w:szCs w:val="24"/>
              </w:rPr>
            </w:pPr>
            <w:bookmarkStart w:id="12" w:name="lt_pId101"/>
            <w:r w:rsidRPr="00984BC3">
              <w:rPr>
                <w:rFonts w:asciiTheme="minorHAnsi" w:hAnsiTheme="minorHAnsi"/>
              </w:rPr>
              <w:t>A</w:t>
            </w:r>
            <w:r w:rsidR="00984BC3" w:rsidRPr="00984BC3">
              <w:rPr>
                <w:rFonts w:asciiTheme="minorHAnsi" w:hAnsiTheme="minorHAnsi"/>
              </w:rPr>
              <w:t>vril-juin 2016</w:t>
            </w:r>
            <w:bookmarkEnd w:id="12"/>
          </w:p>
        </w:tc>
        <w:tc>
          <w:tcPr>
            <w:tcW w:w="1110" w:type="dxa"/>
            <w:tcBorders>
              <w:top w:val="nil"/>
              <w:left w:val="nil"/>
              <w:bottom w:val="single" w:sz="8" w:space="0" w:color="auto"/>
              <w:right w:val="single" w:sz="8" w:space="0" w:color="auto"/>
            </w:tcBorders>
            <w:tcMar>
              <w:top w:w="0" w:type="dxa"/>
              <w:left w:w="108" w:type="dxa"/>
              <w:bottom w:w="0" w:type="dxa"/>
              <w:right w:w="108" w:type="dxa"/>
            </w:tcMar>
          </w:tcPr>
          <w:p w:rsidR="00984BC3" w:rsidRPr="00984BC3" w:rsidRDefault="00984BC3" w:rsidP="00984BC3">
            <w:pPr>
              <w:pStyle w:val="TableText"/>
              <w:jc w:val="center"/>
              <w:rPr>
                <w:rFonts w:asciiTheme="minorHAnsi" w:hAnsiTheme="minorHAnsi" w:cs="Calibri"/>
                <w:szCs w:val="24"/>
              </w:rPr>
            </w:pPr>
          </w:p>
        </w:tc>
      </w:tr>
      <w:tr w:rsidR="00984BC3" w:rsidRPr="00984BC3" w:rsidTr="00D367F5">
        <w:trPr>
          <w:trHeight w:val="485"/>
        </w:trPr>
        <w:tc>
          <w:tcPr>
            <w:tcW w:w="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4BC3" w:rsidRPr="00984BC3" w:rsidRDefault="00984BC3" w:rsidP="00984BC3">
            <w:pPr>
              <w:pStyle w:val="TableText"/>
              <w:jc w:val="center"/>
              <w:rPr>
                <w:rFonts w:asciiTheme="minorHAnsi" w:hAnsiTheme="minorHAnsi" w:cs="Calibri"/>
                <w:szCs w:val="24"/>
              </w:rPr>
            </w:pPr>
            <w:r w:rsidRPr="00984BC3">
              <w:rPr>
                <w:rFonts w:asciiTheme="minorHAnsi" w:hAnsiTheme="minorHAnsi"/>
              </w:rPr>
              <w:t>8</w:t>
            </w:r>
          </w:p>
        </w:tc>
        <w:tc>
          <w:tcPr>
            <w:tcW w:w="3731" w:type="dxa"/>
            <w:tcBorders>
              <w:top w:val="nil"/>
              <w:left w:val="nil"/>
              <w:bottom w:val="single" w:sz="8" w:space="0" w:color="auto"/>
              <w:right w:val="single" w:sz="8" w:space="0" w:color="auto"/>
            </w:tcBorders>
            <w:tcMar>
              <w:top w:w="0" w:type="dxa"/>
              <w:left w:w="108" w:type="dxa"/>
              <w:bottom w:w="0" w:type="dxa"/>
              <w:right w:w="108" w:type="dxa"/>
            </w:tcMar>
            <w:hideMark/>
          </w:tcPr>
          <w:p w:rsidR="00984BC3" w:rsidRPr="00984BC3" w:rsidRDefault="00984BC3" w:rsidP="00984BC3">
            <w:pPr>
              <w:pStyle w:val="TableText"/>
              <w:rPr>
                <w:rFonts w:asciiTheme="minorHAnsi" w:hAnsiTheme="minorHAnsi" w:cs="Calibri"/>
                <w:szCs w:val="24"/>
              </w:rPr>
            </w:pPr>
            <w:bookmarkStart w:id="13" w:name="lt_pId103"/>
            <w:r w:rsidRPr="00984BC3">
              <w:rPr>
                <w:rFonts w:asciiTheme="minorHAnsi" w:hAnsiTheme="minorHAnsi"/>
              </w:rPr>
              <w:t>Elaboration d</w:t>
            </w:r>
            <w:r>
              <w:rPr>
                <w:rFonts w:asciiTheme="minorHAnsi" w:hAnsiTheme="minorHAnsi"/>
              </w:rPr>
              <w:t>'</w:t>
            </w:r>
            <w:r w:rsidRPr="00984BC3">
              <w:rPr>
                <w:rFonts w:asciiTheme="minorHAnsi" w:hAnsiTheme="minorHAnsi"/>
              </w:rPr>
              <w:t xml:space="preserve">un algorithme G.OM_HEVC </w:t>
            </w:r>
            <w:bookmarkEnd w:id="13"/>
          </w:p>
        </w:tc>
        <w:tc>
          <w:tcPr>
            <w:tcW w:w="2291" w:type="dxa"/>
            <w:tcBorders>
              <w:top w:val="nil"/>
              <w:left w:val="nil"/>
              <w:bottom w:val="single" w:sz="8" w:space="0" w:color="auto"/>
              <w:right w:val="single" w:sz="8" w:space="0" w:color="auto"/>
            </w:tcBorders>
            <w:tcMar>
              <w:top w:w="0" w:type="dxa"/>
              <w:left w:w="108" w:type="dxa"/>
              <w:bottom w:w="0" w:type="dxa"/>
              <w:right w:w="108" w:type="dxa"/>
            </w:tcMar>
          </w:tcPr>
          <w:p w:rsidR="00984BC3" w:rsidRPr="00984BC3" w:rsidRDefault="00984BC3" w:rsidP="00984BC3">
            <w:pPr>
              <w:pStyle w:val="TableText"/>
              <w:jc w:val="center"/>
              <w:rPr>
                <w:rFonts w:asciiTheme="minorHAnsi" w:hAnsiTheme="minorHAnsi" w:cs="Calibri"/>
                <w:szCs w:val="24"/>
              </w:rPr>
            </w:pP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984BC3" w:rsidRPr="00984BC3" w:rsidRDefault="00217268" w:rsidP="00984BC3">
            <w:pPr>
              <w:pStyle w:val="TableText"/>
              <w:jc w:val="center"/>
              <w:rPr>
                <w:rFonts w:asciiTheme="minorHAnsi" w:hAnsiTheme="minorHAnsi" w:cs="Calibri"/>
                <w:szCs w:val="24"/>
              </w:rPr>
            </w:pPr>
            <w:bookmarkStart w:id="14" w:name="lt_pId104"/>
            <w:r w:rsidRPr="00984BC3">
              <w:rPr>
                <w:rFonts w:asciiTheme="minorHAnsi" w:hAnsiTheme="minorHAnsi"/>
              </w:rPr>
              <w:t>J</w:t>
            </w:r>
            <w:r w:rsidR="00984BC3" w:rsidRPr="00984BC3">
              <w:rPr>
                <w:rFonts w:asciiTheme="minorHAnsi" w:hAnsiTheme="minorHAnsi"/>
              </w:rPr>
              <w:t>uin-août 2016</w:t>
            </w:r>
            <w:bookmarkEnd w:id="14"/>
          </w:p>
        </w:tc>
        <w:tc>
          <w:tcPr>
            <w:tcW w:w="1110" w:type="dxa"/>
            <w:tcBorders>
              <w:top w:val="nil"/>
              <w:left w:val="nil"/>
              <w:bottom w:val="single" w:sz="8" w:space="0" w:color="auto"/>
              <w:right w:val="single" w:sz="8" w:space="0" w:color="auto"/>
            </w:tcBorders>
            <w:tcMar>
              <w:top w:w="0" w:type="dxa"/>
              <w:left w:w="108" w:type="dxa"/>
              <w:bottom w:w="0" w:type="dxa"/>
              <w:right w:w="108" w:type="dxa"/>
            </w:tcMar>
          </w:tcPr>
          <w:p w:rsidR="00984BC3" w:rsidRPr="00984BC3" w:rsidRDefault="00984BC3" w:rsidP="00984BC3">
            <w:pPr>
              <w:pStyle w:val="TableText"/>
              <w:jc w:val="center"/>
              <w:rPr>
                <w:rFonts w:asciiTheme="minorHAnsi" w:hAnsiTheme="minorHAnsi" w:cs="Calibri"/>
                <w:szCs w:val="24"/>
              </w:rPr>
            </w:pPr>
          </w:p>
        </w:tc>
      </w:tr>
      <w:tr w:rsidR="00984BC3" w:rsidRPr="00984BC3" w:rsidTr="00D367F5">
        <w:trPr>
          <w:trHeight w:val="485"/>
        </w:trPr>
        <w:tc>
          <w:tcPr>
            <w:tcW w:w="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4BC3" w:rsidRPr="00984BC3" w:rsidRDefault="00984BC3" w:rsidP="00984BC3">
            <w:pPr>
              <w:pStyle w:val="TableText"/>
              <w:jc w:val="center"/>
              <w:rPr>
                <w:rFonts w:asciiTheme="minorHAnsi" w:hAnsiTheme="minorHAnsi" w:cs="Calibri"/>
                <w:szCs w:val="24"/>
              </w:rPr>
            </w:pPr>
            <w:r w:rsidRPr="00984BC3">
              <w:rPr>
                <w:rFonts w:asciiTheme="minorHAnsi" w:hAnsiTheme="minorHAnsi"/>
              </w:rPr>
              <w:t>9</w:t>
            </w:r>
          </w:p>
        </w:tc>
        <w:tc>
          <w:tcPr>
            <w:tcW w:w="3731" w:type="dxa"/>
            <w:tcBorders>
              <w:top w:val="nil"/>
              <w:left w:val="nil"/>
              <w:bottom w:val="single" w:sz="8" w:space="0" w:color="auto"/>
              <w:right w:val="single" w:sz="8" w:space="0" w:color="auto"/>
            </w:tcBorders>
            <w:tcMar>
              <w:top w:w="0" w:type="dxa"/>
              <w:left w:w="108" w:type="dxa"/>
              <w:bottom w:w="0" w:type="dxa"/>
              <w:right w:w="108" w:type="dxa"/>
            </w:tcMar>
            <w:hideMark/>
          </w:tcPr>
          <w:p w:rsidR="00984BC3" w:rsidRPr="00984BC3" w:rsidRDefault="00984BC3" w:rsidP="00984BC3">
            <w:pPr>
              <w:pStyle w:val="TableText"/>
              <w:rPr>
                <w:rFonts w:asciiTheme="minorHAnsi" w:hAnsiTheme="minorHAnsi" w:cs="Calibri"/>
                <w:szCs w:val="24"/>
                <w:lang w:val="fr-CH"/>
              </w:rPr>
            </w:pPr>
            <w:bookmarkStart w:id="15" w:name="lt_pId106"/>
            <w:r w:rsidRPr="00984BC3">
              <w:rPr>
                <w:rFonts w:asciiTheme="minorHAnsi" w:hAnsiTheme="minorHAnsi"/>
                <w:lang w:val="fr-CH"/>
              </w:rPr>
              <w:t xml:space="preserve">Définition de la Recommandation G.OM_HEVC </w:t>
            </w:r>
            <w:bookmarkEnd w:id="15"/>
            <w:r w:rsidRPr="00984BC3">
              <w:rPr>
                <w:rFonts w:asciiTheme="minorHAnsi" w:hAnsiTheme="minorHAnsi"/>
                <w:lang w:val="fr-CH"/>
              </w:rPr>
              <w:t>proposée</w:t>
            </w:r>
          </w:p>
        </w:tc>
        <w:tc>
          <w:tcPr>
            <w:tcW w:w="2291" w:type="dxa"/>
            <w:tcBorders>
              <w:top w:val="nil"/>
              <w:left w:val="nil"/>
              <w:bottom w:val="single" w:sz="8" w:space="0" w:color="auto"/>
              <w:right w:val="single" w:sz="8" w:space="0" w:color="auto"/>
            </w:tcBorders>
            <w:tcMar>
              <w:top w:w="0" w:type="dxa"/>
              <w:left w:w="108" w:type="dxa"/>
              <w:bottom w:w="0" w:type="dxa"/>
              <w:right w:w="108" w:type="dxa"/>
            </w:tcMar>
          </w:tcPr>
          <w:p w:rsidR="00984BC3" w:rsidRPr="00984BC3" w:rsidRDefault="00984BC3" w:rsidP="00984BC3">
            <w:pPr>
              <w:pStyle w:val="TableText"/>
              <w:jc w:val="center"/>
              <w:rPr>
                <w:rFonts w:asciiTheme="minorHAnsi" w:hAnsiTheme="minorHAnsi" w:cs="Calibri"/>
                <w:szCs w:val="24"/>
                <w:lang w:val="fr-CH"/>
              </w:rPr>
            </w:pP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984BC3" w:rsidRPr="00984BC3" w:rsidRDefault="00217268" w:rsidP="00984BC3">
            <w:pPr>
              <w:pStyle w:val="TableText"/>
              <w:jc w:val="center"/>
              <w:rPr>
                <w:rFonts w:asciiTheme="minorHAnsi" w:hAnsiTheme="minorHAnsi" w:cs="Calibri"/>
                <w:szCs w:val="24"/>
              </w:rPr>
            </w:pPr>
            <w:bookmarkStart w:id="16" w:name="lt_pId107"/>
            <w:r w:rsidRPr="00984BC3">
              <w:rPr>
                <w:rFonts w:asciiTheme="minorHAnsi" w:hAnsiTheme="minorHAnsi"/>
              </w:rPr>
              <w:t>S</w:t>
            </w:r>
            <w:r w:rsidR="00984BC3" w:rsidRPr="00984BC3">
              <w:rPr>
                <w:rFonts w:asciiTheme="minorHAnsi" w:hAnsiTheme="minorHAnsi"/>
              </w:rPr>
              <w:t>eptembre 2016</w:t>
            </w:r>
            <w:bookmarkEnd w:id="16"/>
          </w:p>
        </w:tc>
        <w:tc>
          <w:tcPr>
            <w:tcW w:w="1110" w:type="dxa"/>
            <w:tcBorders>
              <w:top w:val="nil"/>
              <w:left w:val="nil"/>
              <w:bottom w:val="single" w:sz="8" w:space="0" w:color="auto"/>
              <w:right w:val="single" w:sz="8" w:space="0" w:color="auto"/>
            </w:tcBorders>
            <w:tcMar>
              <w:top w:w="0" w:type="dxa"/>
              <w:left w:w="108" w:type="dxa"/>
              <w:bottom w:w="0" w:type="dxa"/>
              <w:right w:w="108" w:type="dxa"/>
            </w:tcMar>
          </w:tcPr>
          <w:p w:rsidR="00984BC3" w:rsidRPr="00984BC3" w:rsidRDefault="00984BC3" w:rsidP="00984BC3">
            <w:pPr>
              <w:pStyle w:val="TableText"/>
              <w:jc w:val="center"/>
              <w:rPr>
                <w:rFonts w:asciiTheme="minorHAnsi" w:hAnsiTheme="minorHAnsi" w:cs="Calibri"/>
                <w:szCs w:val="24"/>
              </w:rPr>
            </w:pPr>
          </w:p>
        </w:tc>
      </w:tr>
      <w:tr w:rsidR="00984BC3" w:rsidRPr="00984BC3" w:rsidTr="00D367F5">
        <w:trPr>
          <w:trHeight w:val="549"/>
        </w:trPr>
        <w:tc>
          <w:tcPr>
            <w:tcW w:w="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4BC3" w:rsidRPr="00984BC3" w:rsidRDefault="00984BC3" w:rsidP="00984BC3">
            <w:pPr>
              <w:pStyle w:val="TableText"/>
              <w:jc w:val="center"/>
              <w:rPr>
                <w:rFonts w:asciiTheme="minorHAnsi" w:hAnsiTheme="minorHAnsi" w:cs="Calibri"/>
                <w:szCs w:val="24"/>
              </w:rPr>
            </w:pPr>
            <w:r w:rsidRPr="00984BC3">
              <w:rPr>
                <w:rFonts w:asciiTheme="minorHAnsi" w:hAnsiTheme="minorHAnsi"/>
              </w:rPr>
              <w:t>10</w:t>
            </w:r>
          </w:p>
        </w:tc>
        <w:tc>
          <w:tcPr>
            <w:tcW w:w="3731" w:type="dxa"/>
            <w:tcBorders>
              <w:top w:val="nil"/>
              <w:left w:val="nil"/>
              <w:bottom w:val="single" w:sz="8" w:space="0" w:color="auto"/>
              <w:right w:val="single" w:sz="8" w:space="0" w:color="auto"/>
            </w:tcBorders>
            <w:tcMar>
              <w:top w:w="0" w:type="dxa"/>
              <w:left w:w="108" w:type="dxa"/>
              <w:bottom w:w="0" w:type="dxa"/>
              <w:right w:w="108" w:type="dxa"/>
            </w:tcMar>
            <w:hideMark/>
          </w:tcPr>
          <w:p w:rsidR="00984BC3" w:rsidRPr="00984BC3" w:rsidRDefault="00984BC3" w:rsidP="00984BC3">
            <w:pPr>
              <w:pStyle w:val="TableText"/>
              <w:rPr>
                <w:rFonts w:asciiTheme="minorHAnsi" w:hAnsiTheme="minorHAnsi" w:cs="Calibri"/>
                <w:szCs w:val="24"/>
                <w:lang w:val="fr-CH"/>
              </w:rPr>
            </w:pPr>
            <w:bookmarkStart w:id="17" w:name="lt_pId109"/>
            <w:r w:rsidRPr="00984BC3">
              <w:rPr>
                <w:rFonts w:asciiTheme="minorHAnsi" w:hAnsiTheme="minorHAnsi"/>
                <w:lang w:val="fr-CH"/>
              </w:rPr>
              <w:t>Version finale de la Recommandation G.OM_HEVC</w:t>
            </w:r>
            <w:bookmarkEnd w:id="17"/>
          </w:p>
        </w:tc>
        <w:tc>
          <w:tcPr>
            <w:tcW w:w="2291" w:type="dxa"/>
            <w:tcBorders>
              <w:top w:val="nil"/>
              <w:left w:val="nil"/>
              <w:bottom w:val="single" w:sz="8" w:space="0" w:color="auto"/>
              <w:right w:val="single" w:sz="8" w:space="0" w:color="auto"/>
            </w:tcBorders>
            <w:tcMar>
              <w:top w:w="0" w:type="dxa"/>
              <w:left w:w="108" w:type="dxa"/>
              <w:bottom w:w="0" w:type="dxa"/>
              <w:right w:w="108" w:type="dxa"/>
            </w:tcMar>
          </w:tcPr>
          <w:p w:rsidR="00984BC3" w:rsidRPr="00984BC3" w:rsidRDefault="00984BC3" w:rsidP="00984BC3">
            <w:pPr>
              <w:pStyle w:val="TableText"/>
              <w:jc w:val="center"/>
              <w:rPr>
                <w:rFonts w:asciiTheme="minorHAnsi" w:hAnsiTheme="minorHAnsi" w:cs="Calibri"/>
                <w:szCs w:val="24"/>
                <w:lang w:val="fr-CH"/>
              </w:rPr>
            </w:pP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984BC3" w:rsidRPr="00984BC3" w:rsidRDefault="00217268" w:rsidP="00984BC3">
            <w:pPr>
              <w:pStyle w:val="TableText"/>
              <w:jc w:val="center"/>
              <w:rPr>
                <w:rFonts w:asciiTheme="minorHAnsi" w:hAnsiTheme="minorHAnsi" w:cs="Calibri"/>
                <w:szCs w:val="24"/>
              </w:rPr>
            </w:pPr>
            <w:bookmarkStart w:id="18" w:name="lt_pId110"/>
            <w:r w:rsidRPr="00984BC3">
              <w:rPr>
                <w:rFonts w:asciiTheme="minorHAnsi" w:hAnsiTheme="minorHAnsi"/>
              </w:rPr>
              <w:t>O</w:t>
            </w:r>
            <w:r w:rsidR="00984BC3" w:rsidRPr="00984BC3">
              <w:rPr>
                <w:rFonts w:asciiTheme="minorHAnsi" w:hAnsiTheme="minorHAnsi"/>
              </w:rPr>
              <w:t>ctobre 2016</w:t>
            </w:r>
            <w:bookmarkEnd w:id="18"/>
          </w:p>
        </w:tc>
        <w:tc>
          <w:tcPr>
            <w:tcW w:w="1110" w:type="dxa"/>
            <w:tcBorders>
              <w:top w:val="nil"/>
              <w:left w:val="nil"/>
              <w:bottom w:val="single" w:sz="8" w:space="0" w:color="auto"/>
              <w:right w:val="single" w:sz="8" w:space="0" w:color="auto"/>
            </w:tcBorders>
            <w:tcMar>
              <w:top w:w="0" w:type="dxa"/>
              <w:left w:w="108" w:type="dxa"/>
              <w:bottom w:w="0" w:type="dxa"/>
              <w:right w:w="108" w:type="dxa"/>
            </w:tcMar>
          </w:tcPr>
          <w:p w:rsidR="00984BC3" w:rsidRPr="00984BC3" w:rsidRDefault="00984BC3" w:rsidP="00984BC3">
            <w:pPr>
              <w:pStyle w:val="TableText"/>
              <w:jc w:val="center"/>
              <w:rPr>
                <w:rFonts w:asciiTheme="minorHAnsi" w:hAnsiTheme="minorHAnsi" w:cs="Calibri"/>
                <w:szCs w:val="24"/>
              </w:rPr>
            </w:pPr>
          </w:p>
        </w:tc>
      </w:tr>
      <w:tr w:rsidR="00984BC3" w:rsidRPr="00984BC3" w:rsidTr="00D367F5">
        <w:trPr>
          <w:trHeight w:val="501"/>
        </w:trPr>
        <w:tc>
          <w:tcPr>
            <w:tcW w:w="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4BC3" w:rsidRPr="00984BC3" w:rsidRDefault="00984BC3" w:rsidP="00984BC3">
            <w:pPr>
              <w:pStyle w:val="TableText"/>
              <w:jc w:val="center"/>
              <w:rPr>
                <w:rFonts w:asciiTheme="minorHAnsi" w:hAnsiTheme="minorHAnsi" w:cs="Calibri"/>
                <w:szCs w:val="24"/>
              </w:rPr>
            </w:pPr>
            <w:r w:rsidRPr="00984BC3">
              <w:rPr>
                <w:rFonts w:asciiTheme="minorHAnsi" w:hAnsiTheme="minorHAnsi"/>
              </w:rPr>
              <w:t>11</w:t>
            </w:r>
          </w:p>
        </w:tc>
        <w:tc>
          <w:tcPr>
            <w:tcW w:w="3731" w:type="dxa"/>
            <w:tcBorders>
              <w:top w:val="nil"/>
              <w:left w:val="nil"/>
              <w:bottom w:val="single" w:sz="8" w:space="0" w:color="auto"/>
              <w:right w:val="single" w:sz="8" w:space="0" w:color="auto"/>
            </w:tcBorders>
            <w:tcMar>
              <w:top w:w="0" w:type="dxa"/>
              <w:left w:w="108" w:type="dxa"/>
              <w:bottom w:w="0" w:type="dxa"/>
              <w:right w:w="108" w:type="dxa"/>
            </w:tcMar>
            <w:hideMark/>
          </w:tcPr>
          <w:p w:rsidR="00984BC3" w:rsidRPr="00984BC3" w:rsidRDefault="00984BC3" w:rsidP="00984BC3">
            <w:pPr>
              <w:pStyle w:val="TableText"/>
              <w:rPr>
                <w:rFonts w:asciiTheme="minorHAnsi" w:hAnsiTheme="minorHAnsi" w:cs="Calibri"/>
                <w:szCs w:val="24"/>
              </w:rPr>
            </w:pPr>
            <w:bookmarkStart w:id="19" w:name="lt_pId112"/>
            <w:r w:rsidRPr="00984BC3">
              <w:rPr>
                <w:rFonts w:asciiTheme="minorHAnsi" w:hAnsiTheme="minorHAnsi"/>
              </w:rPr>
              <w:t>Approbation de l</w:t>
            </w:r>
            <w:r>
              <w:rPr>
                <w:rFonts w:asciiTheme="minorHAnsi" w:hAnsiTheme="minorHAnsi"/>
              </w:rPr>
              <w:t>'</w:t>
            </w:r>
            <w:r w:rsidRPr="00984BC3">
              <w:rPr>
                <w:rFonts w:asciiTheme="minorHAnsi" w:hAnsiTheme="minorHAnsi"/>
              </w:rPr>
              <w:t>Annexe (?)</w:t>
            </w:r>
            <w:bookmarkEnd w:id="19"/>
          </w:p>
        </w:tc>
        <w:tc>
          <w:tcPr>
            <w:tcW w:w="2291" w:type="dxa"/>
            <w:tcBorders>
              <w:top w:val="nil"/>
              <w:left w:val="nil"/>
              <w:bottom w:val="single" w:sz="8" w:space="0" w:color="auto"/>
              <w:right w:val="single" w:sz="8" w:space="0" w:color="auto"/>
            </w:tcBorders>
            <w:tcMar>
              <w:top w:w="0" w:type="dxa"/>
              <w:left w:w="108" w:type="dxa"/>
              <w:bottom w:w="0" w:type="dxa"/>
              <w:right w:w="108" w:type="dxa"/>
            </w:tcMar>
          </w:tcPr>
          <w:p w:rsidR="00984BC3" w:rsidRPr="00984BC3" w:rsidRDefault="00984BC3" w:rsidP="00984BC3">
            <w:pPr>
              <w:pStyle w:val="TableText"/>
              <w:jc w:val="center"/>
              <w:rPr>
                <w:rFonts w:asciiTheme="minorHAnsi" w:hAnsiTheme="minorHAnsi" w:cs="Calibri"/>
                <w:szCs w:val="24"/>
                <w:lang w:val="fr-CH"/>
              </w:rPr>
            </w:pPr>
            <w:r w:rsidRPr="00984BC3">
              <w:rPr>
                <w:rFonts w:asciiTheme="minorHAnsi" w:hAnsiTheme="minorHAnsi" w:cs="Calibri"/>
                <w:szCs w:val="24"/>
                <w:lang w:val="fr-CH"/>
              </w:rPr>
              <w:t>En fonction des modalités de la réunion de la CE</w:t>
            </w:r>
            <w:r>
              <w:rPr>
                <w:rFonts w:asciiTheme="minorHAnsi" w:hAnsiTheme="minorHAnsi" w:cs="Calibri"/>
                <w:szCs w:val="24"/>
                <w:lang w:val="fr-CH"/>
              </w:rPr>
              <w:t> </w:t>
            </w:r>
            <w:r w:rsidRPr="00984BC3">
              <w:rPr>
                <w:rFonts w:asciiTheme="minorHAnsi" w:hAnsiTheme="minorHAnsi" w:cs="Calibri"/>
                <w:szCs w:val="24"/>
                <w:lang w:val="fr-CH"/>
              </w:rPr>
              <w:t>12</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984BC3" w:rsidRPr="00984BC3" w:rsidRDefault="00984BC3" w:rsidP="00984BC3">
            <w:pPr>
              <w:pStyle w:val="TableText"/>
              <w:jc w:val="center"/>
              <w:rPr>
                <w:rFonts w:asciiTheme="minorHAnsi" w:hAnsiTheme="minorHAnsi" w:cs="Calibri"/>
                <w:szCs w:val="24"/>
                <w:lang w:val="fr-CH"/>
              </w:rPr>
            </w:pPr>
            <w:r w:rsidRPr="00984BC3">
              <w:rPr>
                <w:rFonts w:asciiTheme="minorHAnsi" w:hAnsiTheme="minorHAnsi"/>
                <w:lang w:val="fr-CH"/>
              </w:rPr>
              <w:t>Réunion de 2017 de la CE</w:t>
            </w:r>
            <w:r>
              <w:rPr>
                <w:rFonts w:asciiTheme="minorHAnsi" w:hAnsiTheme="minorHAnsi"/>
                <w:lang w:val="fr-CH"/>
              </w:rPr>
              <w:t> </w:t>
            </w:r>
            <w:r w:rsidRPr="00984BC3">
              <w:rPr>
                <w:rFonts w:asciiTheme="minorHAnsi" w:hAnsiTheme="minorHAnsi"/>
                <w:lang w:val="fr-CH"/>
              </w:rPr>
              <w:t>12</w:t>
            </w:r>
          </w:p>
        </w:tc>
        <w:tc>
          <w:tcPr>
            <w:tcW w:w="1110" w:type="dxa"/>
            <w:tcBorders>
              <w:top w:val="nil"/>
              <w:left w:val="nil"/>
              <w:bottom w:val="single" w:sz="8" w:space="0" w:color="auto"/>
              <w:right w:val="single" w:sz="8" w:space="0" w:color="auto"/>
            </w:tcBorders>
            <w:tcMar>
              <w:top w:w="0" w:type="dxa"/>
              <w:left w:w="108" w:type="dxa"/>
              <w:bottom w:w="0" w:type="dxa"/>
              <w:right w:w="108" w:type="dxa"/>
            </w:tcMar>
          </w:tcPr>
          <w:p w:rsidR="00984BC3" w:rsidRPr="00984BC3" w:rsidRDefault="00984BC3" w:rsidP="00984BC3">
            <w:pPr>
              <w:pStyle w:val="TableText"/>
              <w:jc w:val="center"/>
              <w:rPr>
                <w:rFonts w:asciiTheme="minorHAnsi" w:hAnsiTheme="minorHAnsi" w:cs="Calibri"/>
                <w:szCs w:val="24"/>
                <w:lang w:val="fr-CH"/>
              </w:rPr>
            </w:pPr>
          </w:p>
        </w:tc>
      </w:tr>
    </w:tbl>
    <w:p w:rsidR="00517A03" w:rsidRDefault="00517A03" w:rsidP="00217268">
      <w:pPr>
        <w:rPr>
          <w:bCs/>
        </w:rPr>
      </w:pPr>
    </w:p>
    <w:p w:rsidR="00217268" w:rsidRDefault="00217268" w:rsidP="00217268">
      <w:pPr>
        <w:rPr>
          <w:bCs/>
        </w:rPr>
      </w:pPr>
    </w:p>
    <w:p w:rsidR="00217268" w:rsidRPr="00534F52" w:rsidRDefault="00217268" w:rsidP="0032202E">
      <w:pPr>
        <w:pStyle w:val="Reasons"/>
        <w:rPr>
          <w:lang w:val="fr-CH"/>
        </w:rPr>
      </w:pPr>
    </w:p>
    <w:p w:rsidR="00217268" w:rsidRDefault="00217268">
      <w:pPr>
        <w:jc w:val="center"/>
      </w:pPr>
      <w:r>
        <w:t>______________</w:t>
      </w:r>
    </w:p>
    <w:p w:rsidR="00217268" w:rsidRPr="00697BC1" w:rsidRDefault="00217268" w:rsidP="00217268">
      <w:pPr>
        <w:rPr>
          <w:bCs/>
        </w:rPr>
      </w:pPr>
    </w:p>
    <w:sectPr w:rsidR="00217268" w:rsidRPr="00697BC1" w:rsidSect="00A15179">
      <w:headerReference w:type="even" r:id="rId15"/>
      <w:headerReference w:type="default" r:id="rId16"/>
      <w:footerReference w:type="even" r:id="rId17"/>
      <w:footerReference w:type="default" r:id="rId18"/>
      <w:headerReference w:type="first" r:id="rId19"/>
      <w:footerReference w:type="first" r:id="rId20"/>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F54" w:rsidRDefault="009C1F54">
      <w:r>
        <w:separator/>
      </w:r>
    </w:p>
  </w:endnote>
  <w:endnote w:type="continuationSeparator" w:id="0">
    <w:p w:rsidR="009C1F54" w:rsidRDefault="009C1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F52" w:rsidRDefault="00534F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217268" w:rsidRDefault="00697BC1" w:rsidP="00534F52">
    <w:pPr>
      <w:pStyle w:val="Footer"/>
      <w:rPr>
        <w:sz w:val="16"/>
        <w:szCs w:val="16"/>
      </w:rPr>
    </w:pPr>
    <w:bookmarkStart w:id="20" w:name="_GoBack"/>
    <w:bookmarkEnd w:id="2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95D" w:rsidRDefault="002E395D" w:rsidP="002E395D">
    <w:pPr>
      <w:pStyle w:val="FirstFooter"/>
      <w:ind w:left="-397" w:right="-397"/>
      <w:jc w:val="center"/>
      <w:rPr>
        <w:rFonts w:asciiTheme="minorHAnsi" w:hAnsiTheme="minorHAnsi"/>
        <w:szCs w:val="18"/>
        <w:lang w:val="fr-CH"/>
      </w:rPr>
    </w:pPr>
    <w:r>
      <w:rPr>
        <w:rFonts w:asciiTheme="minorHAnsi" w:hAnsiTheme="minorHAnsi"/>
        <w:szCs w:val="18"/>
        <w:lang w:val="fr-CH"/>
      </w:rPr>
      <w:t>Union internationale des télécommunications • Place des Nations • CH</w:t>
    </w:r>
    <w:r>
      <w:rPr>
        <w:rFonts w:asciiTheme="minorHAnsi" w:hAnsiTheme="minorHAnsi"/>
        <w:szCs w:val="18"/>
        <w:lang w:val="fr-CH"/>
      </w:rPr>
      <w:noBreakHyphen/>
      <w:t xml:space="preserve">1211 Genève 20 • Suisse </w:t>
    </w:r>
    <w:r>
      <w:rPr>
        <w:rFonts w:asciiTheme="minorHAnsi" w:hAnsiTheme="minorHAnsi"/>
        <w:szCs w:val="18"/>
        <w:lang w:val="fr-CH"/>
      </w:rPr>
      <w:br/>
      <w:t xml:space="preserve">Tél.: +41 22 730 5111 • Fax: +41 22 733 7256 • Courriel: </w:t>
    </w:r>
    <w:hyperlink r:id="rId1" w:history="1">
      <w:r>
        <w:rPr>
          <w:rStyle w:val="Hyperlink"/>
          <w:rFonts w:asciiTheme="minorHAnsi" w:hAnsiTheme="minorHAnsi"/>
          <w:szCs w:val="18"/>
          <w:lang w:val="fr-CH"/>
        </w:rPr>
        <w:t>itumail@itu.int</w:t>
      </w:r>
    </w:hyperlink>
    <w:r>
      <w:rPr>
        <w:rFonts w:asciiTheme="minorHAnsi" w:hAnsiTheme="minorHAnsi"/>
        <w:szCs w:val="18"/>
        <w:lang w:val="fr-CH"/>
      </w:rPr>
      <w:t xml:space="preserve"> • </w:t>
    </w:r>
    <w:hyperlink r:id="rId2" w:history="1">
      <w:r>
        <w:rPr>
          <w:rStyle w:val="Hyperlink"/>
          <w:rFonts w:asciiTheme="minorHAnsi" w:hAnsiTheme="minorHAnsi"/>
          <w:szCs w:val="18"/>
          <w:lang w:val="fr-CH"/>
        </w:rPr>
        <w:t>www.itu.int</w:t>
      </w:r>
    </w:hyperlink>
    <w:r>
      <w:rPr>
        <w:rFonts w:asciiTheme="minorHAnsi" w:hAnsiTheme="minorHAnsi"/>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F54" w:rsidRDefault="009C1F54">
      <w:r>
        <w:t>____________________</w:t>
      </w:r>
    </w:p>
  </w:footnote>
  <w:footnote w:type="continuationSeparator" w:id="0">
    <w:p w:rsidR="009C1F54" w:rsidRDefault="009C1F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F52" w:rsidRDefault="00534F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534F52" w:rsidP="00697BC1">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Pr>
            <w:rFonts w:asciiTheme="minorHAnsi" w:hAnsiTheme="minorHAnsi"/>
            <w:noProof/>
            <w:sz w:val="18"/>
            <w:szCs w:val="16"/>
          </w:rPr>
          <w:t>2</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F52" w:rsidRDefault="00534F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F54"/>
    <w:rsid w:val="000039EE"/>
    <w:rsid w:val="00005622"/>
    <w:rsid w:val="0002519E"/>
    <w:rsid w:val="00035B43"/>
    <w:rsid w:val="000758B3"/>
    <w:rsid w:val="000B0D96"/>
    <w:rsid w:val="000B59D8"/>
    <w:rsid w:val="000C1F6B"/>
    <w:rsid w:val="000C56BE"/>
    <w:rsid w:val="001026FD"/>
    <w:rsid w:val="001077FD"/>
    <w:rsid w:val="00115DD7"/>
    <w:rsid w:val="00167472"/>
    <w:rsid w:val="00167F92"/>
    <w:rsid w:val="00173738"/>
    <w:rsid w:val="001B79A3"/>
    <w:rsid w:val="002152A3"/>
    <w:rsid w:val="00217268"/>
    <w:rsid w:val="002E395D"/>
    <w:rsid w:val="003131F0"/>
    <w:rsid w:val="00333A80"/>
    <w:rsid w:val="00364E95"/>
    <w:rsid w:val="00372875"/>
    <w:rsid w:val="003B1E80"/>
    <w:rsid w:val="003B66E8"/>
    <w:rsid w:val="004033F1"/>
    <w:rsid w:val="00414B0C"/>
    <w:rsid w:val="00423C21"/>
    <w:rsid w:val="004257AC"/>
    <w:rsid w:val="0043711B"/>
    <w:rsid w:val="004B732E"/>
    <w:rsid w:val="004D51F4"/>
    <w:rsid w:val="004D64E0"/>
    <w:rsid w:val="0051210D"/>
    <w:rsid w:val="005136D2"/>
    <w:rsid w:val="00517A03"/>
    <w:rsid w:val="00534F52"/>
    <w:rsid w:val="005A3DD9"/>
    <w:rsid w:val="005B1DFC"/>
    <w:rsid w:val="00601682"/>
    <w:rsid w:val="00603F80"/>
    <w:rsid w:val="00625E79"/>
    <w:rsid w:val="006333F7"/>
    <w:rsid w:val="006427A1"/>
    <w:rsid w:val="00644741"/>
    <w:rsid w:val="00697BC1"/>
    <w:rsid w:val="006A6FFE"/>
    <w:rsid w:val="006C5A91"/>
    <w:rsid w:val="00716BBC"/>
    <w:rsid w:val="007321BC"/>
    <w:rsid w:val="00760063"/>
    <w:rsid w:val="00775E4B"/>
    <w:rsid w:val="0079553B"/>
    <w:rsid w:val="00795679"/>
    <w:rsid w:val="007A40FE"/>
    <w:rsid w:val="00810105"/>
    <w:rsid w:val="008157E0"/>
    <w:rsid w:val="00854E1D"/>
    <w:rsid w:val="00887FA6"/>
    <w:rsid w:val="00892A18"/>
    <w:rsid w:val="008C4397"/>
    <w:rsid w:val="008C465A"/>
    <w:rsid w:val="008F2C9B"/>
    <w:rsid w:val="00923CD6"/>
    <w:rsid w:val="00935AA8"/>
    <w:rsid w:val="00971C9A"/>
    <w:rsid w:val="00984BC3"/>
    <w:rsid w:val="009C1F54"/>
    <w:rsid w:val="009D51FA"/>
    <w:rsid w:val="009F1E23"/>
    <w:rsid w:val="00A15179"/>
    <w:rsid w:val="00A51537"/>
    <w:rsid w:val="00A5280F"/>
    <w:rsid w:val="00A60FC1"/>
    <w:rsid w:val="00A71427"/>
    <w:rsid w:val="00A97C37"/>
    <w:rsid w:val="00AC37B5"/>
    <w:rsid w:val="00AD752F"/>
    <w:rsid w:val="00AF08A4"/>
    <w:rsid w:val="00B27B41"/>
    <w:rsid w:val="00B8573E"/>
    <w:rsid w:val="00BB24C0"/>
    <w:rsid w:val="00C26F2E"/>
    <w:rsid w:val="00C45376"/>
    <w:rsid w:val="00C9028F"/>
    <w:rsid w:val="00CA0416"/>
    <w:rsid w:val="00CB1125"/>
    <w:rsid w:val="00CD042E"/>
    <w:rsid w:val="00CF2560"/>
    <w:rsid w:val="00CF5B46"/>
    <w:rsid w:val="00D22050"/>
    <w:rsid w:val="00D46B68"/>
    <w:rsid w:val="00D542A5"/>
    <w:rsid w:val="00D707DE"/>
    <w:rsid w:val="00DC3D47"/>
    <w:rsid w:val="00DD77DA"/>
    <w:rsid w:val="00E06C61"/>
    <w:rsid w:val="00E13DB3"/>
    <w:rsid w:val="00E2408B"/>
    <w:rsid w:val="00E62CEA"/>
    <w:rsid w:val="00E72AE1"/>
    <w:rsid w:val="00ED6A7A"/>
    <w:rsid w:val="00EE4C36"/>
    <w:rsid w:val="00EF65A6"/>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E5C8A4C-A008-4DC0-8C88-216362471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Reasons">
    <w:name w:val="Reasons"/>
    <w:basedOn w:val="Normal"/>
    <w:qFormat/>
    <w:rsid w:val="00217268"/>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13sg12q13@lists.itu.in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tu.int/go/tsg1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12@itu.i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achel.huang@huawei.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t13sg12q13@lists.itu.int" TargetMode="External"/><Relationship Id="rId14" Type="http://schemas.openxmlformats.org/officeDocument/2006/relationships/hyperlink" Target="mailto:tsbsg12@itu.int"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D2090-267C-427A-945D-3E90C199B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15</TotalTime>
  <Pages>4</Pages>
  <Words>1093</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7531</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Labare, Emmanuelle</cp:lastModifiedBy>
  <cp:revision>10</cp:revision>
  <cp:lastPrinted>2016-02-08T09:09:00Z</cp:lastPrinted>
  <dcterms:created xsi:type="dcterms:W3CDTF">2016-02-08T08:59:00Z</dcterms:created>
  <dcterms:modified xsi:type="dcterms:W3CDTF">2016-02-17T08:45:00Z</dcterms:modified>
</cp:coreProperties>
</file>