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sdt>
        <w:sdtPr>
          <w:rPr>
            <w:rFonts w:asciiTheme="minorHAnsi" w:hAnsiTheme="minorHAnsi" w:cs="Arial"/>
          </w:rPr>
          <w:alias w:val="Date"/>
          <w:tag w:val="Date"/>
          <w:id w:val="20922293"/>
          <w:placeholder>
            <w:docPart w:val="0464DAE00AEB4762958487920737C971"/>
          </w:placeholder>
          <w:date>
            <w:dateFormat w:val="d MMMM yyyy"/>
            <w:lid w:val="fr-FR"/>
            <w:storeMappedDataAs w:val="date"/>
            <w:calendar w:val="gregorian"/>
          </w:date>
        </w:sdtPr>
        <w:sdtEndPr/>
        <w:sdtContent>
          <w:r w:rsidR="00EF7D27">
            <w:rPr>
              <w:rFonts w:asciiTheme="minorHAnsi" w:hAnsiTheme="minorHAnsi" w:cs="Arial"/>
            </w:rPr>
            <w:t xml:space="preserve">21 mars </w:t>
          </w:r>
          <w:r w:rsidR="00EF7D27" w:rsidRPr="00825B5D">
            <w:rPr>
              <w:rFonts w:asciiTheme="minorHAnsi" w:hAnsiTheme="minorHAnsi" w:cs="Arial"/>
            </w:rPr>
            <w:t>201</w:t>
          </w:r>
          <w:r w:rsidR="00EF7D27">
            <w:rPr>
              <w:rFonts w:asciiTheme="minorHAnsi" w:hAnsiTheme="minorHAnsi" w:cs="Arial"/>
            </w:rPr>
            <w:t>6</w:t>
          </w:r>
          <w:r w:rsidR="00EF7D27" w:rsidRPr="00825B5D">
            <w:rPr>
              <w:rFonts w:asciiTheme="minorHAnsi" w:hAnsiTheme="minorHAnsi" w:cs="Arial"/>
            </w:rPr>
            <w:t xml:space="preserve"> </w:t>
          </w:r>
        </w:sdtContent>
      </w:sdt>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527213" w:rsidTr="00EF7D27">
        <w:trPr>
          <w:cantSplit/>
          <w:trHeight w:val="340"/>
        </w:trPr>
        <w:tc>
          <w:tcPr>
            <w:tcW w:w="985" w:type="dxa"/>
          </w:tcPr>
          <w:p w:rsidR="00517A03" w:rsidRPr="00527213" w:rsidRDefault="00517A03" w:rsidP="00A5280F">
            <w:pPr>
              <w:tabs>
                <w:tab w:val="left" w:pos="4111"/>
              </w:tabs>
              <w:spacing w:before="10"/>
              <w:ind w:left="57"/>
              <w:rPr>
                <w:rFonts w:asciiTheme="minorHAnsi" w:hAnsiTheme="minorHAnsi"/>
                <w:szCs w:val="24"/>
              </w:rPr>
            </w:pPr>
            <w:r w:rsidRPr="00527213">
              <w:rPr>
                <w:rFonts w:asciiTheme="minorHAnsi" w:hAnsiTheme="minorHAnsi"/>
                <w:szCs w:val="24"/>
              </w:rPr>
              <w:t>Réf.:</w:t>
            </w:r>
          </w:p>
          <w:p w:rsidR="00517A03" w:rsidRPr="00527213" w:rsidRDefault="00517A03" w:rsidP="00A5280F">
            <w:pPr>
              <w:tabs>
                <w:tab w:val="left" w:pos="4111"/>
              </w:tabs>
              <w:spacing w:before="10"/>
              <w:ind w:left="57"/>
              <w:rPr>
                <w:rFonts w:asciiTheme="minorHAnsi" w:hAnsiTheme="minorHAnsi"/>
                <w:szCs w:val="24"/>
              </w:rPr>
            </w:pPr>
          </w:p>
          <w:p w:rsidR="00EF7D27" w:rsidRPr="00527213" w:rsidRDefault="00EF7D27" w:rsidP="00527213">
            <w:pPr>
              <w:tabs>
                <w:tab w:val="left" w:pos="4111"/>
              </w:tabs>
              <w:spacing w:before="100"/>
              <w:ind w:left="57"/>
              <w:rPr>
                <w:rFonts w:asciiTheme="minorHAnsi" w:hAnsiTheme="minorHAnsi"/>
                <w:szCs w:val="24"/>
              </w:rPr>
            </w:pPr>
            <w:r w:rsidRPr="00527213">
              <w:rPr>
                <w:rFonts w:asciiTheme="minorHAnsi" w:hAnsiTheme="minorHAnsi"/>
                <w:szCs w:val="24"/>
              </w:rPr>
              <w:t>Contact:</w:t>
            </w:r>
          </w:p>
          <w:p w:rsidR="00517A03" w:rsidRPr="00527213" w:rsidRDefault="00517A03" w:rsidP="00A5280F">
            <w:pPr>
              <w:tabs>
                <w:tab w:val="left" w:pos="4111"/>
              </w:tabs>
              <w:spacing w:before="10"/>
              <w:ind w:left="57"/>
              <w:rPr>
                <w:rFonts w:asciiTheme="minorHAnsi" w:hAnsiTheme="minorHAnsi"/>
                <w:szCs w:val="24"/>
              </w:rPr>
            </w:pPr>
            <w:r w:rsidRPr="00527213">
              <w:rPr>
                <w:rFonts w:asciiTheme="minorHAnsi" w:hAnsiTheme="minorHAnsi"/>
                <w:szCs w:val="24"/>
              </w:rPr>
              <w:t>Tél.:</w:t>
            </w:r>
            <w:r w:rsidRPr="00527213">
              <w:rPr>
                <w:rFonts w:asciiTheme="minorHAnsi" w:hAnsiTheme="minorHAnsi"/>
                <w:szCs w:val="24"/>
              </w:rPr>
              <w:br/>
              <w:t>Fax:</w:t>
            </w:r>
            <w:r w:rsidRPr="00527213">
              <w:rPr>
                <w:rFonts w:asciiTheme="minorHAnsi" w:hAnsiTheme="minorHAnsi"/>
                <w:szCs w:val="24"/>
              </w:rPr>
              <w:br/>
              <w:t>E-mail:</w:t>
            </w:r>
          </w:p>
        </w:tc>
        <w:tc>
          <w:tcPr>
            <w:tcW w:w="3892" w:type="dxa"/>
          </w:tcPr>
          <w:p w:rsidR="00EF7D27" w:rsidRPr="00527213" w:rsidRDefault="00EF7D27" w:rsidP="00EF7D27">
            <w:pPr>
              <w:tabs>
                <w:tab w:val="left" w:pos="4111"/>
              </w:tabs>
              <w:spacing w:before="0"/>
              <w:ind w:left="57"/>
              <w:rPr>
                <w:rFonts w:asciiTheme="minorHAnsi" w:hAnsiTheme="minorHAnsi"/>
                <w:b/>
                <w:szCs w:val="24"/>
                <w:lang w:val="en-US"/>
              </w:rPr>
            </w:pPr>
            <w:proofErr w:type="spellStart"/>
            <w:r w:rsidRPr="00527213">
              <w:rPr>
                <w:rFonts w:asciiTheme="minorHAnsi" w:hAnsiTheme="minorHAnsi"/>
                <w:b/>
                <w:szCs w:val="24"/>
                <w:lang w:val="en-US"/>
              </w:rPr>
              <w:t>Circulaire</w:t>
            </w:r>
            <w:proofErr w:type="spellEnd"/>
            <w:r w:rsidRPr="00527213">
              <w:rPr>
                <w:rFonts w:asciiTheme="minorHAnsi" w:hAnsiTheme="minorHAnsi"/>
                <w:b/>
                <w:szCs w:val="24"/>
                <w:lang w:val="en-US"/>
              </w:rPr>
              <w:t xml:space="preserve"> TSB 210</w:t>
            </w:r>
          </w:p>
          <w:p w:rsidR="00517A03" w:rsidRPr="00527213" w:rsidRDefault="00EF7D27" w:rsidP="00EF7D27">
            <w:pPr>
              <w:tabs>
                <w:tab w:val="left" w:pos="4111"/>
              </w:tabs>
              <w:spacing w:before="10"/>
              <w:ind w:left="57"/>
              <w:rPr>
                <w:rFonts w:asciiTheme="minorHAnsi" w:hAnsiTheme="minorHAnsi"/>
                <w:szCs w:val="24"/>
                <w:lang w:val="en-US"/>
              </w:rPr>
            </w:pPr>
            <w:r w:rsidRPr="00527213">
              <w:rPr>
                <w:rFonts w:asciiTheme="minorHAnsi" w:hAnsiTheme="minorHAnsi"/>
                <w:szCs w:val="24"/>
                <w:lang w:val="en-US"/>
              </w:rPr>
              <w:t>TSB Workshops/MA</w:t>
            </w:r>
          </w:p>
          <w:p w:rsidR="00EF7D27" w:rsidRPr="00527213" w:rsidRDefault="00EF7D27" w:rsidP="00527213">
            <w:pPr>
              <w:tabs>
                <w:tab w:val="left" w:pos="4111"/>
              </w:tabs>
              <w:ind w:left="57"/>
              <w:rPr>
                <w:rFonts w:asciiTheme="minorHAnsi" w:hAnsiTheme="minorHAnsi"/>
                <w:b/>
                <w:bCs/>
                <w:szCs w:val="24"/>
                <w:lang w:val="es-ES_tradnl"/>
              </w:rPr>
            </w:pPr>
            <w:r w:rsidRPr="00527213">
              <w:rPr>
                <w:rFonts w:asciiTheme="minorHAnsi" w:hAnsiTheme="minorHAnsi"/>
                <w:b/>
                <w:bCs/>
                <w:szCs w:val="24"/>
                <w:lang w:val="es-ES_tradnl"/>
              </w:rPr>
              <w:t>Martin Adolph</w:t>
            </w:r>
          </w:p>
          <w:p w:rsidR="00517A03" w:rsidRPr="00527213" w:rsidRDefault="00EF7D27" w:rsidP="00EF7D27">
            <w:pPr>
              <w:tabs>
                <w:tab w:val="left" w:pos="4111"/>
              </w:tabs>
              <w:spacing w:before="10"/>
              <w:ind w:left="57"/>
              <w:rPr>
                <w:rFonts w:asciiTheme="minorHAnsi" w:hAnsiTheme="minorHAnsi"/>
                <w:szCs w:val="24"/>
              </w:rPr>
            </w:pPr>
            <w:r w:rsidRPr="00527213">
              <w:rPr>
                <w:rFonts w:asciiTheme="minorHAnsi" w:hAnsiTheme="minorHAnsi"/>
                <w:szCs w:val="24"/>
                <w:lang w:val="es-ES_tradnl"/>
              </w:rPr>
              <w:t>+41 22 730 6828</w:t>
            </w:r>
            <w:r w:rsidRPr="00527213">
              <w:rPr>
                <w:rFonts w:asciiTheme="minorHAnsi" w:hAnsiTheme="minorHAnsi"/>
                <w:szCs w:val="24"/>
                <w:lang w:val="es-ES_tradnl"/>
              </w:rPr>
              <w:br/>
              <w:t>+41 22 730 5853</w:t>
            </w:r>
            <w:r w:rsidRPr="00527213">
              <w:rPr>
                <w:rFonts w:asciiTheme="minorHAnsi" w:hAnsiTheme="minorHAnsi"/>
                <w:szCs w:val="24"/>
                <w:lang w:val="es-ES_tradnl"/>
              </w:rPr>
              <w:br/>
            </w:r>
            <w:hyperlink r:id="rId10" w:history="1">
              <w:r w:rsidRPr="00527213">
                <w:rPr>
                  <w:rStyle w:val="Hyperlink"/>
                  <w:rFonts w:asciiTheme="minorHAnsi" w:hAnsiTheme="minorHAnsi"/>
                  <w:szCs w:val="24"/>
                  <w:lang w:val="es-ES_tradnl"/>
                </w:rPr>
                <w:t>Martin.Adolph@itu.int</w:t>
              </w:r>
            </w:hyperlink>
          </w:p>
        </w:tc>
        <w:tc>
          <w:tcPr>
            <w:tcW w:w="5046" w:type="dxa"/>
            <w:gridSpan w:val="2"/>
          </w:tcPr>
          <w:p w:rsidR="00517A03" w:rsidRPr="00527213" w:rsidRDefault="00517A03" w:rsidP="00A5280F">
            <w:pPr>
              <w:tabs>
                <w:tab w:val="clear" w:pos="794"/>
                <w:tab w:val="clear" w:pos="1191"/>
                <w:tab w:val="clear" w:pos="1588"/>
                <w:tab w:val="clear" w:pos="1985"/>
                <w:tab w:val="left" w:pos="284"/>
              </w:tabs>
              <w:spacing w:before="0"/>
              <w:ind w:left="284" w:hanging="227"/>
              <w:rPr>
                <w:rFonts w:asciiTheme="minorHAnsi" w:hAnsiTheme="minorHAnsi"/>
                <w:szCs w:val="24"/>
              </w:rPr>
            </w:pPr>
            <w:bookmarkStart w:id="0" w:name="Addressee_F"/>
            <w:bookmarkEnd w:id="0"/>
            <w:r w:rsidRPr="00527213">
              <w:rPr>
                <w:rFonts w:asciiTheme="minorHAnsi" w:hAnsiTheme="minorHAnsi"/>
                <w:szCs w:val="24"/>
              </w:rPr>
              <w:t>-</w:t>
            </w:r>
            <w:r w:rsidRPr="00527213">
              <w:rPr>
                <w:rFonts w:asciiTheme="minorHAnsi" w:hAnsiTheme="minorHAnsi"/>
                <w:szCs w:val="24"/>
              </w:rPr>
              <w:tab/>
              <w:t>Aux administrations des Etats Membres de l</w:t>
            </w:r>
            <w:r w:rsidR="00167472" w:rsidRPr="00527213">
              <w:rPr>
                <w:rFonts w:asciiTheme="minorHAnsi" w:hAnsiTheme="minorHAnsi"/>
                <w:szCs w:val="24"/>
              </w:rPr>
              <w:t>'</w:t>
            </w:r>
            <w:r w:rsidRPr="00527213">
              <w:rPr>
                <w:rFonts w:asciiTheme="minorHAnsi" w:hAnsiTheme="minorHAnsi"/>
                <w:szCs w:val="24"/>
              </w:rPr>
              <w:t>Union</w:t>
            </w:r>
          </w:p>
          <w:p w:rsidR="00EF7D27" w:rsidRPr="00527213" w:rsidRDefault="00EF7D2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Membres du Secteur UIT-T;</w:t>
            </w:r>
          </w:p>
          <w:p w:rsidR="00EF7D27" w:rsidRPr="00527213" w:rsidRDefault="00EF7D2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Associés de l'UIT-T;</w:t>
            </w:r>
          </w:p>
          <w:p w:rsidR="00EF7D27" w:rsidRPr="00527213" w:rsidRDefault="00EF7D2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établissements universitaires participant aux travaux de l'UIT</w:t>
            </w:r>
          </w:p>
        </w:tc>
      </w:tr>
      <w:tr w:rsidR="00517A03" w:rsidRPr="00527213" w:rsidTr="00EF7D27">
        <w:trPr>
          <w:cantSplit/>
        </w:trPr>
        <w:tc>
          <w:tcPr>
            <w:tcW w:w="985" w:type="dxa"/>
          </w:tcPr>
          <w:p w:rsidR="00517A03" w:rsidRPr="00527213" w:rsidRDefault="00517A03" w:rsidP="00A5280F">
            <w:pPr>
              <w:tabs>
                <w:tab w:val="left" w:pos="4111"/>
              </w:tabs>
              <w:spacing w:before="10"/>
              <w:ind w:left="57"/>
              <w:rPr>
                <w:rFonts w:asciiTheme="minorHAnsi" w:hAnsiTheme="minorHAnsi"/>
                <w:szCs w:val="24"/>
              </w:rPr>
            </w:pPr>
          </w:p>
        </w:tc>
        <w:tc>
          <w:tcPr>
            <w:tcW w:w="3892" w:type="dxa"/>
          </w:tcPr>
          <w:p w:rsidR="00517A03" w:rsidRPr="00527213" w:rsidRDefault="00517A03" w:rsidP="00A5280F">
            <w:pPr>
              <w:tabs>
                <w:tab w:val="left" w:pos="4111"/>
              </w:tabs>
              <w:spacing w:before="0"/>
              <w:ind w:left="57"/>
              <w:rPr>
                <w:rFonts w:asciiTheme="minorHAnsi" w:hAnsiTheme="minorHAnsi"/>
                <w:szCs w:val="24"/>
              </w:rPr>
            </w:pPr>
          </w:p>
        </w:tc>
        <w:tc>
          <w:tcPr>
            <w:tcW w:w="5046" w:type="dxa"/>
            <w:gridSpan w:val="2"/>
          </w:tcPr>
          <w:p w:rsidR="00EF7D27" w:rsidRPr="00527213" w:rsidRDefault="00EF7D27" w:rsidP="00EF7D27">
            <w:pPr>
              <w:tabs>
                <w:tab w:val="left" w:pos="4111"/>
              </w:tabs>
              <w:spacing w:before="0"/>
              <w:rPr>
                <w:rFonts w:asciiTheme="minorHAnsi" w:hAnsiTheme="minorHAnsi"/>
                <w:szCs w:val="24"/>
              </w:rPr>
            </w:pPr>
            <w:r w:rsidRPr="00527213">
              <w:rPr>
                <w:rFonts w:asciiTheme="minorHAnsi" w:hAnsiTheme="minorHAnsi"/>
                <w:b/>
                <w:szCs w:val="24"/>
              </w:rPr>
              <w:t>Copie</w:t>
            </w:r>
            <w:r w:rsidRPr="00527213">
              <w:rPr>
                <w:rFonts w:asciiTheme="minorHAnsi" w:hAnsiTheme="minorHAnsi"/>
                <w:b/>
                <w:bCs/>
                <w:szCs w:val="24"/>
              </w:rPr>
              <w:t>:</w:t>
            </w:r>
          </w:p>
          <w:p w:rsidR="00EF7D27" w:rsidRPr="00527213" w:rsidRDefault="00EF7D27" w:rsidP="00EF7D27">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Aux Présidents et Vice-Présidents des Commissions d'études de l'UIT-T;</w:t>
            </w:r>
          </w:p>
          <w:p w:rsidR="00EF7D27" w:rsidRPr="00527213" w:rsidRDefault="00EF7D27" w:rsidP="00EF7D27">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 Directeur du Bureau de développement des télécommunications;</w:t>
            </w:r>
          </w:p>
          <w:p w:rsidR="00517A03" w:rsidRPr="00527213" w:rsidRDefault="00EF7D27" w:rsidP="00EF7D27">
            <w:pPr>
              <w:tabs>
                <w:tab w:val="clear" w:pos="794"/>
                <w:tab w:val="left" w:pos="226"/>
                <w:tab w:val="left" w:pos="4111"/>
              </w:tabs>
              <w:spacing w:before="0"/>
              <w:ind w:left="226" w:hanging="226"/>
              <w:rPr>
                <w:rFonts w:asciiTheme="minorHAnsi" w:hAnsiTheme="minorHAnsi"/>
                <w:szCs w:val="24"/>
              </w:rPr>
            </w:pPr>
            <w:r w:rsidRPr="00527213">
              <w:rPr>
                <w:rFonts w:asciiTheme="minorHAnsi" w:hAnsiTheme="minorHAnsi"/>
                <w:szCs w:val="24"/>
              </w:rPr>
              <w:t>-</w:t>
            </w:r>
            <w:r w:rsidRPr="00527213">
              <w:rPr>
                <w:rFonts w:asciiTheme="minorHAnsi" w:hAnsiTheme="minorHAnsi"/>
                <w:szCs w:val="24"/>
              </w:rPr>
              <w:tab/>
              <w:t>Au Directeur du Bureau des radiocommunications</w:t>
            </w:r>
          </w:p>
        </w:tc>
      </w:tr>
      <w:tr w:rsidR="00517A03" w:rsidRPr="00527213" w:rsidTr="00EF7D27">
        <w:trPr>
          <w:gridAfter w:val="1"/>
          <w:wAfter w:w="8" w:type="dxa"/>
          <w:cantSplit/>
          <w:trHeight w:val="680"/>
        </w:trPr>
        <w:tc>
          <w:tcPr>
            <w:tcW w:w="985" w:type="dxa"/>
          </w:tcPr>
          <w:p w:rsidR="00517A03" w:rsidRPr="00527213" w:rsidRDefault="00517A03" w:rsidP="00527213">
            <w:pPr>
              <w:tabs>
                <w:tab w:val="left" w:pos="4111"/>
              </w:tabs>
              <w:ind w:left="57"/>
              <w:rPr>
                <w:rFonts w:asciiTheme="minorHAnsi" w:hAnsiTheme="minorHAnsi"/>
                <w:szCs w:val="24"/>
              </w:rPr>
            </w:pPr>
            <w:r w:rsidRPr="00527213">
              <w:rPr>
                <w:rFonts w:asciiTheme="minorHAnsi" w:hAnsiTheme="minorHAnsi"/>
                <w:szCs w:val="24"/>
              </w:rPr>
              <w:t>Objet:</w:t>
            </w:r>
          </w:p>
        </w:tc>
        <w:tc>
          <w:tcPr>
            <w:tcW w:w="8930" w:type="dxa"/>
            <w:gridSpan w:val="2"/>
          </w:tcPr>
          <w:p w:rsidR="00517A03" w:rsidRPr="00527213" w:rsidRDefault="00EF7D27" w:rsidP="00527213">
            <w:pPr>
              <w:tabs>
                <w:tab w:val="left" w:pos="4111"/>
              </w:tabs>
              <w:ind w:left="57"/>
              <w:rPr>
                <w:rFonts w:asciiTheme="minorHAnsi" w:hAnsiTheme="minorHAnsi"/>
                <w:szCs w:val="24"/>
              </w:rPr>
            </w:pPr>
            <w:r w:rsidRPr="00527213">
              <w:rPr>
                <w:rFonts w:asciiTheme="minorHAnsi" w:hAnsiTheme="minorHAnsi" w:cstheme="majorBidi"/>
                <w:b/>
                <w:szCs w:val="24"/>
                <w:lang w:val="fr-CH"/>
              </w:rPr>
              <w:t>Atelier UIT sur le thème "</w:t>
            </w:r>
            <w:r w:rsidRPr="00527213">
              <w:rPr>
                <w:rFonts w:asciiTheme="minorHAnsi" w:hAnsiTheme="minorHAnsi"/>
                <w:b/>
                <w:bCs/>
                <w:szCs w:val="24"/>
                <w:lang w:val="fr-CH"/>
              </w:rPr>
              <w:t xml:space="preserve">Qualité de service et qualité d'expérience des applications et services multimédias", </w:t>
            </w:r>
            <w:r w:rsidRPr="00527213">
              <w:rPr>
                <w:rFonts w:asciiTheme="minorHAnsi" w:eastAsia="SimSun" w:hAnsiTheme="minorHAnsi" w:cs="Arial"/>
                <w:b/>
                <w:bCs/>
                <w:szCs w:val="24"/>
                <w:lang w:val="fr-CH" w:eastAsia="zh-CN"/>
              </w:rPr>
              <w:t>Haarlem/Amsterdam</w:t>
            </w:r>
            <w:r w:rsidRPr="00527213">
              <w:rPr>
                <w:rFonts w:asciiTheme="minorHAnsi" w:hAnsiTheme="minorHAnsi"/>
                <w:b/>
                <w:bCs/>
                <w:szCs w:val="24"/>
                <w:lang w:val="fr-CH"/>
              </w:rPr>
              <w:t xml:space="preserve"> (Pays-Bas),</w:t>
            </w:r>
            <w:r w:rsidRPr="00527213">
              <w:rPr>
                <w:rFonts w:asciiTheme="minorHAnsi" w:hAnsiTheme="minorHAnsi" w:cstheme="majorBidi"/>
                <w:b/>
                <w:szCs w:val="24"/>
              </w:rPr>
              <w:t xml:space="preserve"> 9-11 mai 2016</w:t>
            </w:r>
          </w:p>
        </w:tc>
      </w:tr>
    </w:tbl>
    <w:p w:rsidR="00EF7D27" w:rsidRPr="00A85812" w:rsidRDefault="00EF7D27" w:rsidP="00EF7D27">
      <w:pPr>
        <w:spacing w:before="360"/>
        <w:ind w:right="-142"/>
        <w:rPr>
          <w:rFonts w:asciiTheme="minorHAnsi" w:hAnsiTheme="minorHAnsi"/>
        </w:rPr>
      </w:pPr>
      <w:bookmarkStart w:id="1" w:name="StartTyping_F"/>
      <w:bookmarkEnd w:id="1"/>
      <w:r w:rsidRPr="00A85812">
        <w:rPr>
          <w:rFonts w:asciiTheme="minorHAnsi" w:hAnsiTheme="minorHAnsi"/>
        </w:rPr>
        <w:t>Madame, Monsieur,</w:t>
      </w:r>
    </w:p>
    <w:p w:rsidR="00EF7D27" w:rsidRPr="00EF7D27" w:rsidRDefault="00EF7D27" w:rsidP="00527213">
      <w:pPr>
        <w:tabs>
          <w:tab w:val="clear" w:pos="794"/>
          <w:tab w:val="clear" w:pos="1191"/>
          <w:tab w:val="clear" w:pos="1588"/>
          <w:tab w:val="clear" w:pos="1985"/>
          <w:tab w:val="left" w:pos="1134"/>
          <w:tab w:val="left" w:pos="1871"/>
          <w:tab w:val="left" w:pos="2268"/>
        </w:tabs>
        <w:rPr>
          <w:rFonts w:ascii="Calibri" w:hAnsi="Calibri"/>
          <w:lang w:val="fr-CH"/>
        </w:rPr>
      </w:pPr>
      <w:r w:rsidRPr="00EF7D27">
        <w:rPr>
          <w:rFonts w:ascii="Calibri" w:hAnsi="Calibri"/>
          <w:bCs/>
          <w:lang w:val="fr-CH"/>
        </w:rPr>
        <w:t>1</w:t>
      </w:r>
      <w:r w:rsidRPr="00EF7D27">
        <w:rPr>
          <w:rFonts w:ascii="Calibri" w:hAnsi="Calibri"/>
          <w:lang w:val="fr-CH"/>
        </w:rPr>
        <w:tab/>
      </w:r>
      <w:r w:rsidR="00527213">
        <w:rPr>
          <w:rFonts w:ascii="Calibri" w:hAnsi="Calibri"/>
          <w:lang w:val="fr-CH"/>
        </w:rPr>
        <w:t>A</w:t>
      </w:r>
      <w:r w:rsidRPr="00EF7D27">
        <w:rPr>
          <w:rFonts w:ascii="Calibri" w:hAnsi="Calibri"/>
          <w:lang w:val="fr-CH"/>
        </w:rPr>
        <w:t xml:space="preserve"> l'aimable invitation d'</w:t>
      </w:r>
      <w:proofErr w:type="spellStart"/>
      <w:r w:rsidRPr="00EF7D27">
        <w:rPr>
          <w:rFonts w:ascii="Calibri" w:hAnsi="Calibri"/>
          <w:lang w:val="fr-CH"/>
        </w:rPr>
        <w:t>Anite</w:t>
      </w:r>
      <w:proofErr w:type="spellEnd"/>
      <w:r w:rsidRPr="00EF7D27">
        <w:rPr>
          <w:rFonts w:ascii="Calibri" w:hAnsi="Calibri"/>
          <w:lang w:val="fr-CH"/>
        </w:rPr>
        <w:t xml:space="preserve"> et d'</w:t>
      </w:r>
      <w:proofErr w:type="spellStart"/>
      <w:r w:rsidRPr="00EF7D27">
        <w:rPr>
          <w:rFonts w:ascii="Calibri" w:hAnsi="Calibri"/>
          <w:lang w:val="fr-CH"/>
        </w:rPr>
        <w:t>Omnitele</w:t>
      </w:r>
      <w:proofErr w:type="spellEnd"/>
      <w:r w:rsidRPr="00EF7D27">
        <w:rPr>
          <w:rFonts w:ascii="Calibri" w:hAnsi="Calibri"/>
          <w:lang w:val="fr-CH"/>
        </w:rPr>
        <w:t>, l'Union internationale des télécommunications (UIT) organisera un atelier sur le thème "Qualité de service et qualité d'expérience des applications et services multimédias" du 9 au 11 mai 2016 à l'</w:t>
      </w:r>
      <w:hyperlink r:id="rId11" w:history="1">
        <w:r w:rsidRPr="00EF7D27">
          <w:rPr>
            <w:rFonts w:ascii="Calibri" w:hAnsi="Calibri"/>
            <w:color w:val="0000FF"/>
            <w:u w:val="single"/>
            <w:lang w:val="fr-CH"/>
          </w:rPr>
          <w:t xml:space="preserve">Hôtel Van der </w:t>
        </w:r>
        <w:proofErr w:type="spellStart"/>
        <w:r w:rsidRPr="00EF7D27">
          <w:rPr>
            <w:rFonts w:ascii="Calibri" w:hAnsi="Calibri"/>
            <w:color w:val="0000FF"/>
            <w:u w:val="single"/>
            <w:lang w:val="fr-CH"/>
          </w:rPr>
          <w:t>Valk</w:t>
        </w:r>
        <w:proofErr w:type="spellEnd"/>
      </w:hyperlink>
      <w:r w:rsidRPr="00EF7D27">
        <w:rPr>
          <w:rFonts w:ascii="Calibri" w:hAnsi="Calibri"/>
          <w:lang w:val="fr-CH"/>
        </w:rPr>
        <w:t xml:space="preserve"> (</w:t>
      </w:r>
      <w:proofErr w:type="spellStart"/>
      <w:r w:rsidRPr="00EF7D27">
        <w:rPr>
          <w:rFonts w:ascii="Calibri" w:hAnsi="Calibri"/>
          <w:lang w:val="fr-CH"/>
        </w:rPr>
        <w:t>Toekanweg</w:t>
      </w:r>
      <w:proofErr w:type="spellEnd"/>
      <w:r w:rsidRPr="00EF7D27">
        <w:rPr>
          <w:rFonts w:ascii="Calibri" w:hAnsi="Calibri"/>
          <w:lang w:val="fr-CH"/>
        </w:rPr>
        <w:t xml:space="preserve"> 2, 2035 LC HAARLEM, Pays-Bas). </w:t>
      </w:r>
    </w:p>
    <w:p w:rsidR="00EF7D27" w:rsidRDefault="00EF7D27" w:rsidP="00EF7D27">
      <w:pPr>
        <w:rPr>
          <w:rFonts w:asciiTheme="minorHAnsi" w:hAnsiTheme="minorHAnsi" w:cs="Segoe UI"/>
          <w:color w:val="000000"/>
          <w:sz w:val="20"/>
        </w:rPr>
      </w:pPr>
      <w:r>
        <w:rPr>
          <w:rFonts w:asciiTheme="minorHAnsi" w:hAnsiTheme="minorHAnsi"/>
          <w:lang w:val="fr-CH"/>
        </w:rPr>
        <w:t>L'</w:t>
      </w:r>
      <w:r w:rsidRPr="00A85812">
        <w:rPr>
          <w:rFonts w:asciiTheme="minorHAnsi" w:hAnsiTheme="minorHAnsi"/>
          <w:lang w:val="fr-CH"/>
        </w:rPr>
        <w:t>atelier s'ouvrir</w:t>
      </w:r>
      <w:r>
        <w:rPr>
          <w:rFonts w:asciiTheme="minorHAnsi" w:hAnsiTheme="minorHAnsi"/>
          <w:lang w:val="fr-CH"/>
        </w:rPr>
        <w:t>a</w:t>
      </w:r>
      <w:r w:rsidRPr="00A85812">
        <w:rPr>
          <w:rFonts w:asciiTheme="minorHAnsi" w:hAnsiTheme="minorHAnsi"/>
          <w:lang w:val="fr-CH"/>
        </w:rPr>
        <w:t xml:space="preserve"> à 10 heures le </w:t>
      </w:r>
      <w:r>
        <w:rPr>
          <w:rFonts w:asciiTheme="minorHAnsi" w:hAnsiTheme="minorHAnsi"/>
          <w:lang w:val="fr-CH"/>
        </w:rPr>
        <w:t>9 mai 2016</w:t>
      </w:r>
      <w:r w:rsidRPr="00A85812">
        <w:rPr>
          <w:rFonts w:asciiTheme="minorHAnsi" w:hAnsiTheme="minorHAnsi"/>
          <w:lang w:val="fr-CH"/>
        </w:rPr>
        <w:t>. L'</w:t>
      </w:r>
      <w:r>
        <w:rPr>
          <w:rFonts w:asciiTheme="minorHAnsi" w:hAnsiTheme="minorHAnsi"/>
          <w:lang w:val="fr-CH"/>
        </w:rPr>
        <w:t xml:space="preserve">enregistrement </w:t>
      </w:r>
      <w:r w:rsidRPr="00A85812">
        <w:rPr>
          <w:rFonts w:asciiTheme="minorHAnsi" w:hAnsiTheme="minorHAnsi"/>
          <w:lang w:val="fr-CH"/>
        </w:rPr>
        <w:t>des participants débutera à 9 heures.</w:t>
      </w:r>
      <w:r w:rsidRPr="00A85812">
        <w:rPr>
          <w:rFonts w:asciiTheme="minorHAnsi" w:hAnsiTheme="minorHAnsi" w:cs="Segoe UI"/>
          <w:color w:val="000000"/>
          <w:sz w:val="20"/>
        </w:rPr>
        <w:t xml:space="preserve"> </w:t>
      </w:r>
    </w:p>
    <w:p w:rsidR="00EF7D27" w:rsidRPr="00A85812" w:rsidRDefault="00EF7D27" w:rsidP="00EF7D27">
      <w:pPr>
        <w:rPr>
          <w:rFonts w:asciiTheme="minorHAnsi" w:hAnsiTheme="minorHAnsi"/>
          <w:lang w:val="fr-CH"/>
        </w:rPr>
      </w:pPr>
      <w:r>
        <w:rPr>
          <w:rFonts w:asciiTheme="minorHAnsi" w:hAnsiTheme="minorHAnsi" w:cstheme="majorBidi"/>
          <w:color w:val="000000"/>
          <w:szCs w:val="24"/>
        </w:rPr>
        <w:t>L'atelier se tiendra immédiatement avant la trente-troisième réunion du Groupe chargé de la définition de la qualité de service (QSDG), qui aura lieu les 12 et 13 mai 2016.</w:t>
      </w:r>
    </w:p>
    <w:p w:rsidR="00EF7D27" w:rsidRPr="00A85812" w:rsidRDefault="00EF7D27" w:rsidP="00EF7D27">
      <w:pPr>
        <w:rPr>
          <w:rFonts w:asciiTheme="minorHAnsi" w:hAnsiTheme="minorHAnsi" w:cstheme="majorBidi"/>
          <w:szCs w:val="24"/>
          <w:lang w:val="fr-CH"/>
        </w:rPr>
      </w:pPr>
      <w:r w:rsidRPr="00A85812">
        <w:rPr>
          <w:rFonts w:asciiTheme="minorHAnsi" w:hAnsiTheme="minorHAnsi" w:cstheme="majorBidi"/>
          <w:bCs/>
          <w:szCs w:val="24"/>
          <w:lang w:val="fr-CH"/>
        </w:rPr>
        <w:t>2</w:t>
      </w:r>
      <w:r w:rsidRPr="00A85812">
        <w:rPr>
          <w:rFonts w:asciiTheme="minorHAnsi" w:hAnsiTheme="minorHAnsi" w:cstheme="majorBidi"/>
          <w:szCs w:val="24"/>
          <w:lang w:val="fr-CH"/>
        </w:rPr>
        <w:tab/>
        <w:t>Les débats se dérouleront en anglais seulement.</w:t>
      </w:r>
    </w:p>
    <w:p w:rsidR="00EF7D27" w:rsidRPr="00A85812" w:rsidRDefault="00EF7D27" w:rsidP="00EF7D27">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lang w:val="fr-CH"/>
        </w:rPr>
        <w:t>3</w:t>
      </w:r>
      <w:r w:rsidRPr="00A85812">
        <w:rPr>
          <w:rFonts w:asciiTheme="minorHAnsi" w:hAnsiTheme="minorHAnsi" w:cstheme="majorBidi"/>
          <w:szCs w:val="24"/>
          <w:lang w:val="fr-CH"/>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EF7D27" w:rsidRPr="00A85812" w:rsidRDefault="00EF7D27" w:rsidP="00EF7D27">
      <w:pPr>
        <w:keepNext/>
        <w:keepLines/>
        <w:overflowPunct/>
        <w:autoSpaceDE/>
        <w:autoSpaceDN/>
        <w:adjustRightInd/>
        <w:textAlignment w:val="auto"/>
        <w:rPr>
          <w:rFonts w:asciiTheme="minorHAnsi" w:hAnsiTheme="minorHAnsi" w:cstheme="majorBidi"/>
          <w:szCs w:val="24"/>
          <w:lang w:val="fr-CH"/>
        </w:rPr>
      </w:pPr>
      <w:r>
        <w:rPr>
          <w:rFonts w:asciiTheme="minorHAnsi" w:hAnsiTheme="minorHAnsi" w:cstheme="majorBidi"/>
          <w:szCs w:val="24"/>
          <w:lang w:val="fr-CH"/>
        </w:rPr>
        <w:t>4</w:t>
      </w:r>
      <w:r>
        <w:rPr>
          <w:rFonts w:asciiTheme="minorHAnsi" w:hAnsiTheme="minorHAnsi" w:cstheme="majorBidi"/>
          <w:szCs w:val="24"/>
          <w:lang w:val="fr-CH"/>
        </w:rPr>
        <w:tab/>
      </w:r>
      <w:r w:rsidRPr="00A85812">
        <w:rPr>
          <w:rFonts w:asciiTheme="minorHAnsi" w:hAnsiTheme="minorHAnsi" w:cstheme="majorBidi"/>
          <w:szCs w:val="24"/>
          <w:lang w:val="fr-CH"/>
        </w:rPr>
        <w:t>Les objectifs de l'atelier sont les suivants:</w:t>
      </w:r>
    </w:p>
    <w:p w:rsidR="00EF7D27" w:rsidRPr="00A85812" w:rsidRDefault="00527213" w:rsidP="00527213">
      <w:pPr>
        <w:pStyle w:val="enumlev1"/>
        <w:keepNext/>
        <w:keepLines/>
        <w:rPr>
          <w:rFonts w:asciiTheme="minorHAnsi" w:hAnsiTheme="minorHAnsi"/>
          <w:lang w:val="fr-CH"/>
        </w:rPr>
      </w:pPr>
      <w:r w:rsidRPr="00527213">
        <w:rPr>
          <w:rFonts w:asciiTheme="minorHAnsi" w:hAnsiTheme="minorHAnsi"/>
          <w:lang w:val="fr-CH"/>
        </w:rPr>
        <w:t>•</w:t>
      </w:r>
      <w:r w:rsidR="00EF7D27" w:rsidRPr="00A85812">
        <w:rPr>
          <w:rFonts w:asciiTheme="minorHAnsi" w:hAnsiTheme="minorHAnsi"/>
          <w:lang w:val="fr-CH"/>
        </w:rPr>
        <w:tab/>
      </w:r>
      <w:r>
        <w:rPr>
          <w:rFonts w:asciiTheme="minorHAnsi" w:hAnsiTheme="minorHAnsi"/>
          <w:lang w:val="fr-CH"/>
        </w:rPr>
        <w:t>P</w:t>
      </w:r>
      <w:r w:rsidR="00EF7D27">
        <w:rPr>
          <w:rFonts w:asciiTheme="minorHAnsi" w:hAnsiTheme="minorHAnsi"/>
          <w:lang w:val="fr-CH"/>
        </w:rPr>
        <w:t>résenter la Commission d'études 12 de l'UIT</w:t>
      </w:r>
      <w:r w:rsidR="00EF7D27">
        <w:rPr>
          <w:rFonts w:asciiTheme="minorHAnsi" w:hAnsiTheme="minorHAnsi"/>
          <w:lang w:val="fr-CH"/>
        </w:rPr>
        <w:noBreakHyphen/>
        <w:t>T et ses activités</w:t>
      </w:r>
      <w:r>
        <w:rPr>
          <w:rFonts w:asciiTheme="minorHAnsi" w:hAnsiTheme="minorHAnsi"/>
          <w:lang w:val="fr-CH"/>
        </w:rPr>
        <w:t>.</w:t>
      </w:r>
    </w:p>
    <w:p w:rsidR="00EF7D27" w:rsidRPr="00A85812" w:rsidRDefault="00527213" w:rsidP="00527213">
      <w:pPr>
        <w:pStyle w:val="enumlev1"/>
        <w:rPr>
          <w:rFonts w:asciiTheme="minorHAnsi" w:hAnsiTheme="minorHAnsi"/>
          <w:lang w:val="fr-CH"/>
        </w:rPr>
      </w:pPr>
      <w:r w:rsidRPr="00527213">
        <w:rPr>
          <w:rFonts w:asciiTheme="minorHAnsi" w:hAnsiTheme="minorHAnsi"/>
          <w:lang w:val="fr-CH"/>
        </w:rPr>
        <w:t>•</w:t>
      </w:r>
      <w:r w:rsidR="00EF7D27" w:rsidRPr="00A85812">
        <w:rPr>
          <w:rFonts w:asciiTheme="minorHAnsi" w:hAnsiTheme="minorHAnsi"/>
          <w:lang w:val="fr-CH"/>
        </w:rPr>
        <w:tab/>
      </w:r>
      <w:r>
        <w:rPr>
          <w:rFonts w:asciiTheme="minorHAnsi" w:hAnsiTheme="minorHAnsi"/>
          <w:lang w:val="fr-CH"/>
        </w:rPr>
        <w:t>E</w:t>
      </w:r>
      <w:r w:rsidR="00EF7D27" w:rsidRPr="00A85812">
        <w:rPr>
          <w:rFonts w:asciiTheme="minorHAnsi" w:hAnsiTheme="minorHAnsi"/>
          <w:lang w:val="fr-CH"/>
        </w:rPr>
        <w:t>xaminer la qualité de service et la qualité d'expé</w:t>
      </w:r>
      <w:r>
        <w:rPr>
          <w:rFonts w:asciiTheme="minorHAnsi" w:hAnsiTheme="minorHAnsi"/>
          <w:lang w:val="fr-CH"/>
        </w:rPr>
        <w:t>rience des services multimédias.</w:t>
      </w:r>
    </w:p>
    <w:p w:rsidR="00EF7D27" w:rsidRDefault="00527213" w:rsidP="00EF7D27">
      <w:pPr>
        <w:pStyle w:val="enumlev1"/>
        <w:rPr>
          <w:rFonts w:asciiTheme="minorHAnsi" w:hAnsiTheme="minorHAnsi"/>
          <w:lang w:val="fr-CH"/>
        </w:rPr>
      </w:pPr>
      <w:r w:rsidRPr="00527213">
        <w:rPr>
          <w:rFonts w:asciiTheme="minorHAnsi" w:hAnsiTheme="minorHAnsi"/>
          <w:lang w:val="fr-CH"/>
        </w:rPr>
        <w:t>•</w:t>
      </w:r>
      <w:r>
        <w:rPr>
          <w:rFonts w:asciiTheme="minorHAnsi" w:hAnsiTheme="minorHAnsi"/>
          <w:lang w:val="fr-CH"/>
        </w:rPr>
        <w:tab/>
        <w:t>E</w:t>
      </w:r>
      <w:r w:rsidR="00EF7D27" w:rsidRPr="00A85812">
        <w:rPr>
          <w:rFonts w:asciiTheme="minorHAnsi" w:hAnsiTheme="minorHAnsi"/>
          <w:lang w:val="fr-CH"/>
        </w:rPr>
        <w:t xml:space="preserve">changer des renseignements sur la qualité de service et la qualité d'expérience du point </w:t>
      </w:r>
      <w:proofErr w:type="gramStart"/>
      <w:r w:rsidR="00EF7D27" w:rsidRPr="00A85812">
        <w:rPr>
          <w:rFonts w:asciiTheme="minorHAnsi" w:hAnsiTheme="minorHAnsi"/>
          <w:lang w:val="fr-CH"/>
        </w:rPr>
        <w:t>de</w:t>
      </w:r>
      <w:proofErr w:type="gramEnd"/>
      <w:r w:rsidR="00EF7D27" w:rsidRPr="00A85812">
        <w:rPr>
          <w:rFonts w:asciiTheme="minorHAnsi" w:hAnsiTheme="minorHAnsi"/>
          <w:lang w:val="fr-CH"/>
        </w:rPr>
        <w:t xml:space="preserve"> vue de la normalisation, des bonnes pratiques, des cadres, des aspects réglementaires et opérationnels, de l'évaluation des paramètres de qualité de service pour différents services, des méthodes d'évaluation de la qualité de fonctionnement multimédia, etc.</w:t>
      </w:r>
    </w:p>
    <w:p w:rsidR="00EF7D27" w:rsidRPr="00A85812" w:rsidRDefault="00527213" w:rsidP="00EF7D27">
      <w:pPr>
        <w:pStyle w:val="enumlev1"/>
        <w:rPr>
          <w:rFonts w:asciiTheme="minorHAnsi" w:hAnsiTheme="minorHAnsi"/>
          <w:lang w:val="fr-CH"/>
        </w:rPr>
      </w:pPr>
      <w:r w:rsidRPr="00527213">
        <w:rPr>
          <w:rFonts w:asciiTheme="minorHAnsi" w:hAnsiTheme="minorHAnsi"/>
          <w:lang w:val="fr-CH"/>
        </w:rPr>
        <w:lastRenderedPageBreak/>
        <w:t>•</w:t>
      </w:r>
      <w:r w:rsidR="00EF7D27" w:rsidRPr="00A85812">
        <w:rPr>
          <w:rFonts w:asciiTheme="minorHAnsi" w:hAnsiTheme="minorHAnsi"/>
          <w:lang w:val="fr-CH"/>
        </w:rPr>
        <w:tab/>
      </w:r>
      <w:r>
        <w:rPr>
          <w:rFonts w:asciiTheme="minorHAnsi" w:hAnsiTheme="minorHAnsi"/>
          <w:lang w:val="fr-CH"/>
        </w:rPr>
        <w:t>O</w:t>
      </w:r>
      <w:r w:rsidR="00EF7D27">
        <w:rPr>
          <w:rFonts w:asciiTheme="minorHAnsi" w:hAnsiTheme="minorHAnsi"/>
          <w:lang w:val="fr-CH"/>
        </w:rPr>
        <w:t>ptimis</w:t>
      </w:r>
      <w:r w:rsidR="00EF7D27" w:rsidRPr="009A5B8B">
        <w:rPr>
          <w:rFonts w:asciiTheme="minorHAnsi" w:hAnsiTheme="minorHAnsi"/>
          <w:lang w:val="fr-CH"/>
        </w:rPr>
        <w:t xml:space="preserve">ation </w:t>
      </w:r>
      <w:r w:rsidR="00EF7D27">
        <w:rPr>
          <w:rFonts w:asciiTheme="minorHAnsi" w:hAnsiTheme="minorHAnsi"/>
          <w:lang w:val="fr-CH"/>
        </w:rPr>
        <w:t>et é</w:t>
      </w:r>
      <w:r w:rsidR="00EF7D27" w:rsidRPr="009A5B8B">
        <w:rPr>
          <w:rFonts w:asciiTheme="minorHAnsi" w:hAnsiTheme="minorHAnsi"/>
          <w:lang w:val="fr-CH"/>
        </w:rPr>
        <w:t xml:space="preserve">valuation </w:t>
      </w:r>
      <w:r w:rsidR="00EF7D27">
        <w:rPr>
          <w:rFonts w:asciiTheme="minorHAnsi" w:hAnsiTheme="minorHAnsi"/>
          <w:lang w:val="fr-CH"/>
        </w:rPr>
        <w:t>des réseaux hertziens m</w:t>
      </w:r>
      <w:r w:rsidR="00EF7D27" w:rsidRPr="009A5B8B">
        <w:rPr>
          <w:rFonts w:asciiTheme="minorHAnsi" w:hAnsiTheme="minorHAnsi"/>
          <w:lang w:val="fr-CH"/>
        </w:rPr>
        <w:t>obile</w:t>
      </w:r>
      <w:r w:rsidR="00EF7D27">
        <w:rPr>
          <w:rFonts w:asciiTheme="minorHAnsi" w:hAnsiTheme="minorHAnsi"/>
          <w:lang w:val="fr-CH"/>
        </w:rPr>
        <w:t>s</w:t>
      </w:r>
      <w:r w:rsidR="00EF7D27" w:rsidRPr="009A5B8B">
        <w:rPr>
          <w:rFonts w:asciiTheme="minorHAnsi" w:hAnsiTheme="minorHAnsi"/>
          <w:lang w:val="fr-CH"/>
        </w:rPr>
        <w:t xml:space="preserve"> (</w:t>
      </w:r>
      <w:r w:rsidR="00EF7D27">
        <w:rPr>
          <w:rFonts w:asciiTheme="minorHAnsi" w:hAnsiTheme="minorHAnsi"/>
          <w:lang w:val="fr-CH"/>
        </w:rPr>
        <w:t xml:space="preserve">y compris </w:t>
      </w:r>
      <w:r w:rsidR="00EF7D27" w:rsidRPr="009A5B8B">
        <w:rPr>
          <w:rFonts w:asciiTheme="minorHAnsi" w:hAnsiTheme="minorHAnsi"/>
          <w:lang w:val="fr-CH"/>
        </w:rPr>
        <w:t xml:space="preserve">3G/WCDMA, LTE </w:t>
      </w:r>
      <w:r w:rsidR="00EF7D27">
        <w:rPr>
          <w:rFonts w:asciiTheme="minorHAnsi" w:hAnsiTheme="minorHAnsi"/>
          <w:lang w:val="fr-CH"/>
        </w:rPr>
        <w:t xml:space="preserve">et </w:t>
      </w:r>
      <w:r w:rsidR="00EF7D27" w:rsidRPr="009A5B8B">
        <w:rPr>
          <w:rFonts w:asciiTheme="minorHAnsi" w:hAnsiTheme="minorHAnsi"/>
          <w:lang w:val="fr-CH"/>
        </w:rPr>
        <w:t xml:space="preserve">LTE </w:t>
      </w:r>
      <w:proofErr w:type="spellStart"/>
      <w:r w:rsidR="00EF7D27" w:rsidRPr="009A5B8B">
        <w:rPr>
          <w:rFonts w:asciiTheme="minorHAnsi" w:hAnsiTheme="minorHAnsi"/>
          <w:lang w:val="fr-CH"/>
        </w:rPr>
        <w:t>advanced</w:t>
      </w:r>
      <w:proofErr w:type="spellEnd"/>
      <w:r w:rsidR="00EF7D27" w:rsidRPr="009A5B8B">
        <w:rPr>
          <w:rFonts w:asciiTheme="minorHAnsi" w:hAnsiTheme="minorHAnsi"/>
          <w:lang w:val="fr-CH"/>
        </w:rPr>
        <w:t>).</w:t>
      </w:r>
    </w:p>
    <w:p w:rsidR="00EF7D27" w:rsidRPr="00EF7D27" w:rsidRDefault="00EF7D27" w:rsidP="00EF7D27">
      <w:pPr>
        <w:tabs>
          <w:tab w:val="clear" w:pos="794"/>
          <w:tab w:val="clear" w:pos="1191"/>
          <w:tab w:val="clear" w:pos="1588"/>
          <w:tab w:val="clear" w:pos="1985"/>
          <w:tab w:val="left" w:pos="1134"/>
          <w:tab w:val="left" w:pos="1871"/>
          <w:tab w:val="left" w:pos="2268"/>
        </w:tabs>
        <w:rPr>
          <w:rFonts w:ascii="Calibri" w:hAnsi="Calibri"/>
          <w:szCs w:val="24"/>
          <w:lang w:val="fr-CH"/>
        </w:rPr>
      </w:pPr>
      <w:r w:rsidRPr="00EF7D27">
        <w:rPr>
          <w:rFonts w:ascii="Calibri" w:hAnsi="Calibri"/>
          <w:szCs w:val="24"/>
          <w:lang w:val="fr-CH"/>
        </w:rPr>
        <w:t>5</w:t>
      </w:r>
      <w:r w:rsidRPr="00EF7D27">
        <w:rPr>
          <w:rFonts w:ascii="Calibri" w:hAnsi="Calibri"/>
          <w:szCs w:val="24"/>
          <w:lang w:val="fr-CH"/>
        </w:rPr>
        <w:tab/>
        <w:t>Cet atelier s'a</w:t>
      </w:r>
      <w:r w:rsidR="00527213">
        <w:rPr>
          <w:rFonts w:ascii="Calibri" w:hAnsi="Calibri"/>
          <w:szCs w:val="24"/>
          <w:lang w:val="fr-CH"/>
        </w:rPr>
        <w:t>dresse à des représentants des E</w:t>
      </w:r>
      <w:r w:rsidRPr="00EF7D27">
        <w:rPr>
          <w:rFonts w:ascii="Calibri" w:hAnsi="Calibri"/>
          <w:szCs w:val="24"/>
          <w:lang w:val="fr-CH"/>
        </w:rPr>
        <w:t>tats Membres de l'UIT, des organismes de normalisation nationaux, des régulateurs, des opérateurs, des fabricants d'équipements, des fournisseurs de services et des milieux universitaires.</w:t>
      </w:r>
    </w:p>
    <w:p w:rsidR="00EF7D27" w:rsidRPr="00EF7D27" w:rsidRDefault="00EF7D27" w:rsidP="00EF7D27">
      <w:pPr>
        <w:tabs>
          <w:tab w:val="clear" w:pos="794"/>
          <w:tab w:val="clear" w:pos="1191"/>
          <w:tab w:val="clear" w:pos="1588"/>
          <w:tab w:val="clear" w:pos="1985"/>
          <w:tab w:val="left" w:pos="1134"/>
          <w:tab w:val="left" w:pos="1871"/>
          <w:tab w:val="left" w:pos="2268"/>
        </w:tabs>
        <w:rPr>
          <w:rFonts w:ascii="Calibri" w:hAnsi="Calibri"/>
          <w:lang w:val="fr-CH"/>
        </w:rPr>
      </w:pPr>
      <w:r w:rsidRPr="00EF7D27">
        <w:rPr>
          <w:rFonts w:ascii="Calibri" w:hAnsi="Calibri"/>
          <w:lang w:val="fr-CH"/>
        </w:rPr>
        <w:t>6</w:t>
      </w:r>
      <w:r w:rsidRPr="00EF7D27">
        <w:rPr>
          <w:rFonts w:ascii="Calibri" w:hAnsi="Calibri"/>
          <w:lang w:val="fr-CH"/>
        </w:rPr>
        <w:tab/>
        <w:t xml:space="preserve">Un </w:t>
      </w:r>
      <w:r w:rsidRPr="00EF7D27">
        <w:rPr>
          <w:rFonts w:ascii="Calibri" w:hAnsi="Calibri"/>
          <w:b/>
          <w:bCs/>
          <w:u w:val="single"/>
          <w:lang w:val="fr-CH"/>
        </w:rPr>
        <w:t>projet de programme</w:t>
      </w:r>
      <w:r w:rsidRPr="00EF7D27">
        <w:rPr>
          <w:rFonts w:ascii="Calibri" w:hAnsi="Calibri"/>
          <w:lang w:val="fr-CH"/>
        </w:rPr>
        <w:t xml:space="preserve"> de l'atelier sera disponible sur </w:t>
      </w:r>
      <w:r w:rsidR="00527213">
        <w:rPr>
          <w:rFonts w:ascii="Calibri" w:hAnsi="Calibri"/>
          <w:lang w:val="fr-CH"/>
        </w:rPr>
        <w:t>le site web de la manifestation </w:t>
      </w:r>
      <w:r w:rsidRPr="00EF7D27">
        <w:rPr>
          <w:rFonts w:ascii="Calibri" w:hAnsi="Calibri"/>
          <w:lang w:val="fr-CH"/>
        </w:rPr>
        <w:t xml:space="preserve">à l'adresse: </w:t>
      </w:r>
      <w:hyperlink r:id="rId12" w:history="1">
        <w:r w:rsidRPr="00EF7D27">
          <w:rPr>
            <w:rFonts w:ascii="Calibri" w:hAnsi="Calibri"/>
            <w:color w:val="0000FF"/>
            <w:u w:val="single"/>
            <w:lang w:val="fr-CH"/>
          </w:rPr>
          <w:t>http://www.itu.int/en/ITU-T/Workshops-and-Seminars/qos/201605/Pages/default.aspx</w:t>
        </w:r>
      </w:hyperlink>
      <w:r w:rsidRPr="00EF7D27">
        <w:rPr>
          <w:rFonts w:ascii="Calibri" w:hAnsi="Calibri"/>
          <w:lang w:val="fr-CH"/>
        </w:rPr>
        <w:t>. Ce site web sera régulièrement actualisé à mesure que parviendront des informations nouvelles ou modifiées. Les participants sont priés de consulter régulièrement le site pour prendre connaissance des dernières informations.</w:t>
      </w:r>
    </w:p>
    <w:p w:rsidR="00EF7D27" w:rsidRPr="00EF7D27" w:rsidRDefault="00EF7D27" w:rsidP="004A5940">
      <w:pPr>
        <w:tabs>
          <w:tab w:val="clear" w:pos="794"/>
          <w:tab w:val="clear" w:pos="1191"/>
          <w:tab w:val="clear" w:pos="1588"/>
          <w:tab w:val="clear" w:pos="1985"/>
          <w:tab w:val="left" w:pos="1134"/>
          <w:tab w:val="left" w:pos="1871"/>
          <w:tab w:val="left" w:pos="2268"/>
        </w:tabs>
        <w:rPr>
          <w:rFonts w:ascii="Calibri" w:hAnsi="Calibri"/>
          <w:lang w:val="fr-CH"/>
        </w:rPr>
      </w:pPr>
      <w:r w:rsidRPr="00EF7D27">
        <w:rPr>
          <w:rFonts w:ascii="Calibri" w:hAnsi="Calibri"/>
          <w:lang w:val="fr-CH"/>
        </w:rPr>
        <w:t>7</w:t>
      </w:r>
      <w:r w:rsidRPr="00EF7D27">
        <w:rPr>
          <w:rFonts w:ascii="Calibri" w:hAnsi="Calibri"/>
          <w:lang w:val="fr-CH"/>
        </w:rPr>
        <w:tab/>
      </w:r>
      <w:r w:rsidRPr="004A5940">
        <w:rPr>
          <w:rFonts w:asciiTheme="minorHAnsi" w:hAnsiTheme="minorHAnsi" w:cstheme="majorBidi"/>
          <w:szCs w:val="24"/>
        </w:rPr>
        <w:t>Des informations générales à l'intention des particip</w:t>
      </w:r>
      <w:r w:rsidR="00527213" w:rsidRPr="004A5940">
        <w:rPr>
          <w:rFonts w:asciiTheme="minorHAnsi" w:hAnsiTheme="minorHAnsi" w:cstheme="majorBidi"/>
          <w:szCs w:val="24"/>
        </w:rPr>
        <w:t>ants concernant les hôtels, les </w:t>
      </w:r>
      <w:r w:rsidRPr="004A5940">
        <w:rPr>
          <w:rFonts w:asciiTheme="minorHAnsi" w:hAnsiTheme="minorHAnsi" w:cstheme="majorBidi"/>
          <w:szCs w:val="24"/>
        </w:rPr>
        <w:t>transports et les formalités de visa seront disponibles à l'adresse</w:t>
      </w:r>
      <w:r w:rsidR="004A5940" w:rsidRPr="004A5940">
        <w:rPr>
          <w:rFonts w:asciiTheme="minorHAnsi" w:hAnsiTheme="minorHAnsi" w:cstheme="majorBidi"/>
          <w:szCs w:val="24"/>
        </w:rPr>
        <w:t xml:space="preserve"> </w:t>
      </w:r>
      <w:hyperlink r:id="rId13" w:history="1">
        <w:r w:rsidR="004A5940" w:rsidRPr="004A5940">
          <w:rPr>
            <w:rStyle w:val="Hyperlink"/>
            <w:rFonts w:asciiTheme="minorHAnsi" w:hAnsiTheme="minorHAnsi"/>
          </w:rPr>
          <w:t>http://www.itu.int/en/ITU-T/Workshops-and-Seminars/qos/201605/Pages/default.aspx</w:t>
        </w:r>
      </w:hyperlink>
      <w:proofErr w:type="gramStart"/>
      <w:r w:rsidR="004A5940" w:rsidRPr="004A5940">
        <w:rPr>
          <w:rFonts w:asciiTheme="minorHAnsi" w:hAnsiTheme="minorHAnsi"/>
        </w:rPr>
        <w:t xml:space="preserve"> </w:t>
      </w:r>
      <w:proofErr w:type="gramEnd"/>
      <w:r w:rsidRPr="004A5940">
        <w:rPr>
          <w:rFonts w:asciiTheme="minorHAnsi" w:hAnsiTheme="minorHAnsi"/>
          <w:lang w:val="fr-CH"/>
        </w:rPr>
        <w:t xml:space="preserve"> . L'organisme hôte a retenu des </w:t>
      </w:r>
      <w:r w:rsidRPr="004A5940">
        <w:rPr>
          <w:rFonts w:asciiTheme="minorHAnsi" w:hAnsiTheme="minorHAnsi"/>
          <w:b/>
          <w:bCs/>
          <w:lang w:val="fr-CH"/>
        </w:rPr>
        <w:t>chambres d'hôtel à un tarif préférentiel, qui peuvent être réservées – au plus tard le 6 avril 2016 – au moyen du formulaire figurant dans l'Annexe 1</w:t>
      </w:r>
      <w:r w:rsidRPr="004A5940">
        <w:rPr>
          <w:rFonts w:asciiTheme="minorHAnsi" w:hAnsiTheme="minorHAnsi"/>
          <w:lang w:val="fr-CH"/>
        </w:rPr>
        <w:t xml:space="preserve">. </w:t>
      </w:r>
    </w:p>
    <w:p w:rsidR="00EF7D27" w:rsidRPr="00EF7D27" w:rsidRDefault="00EF7D27" w:rsidP="00EF7D27">
      <w:pPr>
        <w:tabs>
          <w:tab w:val="clear" w:pos="794"/>
          <w:tab w:val="clear" w:pos="1191"/>
          <w:tab w:val="clear" w:pos="1588"/>
          <w:tab w:val="clear" w:pos="1985"/>
          <w:tab w:val="left" w:pos="1134"/>
          <w:tab w:val="left" w:pos="1871"/>
          <w:tab w:val="left" w:pos="2268"/>
        </w:tabs>
        <w:rPr>
          <w:rFonts w:ascii="Calibri" w:hAnsi="Calibri"/>
          <w:lang w:val="fr-CH"/>
        </w:rPr>
      </w:pPr>
      <w:r w:rsidRPr="00A85812">
        <w:rPr>
          <w:rFonts w:asciiTheme="minorHAnsi" w:hAnsiTheme="minorHAnsi" w:cstheme="majorBidi"/>
          <w:szCs w:val="24"/>
        </w:rPr>
        <w:t>8</w:t>
      </w:r>
      <w:r w:rsidRPr="00A85812">
        <w:rPr>
          <w:rFonts w:asciiTheme="minorHAnsi" w:hAnsiTheme="minorHAnsi" w:cstheme="majorBidi"/>
          <w:szCs w:val="24"/>
        </w:rPr>
        <w:tab/>
        <w:t xml:space="preserve">Afin de permettre au TSB de prendre les dispositions nécessaires concernant l'organisation de l'atelier, je vous saurais gré de bien vouloir vous inscrire au moyen du formulaire en ligne </w:t>
      </w:r>
      <w:r>
        <w:rPr>
          <w:rFonts w:asciiTheme="minorHAnsi" w:hAnsiTheme="minorHAnsi" w:cstheme="majorBidi"/>
          <w:szCs w:val="24"/>
        </w:rPr>
        <w:t>(</w:t>
      </w:r>
      <w:hyperlink r:id="rId14" w:history="1">
        <w:r w:rsidRPr="00EF7D27">
          <w:rPr>
            <w:rFonts w:ascii="Calibri" w:hAnsi="Calibri"/>
            <w:color w:val="0000FF"/>
            <w:u w:val="single"/>
            <w:lang w:val="fr-CH"/>
          </w:rPr>
          <w:t>http://www.itu.int/online/regsys/ITU-T/misc/edrs.registration.form?_eventid=3000866</w:t>
        </w:r>
      </w:hyperlink>
      <w:r w:rsidRPr="00EF7D27">
        <w:rPr>
          <w:rFonts w:ascii="Calibri" w:hAnsi="Calibri"/>
          <w:lang w:val="fr-CH"/>
        </w:rPr>
        <w:t xml:space="preserve">) dès que possible, et </w:t>
      </w:r>
      <w:r w:rsidRPr="00EF7D27">
        <w:rPr>
          <w:rFonts w:ascii="Calibri" w:hAnsi="Calibri"/>
          <w:b/>
          <w:lang w:val="fr-CH"/>
        </w:rPr>
        <w:t>au plus tard le 9 mai 2016.</w:t>
      </w:r>
      <w:r w:rsidRPr="00EF7D27">
        <w:rPr>
          <w:rFonts w:ascii="Calibri" w:hAnsi="Calibri"/>
          <w:lang w:val="fr-CH"/>
        </w:rPr>
        <w:t xml:space="preserve"> </w:t>
      </w:r>
      <w:r w:rsidRPr="00A85812">
        <w:rPr>
          <w:rFonts w:asciiTheme="minorHAnsi" w:hAnsiTheme="minorHAnsi" w:cstheme="majorBidi"/>
          <w:b/>
          <w:bCs/>
          <w:szCs w:val="24"/>
        </w:rPr>
        <w:t xml:space="preserve">Veuillez noter que l'inscription préalable des participants </w:t>
      </w:r>
      <w:r>
        <w:rPr>
          <w:rFonts w:asciiTheme="minorHAnsi" w:hAnsiTheme="minorHAnsi" w:cstheme="majorBidi"/>
          <w:b/>
          <w:bCs/>
          <w:szCs w:val="24"/>
        </w:rPr>
        <w:t xml:space="preserve">à nos manifestations </w:t>
      </w:r>
      <w:r w:rsidRPr="00A85812">
        <w:rPr>
          <w:rFonts w:asciiTheme="minorHAnsi" w:hAnsiTheme="minorHAnsi" w:cstheme="majorBidi"/>
          <w:b/>
          <w:bCs/>
          <w:szCs w:val="24"/>
        </w:rPr>
        <w:t xml:space="preserve">se fait exclusivement </w:t>
      </w:r>
      <w:r w:rsidRPr="00A85812">
        <w:rPr>
          <w:rFonts w:asciiTheme="minorHAnsi" w:hAnsiTheme="minorHAnsi" w:cstheme="majorBidi"/>
          <w:b/>
          <w:bCs/>
          <w:i/>
          <w:iCs/>
          <w:szCs w:val="24"/>
        </w:rPr>
        <w:t>en ligne</w:t>
      </w:r>
      <w:r w:rsidRPr="00EF7D27">
        <w:rPr>
          <w:rFonts w:ascii="Calibri" w:hAnsi="Calibri"/>
          <w:b/>
          <w:bCs/>
          <w:lang w:val="fr-CH"/>
        </w:rPr>
        <w:t xml:space="preserve">. </w:t>
      </w:r>
      <w:r w:rsidRPr="00EF7D27">
        <w:rPr>
          <w:rFonts w:ascii="Calibri" w:hAnsi="Calibri"/>
          <w:lang w:val="fr-CH"/>
        </w:rPr>
        <w:t xml:space="preserve">Les participants pourront aussi s'inscrire sur place le jour de la manifestation. </w:t>
      </w:r>
    </w:p>
    <w:p w:rsidR="00EF7D27" w:rsidRPr="00A85812" w:rsidRDefault="00EF7D27" w:rsidP="00EF7D27">
      <w:pPr>
        <w:overflowPunct/>
        <w:autoSpaceDE/>
        <w:autoSpaceDN/>
        <w:adjustRightInd/>
        <w:textAlignment w:val="auto"/>
        <w:rPr>
          <w:rFonts w:asciiTheme="minorHAnsi" w:hAnsiTheme="minorHAnsi" w:cstheme="majorBidi"/>
          <w:szCs w:val="24"/>
          <w:lang w:val="fr-CH"/>
        </w:rPr>
      </w:pPr>
      <w:r w:rsidRPr="00A85812">
        <w:rPr>
          <w:rFonts w:asciiTheme="minorHAnsi" w:hAnsiTheme="minorHAnsi" w:cstheme="majorBidi"/>
          <w:szCs w:val="24"/>
        </w:rPr>
        <w:t>9</w:t>
      </w:r>
      <w:r w:rsidRPr="00A85812">
        <w:rPr>
          <w:rFonts w:asciiTheme="minorHAnsi" w:hAnsiTheme="minorHAnsi" w:cstheme="majorBidi"/>
          <w:szCs w:val="24"/>
        </w:rPr>
        <w:tab/>
        <w:t xml:space="preserve">Nous vous rappelons que, pour les ressortissants de certains pays, l'entrée et le séjour, quelle qu'en soit la durée, </w:t>
      </w:r>
      <w:r>
        <w:rPr>
          <w:rFonts w:asciiTheme="minorHAnsi" w:hAnsiTheme="minorHAnsi" w:cstheme="majorBidi"/>
          <w:szCs w:val="24"/>
        </w:rPr>
        <w:t xml:space="preserve">sur le territoire des Pays-Bas </w:t>
      </w:r>
      <w:r w:rsidRPr="00A85812">
        <w:rPr>
          <w:rFonts w:asciiTheme="minorHAnsi" w:hAnsiTheme="minorHAnsi" w:cstheme="majorBidi"/>
          <w:szCs w:val="24"/>
        </w:rPr>
        <w:t>sont soumis à l'obtention d'un visa. Ce visa doit être obtenu auprès de la représentation de</w:t>
      </w:r>
      <w:r>
        <w:rPr>
          <w:rFonts w:asciiTheme="minorHAnsi" w:hAnsiTheme="minorHAnsi" w:cstheme="majorBidi"/>
          <w:szCs w:val="24"/>
        </w:rPr>
        <w:t>s Pays-Bas</w:t>
      </w:r>
      <w:r w:rsidRPr="00A85812">
        <w:rPr>
          <w:rFonts w:asciiTheme="minorHAnsi" w:hAnsiTheme="minorHAnsi" w:cstheme="majorBidi"/>
          <w:szCs w:val="24"/>
        </w:rPr>
        <w:t xml:space="preserve"> (ambassade ou consulat) dans votre pays ou, à défaut, dans le pays le plus proche de votre pays de départ. </w:t>
      </w:r>
      <w:r w:rsidRPr="00EE0EE5">
        <w:rPr>
          <w:rFonts w:asciiTheme="minorHAnsi" w:hAnsiTheme="minorHAnsi" w:cstheme="majorBidi"/>
          <w:szCs w:val="24"/>
        </w:rPr>
        <w:t>Nous vous rappelons que la délivrance du visa peut prendre un certain temps et vous recommandons d'adresser votre demande le plus tôt possible.</w:t>
      </w:r>
    </w:p>
    <w:p w:rsidR="00EF7D27" w:rsidRDefault="00EF7D27" w:rsidP="00EF7D27">
      <w:pPr>
        <w:rPr>
          <w:rFonts w:asciiTheme="minorHAnsi" w:hAnsiTheme="minorHAnsi"/>
        </w:rPr>
      </w:pPr>
      <w:bookmarkStart w:id="2" w:name="_GoBack"/>
      <w:bookmarkEnd w:id="2"/>
      <w:r w:rsidRPr="00A85812">
        <w:rPr>
          <w:rFonts w:asciiTheme="minorHAnsi" w:hAnsiTheme="minorHAnsi"/>
        </w:rPr>
        <w:t>Veuillez agréer, Madame, Monsieur, l'assurance de ma considération distinguée.</w:t>
      </w:r>
    </w:p>
    <w:p w:rsidR="00296511" w:rsidRPr="00A85812" w:rsidRDefault="00296511" w:rsidP="00EF7D27">
      <w:pPr>
        <w:rPr>
          <w:rFonts w:asciiTheme="minorHAnsi" w:hAnsiTheme="minorHAnsi"/>
        </w:rPr>
      </w:pPr>
    </w:p>
    <w:p w:rsidR="00EF7D27" w:rsidRDefault="00EF7D27" w:rsidP="00296511">
      <w:pPr>
        <w:spacing w:before="440"/>
        <w:rPr>
          <w:rFonts w:asciiTheme="minorHAnsi" w:hAnsiTheme="minorHAnsi"/>
        </w:rPr>
      </w:pPr>
      <w:r>
        <w:rPr>
          <w:rFonts w:asciiTheme="minorHAnsi" w:hAnsiTheme="minorHAnsi"/>
        </w:rPr>
        <w:t>Chaesub Lee</w:t>
      </w:r>
      <w:r w:rsidRPr="00A85812">
        <w:rPr>
          <w:rFonts w:asciiTheme="minorHAnsi" w:hAnsiTheme="minorHAnsi"/>
        </w:rPr>
        <w:br/>
        <w:t>Directeur du Bureau de la</w:t>
      </w:r>
      <w:r w:rsidR="00527213">
        <w:rPr>
          <w:rFonts w:asciiTheme="minorHAnsi" w:hAnsiTheme="minorHAnsi"/>
        </w:rPr>
        <w:t xml:space="preserve"> </w:t>
      </w:r>
      <w:r w:rsidRPr="00A85812">
        <w:rPr>
          <w:rFonts w:asciiTheme="minorHAnsi" w:hAnsiTheme="minorHAnsi"/>
        </w:rPr>
        <w:t xml:space="preserve">normalisation </w:t>
      </w:r>
      <w:r w:rsidR="00527213">
        <w:rPr>
          <w:rFonts w:asciiTheme="minorHAnsi" w:hAnsiTheme="minorHAnsi"/>
        </w:rPr>
        <w:br/>
      </w:r>
      <w:r w:rsidRPr="00A85812">
        <w:rPr>
          <w:rFonts w:asciiTheme="minorHAnsi" w:hAnsiTheme="minorHAnsi"/>
        </w:rPr>
        <w:t>des télécommunications</w:t>
      </w:r>
    </w:p>
    <w:p w:rsidR="00EF7D27" w:rsidRPr="00527213" w:rsidRDefault="00EF7D27" w:rsidP="00EF7D27">
      <w:pPr>
        <w:spacing w:before="1080"/>
        <w:rPr>
          <w:rFonts w:asciiTheme="minorHAnsi" w:hAnsiTheme="minorHAnsi"/>
          <w:b/>
          <w:bCs/>
          <w:lang w:val="en-US"/>
        </w:rPr>
      </w:pPr>
      <w:proofErr w:type="spellStart"/>
      <w:r w:rsidRPr="00527213">
        <w:rPr>
          <w:rFonts w:asciiTheme="minorHAnsi" w:hAnsiTheme="minorHAnsi"/>
          <w:b/>
          <w:bCs/>
          <w:lang w:val="en-US"/>
        </w:rPr>
        <w:t>Annexe</w:t>
      </w:r>
      <w:proofErr w:type="spellEnd"/>
      <w:r w:rsidRPr="00527213">
        <w:rPr>
          <w:rFonts w:asciiTheme="minorHAnsi" w:hAnsiTheme="minorHAnsi"/>
          <w:lang w:val="en-US"/>
        </w:rPr>
        <w:t>: 1</w:t>
      </w:r>
    </w:p>
    <w:p w:rsidR="00EF7D27" w:rsidRPr="00527213" w:rsidRDefault="00EF7D27">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r w:rsidRPr="00527213">
        <w:rPr>
          <w:rFonts w:asciiTheme="minorHAnsi" w:hAnsiTheme="minorHAnsi"/>
          <w:bCs/>
          <w:lang w:val="en-US"/>
        </w:rPr>
        <w:br w:type="page"/>
      </w:r>
    </w:p>
    <w:p w:rsidR="00EF7D27" w:rsidRPr="00527213" w:rsidRDefault="00EF7D27" w:rsidP="00EF7D27">
      <w:pPr>
        <w:overflowPunct/>
        <w:autoSpaceDE/>
        <w:autoSpaceDN/>
        <w:adjustRightInd/>
        <w:spacing w:before="0"/>
        <w:jc w:val="center"/>
        <w:textAlignment w:val="auto"/>
        <w:rPr>
          <w:rFonts w:asciiTheme="minorHAnsi" w:hAnsiTheme="minorHAnsi"/>
          <w:lang w:val="en-US"/>
        </w:rPr>
      </w:pPr>
      <w:r w:rsidRPr="00527213">
        <w:rPr>
          <w:rFonts w:asciiTheme="minorHAnsi" w:hAnsiTheme="minorHAnsi"/>
          <w:lang w:val="en-US"/>
        </w:rPr>
        <w:lastRenderedPageBreak/>
        <w:t>ANNEX 1</w:t>
      </w:r>
    </w:p>
    <w:p w:rsidR="00EF7D27" w:rsidRPr="00527213" w:rsidRDefault="00EF7D27" w:rsidP="00EF7D27">
      <w:pPr>
        <w:pStyle w:val="LetterStart"/>
        <w:tabs>
          <w:tab w:val="clear" w:pos="1361"/>
          <w:tab w:val="clear" w:pos="1758"/>
          <w:tab w:val="clear" w:pos="2155"/>
          <w:tab w:val="clear" w:pos="2552"/>
          <w:tab w:val="center" w:pos="4962"/>
        </w:tabs>
        <w:spacing w:before="0" w:line="240" w:lineRule="atLeast"/>
        <w:ind w:left="0"/>
        <w:jc w:val="center"/>
        <w:rPr>
          <w:rFonts w:asciiTheme="minorHAnsi" w:hAnsiTheme="minorHAnsi"/>
          <w:lang w:val="en-US"/>
        </w:rPr>
      </w:pPr>
      <w:r w:rsidRPr="00527213">
        <w:rPr>
          <w:rFonts w:asciiTheme="minorHAnsi" w:hAnsiTheme="minorHAnsi"/>
          <w:lang w:val="en-US"/>
        </w:rPr>
        <w:t>(</w:t>
      </w:r>
      <w:proofErr w:type="gramStart"/>
      <w:r w:rsidRPr="00527213">
        <w:rPr>
          <w:rFonts w:asciiTheme="minorHAnsi" w:hAnsiTheme="minorHAnsi"/>
          <w:lang w:val="en-US"/>
        </w:rPr>
        <w:t>to</w:t>
      </w:r>
      <w:proofErr w:type="gramEnd"/>
      <w:r w:rsidRPr="00527213">
        <w:rPr>
          <w:rFonts w:asciiTheme="minorHAnsi" w:hAnsiTheme="minorHAnsi"/>
          <w:lang w:val="en-US"/>
        </w:rPr>
        <w:t xml:space="preserve"> TSB Circular 210)</w:t>
      </w:r>
    </w:p>
    <w:p w:rsidR="00EF7D27" w:rsidRPr="00527213" w:rsidRDefault="00EF7D27" w:rsidP="00EF7D2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lang w:val="en-US"/>
        </w:rPr>
      </w:pPr>
      <w:r w:rsidRPr="00527213">
        <w:rPr>
          <w:rFonts w:asciiTheme="minorHAnsi" w:hAnsiTheme="minorHAnsi"/>
          <w:b/>
          <w:bCs/>
          <w:lang w:val="en-US"/>
        </w:rPr>
        <w:t>HOTEL RESERVATION FORM</w:t>
      </w:r>
    </w:p>
    <w:p w:rsidR="00EF7D27" w:rsidRPr="00527213" w:rsidRDefault="00EF7D27" w:rsidP="00EF7D2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527213">
        <w:rPr>
          <w:rFonts w:asciiTheme="minorHAnsi" w:hAnsiTheme="minorHAnsi"/>
          <w:lang w:val="en-US"/>
        </w:rPr>
        <w:t>(Rooms blocked until 6 April 2016)</w:t>
      </w:r>
    </w:p>
    <w:p w:rsidR="00527213" w:rsidRDefault="00EF7D27" w:rsidP="0032202E">
      <w:pPr>
        <w:pStyle w:val="Reasons"/>
      </w:pPr>
      <w:r w:rsidRPr="00527213">
        <w:rPr>
          <w:rFonts w:asciiTheme="minorHAnsi" w:hAnsiTheme="minorHAnsi"/>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627.75pt" o:ole="">
            <v:imagedata r:id="rId15" o:title=""/>
          </v:shape>
          <o:OLEObject Type="Embed" ProgID="AcroExch.Document.7" ShapeID="_x0000_i1025" DrawAspect="Content" ObjectID="_1520952849" r:id="rId16"/>
        </w:object>
      </w:r>
    </w:p>
    <w:p w:rsidR="00EF7D27" w:rsidRPr="00527213" w:rsidRDefault="00527213" w:rsidP="00527213">
      <w:pPr>
        <w:jc w:val="center"/>
        <w:rPr>
          <w:rFonts w:asciiTheme="minorHAnsi" w:hAnsiTheme="minorHAnsi"/>
        </w:rPr>
      </w:pPr>
      <w:r>
        <w:t>______________</w:t>
      </w:r>
    </w:p>
    <w:sectPr w:rsidR="00EF7D27" w:rsidRPr="00527213"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55" w:rsidRDefault="00EA4355">
      <w:r>
        <w:separator/>
      </w:r>
    </w:p>
  </w:endnote>
  <w:endnote w:type="continuationSeparator" w:id="0">
    <w:p w:rsidR="00EA4355" w:rsidRDefault="00EA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27" w:rsidRPr="004A5940" w:rsidRDefault="004A5940" w:rsidP="004A5940">
    <w:pPr>
      <w:pStyle w:val="Footer"/>
    </w:pPr>
    <w:r w:rsidRPr="004A5940">
      <w:t>ITU-T\BUREAU\CIRC\210F.DOC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C9" w:rsidRPr="004977C9" w:rsidRDefault="004977C9" w:rsidP="00527213">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4977C9">
      <w:rPr>
        <w:rFonts w:ascii="Calibri" w:hAnsi="Calibri" w:cs="Calibri"/>
        <w:color w:val="3E8EDE"/>
        <w:sz w:val="18"/>
        <w:szCs w:val="18"/>
        <w:lang w:val="fr-CH"/>
      </w:rPr>
      <w:t>Union internationale des télécommunications • Place des Nations, CH</w:t>
    </w:r>
    <w:r w:rsidRPr="004977C9">
      <w:rPr>
        <w:rFonts w:ascii="Calibri" w:hAnsi="Calibri" w:cs="Calibri"/>
        <w:color w:val="3E8EDE"/>
        <w:sz w:val="18"/>
        <w:szCs w:val="18"/>
        <w:lang w:val="fr-CH"/>
      </w:rPr>
      <w:noBreakHyphen/>
      <w:t xml:space="preserve">1211 Genève 20, Suisse </w:t>
    </w:r>
    <w:r w:rsidRPr="004977C9">
      <w:rPr>
        <w:rFonts w:ascii="Calibri" w:hAnsi="Calibri" w:cs="Calibri"/>
        <w:color w:val="3E8EDE"/>
        <w:sz w:val="18"/>
        <w:szCs w:val="18"/>
        <w:lang w:val="fr-CH"/>
      </w:rPr>
      <w:br/>
      <w:t>Tél</w:t>
    </w:r>
    <w:r w:rsidR="00527213">
      <w:rPr>
        <w:rFonts w:ascii="Calibri" w:hAnsi="Calibri" w:cs="Calibri"/>
        <w:color w:val="3E8EDE"/>
        <w:sz w:val="18"/>
        <w:szCs w:val="18"/>
        <w:lang w:val="fr-CH"/>
      </w:rPr>
      <w:t>.</w:t>
    </w:r>
    <w:r w:rsidRPr="004977C9">
      <w:rPr>
        <w:rFonts w:ascii="Calibri" w:hAnsi="Calibri" w:cs="Calibri"/>
        <w:color w:val="3E8EDE"/>
        <w:sz w:val="18"/>
        <w:szCs w:val="18"/>
        <w:lang w:val="fr-CH"/>
      </w:rPr>
      <w:t xml:space="preserve">: +41 22 730 </w:t>
    </w:r>
    <w:r w:rsidR="00527213">
      <w:rPr>
        <w:rFonts w:ascii="Calibri" w:hAnsi="Calibri" w:cs="Calibri"/>
        <w:color w:val="3E8EDE"/>
        <w:sz w:val="18"/>
        <w:szCs w:val="18"/>
        <w:lang w:val="fr-CH"/>
      </w:rPr>
      <w:t>5111 • Fax: +41 22 733 7256 • C</w:t>
    </w:r>
    <w:r w:rsidRPr="004977C9">
      <w:rPr>
        <w:rFonts w:ascii="Calibri" w:hAnsi="Calibri" w:cs="Calibri"/>
        <w:color w:val="3E8EDE"/>
        <w:sz w:val="18"/>
        <w:szCs w:val="18"/>
        <w:lang w:val="fr-CH"/>
      </w:rPr>
      <w:t xml:space="preserve">ourriel: </w:t>
    </w:r>
    <w:hyperlink r:id="rId1" w:history="1">
      <w:r w:rsidRPr="004977C9">
        <w:rPr>
          <w:rFonts w:ascii="Calibri" w:hAnsi="Calibri" w:cs="Calibri"/>
          <w:color w:val="3E8EDE"/>
          <w:sz w:val="18"/>
          <w:szCs w:val="18"/>
          <w:lang w:val="fr-CH"/>
        </w:rPr>
        <w:t>itumail@itu.int</w:t>
      </w:r>
    </w:hyperlink>
    <w:r w:rsidRPr="004977C9">
      <w:rPr>
        <w:rFonts w:ascii="Calibri" w:hAnsi="Calibri" w:cs="Calibri"/>
        <w:color w:val="3E8EDE"/>
        <w:sz w:val="18"/>
        <w:szCs w:val="18"/>
        <w:lang w:val="fr-CH"/>
      </w:rPr>
      <w:t xml:space="preserve"> • </w:t>
    </w:r>
    <w:hyperlink r:id="rId2" w:history="1">
      <w:r w:rsidRPr="004977C9">
        <w:rPr>
          <w:rFonts w:ascii="Calibri" w:hAnsi="Calibri" w:cs="Calibri"/>
          <w:color w:val="3E8EDE"/>
          <w:sz w:val="18"/>
          <w:szCs w:val="18"/>
          <w:lang w:val="fr-CH"/>
        </w:rPr>
        <w:t>www.itu.int</w:t>
      </w:r>
    </w:hyperlink>
    <w:r w:rsidRPr="004977C9">
      <w:rPr>
        <w:rFonts w:ascii="Calibri" w:hAnsi="Calibri" w:cs="Calibri"/>
        <w:color w:val="3E8EDE"/>
        <w:sz w:val="18"/>
        <w:szCs w:val="18"/>
        <w:lang w:val="fr-CH"/>
      </w:rPr>
      <w:t xml:space="preserve"> • </w:t>
    </w:r>
    <w:hyperlink r:id="rId3" w:history="1"/>
    <w:r w:rsidRPr="004977C9">
      <w:rPr>
        <w:rFonts w:ascii="Calibri" w:hAnsi="Calibri" w:cs="Calibri"/>
        <w:color w:val="3399FF"/>
        <w:sz w:val="16"/>
        <w:szCs w:val="22"/>
        <w:lang w:val="fr-CH" w:eastAsia="ko-KR"/>
      </w:rPr>
      <w:t xml:space="preserve"> </w:t>
    </w:r>
    <w:hyperlink r:id="rId4" w:history="1">
      <w:r w:rsidRPr="004977C9">
        <w:rPr>
          <w:rFonts w:ascii="Calibri" w:hAnsi="Calibri" w:cs="Calibri"/>
          <w:color w:val="3E8EDE"/>
          <w:sz w:val="18"/>
          <w:szCs w:val="18"/>
          <w:lang w:val="fr-CH"/>
        </w:rPr>
        <w:t xml:space="preserve">CCITT/ITU-T 60 </w:t>
      </w:r>
      <w:proofErr w:type="spellStart"/>
      <w:r w:rsidRPr="004977C9">
        <w:rPr>
          <w:rFonts w:ascii="Calibri" w:hAnsi="Calibri" w:cs="Calibri"/>
          <w:color w:val="3E8EDE"/>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55" w:rsidRDefault="00EA4355">
      <w:r>
        <w:t>____________________</w:t>
      </w:r>
    </w:p>
  </w:footnote>
  <w:footnote w:type="continuationSeparator" w:id="0">
    <w:p w:rsidR="00EA4355" w:rsidRDefault="00EA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1544D0"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55"/>
    <w:rsid w:val="000039EE"/>
    <w:rsid w:val="00005622"/>
    <w:rsid w:val="0002519E"/>
    <w:rsid w:val="00035B43"/>
    <w:rsid w:val="000758B3"/>
    <w:rsid w:val="000B0D96"/>
    <w:rsid w:val="000B59D8"/>
    <w:rsid w:val="000C1F6B"/>
    <w:rsid w:val="000C56BE"/>
    <w:rsid w:val="001026FD"/>
    <w:rsid w:val="001077FD"/>
    <w:rsid w:val="00115DD7"/>
    <w:rsid w:val="001544D0"/>
    <w:rsid w:val="00167472"/>
    <w:rsid w:val="00167F92"/>
    <w:rsid w:val="00173738"/>
    <w:rsid w:val="001B79A3"/>
    <w:rsid w:val="002152A3"/>
    <w:rsid w:val="00296511"/>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A5940"/>
    <w:rsid w:val="004B732E"/>
    <w:rsid w:val="004D51F4"/>
    <w:rsid w:val="004D64E0"/>
    <w:rsid w:val="0051210D"/>
    <w:rsid w:val="005136D2"/>
    <w:rsid w:val="00517A03"/>
    <w:rsid w:val="0052721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A4355"/>
    <w:rsid w:val="00ED6A7A"/>
    <w:rsid w:val="00EE4C36"/>
    <w:rsid w:val="00EF7D2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D05ED8-D507-4725-A5D9-ABCCCEE1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52721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4A59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201605/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en/ITU-T/Workshops-and-Seminars/qos/20160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telhaarlem.nl/en/"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Martin.Adolph@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online/regsys/ITU-T/misc/edrs.registration.form?_eventid=300086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4DAE00AEB4762958487920737C971"/>
        <w:category>
          <w:name w:val="General"/>
          <w:gallery w:val="placeholder"/>
        </w:category>
        <w:types>
          <w:type w:val="bbPlcHdr"/>
        </w:types>
        <w:behaviors>
          <w:behavior w:val="content"/>
        </w:behaviors>
        <w:guid w:val="{2277A93E-D1D4-49E8-B3E7-83FCF4DE1933}"/>
      </w:docPartPr>
      <w:docPartBody>
        <w:p w:rsidR="000631CE" w:rsidRDefault="004B50ED" w:rsidP="004B50ED">
          <w:pPr>
            <w:pStyle w:val="0464DAE00AEB4762958487920737C9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ED"/>
    <w:rsid w:val="000631CE"/>
    <w:rsid w:val="004B5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0ED"/>
    <w:rPr>
      <w:color w:val="808080"/>
    </w:rPr>
  </w:style>
  <w:style w:type="paragraph" w:customStyle="1" w:styleId="0464DAE00AEB4762958487920737C971">
    <w:name w:val="0464DAE00AEB4762958487920737C971"/>
    <w:rsid w:val="004B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4580-108E-470A-A5A0-0CC95B5A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22</TotalTime>
  <Pages>3</Pages>
  <Words>695</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Millet, Lia</cp:lastModifiedBy>
  <cp:revision>4</cp:revision>
  <cp:lastPrinted>2011-04-15T08:01:00Z</cp:lastPrinted>
  <dcterms:created xsi:type="dcterms:W3CDTF">2016-03-31T08:55:00Z</dcterms:created>
  <dcterms:modified xsi:type="dcterms:W3CDTF">2016-03-31T16:07:00Z</dcterms:modified>
</cp:coreProperties>
</file>