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276"/>
        <w:gridCol w:w="4111"/>
        <w:gridCol w:w="2410"/>
        <w:gridCol w:w="1984"/>
      </w:tblGrid>
      <w:tr w:rsidR="00CF35AE" w14:paraId="77001154" w14:textId="77777777" w:rsidTr="000C1677">
        <w:trPr>
          <w:trHeight w:val="1282"/>
        </w:trPr>
        <w:tc>
          <w:tcPr>
            <w:tcW w:w="1276" w:type="dxa"/>
            <w:tcMar>
              <w:left w:w="0" w:type="dxa"/>
              <w:right w:w="0" w:type="dxa"/>
            </w:tcMar>
            <w:vAlign w:val="center"/>
          </w:tcPr>
          <w:p w14:paraId="30CB969F" w14:textId="718DE4CC" w:rsidR="00CF35AE" w:rsidRPr="009A54D9" w:rsidRDefault="00895798" w:rsidP="000C1677">
            <w:pPr>
              <w:pStyle w:val="Tabletext"/>
              <w:jc w:val="center"/>
            </w:pPr>
            <w:r>
              <w:t xml:space="preserve"> </w:t>
            </w:r>
            <w:r w:rsidR="00CF35AE">
              <w:rPr>
                <w:noProof/>
                <w:lang w:val="en-US" w:eastAsia="zh-CN"/>
              </w:rPr>
              <w:drawing>
                <wp:inline distT="0" distB="0" distL="0" distR="0" wp14:anchorId="644C0C9E" wp14:editId="548CF837">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1EABC518" w14:textId="77777777" w:rsidR="00215F00" w:rsidRPr="00390EC6" w:rsidRDefault="00215F00" w:rsidP="00215F00">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C0FBA6A" w14:textId="3EB4F206" w:rsidR="00CF35AE" w:rsidRPr="00F50108" w:rsidRDefault="00215F00" w:rsidP="00215F00">
            <w:pPr>
              <w:spacing w:before="0"/>
              <w:rPr>
                <w:rFonts w:ascii="Verdana" w:hAnsi="Verdana"/>
                <w:color w:val="FFFFFF"/>
                <w:sz w:val="26"/>
                <w:szCs w:val="26"/>
                <w:lang w:eastAsia="zh-CN"/>
              </w:rPr>
            </w:pPr>
            <w:r w:rsidRPr="00B73F4D">
              <w:rPr>
                <w:rFonts w:ascii="SimSun" w:hAnsi="SimSun" w:hint="eastAsia"/>
                <w:b/>
                <w:bCs/>
                <w:sz w:val="28"/>
                <w:szCs w:val="28"/>
                <w:lang w:eastAsia="zh-CN"/>
              </w:rPr>
              <w:t>电信标准化局</w:t>
            </w:r>
          </w:p>
        </w:tc>
        <w:tc>
          <w:tcPr>
            <w:tcW w:w="1984" w:type="dxa"/>
            <w:vAlign w:val="center"/>
          </w:tcPr>
          <w:p w14:paraId="326F6846" w14:textId="77777777" w:rsidR="00CF35AE" w:rsidRPr="00F50108" w:rsidRDefault="00331C8D" w:rsidP="000C1677">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3F1B489F" wp14:editId="14BDD22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0305E1" w14:paraId="5E087A3B" w14:textId="77777777" w:rsidTr="000C1677">
        <w:trPr>
          <w:trHeight w:val="80"/>
        </w:trPr>
        <w:tc>
          <w:tcPr>
            <w:tcW w:w="5387" w:type="dxa"/>
            <w:gridSpan w:val="2"/>
            <w:tcMar>
              <w:left w:w="0" w:type="dxa"/>
              <w:right w:w="0" w:type="dxa"/>
            </w:tcMar>
          </w:tcPr>
          <w:p w14:paraId="58A5C3CB" w14:textId="77777777" w:rsidR="000305E1" w:rsidRDefault="000305E1" w:rsidP="000C1677">
            <w:pPr>
              <w:pStyle w:val="Tabletext"/>
              <w:jc w:val="right"/>
            </w:pPr>
          </w:p>
        </w:tc>
        <w:tc>
          <w:tcPr>
            <w:tcW w:w="4394" w:type="dxa"/>
            <w:gridSpan w:val="2"/>
            <w:tcMar>
              <w:left w:w="0" w:type="dxa"/>
              <w:right w:w="0" w:type="dxa"/>
            </w:tcMar>
            <w:vAlign w:val="center"/>
          </w:tcPr>
          <w:p w14:paraId="6A551B62" w14:textId="79C98F5B" w:rsidR="000305E1" w:rsidRDefault="00215F00" w:rsidP="00F578C4">
            <w:pPr>
              <w:pStyle w:val="Index1"/>
              <w:tabs>
                <w:tab w:val="clear" w:pos="794"/>
                <w:tab w:val="clear" w:pos="1191"/>
                <w:tab w:val="clear" w:pos="1588"/>
                <w:tab w:val="clear" w:pos="1985"/>
                <w:tab w:val="left" w:pos="5387"/>
              </w:tabs>
              <w:spacing w:before="240" w:after="240"/>
            </w:pPr>
            <w:r w:rsidRPr="00F52700">
              <w:rPr>
                <w:rFonts w:hint="eastAsia"/>
                <w:lang w:eastAsia="zh-CN"/>
              </w:rPr>
              <w:t>2016</w:t>
            </w:r>
            <w:r w:rsidRPr="00F52700">
              <w:rPr>
                <w:rFonts w:hint="eastAsia"/>
                <w:lang w:eastAsia="zh-CN"/>
              </w:rPr>
              <w:t>年</w:t>
            </w:r>
            <w:r>
              <w:rPr>
                <w:rFonts w:hint="eastAsia"/>
                <w:lang w:eastAsia="zh-CN"/>
              </w:rPr>
              <w:t>4</w:t>
            </w:r>
            <w:r w:rsidRPr="00F52700">
              <w:rPr>
                <w:rFonts w:hint="eastAsia"/>
                <w:lang w:eastAsia="zh-CN"/>
              </w:rPr>
              <w:t>月</w:t>
            </w:r>
            <w:r>
              <w:rPr>
                <w:rFonts w:hint="eastAsia"/>
                <w:lang w:eastAsia="zh-CN"/>
              </w:rPr>
              <w:t>15</w:t>
            </w:r>
            <w:r w:rsidRPr="00F52700">
              <w:rPr>
                <w:rFonts w:hint="eastAsia"/>
                <w:lang w:eastAsia="zh-CN"/>
              </w:rPr>
              <w:t>日，日内瓦</w:t>
            </w:r>
          </w:p>
        </w:tc>
      </w:tr>
      <w:tr w:rsidR="006566DF" w14:paraId="75DB9262" w14:textId="77777777" w:rsidTr="00F578C4">
        <w:trPr>
          <w:trHeight w:val="835"/>
        </w:trPr>
        <w:tc>
          <w:tcPr>
            <w:tcW w:w="1276" w:type="dxa"/>
            <w:tcMar>
              <w:left w:w="0" w:type="dxa"/>
              <w:right w:w="0" w:type="dxa"/>
            </w:tcMar>
          </w:tcPr>
          <w:p w14:paraId="06461E67" w14:textId="7554B8AF" w:rsidR="006566DF" w:rsidRPr="00F36AC4" w:rsidRDefault="006566DF" w:rsidP="000C1677">
            <w:pPr>
              <w:pStyle w:val="Tabletext"/>
              <w:rPr>
                <w:rFonts w:ascii="Futura Lt BT" w:hAnsi="Futura Lt BT"/>
              </w:rPr>
            </w:pPr>
            <w:bookmarkStart w:id="1" w:name="Adress_E" w:colFirst="2" w:colLast="2"/>
            <w:proofErr w:type="spellStart"/>
            <w:r w:rsidRPr="00215F00">
              <w:rPr>
                <w:rFonts w:ascii="SimSun" w:eastAsia="SimSun" w:hAnsi="SimSun" w:cs="SimSun" w:hint="eastAsia"/>
              </w:rPr>
              <w:t>文号</w:t>
            </w:r>
            <w:proofErr w:type="spellEnd"/>
            <w:r w:rsidRPr="00215F00">
              <w:rPr>
                <w:rFonts w:ascii="SimSun" w:eastAsia="SimSun" w:hAnsi="SimSun" w:cs="SimSun" w:hint="eastAsia"/>
              </w:rPr>
              <w:t>：</w:t>
            </w:r>
          </w:p>
        </w:tc>
        <w:tc>
          <w:tcPr>
            <w:tcW w:w="4111" w:type="dxa"/>
            <w:tcMar>
              <w:left w:w="0" w:type="dxa"/>
              <w:right w:w="0" w:type="dxa"/>
            </w:tcMar>
          </w:tcPr>
          <w:p w14:paraId="4B08F749" w14:textId="149A680C" w:rsidR="006566DF" w:rsidRPr="000305E1" w:rsidRDefault="006566DF" w:rsidP="00215F00">
            <w:pPr>
              <w:pStyle w:val="Tabletext"/>
              <w:rPr>
                <w:b/>
                <w:bCs/>
                <w:lang w:eastAsia="zh-CN"/>
              </w:rPr>
            </w:pPr>
            <w:r w:rsidRPr="00215F00">
              <w:rPr>
                <w:rFonts w:ascii="SimSun" w:eastAsia="SimSun" w:hAnsi="SimSun" w:cs="SimSun" w:hint="eastAsia"/>
                <w:b/>
                <w:bCs/>
                <w:lang w:eastAsia="zh-CN"/>
              </w:rPr>
              <w:t>电信标准化局第</w:t>
            </w:r>
            <w:r w:rsidRPr="00215F00">
              <w:rPr>
                <w:b/>
                <w:bCs/>
                <w:lang w:eastAsia="zh-CN"/>
              </w:rPr>
              <w:t>21</w:t>
            </w:r>
            <w:r>
              <w:rPr>
                <w:rFonts w:hint="eastAsia"/>
                <w:b/>
                <w:bCs/>
                <w:lang w:eastAsia="zh-CN"/>
              </w:rPr>
              <w:t>6</w:t>
            </w:r>
            <w:r w:rsidRPr="00215F00">
              <w:rPr>
                <w:rFonts w:ascii="SimSun" w:eastAsia="SimSun" w:hAnsi="SimSun" w:cs="SimSun" w:hint="eastAsia"/>
                <w:b/>
                <w:bCs/>
                <w:lang w:eastAsia="zh-CN"/>
              </w:rPr>
              <w:t>号通函</w:t>
            </w:r>
          </w:p>
          <w:p w14:paraId="32038942" w14:textId="77777777" w:rsidR="006566DF" w:rsidRPr="00F36AC4" w:rsidRDefault="006566DF" w:rsidP="000C1677">
            <w:pPr>
              <w:pStyle w:val="Tabletext"/>
            </w:pPr>
            <w:r>
              <w:t>TSB Workshops</w:t>
            </w:r>
            <w:r w:rsidRPr="000305E1">
              <w:t>/</w:t>
            </w:r>
            <w:r>
              <w:t>CB</w:t>
            </w:r>
          </w:p>
        </w:tc>
        <w:tc>
          <w:tcPr>
            <w:tcW w:w="4394" w:type="dxa"/>
            <w:gridSpan w:val="2"/>
            <w:vMerge w:val="restart"/>
            <w:tcMar>
              <w:left w:w="0" w:type="dxa"/>
              <w:right w:w="0" w:type="dxa"/>
            </w:tcMar>
          </w:tcPr>
          <w:p w14:paraId="638215A4" w14:textId="77777777" w:rsidR="006566DF" w:rsidRDefault="006566DF" w:rsidP="007D02BB">
            <w:pPr>
              <w:tabs>
                <w:tab w:val="clear" w:pos="794"/>
                <w:tab w:val="left" w:pos="559"/>
                <w:tab w:val="left" w:pos="4111"/>
              </w:tabs>
              <w:spacing w:before="0"/>
              <w:ind w:left="559" w:hanging="559"/>
              <w:rPr>
                <w:szCs w:val="24"/>
                <w:lang w:eastAsia="zh-CN"/>
              </w:rPr>
            </w:pPr>
            <w:r w:rsidRPr="0033229B">
              <w:rPr>
                <w:rFonts w:hint="eastAsia"/>
                <w:szCs w:val="24"/>
                <w:lang w:eastAsia="zh-CN"/>
              </w:rPr>
              <w:t>致</w:t>
            </w:r>
            <w:r>
              <w:rPr>
                <w:rFonts w:hint="eastAsia"/>
                <w:szCs w:val="24"/>
                <w:lang w:eastAsia="zh-CN"/>
              </w:rPr>
              <w:t>：</w:t>
            </w:r>
          </w:p>
          <w:p w14:paraId="10852D5E" w14:textId="77777777" w:rsidR="006566DF" w:rsidRPr="00276F18" w:rsidRDefault="006566DF" w:rsidP="007D02BB">
            <w:pPr>
              <w:pStyle w:val="Tabletext"/>
              <w:ind w:left="283" w:hanging="283"/>
              <w:rPr>
                <w:rFonts w:ascii="Calibri" w:eastAsia="SimSun" w:hAnsi="Calibr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sidRPr="00AC1326">
              <w:rPr>
                <w:rFonts w:ascii="Calibri" w:eastAsia="SimSun" w:hAnsi="Calibri" w:cs="Microsoft YaHei" w:hint="eastAsia"/>
                <w:lang w:eastAsia="zh-CN"/>
              </w:rPr>
              <w:t>国际电联各成员国主管部门；</w:t>
            </w:r>
          </w:p>
          <w:p w14:paraId="602A1B21" w14:textId="77777777" w:rsidR="006566DF" w:rsidRPr="00AC1326" w:rsidRDefault="006566DF" w:rsidP="007D02BB">
            <w:pPr>
              <w:pStyle w:val="Tabletext"/>
              <w:ind w:left="283" w:hanging="283"/>
              <w:rPr>
                <w:rFonts w:asciiTheme="minorEastAsia" w:hAnsiTheme="minorEastAsia" w:cs="Microsoft YaHei"/>
                <w:lang w:eastAsia="zh-CN"/>
              </w:rPr>
            </w:pPr>
            <w:r w:rsidRPr="00D04B1F">
              <w:rPr>
                <w:rFonts w:ascii="Calibri" w:eastAsia="SimSun" w:hAnsi="Calibri" w:cs="Microsoft YaHei"/>
                <w:lang w:eastAsia="zh-CN"/>
              </w:rPr>
              <w:t>–</w:t>
            </w:r>
            <w:r w:rsidRPr="00AC1326">
              <w:rPr>
                <w:rFonts w:asciiTheme="minorEastAsia" w:hAnsiTheme="minorEastAsia" w:cs="Microsoft YaHei" w:hint="eastAsia"/>
                <w:lang w:eastAsia="zh-CN"/>
              </w:rPr>
              <w:tab/>
            </w:r>
            <w:r w:rsidRPr="00AC1326">
              <w:rPr>
                <w:rFonts w:ascii="Calibri" w:eastAsia="SimSun" w:hAnsi="Calibri" w:cs="Microsoft YaHei" w:hint="eastAsia"/>
                <w:lang w:eastAsia="zh-CN"/>
              </w:rPr>
              <w:t>ITU-T</w:t>
            </w:r>
            <w:r w:rsidRPr="00AC1326">
              <w:rPr>
                <w:rFonts w:ascii="Calibri" w:eastAsia="SimSun" w:hAnsi="Calibri" w:cs="Microsoft YaHei" w:hint="eastAsia"/>
                <w:lang w:eastAsia="zh-CN"/>
              </w:rPr>
              <w:t>部门成员；</w:t>
            </w:r>
          </w:p>
          <w:p w14:paraId="4A5FB2BB" w14:textId="77777777" w:rsidR="006566DF" w:rsidRPr="00AC1326" w:rsidRDefault="006566DF" w:rsidP="007D02BB">
            <w:pPr>
              <w:pStyle w:val="Tabletext"/>
              <w:ind w:left="283" w:hanging="283"/>
              <w:rPr>
                <w:rFonts w:asciiTheme="minorEastAsia" w:hAnsiTheme="minorEastAsia" w:cs="Microsoft YaHei"/>
                <w:lang w:eastAsia="zh-CN"/>
              </w:rPr>
            </w:pPr>
            <w:r w:rsidRPr="00D04B1F">
              <w:rPr>
                <w:rFonts w:ascii="Calibri" w:eastAsia="SimSun" w:hAnsi="Calibri" w:cs="Microsoft YaHei"/>
                <w:lang w:eastAsia="zh-CN"/>
              </w:rPr>
              <w:t>–</w:t>
            </w:r>
            <w:r w:rsidRPr="00AC1326">
              <w:rPr>
                <w:rFonts w:asciiTheme="minorEastAsia" w:hAnsiTheme="minorEastAsia" w:cs="Microsoft YaHei" w:hint="eastAsia"/>
                <w:lang w:eastAsia="zh-CN"/>
              </w:rPr>
              <w:tab/>
            </w:r>
            <w:r w:rsidRPr="00AC1326">
              <w:rPr>
                <w:rFonts w:ascii="Calibri" w:eastAsia="SimSun" w:hAnsi="Calibri" w:cs="Microsoft YaHei" w:hint="eastAsia"/>
                <w:lang w:eastAsia="zh-CN"/>
              </w:rPr>
              <w:t>ITU-T</w:t>
            </w:r>
            <w:r w:rsidRPr="00AC1326">
              <w:rPr>
                <w:rFonts w:ascii="Calibri" w:eastAsia="SimSun" w:hAnsi="Calibri" w:cs="Microsoft YaHei" w:hint="eastAsia"/>
                <w:lang w:eastAsia="zh-CN"/>
              </w:rPr>
              <w:t>部门准成员；</w:t>
            </w:r>
          </w:p>
          <w:p w14:paraId="23D4D26D" w14:textId="77777777" w:rsidR="006566DF" w:rsidRDefault="006566DF" w:rsidP="000C1677">
            <w:pPr>
              <w:pStyle w:val="Tabletext"/>
              <w:ind w:left="283" w:hanging="283"/>
              <w:rPr>
                <w:lang w:eastAsia="zh-CN"/>
              </w:rPr>
            </w:pPr>
            <w:r w:rsidRPr="00D04B1F">
              <w:rPr>
                <w:rFonts w:ascii="Calibri" w:hAnsi="Calibri" w:cs="Microsoft YaHei"/>
                <w:lang w:eastAsia="zh-CN"/>
              </w:rPr>
              <w:t>–</w:t>
            </w:r>
            <w:r w:rsidRPr="00AC1326">
              <w:rPr>
                <w:rFonts w:asciiTheme="minorEastAsia" w:hAnsiTheme="minorEastAsia" w:cs="Microsoft YaHei" w:hint="eastAsia"/>
                <w:lang w:eastAsia="zh-CN"/>
              </w:rPr>
              <w:tab/>
            </w:r>
            <w:r w:rsidRPr="00AC1326">
              <w:rPr>
                <w:rFonts w:ascii="Calibri" w:hAnsi="Calibri" w:cs="Microsoft YaHei" w:hint="eastAsia"/>
                <w:lang w:eastAsia="zh-CN"/>
              </w:rPr>
              <w:t>国际电联学术成员</w:t>
            </w:r>
          </w:p>
          <w:p w14:paraId="3207F1FF" w14:textId="3D1AEB10" w:rsidR="006566DF" w:rsidRDefault="006566DF" w:rsidP="000C1677">
            <w:pPr>
              <w:pStyle w:val="Tabletext"/>
              <w:ind w:left="283" w:hanging="283"/>
            </w:pPr>
          </w:p>
        </w:tc>
      </w:tr>
      <w:bookmarkEnd w:id="1"/>
      <w:tr w:rsidR="006566DF" w14:paraId="18CC4679" w14:textId="77777777" w:rsidTr="00F578C4">
        <w:trPr>
          <w:trHeight w:val="221"/>
        </w:trPr>
        <w:tc>
          <w:tcPr>
            <w:tcW w:w="1276" w:type="dxa"/>
            <w:tcMar>
              <w:left w:w="0" w:type="dxa"/>
              <w:right w:w="0" w:type="dxa"/>
            </w:tcMar>
          </w:tcPr>
          <w:p w14:paraId="038BB623" w14:textId="49719C11" w:rsidR="006566DF" w:rsidRPr="00F36AC4" w:rsidRDefault="006566DF" w:rsidP="000C1677">
            <w:pPr>
              <w:pStyle w:val="Tabletext"/>
            </w:pPr>
            <w:proofErr w:type="spellStart"/>
            <w:r w:rsidRPr="00CC7FEF">
              <w:rPr>
                <w:rFonts w:ascii="SimSun" w:eastAsia="SimSun" w:hAnsi="SimSun" w:cs="SimSun" w:hint="eastAsia"/>
              </w:rPr>
              <w:t>电话</w:t>
            </w:r>
            <w:proofErr w:type="spellEnd"/>
            <w:r w:rsidRPr="00CC7FEF">
              <w:rPr>
                <w:rFonts w:ascii="SimSun" w:eastAsia="SimSun" w:hAnsi="SimSun" w:cs="SimSun" w:hint="eastAsia"/>
              </w:rPr>
              <w:t>：</w:t>
            </w:r>
          </w:p>
        </w:tc>
        <w:tc>
          <w:tcPr>
            <w:tcW w:w="4111" w:type="dxa"/>
            <w:tcMar>
              <w:left w:w="0" w:type="dxa"/>
              <w:right w:w="0" w:type="dxa"/>
            </w:tcMar>
          </w:tcPr>
          <w:p w14:paraId="21D70BFF" w14:textId="77777777" w:rsidR="006566DF" w:rsidRPr="00F36AC4" w:rsidRDefault="006566DF" w:rsidP="000C1677">
            <w:pPr>
              <w:pStyle w:val="Tabletext"/>
              <w:rPr>
                <w:b/>
              </w:rPr>
            </w:pPr>
            <w:r w:rsidRPr="00F36AC4">
              <w:t>+41 22 730</w:t>
            </w:r>
            <w:r>
              <w:t xml:space="preserve"> 6301</w:t>
            </w:r>
          </w:p>
        </w:tc>
        <w:tc>
          <w:tcPr>
            <w:tcW w:w="4394" w:type="dxa"/>
            <w:gridSpan w:val="2"/>
            <w:vMerge/>
            <w:tcMar>
              <w:left w:w="0" w:type="dxa"/>
              <w:right w:w="0" w:type="dxa"/>
            </w:tcMar>
          </w:tcPr>
          <w:p w14:paraId="51F400B7" w14:textId="77777777" w:rsidR="006566DF" w:rsidRDefault="006566DF" w:rsidP="000C1677">
            <w:pPr>
              <w:pStyle w:val="Tabletext"/>
              <w:ind w:left="142" w:hanging="142"/>
            </w:pPr>
          </w:p>
        </w:tc>
      </w:tr>
      <w:tr w:rsidR="006566DF" w14:paraId="3FE94441" w14:textId="77777777" w:rsidTr="00F578C4">
        <w:trPr>
          <w:trHeight w:val="282"/>
        </w:trPr>
        <w:tc>
          <w:tcPr>
            <w:tcW w:w="1276" w:type="dxa"/>
            <w:tcMar>
              <w:left w:w="0" w:type="dxa"/>
              <w:right w:w="0" w:type="dxa"/>
            </w:tcMar>
          </w:tcPr>
          <w:p w14:paraId="6FB84933" w14:textId="27C9EDE2" w:rsidR="006566DF" w:rsidRPr="00F36AC4" w:rsidRDefault="006566DF" w:rsidP="000C1677">
            <w:pPr>
              <w:pStyle w:val="Tabletext"/>
            </w:pPr>
            <w:proofErr w:type="spellStart"/>
            <w:r w:rsidRPr="00CC7FEF">
              <w:rPr>
                <w:rFonts w:ascii="SimSun" w:eastAsia="SimSun" w:hAnsi="SimSun" w:cs="SimSun" w:hint="eastAsia"/>
              </w:rPr>
              <w:t>传真</w:t>
            </w:r>
            <w:proofErr w:type="spellEnd"/>
            <w:r w:rsidRPr="00CC7FEF">
              <w:rPr>
                <w:rFonts w:ascii="SimSun" w:eastAsia="SimSun" w:hAnsi="SimSun" w:cs="SimSun" w:hint="eastAsia"/>
              </w:rPr>
              <w:t>：</w:t>
            </w:r>
          </w:p>
        </w:tc>
        <w:tc>
          <w:tcPr>
            <w:tcW w:w="4111" w:type="dxa"/>
            <w:tcMar>
              <w:left w:w="0" w:type="dxa"/>
              <w:right w:w="0" w:type="dxa"/>
            </w:tcMar>
          </w:tcPr>
          <w:p w14:paraId="0BDD210B" w14:textId="77777777" w:rsidR="006566DF" w:rsidRPr="00F36AC4" w:rsidRDefault="006566DF" w:rsidP="000C1677">
            <w:pPr>
              <w:pStyle w:val="Tabletext"/>
              <w:rPr>
                <w:b/>
              </w:rPr>
            </w:pPr>
            <w:r w:rsidRPr="00F36AC4">
              <w:t>+41 22 730 5853</w:t>
            </w:r>
          </w:p>
        </w:tc>
        <w:tc>
          <w:tcPr>
            <w:tcW w:w="4394" w:type="dxa"/>
            <w:gridSpan w:val="2"/>
            <w:vMerge/>
            <w:tcMar>
              <w:left w:w="0" w:type="dxa"/>
              <w:right w:w="0" w:type="dxa"/>
            </w:tcMar>
          </w:tcPr>
          <w:p w14:paraId="3D494BAF" w14:textId="77777777" w:rsidR="006566DF" w:rsidRDefault="006566DF" w:rsidP="000C1677">
            <w:pPr>
              <w:pStyle w:val="Tabletext"/>
              <w:ind w:left="142" w:hanging="142"/>
            </w:pPr>
          </w:p>
        </w:tc>
      </w:tr>
      <w:tr w:rsidR="006566DF" w14:paraId="603C4BD6" w14:textId="77777777" w:rsidTr="001F6E0C">
        <w:trPr>
          <w:trHeight w:val="1881"/>
        </w:trPr>
        <w:tc>
          <w:tcPr>
            <w:tcW w:w="1276" w:type="dxa"/>
            <w:tcMar>
              <w:left w:w="0" w:type="dxa"/>
              <w:right w:w="0" w:type="dxa"/>
            </w:tcMar>
          </w:tcPr>
          <w:p w14:paraId="72EC369F" w14:textId="5B35A5D0" w:rsidR="006566DF" w:rsidRPr="00F36AC4" w:rsidRDefault="006566DF" w:rsidP="000C1677">
            <w:pPr>
              <w:pStyle w:val="Tabletext"/>
            </w:pPr>
            <w:proofErr w:type="spellStart"/>
            <w:r w:rsidRPr="00215F00">
              <w:rPr>
                <w:rFonts w:ascii="SimSun" w:eastAsia="SimSun" w:hAnsi="SimSun" w:cs="SimSun" w:hint="eastAsia"/>
              </w:rPr>
              <w:t>电子邮件</w:t>
            </w:r>
            <w:proofErr w:type="spellEnd"/>
            <w:r w:rsidRPr="00215F00">
              <w:rPr>
                <w:rFonts w:ascii="SimSun" w:eastAsia="SimSun" w:hAnsi="SimSun" w:cs="SimSun" w:hint="eastAsia"/>
              </w:rPr>
              <w:t>：</w:t>
            </w:r>
          </w:p>
        </w:tc>
        <w:tc>
          <w:tcPr>
            <w:tcW w:w="4111" w:type="dxa"/>
            <w:tcMar>
              <w:left w:w="0" w:type="dxa"/>
              <w:right w:w="0" w:type="dxa"/>
            </w:tcMar>
          </w:tcPr>
          <w:p w14:paraId="6AF856C3" w14:textId="50BA69C8" w:rsidR="006566DF" w:rsidRPr="00F63D2E" w:rsidRDefault="00EF5346" w:rsidP="00D11BC4">
            <w:pPr>
              <w:pStyle w:val="Tabletext"/>
              <w:rPr>
                <w:highlight w:val="yellow"/>
              </w:rPr>
            </w:pPr>
            <w:hyperlink r:id="rId10" w:history="1">
              <w:r w:rsidR="006566DF" w:rsidRPr="00696DD8">
                <w:rPr>
                  <w:rStyle w:val="Hyperlink"/>
                  <w:szCs w:val="22"/>
                </w:rPr>
                <w:t>tsbsg20@itu.int</w:t>
              </w:r>
            </w:hyperlink>
            <w:r w:rsidR="006566DF" w:rsidRPr="00F63D2E">
              <w:rPr>
                <w:highlight w:val="yellow"/>
              </w:rPr>
              <w:t xml:space="preserve"> </w:t>
            </w:r>
          </w:p>
        </w:tc>
        <w:tc>
          <w:tcPr>
            <w:tcW w:w="4394" w:type="dxa"/>
            <w:gridSpan w:val="2"/>
            <w:tcMar>
              <w:left w:w="0" w:type="dxa"/>
              <w:right w:w="0" w:type="dxa"/>
            </w:tcMar>
          </w:tcPr>
          <w:p w14:paraId="70ACF0BF" w14:textId="77777777" w:rsidR="006566DF" w:rsidRDefault="006566DF" w:rsidP="007D02BB">
            <w:pPr>
              <w:tabs>
                <w:tab w:val="left" w:pos="4111"/>
              </w:tabs>
              <w:rPr>
                <w:b/>
                <w:lang w:val="en-US" w:eastAsia="zh-CN"/>
              </w:rPr>
            </w:pPr>
            <w:r>
              <w:rPr>
                <w:rFonts w:hint="eastAsia"/>
                <w:b/>
                <w:lang w:eastAsia="zh-CN"/>
              </w:rPr>
              <w:t>抄送：</w:t>
            </w:r>
          </w:p>
          <w:p w14:paraId="359CC433" w14:textId="77777777" w:rsidR="006566DF" w:rsidRPr="00BD5BE9" w:rsidRDefault="006566DF" w:rsidP="007D02BB">
            <w:pPr>
              <w:pStyle w:val="Tabletext"/>
              <w:ind w:left="283" w:hanging="283"/>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AC1326">
              <w:rPr>
                <w:rFonts w:ascii="Calibri" w:eastAsia="SimSun" w:hAnsi="Calibri" w:hint="eastAsia"/>
                <w:lang w:eastAsia="zh-CN"/>
              </w:rPr>
              <w:t>ITU-T</w:t>
            </w:r>
            <w:r w:rsidRPr="00AC1326">
              <w:rPr>
                <w:rFonts w:ascii="Calibri" w:eastAsia="SimSun" w:hAnsi="Calibri" w:hint="eastAsia"/>
                <w:lang w:eastAsia="zh-CN"/>
              </w:rPr>
              <w:t>各研究组正副主席；</w:t>
            </w:r>
          </w:p>
          <w:p w14:paraId="5A1FB942" w14:textId="77777777" w:rsidR="006566DF" w:rsidRPr="00AC1326" w:rsidRDefault="006566DF" w:rsidP="007D02BB">
            <w:pPr>
              <w:pStyle w:val="Tabletext"/>
              <w:ind w:left="283" w:hanging="283"/>
              <w:rPr>
                <w:rFonts w:ascii="Calibri" w:eastAsia="SimSun" w:hAnsi="Calibri" w:cs="Microsoft YaHei"/>
                <w:lang w:eastAsia="zh-CN"/>
              </w:rPr>
            </w:pPr>
            <w:r w:rsidRPr="00276F18">
              <w:rPr>
                <w:rFonts w:ascii="Calibri" w:eastAsia="SimSun" w:hAnsi="Calibri" w:cs="Microsoft YaHei"/>
                <w:lang w:eastAsia="zh-CN"/>
              </w:rPr>
              <w:t>–</w:t>
            </w:r>
            <w:r w:rsidRPr="00AC1326">
              <w:rPr>
                <w:rFonts w:ascii="Calibri" w:eastAsia="SimSun" w:hAnsi="Calibri" w:cs="Microsoft YaHei" w:hint="eastAsia"/>
                <w:lang w:eastAsia="zh-CN"/>
              </w:rPr>
              <w:tab/>
            </w:r>
            <w:r w:rsidRPr="00AC1326">
              <w:rPr>
                <w:rFonts w:ascii="Calibri" w:eastAsia="SimSun" w:hAnsi="Calibri" w:hint="eastAsia"/>
                <w:lang w:eastAsia="zh-CN"/>
              </w:rPr>
              <w:t>电信发展局主任；</w:t>
            </w:r>
          </w:p>
          <w:p w14:paraId="5598C14B" w14:textId="098A5CCF" w:rsidR="006566DF" w:rsidRDefault="006566DF" w:rsidP="001F6E0C">
            <w:pPr>
              <w:tabs>
                <w:tab w:val="clear" w:pos="794"/>
                <w:tab w:val="clear" w:pos="1191"/>
                <w:tab w:val="clear" w:pos="1588"/>
                <w:tab w:val="clear" w:pos="1985"/>
                <w:tab w:val="left" w:pos="284"/>
              </w:tabs>
              <w:spacing w:before="40" w:after="40"/>
              <w:ind w:left="284" w:hanging="284"/>
            </w:pPr>
            <w:r w:rsidRPr="00276F18">
              <w:rPr>
                <w:rFonts w:ascii="Calibri" w:hAnsi="Calibri" w:cs="Microsoft YaHei"/>
                <w:lang w:eastAsia="zh-CN"/>
              </w:rPr>
              <w:t>–</w:t>
            </w:r>
            <w:r w:rsidRPr="00AC1326">
              <w:rPr>
                <w:rFonts w:ascii="Calibri" w:hAnsi="Calibri" w:cs="Microsoft YaHei" w:hint="eastAsia"/>
                <w:lang w:eastAsia="zh-CN"/>
              </w:rPr>
              <w:tab/>
            </w:r>
            <w:r w:rsidRPr="00AC1326">
              <w:rPr>
                <w:rFonts w:ascii="Calibri" w:hAnsi="Calibri" w:hint="eastAsia"/>
                <w:lang w:eastAsia="zh-CN"/>
              </w:rPr>
              <w:t>无线电通信局主任</w:t>
            </w:r>
          </w:p>
        </w:tc>
      </w:tr>
      <w:tr w:rsidR="00951309" w:rsidRPr="009B6449" w14:paraId="4BACC04E" w14:textId="77777777" w:rsidTr="00F578C4">
        <w:trPr>
          <w:trHeight w:val="660"/>
        </w:trPr>
        <w:tc>
          <w:tcPr>
            <w:tcW w:w="1276" w:type="dxa"/>
            <w:tcMar>
              <w:left w:w="0" w:type="dxa"/>
              <w:right w:w="0" w:type="dxa"/>
            </w:tcMar>
          </w:tcPr>
          <w:p w14:paraId="043638AC" w14:textId="21862564" w:rsidR="00951309" w:rsidRPr="009B6449" w:rsidRDefault="006566DF" w:rsidP="000C1677">
            <w:pPr>
              <w:pStyle w:val="Tabletext"/>
            </w:pPr>
            <w:r w:rsidRPr="0016396C">
              <w:rPr>
                <w:rFonts w:hint="eastAsia"/>
                <w:szCs w:val="24"/>
                <w:lang w:eastAsia="zh-CN"/>
              </w:rPr>
              <w:t>事由：</w:t>
            </w:r>
          </w:p>
        </w:tc>
        <w:tc>
          <w:tcPr>
            <w:tcW w:w="8505" w:type="dxa"/>
            <w:gridSpan w:val="3"/>
            <w:tcMar>
              <w:left w:w="0" w:type="dxa"/>
              <w:right w:w="0" w:type="dxa"/>
            </w:tcMar>
          </w:tcPr>
          <w:p w14:paraId="2F28CF7D" w14:textId="6B8F4DCF" w:rsidR="00951309" w:rsidRPr="009B6449" w:rsidRDefault="006566DF" w:rsidP="006566DF">
            <w:pPr>
              <w:pStyle w:val="Tabletext"/>
              <w:rPr>
                <w:lang w:eastAsia="zh-CN"/>
              </w:rPr>
            </w:pPr>
            <w:r>
              <w:rPr>
                <w:rFonts w:hint="eastAsia"/>
                <w:b/>
                <w:bCs/>
                <w:lang w:eastAsia="zh-CN"/>
              </w:rPr>
              <w:t>国际标准化组织（</w:t>
            </w:r>
            <w:r w:rsidR="00B57AAC">
              <w:rPr>
                <w:b/>
                <w:bCs/>
                <w:lang w:eastAsia="zh-CN"/>
              </w:rPr>
              <w:t>ISO</w:t>
            </w:r>
            <w:r>
              <w:rPr>
                <w:rFonts w:hint="eastAsia"/>
                <w:b/>
                <w:bCs/>
                <w:lang w:eastAsia="zh-CN"/>
              </w:rPr>
              <w:t>）</w:t>
            </w:r>
            <w:r w:rsidR="00B57AAC">
              <w:rPr>
                <w:b/>
                <w:bCs/>
                <w:lang w:eastAsia="zh-CN"/>
              </w:rPr>
              <w:t>/</w:t>
            </w:r>
            <w:r w:rsidRPr="006566DF">
              <w:rPr>
                <w:rFonts w:hint="eastAsia"/>
                <w:b/>
                <w:bCs/>
                <w:lang w:eastAsia="zh-CN"/>
              </w:rPr>
              <w:t>国际电工委员会（</w:t>
            </w:r>
            <w:r w:rsidRPr="006566DF">
              <w:rPr>
                <w:rFonts w:hint="eastAsia"/>
                <w:b/>
                <w:bCs/>
                <w:lang w:eastAsia="zh-CN"/>
              </w:rPr>
              <w:t>IEC</w:t>
            </w:r>
            <w:r w:rsidRPr="006566DF">
              <w:rPr>
                <w:rFonts w:hint="eastAsia"/>
                <w:b/>
                <w:bCs/>
                <w:lang w:eastAsia="zh-CN"/>
              </w:rPr>
              <w:t>）</w:t>
            </w:r>
            <w:r w:rsidR="00B57AAC">
              <w:rPr>
                <w:b/>
                <w:bCs/>
                <w:lang w:eastAsia="zh-CN"/>
              </w:rPr>
              <w:t>/</w:t>
            </w:r>
            <w:r>
              <w:rPr>
                <w:rFonts w:hint="eastAsia"/>
                <w:b/>
                <w:bCs/>
                <w:lang w:eastAsia="zh-CN"/>
              </w:rPr>
              <w:t>国际电联</w:t>
            </w:r>
            <w:r w:rsidR="000F59DA">
              <w:rPr>
                <w:rFonts w:hint="eastAsia"/>
                <w:b/>
                <w:bCs/>
                <w:lang w:eastAsia="zh-CN"/>
              </w:rPr>
              <w:t>(</w:t>
            </w:r>
            <w:r w:rsidR="000F59DA">
              <w:rPr>
                <w:b/>
                <w:bCs/>
                <w:lang w:eastAsia="zh-CN"/>
              </w:rPr>
              <w:t>ITU)</w:t>
            </w:r>
            <w:r w:rsidR="00895798">
              <w:rPr>
                <w:b/>
                <w:bCs/>
                <w:lang w:eastAsia="zh-CN"/>
              </w:rPr>
              <w:t xml:space="preserve"> </w:t>
            </w:r>
            <w:r>
              <w:rPr>
                <w:rFonts w:hint="eastAsia"/>
                <w:b/>
                <w:bCs/>
                <w:lang w:eastAsia="zh-CN"/>
              </w:rPr>
              <w:t>有关物联网</w:t>
            </w:r>
            <w:r w:rsidR="00F578C4">
              <w:rPr>
                <w:b/>
                <w:bCs/>
                <w:lang w:eastAsia="zh-CN"/>
              </w:rPr>
              <w:br/>
            </w:r>
            <w:r>
              <w:rPr>
                <w:rFonts w:hint="eastAsia"/>
                <w:b/>
                <w:bCs/>
                <w:lang w:eastAsia="zh-CN"/>
              </w:rPr>
              <w:t>的讲习班，德国柏林，</w:t>
            </w:r>
            <w:r w:rsidR="00B57AAC">
              <w:rPr>
                <w:b/>
                <w:bCs/>
                <w:lang w:eastAsia="zh-CN"/>
              </w:rPr>
              <w:t>2016</w:t>
            </w:r>
            <w:r>
              <w:rPr>
                <w:rFonts w:hint="eastAsia"/>
                <w:b/>
                <w:bCs/>
                <w:lang w:eastAsia="zh-CN"/>
              </w:rPr>
              <w:t>年</w:t>
            </w:r>
            <w:r>
              <w:rPr>
                <w:rFonts w:hint="eastAsia"/>
                <w:b/>
                <w:bCs/>
                <w:lang w:eastAsia="zh-CN"/>
              </w:rPr>
              <w:t>5</w:t>
            </w:r>
            <w:r>
              <w:rPr>
                <w:rFonts w:hint="eastAsia"/>
                <w:b/>
                <w:bCs/>
                <w:lang w:eastAsia="zh-CN"/>
              </w:rPr>
              <w:t>月</w:t>
            </w:r>
            <w:r>
              <w:rPr>
                <w:rFonts w:hint="eastAsia"/>
                <w:b/>
                <w:bCs/>
                <w:lang w:eastAsia="zh-CN"/>
              </w:rPr>
              <w:t>13</w:t>
            </w:r>
            <w:r>
              <w:rPr>
                <w:rFonts w:hint="eastAsia"/>
                <w:b/>
                <w:bCs/>
                <w:lang w:eastAsia="zh-CN"/>
              </w:rPr>
              <w:t>日</w:t>
            </w:r>
          </w:p>
        </w:tc>
      </w:tr>
    </w:tbl>
    <w:p w14:paraId="2F9F5341" w14:textId="77777777" w:rsidR="006566DF" w:rsidRDefault="006566DF" w:rsidP="006566DF">
      <w:pPr>
        <w:spacing w:before="600"/>
        <w:rPr>
          <w:lang w:eastAsia="zh-CN"/>
        </w:rPr>
      </w:pPr>
      <w:bookmarkStart w:id="2" w:name="StartTyping_E"/>
      <w:bookmarkEnd w:id="2"/>
      <w:r w:rsidRPr="00AC1326">
        <w:rPr>
          <w:rFonts w:hint="eastAsia"/>
          <w:lang w:eastAsia="zh-CN"/>
        </w:rPr>
        <w:t>尊敬的先生</w:t>
      </w:r>
      <w:r w:rsidRPr="00AC1326">
        <w:rPr>
          <w:rFonts w:hint="eastAsia"/>
          <w:lang w:eastAsia="zh-CN"/>
        </w:rPr>
        <w:t>/</w:t>
      </w:r>
      <w:r w:rsidRPr="00AC1326">
        <w:rPr>
          <w:rFonts w:hint="eastAsia"/>
          <w:lang w:eastAsia="zh-CN"/>
        </w:rPr>
        <w:t>女士：</w:t>
      </w:r>
    </w:p>
    <w:p w14:paraId="4EED2EB7" w14:textId="73A8E705" w:rsidR="00AB4200" w:rsidRPr="000C1677" w:rsidRDefault="00AB4200" w:rsidP="006566DF">
      <w:pPr>
        <w:rPr>
          <w:szCs w:val="24"/>
          <w:lang w:eastAsia="zh-CN"/>
        </w:rPr>
      </w:pPr>
      <w:r w:rsidRPr="000C1677">
        <w:rPr>
          <w:bCs/>
          <w:szCs w:val="24"/>
          <w:lang w:eastAsia="zh-CN"/>
        </w:rPr>
        <w:t>1</w:t>
      </w:r>
      <w:r w:rsidRPr="000C1677">
        <w:rPr>
          <w:szCs w:val="24"/>
          <w:lang w:eastAsia="zh-CN"/>
        </w:rPr>
        <w:tab/>
      </w:r>
      <w:r w:rsidR="006566DF">
        <w:rPr>
          <w:rFonts w:hint="eastAsia"/>
          <w:szCs w:val="24"/>
          <w:lang w:eastAsia="zh-CN"/>
        </w:rPr>
        <w:t>我谨在此通知您</w:t>
      </w:r>
      <w:r w:rsidR="006566DF" w:rsidRPr="006566DF">
        <w:rPr>
          <w:rFonts w:hint="eastAsia"/>
          <w:b/>
          <w:bCs/>
          <w:szCs w:val="24"/>
          <w:lang w:eastAsia="zh-CN"/>
        </w:rPr>
        <w:t>国际标准化组织（</w:t>
      </w:r>
      <w:r w:rsidR="006566DF" w:rsidRPr="006566DF">
        <w:rPr>
          <w:rFonts w:hint="eastAsia"/>
          <w:b/>
          <w:bCs/>
          <w:szCs w:val="24"/>
          <w:lang w:eastAsia="zh-CN"/>
        </w:rPr>
        <w:t>ISO</w:t>
      </w:r>
      <w:r w:rsidR="006566DF" w:rsidRPr="006566DF">
        <w:rPr>
          <w:rFonts w:hint="eastAsia"/>
          <w:b/>
          <w:bCs/>
          <w:szCs w:val="24"/>
          <w:lang w:eastAsia="zh-CN"/>
        </w:rPr>
        <w:t>）</w:t>
      </w:r>
      <w:r w:rsidR="006566DF" w:rsidRPr="006566DF">
        <w:rPr>
          <w:rFonts w:hint="eastAsia"/>
          <w:b/>
          <w:bCs/>
          <w:szCs w:val="24"/>
          <w:lang w:eastAsia="zh-CN"/>
        </w:rPr>
        <w:t>/</w:t>
      </w:r>
      <w:r w:rsidR="006566DF" w:rsidRPr="006566DF">
        <w:rPr>
          <w:rFonts w:hint="eastAsia"/>
          <w:b/>
          <w:bCs/>
          <w:szCs w:val="24"/>
          <w:lang w:eastAsia="zh-CN"/>
        </w:rPr>
        <w:t>国际电工委员会（</w:t>
      </w:r>
      <w:r w:rsidR="006566DF" w:rsidRPr="006566DF">
        <w:rPr>
          <w:rFonts w:hint="eastAsia"/>
          <w:b/>
          <w:bCs/>
          <w:szCs w:val="24"/>
          <w:lang w:eastAsia="zh-CN"/>
        </w:rPr>
        <w:t>IEC</w:t>
      </w:r>
      <w:r w:rsidR="006566DF" w:rsidRPr="006566DF">
        <w:rPr>
          <w:rFonts w:hint="eastAsia"/>
          <w:b/>
          <w:bCs/>
          <w:szCs w:val="24"/>
          <w:lang w:eastAsia="zh-CN"/>
        </w:rPr>
        <w:t>）</w:t>
      </w:r>
      <w:r w:rsidR="006566DF" w:rsidRPr="006566DF">
        <w:rPr>
          <w:rFonts w:hint="eastAsia"/>
          <w:b/>
          <w:bCs/>
          <w:szCs w:val="24"/>
          <w:lang w:eastAsia="zh-CN"/>
        </w:rPr>
        <w:t>/</w:t>
      </w:r>
      <w:r w:rsidR="006566DF" w:rsidRPr="006566DF">
        <w:rPr>
          <w:rFonts w:hint="eastAsia"/>
          <w:b/>
          <w:bCs/>
          <w:szCs w:val="24"/>
          <w:lang w:eastAsia="zh-CN"/>
        </w:rPr>
        <w:t>国际电联</w:t>
      </w:r>
      <w:r w:rsidR="000F59DA">
        <w:rPr>
          <w:rFonts w:hint="eastAsia"/>
          <w:b/>
          <w:bCs/>
          <w:lang w:eastAsia="zh-CN"/>
        </w:rPr>
        <w:t>(</w:t>
      </w:r>
      <w:r w:rsidR="000F59DA">
        <w:rPr>
          <w:b/>
          <w:bCs/>
          <w:lang w:eastAsia="zh-CN"/>
        </w:rPr>
        <w:t>ITU)</w:t>
      </w:r>
      <w:r w:rsidR="00895798">
        <w:rPr>
          <w:b/>
          <w:bCs/>
          <w:lang w:eastAsia="zh-CN"/>
        </w:rPr>
        <w:t xml:space="preserve"> </w:t>
      </w:r>
      <w:bookmarkStart w:id="3" w:name="_GoBack"/>
      <w:bookmarkEnd w:id="3"/>
      <w:r w:rsidR="006566DF" w:rsidRPr="006566DF">
        <w:rPr>
          <w:rFonts w:hint="eastAsia"/>
          <w:b/>
          <w:bCs/>
          <w:szCs w:val="24"/>
          <w:lang w:eastAsia="zh-CN"/>
        </w:rPr>
        <w:t>有关物联网的</w:t>
      </w:r>
      <w:r w:rsidR="006566DF">
        <w:rPr>
          <w:rFonts w:hint="eastAsia"/>
          <w:b/>
          <w:bCs/>
          <w:szCs w:val="24"/>
          <w:lang w:eastAsia="zh-CN"/>
        </w:rPr>
        <w:t>讲习班</w:t>
      </w:r>
      <w:r w:rsidR="006566DF">
        <w:rPr>
          <w:rFonts w:hint="eastAsia"/>
          <w:szCs w:val="24"/>
          <w:lang w:eastAsia="zh-CN"/>
        </w:rPr>
        <w:t>将于</w:t>
      </w:r>
      <w:r w:rsidR="006566DF" w:rsidRPr="006566DF">
        <w:rPr>
          <w:rFonts w:hint="eastAsia"/>
          <w:szCs w:val="24"/>
          <w:lang w:eastAsia="zh-CN"/>
        </w:rPr>
        <w:t>2016</w:t>
      </w:r>
      <w:r w:rsidR="006566DF" w:rsidRPr="006566DF">
        <w:rPr>
          <w:rFonts w:hint="eastAsia"/>
          <w:szCs w:val="24"/>
          <w:lang w:eastAsia="zh-CN"/>
        </w:rPr>
        <w:t>年</w:t>
      </w:r>
      <w:r w:rsidR="006566DF" w:rsidRPr="006566DF">
        <w:rPr>
          <w:rFonts w:hint="eastAsia"/>
          <w:szCs w:val="24"/>
          <w:lang w:eastAsia="zh-CN"/>
        </w:rPr>
        <w:t>5</w:t>
      </w:r>
      <w:r w:rsidR="006566DF" w:rsidRPr="006566DF">
        <w:rPr>
          <w:rFonts w:hint="eastAsia"/>
          <w:szCs w:val="24"/>
          <w:lang w:eastAsia="zh-CN"/>
        </w:rPr>
        <w:t>月</w:t>
      </w:r>
      <w:r w:rsidR="006566DF" w:rsidRPr="006566DF">
        <w:rPr>
          <w:rFonts w:hint="eastAsia"/>
          <w:szCs w:val="24"/>
          <w:lang w:eastAsia="zh-CN"/>
        </w:rPr>
        <w:t>13</w:t>
      </w:r>
      <w:r w:rsidR="006566DF" w:rsidRPr="006566DF">
        <w:rPr>
          <w:rFonts w:hint="eastAsia"/>
          <w:szCs w:val="24"/>
          <w:lang w:eastAsia="zh-CN"/>
        </w:rPr>
        <w:t>日</w:t>
      </w:r>
      <w:r w:rsidR="006566DF">
        <w:rPr>
          <w:rFonts w:hint="eastAsia"/>
          <w:szCs w:val="24"/>
          <w:lang w:eastAsia="zh-CN"/>
        </w:rPr>
        <w:t>在</w:t>
      </w:r>
      <w:r w:rsidR="006566DF" w:rsidRPr="006566DF">
        <w:rPr>
          <w:rFonts w:hint="eastAsia"/>
          <w:szCs w:val="24"/>
          <w:lang w:eastAsia="zh-CN"/>
        </w:rPr>
        <w:t>德国柏林</w:t>
      </w:r>
      <w:r w:rsidR="006566DF">
        <w:rPr>
          <w:rFonts w:hint="eastAsia"/>
          <w:szCs w:val="24"/>
          <w:lang w:eastAsia="zh-CN"/>
        </w:rPr>
        <w:t>举办。</w:t>
      </w:r>
    </w:p>
    <w:p w14:paraId="0634865C" w14:textId="1B1E45C1" w:rsidR="006566DF" w:rsidRDefault="006566DF" w:rsidP="006566DF">
      <w:pPr>
        <w:ind w:firstLineChars="200" w:firstLine="480"/>
        <w:rPr>
          <w:lang w:eastAsia="zh-CN"/>
        </w:rPr>
      </w:pPr>
      <w:bookmarkStart w:id="4" w:name="lt_pId034"/>
      <w:r>
        <w:rPr>
          <w:rFonts w:hint="eastAsia"/>
          <w:lang w:eastAsia="zh-CN"/>
        </w:rPr>
        <w:t>论坛将于</w:t>
      </w:r>
      <w:r w:rsidRPr="006566DF">
        <w:rPr>
          <w:rFonts w:hint="eastAsia"/>
          <w:szCs w:val="24"/>
          <w:lang w:eastAsia="zh-CN"/>
        </w:rPr>
        <w:t>2016</w:t>
      </w:r>
      <w:r w:rsidRPr="006566DF">
        <w:rPr>
          <w:rFonts w:hint="eastAsia"/>
          <w:szCs w:val="24"/>
          <w:lang w:eastAsia="zh-CN"/>
        </w:rPr>
        <w:t>年</w:t>
      </w:r>
      <w:r w:rsidRPr="006566DF">
        <w:rPr>
          <w:rFonts w:hint="eastAsia"/>
          <w:szCs w:val="24"/>
          <w:lang w:eastAsia="zh-CN"/>
        </w:rPr>
        <w:t>5</w:t>
      </w:r>
      <w:r w:rsidRPr="006566DF">
        <w:rPr>
          <w:rFonts w:hint="eastAsia"/>
          <w:szCs w:val="24"/>
          <w:lang w:eastAsia="zh-CN"/>
        </w:rPr>
        <w:t>月</w:t>
      </w:r>
      <w:r w:rsidRPr="006566DF">
        <w:rPr>
          <w:rFonts w:hint="eastAsia"/>
          <w:szCs w:val="24"/>
          <w:lang w:eastAsia="zh-CN"/>
        </w:rPr>
        <w:t>13</w:t>
      </w:r>
      <w:r w:rsidRPr="006566DF">
        <w:rPr>
          <w:rFonts w:hint="eastAsia"/>
          <w:szCs w:val="24"/>
          <w:lang w:eastAsia="zh-CN"/>
        </w:rPr>
        <w:t>日</w:t>
      </w:r>
      <w:r>
        <w:rPr>
          <w:lang w:eastAsia="zh-CN"/>
        </w:rPr>
        <w:t>09:</w:t>
      </w:r>
      <w:r>
        <w:rPr>
          <w:rFonts w:hint="eastAsia"/>
          <w:lang w:eastAsia="zh-CN"/>
        </w:rPr>
        <w:t>0</w:t>
      </w:r>
      <w:r>
        <w:rPr>
          <w:lang w:eastAsia="zh-CN"/>
        </w:rPr>
        <w:t>0</w:t>
      </w:r>
      <w:r>
        <w:rPr>
          <w:rFonts w:hint="eastAsia"/>
          <w:lang w:eastAsia="zh-CN"/>
        </w:rPr>
        <w:t>开幕。代表注册将于</w:t>
      </w:r>
      <w:bookmarkStart w:id="5" w:name="lt_pId035"/>
      <w:bookmarkEnd w:id="4"/>
      <w:r>
        <w:rPr>
          <w:lang w:eastAsia="zh-CN"/>
        </w:rPr>
        <w:t>08:30</w:t>
      </w:r>
      <w:r>
        <w:rPr>
          <w:rFonts w:hint="eastAsia"/>
          <w:lang w:eastAsia="zh-CN"/>
        </w:rPr>
        <w:t>在</w:t>
      </w:r>
      <w:r w:rsidRPr="000C1677">
        <w:rPr>
          <w:szCs w:val="24"/>
          <w:lang w:val="en-MY" w:eastAsia="zh-CN"/>
        </w:rPr>
        <w:t xml:space="preserve">DIN </w:t>
      </w:r>
      <w:proofErr w:type="spellStart"/>
      <w:r w:rsidRPr="000C1677">
        <w:rPr>
          <w:szCs w:val="24"/>
          <w:lang w:val="en-MY" w:eastAsia="zh-CN"/>
        </w:rPr>
        <w:t>Deutsches</w:t>
      </w:r>
      <w:proofErr w:type="spellEnd"/>
      <w:r w:rsidRPr="000C1677">
        <w:rPr>
          <w:szCs w:val="24"/>
          <w:lang w:val="en-MY" w:eastAsia="zh-CN"/>
        </w:rPr>
        <w:t xml:space="preserve"> </w:t>
      </w:r>
      <w:proofErr w:type="spellStart"/>
      <w:r w:rsidRPr="000C1677">
        <w:rPr>
          <w:szCs w:val="24"/>
          <w:lang w:val="en-MY" w:eastAsia="zh-CN"/>
        </w:rPr>
        <w:t>Institut</w:t>
      </w:r>
      <w:proofErr w:type="spellEnd"/>
      <w:r w:rsidRPr="000C1677">
        <w:rPr>
          <w:szCs w:val="24"/>
          <w:lang w:val="en-MY" w:eastAsia="zh-CN"/>
        </w:rPr>
        <w:t xml:space="preserve"> </w:t>
      </w:r>
      <w:proofErr w:type="spellStart"/>
      <w:r w:rsidRPr="000C1677">
        <w:rPr>
          <w:szCs w:val="24"/>
          <w:lang w:val="en-MY" w:eastAsia="zh-CN"/>
        </w:rPr>
        <w:t>für</w:t>
      </w:r>
      <w:proofErr w:type="spellEnd"/>
      <w:r w:rsidRPr="000C1677">
        <w:rPr>
          <w:szCs w:val="24"/>
          <w:lang w:val="en-MY" w:eastAsia="zh-CN"/>
        </w:rPr>
        <w:t xml:space="preserve"> </w:t>
      </w:r>
      <w:proofErr w:type="spellStart"/>
      <w:r w:rsidRPr="000C1677">
        <w:rPr>
          <w:szCs w:val="24"/>
          <w:lang w:val="en-MY" w:eastAsia="zh-CN"/>
        </w:rPr>
        <w:t>Normung</w:t>
      </w:r>
      <w:proofErr w:type="spellEnd"/>
      <w:r w:rsidRPr="000C1677">
        <w:rPr>
          <w:szCs w:val="24"/>
          <w:lang w:val="en-MY" w:eastAsia="zh-CN"/>
        </w:rPr>
        <w:t xml:space="preserve"> </w:t>
      </w:r>
      <w:proofErr w:type="spellStart"/>
      <w:r w:rsidRPr="000C1677">
        <w:rPr>
          <w:szCs w:val="24"/>
          <w:lang w:val="en-MY" w:eastAsia="zh-CN"/>
        </w:rPr>
        <w:t>e.V</w:t>
      </w:r>
      <w:proofErr w:type="spellEnd"/>
      <w:r>
        <w:rPr>
          <w:rFonts w:hint="eastAsia"/>
          <w:lang w:val="en-MY" w:eastAsia="zh-CN"/>
        </w:rPr>
        <w:t>开始。</w:t>
      </w:r>
      <w:bookmarkEnd w:id="5"/>
    </w:p>
    <w:p w14:paraId="565C5DD5" w14:textId="11E3E3B0" w:rsidR="00AB4200" w:rsidRPr="000C1677" w:rsidRDefault="00AB4200" w:rsidP="006566DF">
      <w:pPr>
        <w:rPr>
          <w:szCs w:val="24"/>
          <w:lang w:eastAsia="zh-CN"/>
        </w:rPr>
      </w:pPr>
      <w:r w:rsidRPr="000C1677">
        <w:rPr>
          <w:bCs/>
          <w:szCs w:val="24"/>
          <w:lang w:eastAsia="zh-CN"/>
        </w:rPr>
        <w:t>2</w:t>
      </w:r>
      <w:r w:rsidRPr="000C1677">
        <w:rPr>
          <w:szCs w:val="24"/>
          <w:lang w:eastAsia="zh-CN"/>
        </w:rPr>
        <w:tab/>
      </w:r>
      <w:r w:rsidR="006566DF" w:rsidRPr="006E1157">
        <w:rPr>
          <w:lang w:eastAsia="zh-CN"/>
        </w:rPr>
        <w:t>讨论将</w:t>
      </w:r>
      <w:r w:rsidR="006566DF">
        <w:rPr>
          <w:rFonts w:hint="eastAsia"/>
          <w:lang w:eastAsia="zh-CN"/>
        </w:rPr>
        <w:t>仅</w:t>
      </w:r>
      <w:r w:rsidR="006566DF" w:rsidRPr="006E1157">
        <w:rPr>
          <w:lang w:eastAsia="zh-CN"/>
        </w:rPr>
        <w:t>用英文进行</w:t>
      </w:r>
      <w:r w:rsidR="006566DF">
        <w:rPr>
          <w:rFonts w:hint="eastAsia"/>
          <w:lang w:eastAsia="zh-CN"/>
        </w:rPr>
        <w:t>。</w:t>
      </w:r>
    </w:p>
    <w:p w14:paraId="3088A440" w14:textId="4EF2FF1E" w:rsidR="00AB4200" w:rsidRPr="000C1677" w:rsidRDefault="00AB4200" w:rsidP="006566DF">
      <w:pPr>
        <w:rPr>
          <w:szCs w:val="24"/>
          <w:lang w:eastAsia="zh-CN"/>
        </w:rPr>
      </w:pPr>
      <w:r w:rsidRPr="000C1677">
        <w:rPr>
          <w:szCs w:val="24"/>
          <w:lang w:eastAsia="zh-CN"/>
        </w:rPr>
        <w:t>3</w:t>
      </w:r>
      <w:r w:rsidRPr="000C1677">
        <w:rPr>
          <w:szCs w:val="24"/>
          <w:lang w:eastAsia="zh-CN"/>
        </w:rPr>
        <w:tab/>
      </w:r>
      <w:r w:rsidR="006566DF" w:rsidRPr="006566DF">
        <w:rPr>
          <w:rFonts w:hint="eastAsia"/>
          <w:szCs w:val="24"/>
          <w:lang w:eastAsia="zh-CN"/>
        </w:rPr>
        <w:t>国际电联成员国、部门成员、部门准成员和学术机构以及国际电联成员国中愿参加此工作的任何个人均可参加此讲习班。这里所指的“个人”亦包括作为国际、区域和国家组织成员的个人。讲习班不收取任何费用。</w:t>
      </w:r>
    </w:p>
    <w:p w14:paraId="0511E5FF" w14:textId="40E2325B" w:rsidR="00AB4200" w:rsidRPr="000C1677" w:rsidRDefault="00AB4200" w:rsidP="00F578C4">
      <w:pPr>
        <w:rPr>
          <w:color w:val="000000"/>
          <w:szCs w:val="24"/>
          <w:shd w:val="clear" w:color="auto" w:fill="FFFFFF"/>
          <w:lang w:eastAsia="zh-CN"/>
        </w:rPr>
      </w:pPr>
      <w:r w:rsidRPr="000C1677">
        <w:rPr>
          <w:szCs w:val="24"/>
          <w:lang w:eastAsia="zh-CN"/>
        </w:rPr>
        <w:t>4</w:t>
      </w:r>
      <w:r w:rsidRPr="000C1677">
        <w:rPr>
          <w:szCs w:val="24"/>
          <w:lang w:eastAsia="zh-CN"/>
        </w:rPr>
        <w:tab/>
      </w:r>
      <w:r w:rsidR="006566DF">
        <w:rPr>
          <w:rFonts w:hint="eastAsia"/>
          <w:szCs w:val="24"/>
          <w:lang w:eastAsia="zh-CN"/>
        </w:rPr>
        <w:t>本讲习班</w:t>
      </w:r>
      <w:r w:rsidR="00F578C4">
        <w:rPr>
          <w:rFonts w:hint="eastAsia"/>
          <w:szCs w:val="24"/>
          <w:lang w:eastAsia="zh-CN"/>
        </w:rPr>
        <w:t>旨</w:t>
      </w:r>
      <w:r w:rsidR="00F578C4">
        <w:rPr>
          <w:szCs w:val="24"/>
          <w:lang w:eastAsia="zh-CN"/>
        </w:rPr>
        <w:t>在</w:t>
      </w:r>
      <w:r w:rsidR="006566DF">
        <w:rPr>
          <w:rFonts w:hint="eastAsia"/>
          <w:szCs w:val="24"/>
          <w:lang w:eastAsia="zh-CN"/>
        </w:rPr>
        <w:t>：</w:t>
      </w:r>
      <w:r w:rsidR="006D0688">
        <w:rPr>
          <w:szCs w:val="24"/>
          <w:lang w:eastAsia="zh-CN"/>
        </w:rPr>
        <w:t>a)</w:t>
      </w:r>
      <w:r w:rsidR="00F578C4">
        <w:rPr>
          <w:szCs w:val="24"/>
          <w:lang w:val="en-US" w:eastAsia="zh-CN"/>
        </w:rPr>
        <w:t xml:space="preserve"> </w:t>
      </w:r>
      <w:r w:rsidR="006566DF">
        <w:rPr>
          <w:rFonts w:hint="eastAsia"/>
          <w:szCs w:val="24"/>
          <w:lang w:eastAsia="zh-CN"/>
        </w:rPr>
        <w:t>深入介绍</w:t>
      </w:r>
      <w:r w:rsidR="006566DF">
        <w:rPr>
          <w:color w:val="000000"/>
          <w:szCs w:val="24"/>
          <w:shd w:val="clear" w:color="auto" w:fill="FFFFFF"/>
          <w:lang w:eastAsia="zh-CN"/>
        </w:rPr>
        <w:t>ISO</w:t>
      </w:r>
      <w:r w:rsidR="006566DF">
        <w:rPr>
          <w:rFonts w:hint="eastAsia"/>
          <w:color w:val="000000"/>
          <w:szCs w:val="24"/>
          <w:shd w:val="clear" w:color="auto" w:fill="FFFFFF"/>
          <w:lang w:eastAsia="zh-CN"/>
        </w:rPr>
        <w:t>、</w:t>
      </w:r>
      <w:r w:rsidR="000D4F13" w:rsidRPr="000C1677">
        <w:rPr>
          <w:color w:val="000000"/>
          <w:szCs w:val="24"/>
          <w:shd w:val="clear" w:color="auto" w:fill="FFFFFF"/>
          <w:lang w:eastAsia="zh-CN"/>
        </w:rPr>
        <w:t>IEC</w:t>
      </w:r>
      <w:r w:rsidR="006566DF">
        <w:rPr>
          <w:rFonts w:hint="eastAsia"/>
          <w:color w:val="000000"/>
          <w:szCs w:val="24"/>
          <w:shd w:val="clear" w:color="auto" w:fill="FFFFFF"/>
          <w:lang w:eastAsia="zh-CN"/>
        </w:rPr>
        <w:t>和国际电联在物联网领域取得的进展，</w:t>
      </w:r>
      <w:r w:rsidR="006D0688">
        <w:rPr>
          <w:color w:val="000000"/>
          <w:szCs w:val="24"/>
          <w:shd w:val="clear" w:color="auto" w:fill="FFFFFF"/>
          <w:lang w:eastAsia="zh-CN"/>
        </w:rPr>
        <w:t>b)</w:t>
      </w:r>
      <w:r w:rsidR="00F578C4">
        <w:rPr>
          <w:color w:val="000000"/>
          <w:szCs w:val="24"/>
          <w:shd w:val="clear" w:color="auto" w:fill="FFFFFF"/>
          <w:lang w:eastAsia="zh-CN"/>
        </w:rPr>
        <w:t xml:space="preserve"> </w:t>
      </w:r>
      <w:r w:rsidR="007F47ED">
        <w:rPr>
          <w:rFonts w:hint="eastAsia"/>
          <w:color w:val="000000"/>
          <w:szCs w:val="24"/>
          <w:shd w:val="clear" w:color="auto" w:fill="FFFFFF"/>
          <w:lang w:eastAsia="zh-CN"/>
        </w:rPr>
        <w:t>审视物联网将给各行业带来什么影响，和</w:t>
      </w:r>
      <w:r w:rsidR="006D0688">
        <w:rPr>
          <w:color w:val="000000"/>
          <w:szCs w:val="24"/>
          <w:shd w:val="clear" w:color="auto" w:fill="FFFFFF"/>
          <w:lang w:eastAsia="zh-CN"/>
        </w:rPr>
        <w:t>c)</w:t>
      </w:r>
      <w:r w:rsidR="00F578C4">
        <w:rPr>
          <w:color w:val="000000"/>
          <w:szCs w:val="24"/>
          <w:shd w:val="clear" w:color="auto" w:fill="FFFFFF"/>
          <w:lang w:eastAsia="zh-CN"/>
        </w:rPr>
        <w:t xml:space="preserve"> </w:t>
      </w:r>
      <w:r w:rsidR="007F47ED">
        <w:rPr>
          <w:rFonts w:hint="eastAsia"/>
          <w:color w:val="000000"/>
          <w:szCs w:val="24"/>
          <w:shd w:val="clear" w:color="auto" w:fill="FFFFFF"/>
          <w:lang w:eastAsia="zh-CN"/>
        </w:rPr>
        <w:t>交流各行业对物联网的需求和期待。</w:t>
      </w:r>
      <w:r w:rsidR="00B57AAC" w:rsidRPr="000C1677">
        <w:rPr>
          <w:color w:val="000000"/>
          <w:szCs w:val="24"/>
          <w:shd w:val="clear" w:color="auto" w:fill="FFFFFF"/>
          <w:lang w:eastAsia="zh-CN"/>
        </w:rPr>
        <w:t xml:space="preserve"> </w:t>
      </w:r>
    </w:p>
    <w:p w14:paraId="1AB12AB3" w14:textId="40BC0F19" w:rsidR="00AB4200" w:rsidRPr="000C1677" w:rsidRDefault="00AB4200" w:rsidP="007F47ED">
      <w:pPr>
        <w:rPr>
          <w:color w:val="1F497D"/>
          <w:szCs w:val="24"/>
          <w:lang w:eastAsia="zh-CN"/>
        </w:rPr>
      </w:pPr>
      <w:r w:rsidRPr="000C1677">
        <w:rPr>
          <w:szCs w:val="24"/>
          <w:lang w:eastAsia="zh-CN"/>
        </w:rPr>
        <w:t>5</w:t>
      </w:r>
      <w:r w:rsidRPr="000C1677">
        <w:rPr>
          <w:szCs w:val="24"/>
          <w:lang w:eastAsia="zh-CN"/>
        </w:rPr>
        <w:tab/>
      </w:r>
      <w:r w:rsidR="007F47ED">
        <w:rPr>
          <w:rFonts w:hint="eastAsia"/>
          <w:szCs w:val="24"/>
          <w:lang w:eastAsia="zh-CN"/>
        </w:rPr>
        <w:t>有关讲习班的更多信息，包括参会者的注册，请通过下述网址获取：</w:t>
      </w:r>
      <w:r w:rsidRPr="000C1677">
        <w:rPr>
          <w:szCs w:val="24"/>
          <w:lang w:eastAsia="zh-CN"/>
        </w:rPr>
        <w:t xml:space="preserve"> </w:t>
      </w:r>
      <w:hyperlink r:id="rId11" w:history="1">
        <w:r w:rsidR="00B57AAC" w:rsidRPr="000C1677">
          <w:rPr>
            <w:rStyle w:val="Hyperlink"/>
            <w:szCs w:val="24"/>
            <w:lang w:eastAsia="zh-CN"/>
          </w:rPr>
          <w:t>http://www.cvent.com/events/internet-of-things-workshop/event-summary-99c96529b9d0467ca2bf7e998d913796.aspx</w:t>
        </w:r>
      </w:hyperlink>
      <w:r w:rsidR="00B57AAC" w:rsidRPr="000C1677">
        <w:rPr>
          <w:szCs w:val="24"/>
          <w:lang w:eastAsia="zh-CN"/>
        </w:rPr>
        <w:t xml:space="preserve"> </w:t>
      </w:r>
    </w:p>
    <w:p w14:paraId="19BFDE4F" w14:textId="571D6589" w:rsidR="00AB4200" w:rsidRPr="000C1677" w:rsidRDefault="007F47ED" w:rsidP="00F578C4">
      <w:pPr>
        <w:ind w:firstLineChars="200" w:firstLine="480"/>
        <w:rPr>
          <w:color w:val="1F497D"/>
          <w:szCs w:val="24"/>
          <w:lang w:val="en-US" w:eastAsia="zh-CN"/>
        </w:rPr>
      </w:pPr>
      <w:r w:rsidRPr="007F47ED">
        <w:rPr>
          <w:rFonts w:hint="eastAsia"/>
          <w:szCs w:val="24"/>
          <w:lang w:eastAsia="zh-CN"/>
        </w:rPr>
        <w:t>该网站将定期更新，增添或修改信息。请与会者定期查看更新的内容。</w:t>
      </w:r>
    </w:p>
    <w:p w14:paraId="70C048E6" w14:textId="58C01B75" w:rsidR="00AB4200" w:rsidRPr="000C1677" w:rsidRDefault="00B57AAC" w:rsidP="001F6E0C">
      <w:pPr>
        <w:keepNext/>
        <w:keepLines/>
        <w:tabs>
          <w:tab w:val="left" w:pos="1080"/>
        </w:tabs>
        <w:snapToGrid w:val="0"/>
        <w:rPr>
          <w:szCs w:val="24"/>
          <w:lang w:eastAsia="zh-CN"/>
        </w:rPr>
      </w:pPr>
      <w:r w:rsidRPr="000C1677">
        <w:rPr>
          <w:szCs w:val="24"/>
          <w:lang w:eastAsia="zh-CN"/>
        </w:rPr>
        <w:lastRenderedPageBreak/>
        <w:t>6</w:t>
      </w:r>
      <w:r w:rsidR="00AB4200" w:rsidRPr="000C1677">
        <w:rPr>
          <w:szCs w:val="24"/>
          <w:lang w:eastAsia="zh-CN"/>
        </w:rPr>
        <w:tab/>
      </w:r>
      <w:r w:rsidR="007F47ED" w:rsidRPr="006E1157">
        <w:rPr>
          <w:rFonts w:hint="eastAsia"/>
          <w:lang w:eastAsia="zh-CN"/>
        </w:rPr>
        <w:t>我谨在此提醒您，一些国家的公民需要获得签证才能入境</w:t>
      </w:r>
      <w:r w:rsidR="00F578C4">
        <w:rPr>
          <w:rFonts w:hint="eastAsia"/>
          <w:lang w:eastAsia="zh-CN"/>
        </w:rPr>
        <w:t>德国</w:t>
      </w:r>
      <w:r w:rsidR="007F47ED" w:rsidRPr="006E1157">
        <w:rPr>
          <w:rFonts w:hint="eastAsia"/>
          <w:lang w:eastAsia="zh-CN"/>
        </w:rPr>
        <w:t>并逗留。</w:t>
      </w:r>
      <w:r w:rsidR="007F47ED" w:rsidRPr="0076139A">
        <w:rPr>
          <w:b/>
          <w:bCs/>
          <w:color w:val="000000"/>
          <w:lang w:eastAsia="zh-CN"/>
        </w:rPr>
        <w:t>签证必须至少在</w:t>
      </w:r>
      <w:r w:rsidR="007F47ED">
        <w:rPr>
          <w:rFonts w:hint="eastAsia"/>
          <w:b/>
          <w:bCs/>
          <w:color w:val="000000"/>
          <w:lang w:eastAsia="zh-CN"/>
        </w:rPr>
        <w:t>论坛举办</w:t>
      </w:r>
      <w:r w:rsidR="007F47ED" w:rsidRPr="0076139A">
        <w:rPr>
          <w:b/>
          <w:bCs/>
          <w:color w:val="000000"/>
          <w:lang w:eastAsia="zh-CN"/>
        </w:rPr>
        <w:t>日的四（</w:t>
      </w:r>
      <w:r w:rsidR="007F47ED" w:rsidRPr="0076139A">
        <w:rPr>
          <w:b/>
          <w:bCs/>
          <w:color w:val="000000"/>
          <w:lang w:eastAsia="zh-CN"/>
        </w:rPr>
        <w:t>4</w:t>
      </w:r>
      <w:r w:rsidR="007F47ED" w:rsidRPr="0076139A">
        <w:rPr>
          <w:b/>
          <w:bCs/>
          <w:color w:val="000000"/>
          <w:lang w:eastAsia="zh-CN"/>
        </w:rPr>
        <w:t>）个星期前</w:t>
      </w:r>
      <w:r w:rsidR="007F47ED">
        <w:rPr>
          <w:color w:val="000000"/>
          <w:lang w:eastAsia="zh-CN"/>
        </w:rPr>
        <w:t>向驻贵国的</w:t>
      </w:r>
      <w:r w:rsidR="00F578C4">
        <w:rPr>
          <w:rFonts w:hint="eastAsia"/>
          <w:color w:val="000000"/>
          <w:lang w:eastAsia="zh-CN"/>
        </w:rPr>
        <w:t>德国</w:t>
      </w:r>
      <w:r w:rsidR="007F47ED">
        <w:rPr>
          <w:color w:val="000000"/>
          <w:lang w:eastAsia="zh-CN"/>
        </w:rPr>
        <w:t>代表机构（使馆或领事馆）申请，并随后领取</w:t>
      </w:r>
      <w:r w:rsidR="007F47ED">
        <w:rPr>
          <w:rFonts w:ascii="SimSun" w:hAnsi="SimSun" w:cs="SimSun" w:hint="eastAsia"/>
          <w:color w:val="000000"/>
          <w:lang w:eastAsia="zh-CN"/>
        </w:rPr>
        <w:t>。</w:t>
      </w:r>
      <w:r w:rsidR="007F47ED" w:rsidRPr="006E1157">
        <w:rPr>
          <w:rFonts w:hint="eastAsia"/>
          <w:lang w:eastAsia="zh-CN"/>
        </w:rPr>
        <w:t>如贵国没有此类机构，则请向离出发国最近国家的</w:t>
      </w:r>
      <w:r w:rsidR="007F47ED">
        <w:rPr>
          <w:color w:val="000000"/>
          <w:lang w:eastAsia="zh-CN"/>
        </w:rPr>
        <w:t>使馆或领事馆</w:t>
      </w:r>
      <w:r w:rsidR="007F47ED" w:rsidRPr="006E1157">
        <w:rPr>
          <w:rFonts w:hint="eastAsia"/>
          <w:lang w:eastAsia="zh-CN"/>
        </w:rPr>
        <w:t>申领。</w:t>
      </w:r>
    </w:p>
    <w:p w14:paraId="381821D4" w14:textId="77777777" w:rsidR="007F47ED" w:rsidRDefault="007F47ED" w:rsidP="001F6E0C">
      <w:pPr>
        <w:keepNext/>
        <w:keepLines/>
        <w:spacing w:before="360" w:after="360"/>
        <w:ind w:firstLineChars="200" w:firstLine="480"/>
        <w:rPr>
          <w:lang w:val="en-US" w:eastAsia="zh-CN"/>
        </w:rPr>
      </w:pPr>
      <w:r>
        <w:rPr>
          <w:rFonts w:hint="eastAsia"/>
          <w:lang w:eastAsia="zh-CN"/>
        </w:rPr>
        <w:t>顺致敬意</w:t>
      </w:r>
      <w:r>
        <w:rPr>
          <w:lang w:val="en-US" w:eastAsia="zh-CN"/>
        </w:rPr>
        <w:t>!</w:t>
      </w:r>
    </w:p>
    <w:p w14:paraId="7298331F" w14:textId="77777777" w:rsidR="001F6E0C" w:rsidRPr="004663B4" w:rsidRDefault="001F6E0C" w:rsidP="001F6E0C">
      <w:pPr>
        <w:keepNext/>
        <w:keepLines/>
        <w:spacing w:before="360" w:after="360"/>
        <w:ind w:firstLineChars="200" w:firstLine="480"/>
        <w:rPr>
          <w:lang w:val="en-US" w:eastAsia="zh-CN"/>
        </w:rPr>
      </w:pPr>
    </w:p>
    <w:p w14:paraId="10D6A06E" w14:textId="77777777" w:rsidR="007F47ED" w:rsidRDefault="007F47ED" w:rsidP="007F47ED">
      <w:pPr>
        <w:spacing w:before="960"/>
        <w:rPr>
          <w:rFonts w:ascii="SimSun" w:hAnsi="SimSun"/>
          <w:lang w:eastAsia="zh-CN"/>
        </w:rPr>
      </w:pPr>
      <w:r>
        <w:rPr>
          <w:rFonts w:hint="eastAsia"/>
          <w:lang w:eastAsia="zh-CN"/>
        </w:rPr>
        <w:t>电信标准化局主任</w:t>
      </w:r>
      <w:r>
        <w:rPr>
          <w:lang w:eastAsia="zh-CN"/>
        </w:rPr>
        <w:br/>
      </w:r>
      <w:r>
        <w:rPr>
          <w:rFonts w:ascii="SimSun" w:hAnsi="SimSun" w:hint="eastAsia"/>
          <w:lang w:eastAsia="zh-CN"/>
        </w:rPr>
        <w:t>李在摄</w:t>
      </w:r>
    </w:p>
    <w:p w14:paraId="39A31920" w14:textId="2F284CD4" w:rsidR="00383598" w:rsidRPr="00624555" w:rsidRDefault="00383598" w:rsidP="00463EDD">
      <w:pPr>
        <w:spacing w:before="400"/>
        <w:rPr>
          <w:lang w:eastAsia="zh-CN"/>
        </w:rPr>
      </w:pPr>
    </w:p>
    <w:sectPr w:rsidR="00383598" w:rsidRPr="00624555" w:rsidSect="002F6530">
      <w:headerReference w:type="default" r:id="rId12"/>
      <w:footerReference w:type="default" r:id="rId13"/>
      <w:footerReference w:type="first" r:id="rId14"/>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D41A0" w14:textId="77777777" w:rsidR="00EF5346" w:rsidRDefault="00EF5346">
      <w:r>
        <w:separator/>
      </w:r>
    </w:p>
  </w:endnote>
  <w:endnote w:type="continuationSeparator" w:id="0">
    <w:p w14:paraId="0D71DA4D" w14:textId="77777777" w:rsidR="00EF5346" w:rsidRDefault="00EF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0CD24" w14:textId="6471CEB4" w:rsidR="00FA124A" w:rsidRPr="002146C1" w:rsidRDefault="002146C1" w:rsidP="002146C1">
    <w:pPr>
      <w:pStyle w:val="Footer"/>
      <w:tabs>
        <w:tab w:val="clear" w:pos="794"/>
        <w:tab w:val="clear" w:pos="1191"/>
        <w:tab w:val="clear" w:pos="1588"/>
        <w:tab w:val="clear" w:pos="1985"/>
      </w:tabs>
      <w:rPr>
        <w:lang w:val="fr-CH"/>
      </w:rPr>
    </w:pPr>
    <w:r>
      <w:rPr>
        <w:lang w:val="fr-CH"/>
      </w:rPr>
      <w:t>ITU-T\BUREAU\CIRC\216C.DOC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F10F9" w14:textId="77777777" w:rsidR="00FA124A" w:rsidRPr="004E3CF9" w:rsidRDefault="004E3CF9" w:rsidP="004E3CF9">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sidR="00B9384B">
      <w:rPr>
        <w:sz w:val="18"/>
        <w:szCs w:val="18"/>
        <w:lang w:val="fr-CH"/>
      </w:rPr>
      <w:t xml:space="preserve"> </w:t>
    </w:r>
    <w:hyperlink r:id="rId3" w:history="1">
      <w:r w:rsidR="00B9384B">
        <w:rPr>
          <w:rStyle w:val="Hyperlink"/>
          <w:sz w:val="18"/>
          <w:szCs w:val="18"/>
          <w:lang w:val="fr-CH"/>
        </w:rPr>
        <w:t xml:space="preserve">CCITT/ITU-T 60 </w:t>
      </w:r>
      <w:proofErr w:type="spellStart"/>
      <w:r w:rsidR="00B9384B">
        <w:rPr>
          <w:rStyle w:val="Hyperlink"/>
          <w:sz w:val="18"/>
          <w:szCs w:val="18"/>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F17E8" w14:textId="77777777" w:rsidR="00EF5346" w:rsidRDefault="00EF5346">
      <w:r>
        <w:t>____________________</w:t>
      </w:r>
    </w:p>
  </w:footnote>
  <w:footnote w:type="continuationSeparator" w:id="0">
    <w:p w14:paraId="58E8136F" w14:textId="77777777" w:rsidR="00EF5346" w:rsidRDefault="00EF5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06073" w14:textId="77777777" w:rsidR="00C740E1" w:rsidRDefault="00EF5346">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sidR="00895798">
          <w:rPr>
            <w:noProof/>
          </w:rPr>
          <w:t>2</w:t>
        </w:r>
        <w:r w:rsidR="00C740E1">
          <w:rPr>
            <w:noProof/>
          </w:rPr>
          <w:fldChar w:fldCharType="end"/>
        </w:r>
      </w:sdtContent>
    </w:sdt>
    <w:r w:rsidR="00C740E1">
      <w:rPr>
        <w:noProof/>
      </w:rPr>
      <w:t xml:space="preserve"> -</w:t>
    </w:r>
  </w:p>
  <w:p w14:paraId="7D20E714" w14:textId="77777777"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zh-CN" w:vendorID="64" w:dllVersion="131077"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00"/>
    <w:rsid w:val="000035BE"/>
    <w:rsid w:val="000069D4"/>
    <w:rsid w:val="000174AD"/>
    <w:rsid w:val="000305E1"/>
    <w:rsid w:val="000A7D55"/>
    <w:rsid w:val="000B32CA"/>
    <w:rsid w:val="000C1677"/>
    <w:rsid w:val="000C2E8E"/>
    <w:rsid w:val="000D49FB"/>
    <w:rsid w:val="000D4F13"/>
    <w:rsid w:val="000E0E7C"/>
    <w:rsid w:val="000F1B4B"/>
    <w:rsid w:val="000F59DA"/>
    <w:rsid w:val="0012744F"/>
    <w:rsid w:val="00156DFF"/>
    <w:rsid w:val="00156F66"/>
    <w:rsid w:val="00163C1D"/>
    <w:rsid w:val="00182528"/>
    <w:rsid w:val="0018500B"/>
    <w:rsid w:val="00196A19"/>
    <w:rsid w:val="00196AB1"/>
    <w:rsid w:val="001B5F4C"/>
    <w:rsid w:val="001E2455"/>
    <w:rsid w:val="001F6E0C"/>
    <w:rsid w:val="00202DC1"/>
    <w:rsid w:val="002116EE"/>
    <w:rsid w:val="002146C1"/>
    <w:rsid w:val="00215F00"/>
    <w:rsid w:val="002309D8"/>
    <w:rsid w:val="00231F51"/>
    <w:rsid w:val="0024447A"/>
    <w:rsid w:val="00287BF1"/>
    <w:rsid w:val="002A7FE2"/>
    <w:rsid w:val="002B711C"/>
    <w:rsid w:val="002E1B4F"/>
    <w:rsid w:val="002F2E67"/>
    <w:rsid w:val="002F6530"/>
    <w:rsid w:val="00301779"/>
    <w:rsid w:val="00315546"/>
    <w:rsid w:val="00330567"/>
    <w:rsid w:val="00331C8D"/>
    <w:rsid w:val="00351DA5"/>
    <w:rsid w:val="00377963"/>
    <w:rsid w:val="00383598"/>
    <w:rsid w:val="00386A9D"/>
    <w:rsid w:val="00391081"/>
    <w:rsid w:val="003B2789"/>
    <w:rsid w:val="003C13CE"/>
    <w:rsid w:val="003E2518"/>
    <w:rsid w:val="00403DC3"/>
    <w:rsid w:val="00414BE4"/>
    <w:rsid w:val="004155A1"/>
    <w:rsid w:val="004314A2"/>
    <w:rsid w:val="00463EDD"/>
    <w:rsid w:val="004A779A"/>
    <w:rsid w:val="004B1EF7"/>
    <w:rsid w:val="004B3FAD"/>
    <w:rsid w:val="004E3CF9"/>
    <w:rsid w:val="00501DCA"/>
    <w:rsid w:val="00513A47"/>
    <w:rsid w:val="005408DF"/>
    <w:rsid w:val="0055318D"/>
    <w:rsid w:val="0055788A"/>
    <w:rsid w:val="00573344"/>
    <w:rsid w:val="00583F9B"/>
    <w:rsid w:val="005B1CEA"/>
    <w:rsid w:val="005D40F2"/>
    <w:rsid w:val="005E1223"/>
    <w:rsid w:val="005E5C10"/>
    <w:rsid w:val="005F2C78"/>
    <w:rsid w:val="006144E4"/>
    <w:rsid w:val="00624555"/>
    <w:rsid w:val="00650299"/>
    <w:rsid w:val="00652766"/>
    <w:rsid w:val="00655FC5"/>
    <w:rsid w:val="006566DF"/>
    <w:rsid w:val="00696DD8"/>
    <w:rsid w:val="006D0688"/>
    <w:rsid w:val="007632B1"/>
    <w:rsid w:val="007C7ADA"/>
    <w:rsid w:val="007D2F64"/>
    <w:rsid w:val="007F47ED"/>
    <w:rsid w:val="00801031"/>
    <w:rsid w:val="00802953"/>
    <w:rsid w:val="00807FF1"/>
    <w:rsid w:val="00822581"/>
    <w:rsid w:val="008309DD"/>
    <w:rsid w:val="0083227A"/>
    <w:rsid w:val="00857C67"/>
    <w:rsid w:val="00866900"/>
    <w:rsid w:val="00870336"/>
    <w:rsid w:val="0087300D"/>
    <w:rsid w:val="00881BA1"/>
    <w:rsid w:val="008862B6"/>
    <w:rsid w:val="00886374"/>
    <w:rsid w:val="00895798"/>
    <w:rsid w:val="008A0A55"/>
    <w:rsid w:val="008C26B8"/>
    <w:rsid w:val="009273EC"/>
    <w:rsid w:val="00932E45"/>
    <w:rsid w:val="00951309"/>
    <w:rsid w:val="00964CF0"/>
    <w:rsid w:val="00982084"/>
    <w:rsid w:val="00991A72"/>
    <w:rsid w:val="00995963"/>
    <w:rsid w:val="009A54D9"/>
    <w:rsid w:val="009A611F"/>
    <w:rsid w:val="009B61EB"/>
    <w:rsid w:val="009B6449"/>
    <w:rsid w:val="009C2064"/>
    <w:rsid w:val="009D1697"/>
    <w:rsid w:val="009E5F82"/>
    <w:rsid w:val="00A014F8"/>
    <w:rsid w:val="00A11DCA"/>
    <w:rsid w:val="00A30CA7"/>
    <w:rsid w:val="00A50931"/>
    <w:rsid w:val="00A50B21"/>
    <w:rsid w:val="00A5173C"/>
    <w:rsid w:val="00A55EDC"/>
    <w:rsid w:val="00A61AEF"/>
    <w:rsid w:val="00A658D7"/>
    <w:rsid w:val="00AA1543"/>
    <w:rsid w:val="00AB0FFD"/>
    <w:rsid w:val="00AB4200"/>
    <w:rsid w:val="00AD7192"/>
    <w:rsid w:val="00AF10F1"/>
    <w:rsid w:val="00AF173A"/>
    <w:rsid w:val="00B066A4"/>
    <w:rsid w:val="00B07A13"/>
    <w:rsid w:val="00B143E2"/>
    <w:rsid w:val="00B4279B"/>
    <w:rsid w:val="00B45FC9"/>
    <w:rsid w:val="00B57AAC"/>
    <w:rsid w:val="00B653A8"/>
    <w:rsid w:val="00B83461"/>
    <w:rsid w:val="00B9384B"/>
    <w:rsid w:val="00BA63F4"/>
    <w:rsid w:val="00BC7CCF"/>
    <w:rsid w:val="00BD0E50"/>
    <w:rsid w:val="00BE470B"/>
    <w:rsid w:val="00C018E7"/>
    <w:rsid w:val="00C347FF"/>
    <w:rsid w:val="00C57A91"/>
    <w:rsid w:val="00C740E1"/>
    <w:rsid w:val="00CB43AF"/>
    <w:rsid w:val="00CC01C2"/>
    <w:rsid w:val="00CF21F2"/>
    <w:rsid w:val="00CF35AE"/>
    <w:rsid w:val="00D02712"/>
    <w:rsid w:val="00D11BC4"/>
    <w:rsid w:val="00D214D0"/>
    <w:rsid w:val="00D60432"/>
    <w:rsid w:val="00D6546B"/>
    <w:rsid w:val="00D65A6D"/>
    <w:rsid w:val="00DB586F"/>
    <w:rsid w:val="00DD4BED"/>
    <w:rsid w:val="00DE39F0"/>
    <w:rsid w:val="00DF0AF3"/>
    <w:rsid w:val="00E03560"/>
    <w:rsid w:val="00E17CCC"/>
    <w:rsid w:val="00E27D7E"/>
    <w:rsid w:val="00E34935"/>
    <w:rsid w:val="00E42E13"/>
    <w:rsid w:val="00E6257C"/>
    <w:rsid w:val="00E63C59"/>
    <w:rsid w:val="00E91C72"/>
    <w:rsid w:val="00EC51E0"/>
    <w:rsid w:val="00EF5346"/>
    <w:rsid w:val="00F578C4"/>
    <w:rsid w:val="00F63D2E"/>
    <w:rsid w:val="00FA124A"/>
    <w:rsid w:val="00FA389F"/>
    <w:rsid w:val="00FC08DD"/>
    <w:rsid w:val="00FC2316"/>
    <w:rsid w:val="00FC2CFD"/>
    <w:rsid w:val="00FD06C7"/>
    <w:rsid w:val="00FE1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D0A67"/>
  <w15:docId w15:val="{4B9B7620-EEDC-4302-97D3-6B34FBA6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B57AAC"/>
    <w:rPr>
      <w:sz w:val="16"/>
      <w:szCs w:val="16"/>
    </w:rPr>
  </w:style>
  <w:style w:type="paragraph" w:styleId="CommentText">
    <w:name w:val="annotation text"/>
    <w:basedOn w:val="Normal"/>
    <w:link w:val="CommentTextChar"/>
    <w:semiHidden/>
    <w:unhideWhenUsed/>
    <w:rsid w:val="00B57AAC"/>
    <w:rPr>
      <w:sz w:val="20"/>
    </w:rPr>
  </w:style>
  <w:style w:type="character" w:customStyle="1" w:styleId="CommentTextChar">
    <w:name w:val="Comment Text Char"/>
    <w:basedOn w:val="DefaultParagraphFont"/>
    <w:link w:val="CommentText"/>
    <w:semiHidden/>
    <w:rsid w:val="00B57AAC"/>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B57AAC"/>
    <w:rPr>
      <w:b/>
      <w:bCs/>
    </w:rPr>
  </w:style>
  <w:style w:type="character" w:customStyle="1" w:styleId="CommentSubjectChar">
    <w:name w:val="Comment Subject Char"/>
    <w:basedOn w:val="CommentTextChar"/>
    <w:link w:val="CommentSubject"/>
    <w:semiHidden/>
    <w:rsid w:val="00B57AAC"/>
    <w:rPr>
      <w:rFonts w:asciiTheme="minorHAnsi" w:hAnsiTheme="minorHAnsi"/>
      <w:b/>
      <w:bCs/>
      <w:lang w:val="en-GB" w:eastAsia="en-US"/>
    </w:rPr>
  </w:style>
  <w:style w:type="paragraph" w:styleId="Revision">
    <w:name w:val="Revision"/>
    <w:hidden/>
    <w:uiPriority w:val="99"/>
    <w:semiHidden/>
    <w:rsid w:val="004155A1"/>
    <w:rPr>
      <w:rFonts w:asciiTheme="minorHAnsi" w:hAnsiTheme="minorHAnsi"/>
      <w:sz w:val="24"/>
      <w:lang w:val="en-GB" w:eastAsia="en-US"/>
    </w:rPr>
  </w:style>
  <w:style w:type="character" w:customStyle="1" w:styleId="TabletextChar">
    <w:name w:val="Table_text Char"/>
    <w:link w:val="Tabletext"/>
    <w:rsid w:val="00215F00"/>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vent.com/events/internet-of-things-workshop/event-summary-99c96529b9d0467ca2bf7e998d913796.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sbsg20@itu.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beda\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F46FE-653D-4E0D-ADE3-EB2DC043E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CIRC-E.dotx</Template>
  <TotalTime>2</TotalTime>
  <Pages>2</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Ubeda, Reyna</dc:creator>
  <dc:description>216 with comments - Copy.docx  For: _x000d_Document date: _x000d_Saved by ITU51010859 at 10:12:00 on 15/04/2016</dc:description>
  <cp:lastModifiedBy>Demoulin, Na</cp:lastModifiedBy>
  <cp:revision>3</cp:revision>
  <cp:lastPrinted>2016-04-15T08:46:00Z</cp:lastPrinted>
  <dcterms:created xsi:type="dcterms:W3CDTF">2016-04-25T12:52:00Z</dcterms:created>
  <dcterms:modified xsi:type="dcterms:W3CDTF">2016-04-25T12:55:00Z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216 with comments - Copy.docx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