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3" w:type="dxa"/>
        <w:tblInd w:w="8" w:type="dxa"/>
        <w:tblLayout w:type="fixed"/>
        <w:tblCellMar>
          <w:left w:w="0" w:type="dxa"/>
          <w:right w:w="0" w:type="dxa"/>
        </w:tblCellMar>
        <w:tblLook w:val="0000" w:firstRow="0" w:lastRow="0" w:firstColumn="0" w:lastColumn="0" w:noHBand="0" w:noVBand="0"/>
      </w:tblPr>
      <w:tblGrid>
        <w:gridCol w:w="9061"/>
        <w:gridCol w:w="1522"/>
      </w:tblGrid>
      <w:tr w:rsidR="00D227F6" w:rsidRPr="00B211F4" w:rsidTr="00E62000">
        <w:trPr>
          <w:cantSplit/>
          <w:trHeight w:hRule="exact" w:val="1564"/>
        </w:trPr>
        <w:tc>
          <w:tcPr>
            <w:tcW w:w="9061" w:type="dxa"/>
          </w:tcPr>
          <w:p w:rsidR="00D227F6" w:rsidRPr="00B211F4" w:rsidRDefault="00D227F6" w:rsidP="00E62000">
            <w:pPr>
              <w:pStyle w:val="Header"/>
              <w:framePr w:hSpace="181" w:wrap="around" w:vAnchor="page" w:hAnchor="page" w:x="870" w:y="361"/>
              <w:spacing w:line="360" w:lineRule="auto"/>
              <w:rPr>
                <w:rFonts w:ascii="Calibri" w:hAnsi="Calibri"/>
              </w:rPr>
            </w:pPr>
            <w:r w:rsidRPr="00B211F4">
              <w:rPr>
                <w:rFonts w:ascii="Calibri" w:hAnsi="Calibri"/>
              </w:rPr>
              <w:tab/>
            </w:r>
            <w:r w:rsidRPr="00B211F4">
              <w:rPr>
                <w:rFonts w:ascii="Calibri" w:hAnsi="Calibri"/>
              </w:rPr>
              <w:tab/>
            </w:r>
            <w:r w:rsidRPr="00B211F4">
              <w:rPr>
                <w:rFonts w:ascii="Calibri" w:hAnsi="Calibri"/>
                <w:b/>
                <w:bCs/>
                <w:noProof/>
                <w:lang w:eastAsia="zh-CN"/>
              </w:rPr>
              <w:drawing>
                <wp:inline distT="0" distB="0" distL="0" distR="0" wp14:anchorId="325AF352" wp14:editId="66356ADA">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1522" w:type="dxa"/>
          </w:tcPr>
          <w:p w:rsidR="00D227F6" w:rsidRPr="00B211F4" w:rsidRDefault="00D227F6" w:rsidP="00E62000">
            <w:pPr>
              <w:pStyle w:val="Header"/>
              <w:framePr w:hSpace="181" w:wrap="around" w:vAnchor="page" w:hAnchor="page" w:x="870" w:y="361"/>
              <w:spacing w:line="360" w:lineRule="auto"/>
              <w:rPr>
                <w:rFonts w:ascii="Calibri" w:hAnsi="Calibri"/>
              </w:rPr>
            </w:pPr>
          </w:p>
        </w:tc>
      </w:tr>
    </w:tbl>
    <w:tbl>
      <w:tblPr>
        <w:tblW w:w="10065" w:type="dxa"/>
        <w:tblInd w:w="-176" w:type="dxa"/>
        <w:tblLayout w:type="fixed"/>
        <w:tblLook w:val="04A0" w:firstRow="1" w:lastRow="0" w:firstColumn="1" w:lastColumn="0" w:noHBand="0" w:noVBand="1"/>
      </w:tblPr>
      <w:tblGrid>
        <w:gridCol w:w="10065"/>
      </w:tblGrid>
      <w:tr w:rsidR="00D227F6" w:rsidRPr="00B211F4" w:rsidTr="00E62000">
        <w:tc>
          <w:tcPr>
            <w:tcW w:w="10065" w:type="dxa"/>
            <w:shd w:val="clear" w:color="auto" w:fill="auto"/>
          </w:tcPr>
          <w:tbl>
            <w:tblPr>
              <w:tblW w:w="0" w:type="auto"/>
              <w:tblLayout w:type="fixed"/>
              <w:tblLook w:val="04A0" w:firstRow="1" w:lastRow="0" w:firstColumn="1" w:lastColumn="0" w:noHBand="0" w:noVBand="1"/>
            </w:tblPr>
            <w:tblGrid>
              <w:gridCol w:w="4971"/>
              <w:gridCol w:w="4829"/>
            </w:tblGrid>
            <w:tr w:rsidR="00D227F6" w:rsidRPr="00B211F4" w:rsidTr="00E62000">
              <w:tc>
                <w:tcPr>
                  <w:tcW w:w="4971" w:type="dxa"/>
                  <w:shd w:val="clear" w:color="auto" w:fill="auto"/>
                </w:tcPr>
                <w:p w:rsidR="00D227F6" w:rsidRPr="00B211F4" w:rsidRDefault="00C059B6" w:rsidP="00E62000">
                  <w:pPr>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电信标准化</w:t>
                  </w:r>
                  <w:r>
                    <w:rPr>
                      <w:rFonts w:ascii="Calibri" w:hAnsi="Calibri" w:cs="Calibri"/>
                      <w:b/>
                      <w:bCs/>
                      <w:color w:val="808080"/>
                      <w:sz w:val="28"/>
                      <w:szCs w:val="28"/>
                      <w:lang w:eastAsia="zh-CN"/>
                    </w:rPr>
                    <w:t>局</w:t>
                  </w:r>
                  <w:r>
                    <w:rPr>
                      <w:rFonts w:ascii="Calibri" w:hAnsi="Calibri" w:cs="Calibri" w:hint="eastAsia"/>
                      <w:b/>
                      <w:bCs/>
                      <w:color w:val="808080"/>
                      <w:sz w:val="28"/>
                      <w:szCs w:val="28"/>
                      <w:lang w:eastAsia="zh-CN"/>
                    </w:rPr>
                    <w:t>（</w:t>
                  </w:r>
                  <w:r>
                    <w:rPr>
                      <w:rFonts w:ascii="Calibri" w:hAnsi="Calibri" w:cs="Calibri" w:hint="eastAsia"/>
                      <w:b/>
                      <w:bCs/>
                      <w:color w:val="808080"/>
                      <w:sz w:val="28"/>
                      <w:szCs w:val="28"/>
                      <w:lang w:eastAsia="zh-CN"/>
                    </w:rPr>
                    <w:t>TSB</w:t>
                  </w:r>
                  <w:r>
                    <w:rPr>
                      <w:rFonts w:ascii="Calibri" w:hAnsi="Calibri" w:cs="Calibri" w:hint="eastAsia"/>
                      <w:b/>
                      <w:bCs/>
                      <w:color w:val="808080"/>
                      <w:sz w:val="28"/>
                      <w:szCs w:val="28"/>
                      <w:lang w:eastAsia="zh-CN"/>
                    </w:rPr>
                    <w:t>）</w:t>
                  </w:r>
                </w:p>
              </w:tc>
              <w:tc>
                <w:tcPr>
                  <w:tcW w:w="4829" w:type="dxa"/>
                  <w:shd w:val="clear" w:color="auto" w:fill="auto"/>
                </w:tcPr>
                <w:p w:rsidR="00D227F6" w:rsidRPr="00B211F4" w:rsidRDefault="00C059B6" w:rsidP="00C059B6">
                  <w:pPr>
                    <w:jc w:val="right"/>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电信发展局</w:t>
                  </w:r>
                  <w:r>
                    <w:rPr>
                      <w:rFonts w:ascii="Calibri" w:hAnsi="Calibri" w:cs="Calibri"/>
                      <w:b/>
                      <w:bCs/>
                      <w:color w:val="808080"/>
                      <w:sz w:val="28"/>
                      <w:szCs w:val="28"/>
                      <w:lang w:eastAsia="zh-CN"/>
                    </w:rPr>
                    <w:t>（</w:t>
                  </w:r>
                  <w:r w:rsidR="00D227F6" w:rsidRPr="00B211F4">
                    <w:rPr>
                      <w:rFonts w:ascii="Calibri" w:hAnsi="Calibri" w:cs="Calibri"/>
                      <w:b/>
                      <w:bCs/>
                      <w:color w:val="808080"/>
                      <w:sz w:val="28"/>
                      <w:szCs w:val="28"/>
                      <w:lang w:eastAsia="zh-CN"/>
                    </w:rPr>
                    <w:t>BDT</w:t>
                  </w:r>
                  <w:r>
                    <w:rPr>
                      <w:rFonts w:ascii="Calibri" w:hAnsi="Calibri" w:cs="Calibri" w:hint="eastAsia"/>
                      <w:b/>
                      <w:bCs/>
                      <w:color w:val="808080"/>
                      <w:sz w:val="28"/>
                      <w:szCs w:val="28"/>
                      <w:lang w:eastAsia="zh-CN"/>
                    </w:rPr>
                    <w:t>）</w:t>
                  </w:r>
                </w:p>
              </w:tc>
            </w:tr>
          </w:tbl>
          <w:p w:rsidR="00D227F6" w:rsidRPr="00B211F4" w:rsidRDefault="00D227F6" w:rsidP="00E62000">
            <w:pPr>
              <w:rPr>
                <w:rFonts w:ascii="Calibri" w:hAnsi="Calibri" w:cs="Calibri"/>
                <w:b/>
                <w:bCs/>
                <w:color w:val="808080"/>
                <w:sz w:val="28"/>
                <w:szCs w:val="28"/>
                <w:lang w:eastAsia="zh-CN"/>
              </w:rPr>
            </w:pPr>
          </w:p>
        </w:tc>
      </w:tr>
      <w:tr w:rsidR="00D227F6" w:rsidRPr="00B211F4" w:rsidTr="00E62000">
        <w:tc>
          <w:tcPr>
            <w:tcW w:w="10065" w:type="dxa"/>
            <w:shd w:val="clear" w:color="auto" w:fill="auto"/>
          </w:tcPr>
          <w:p w:rsidR="00D227F6" w:rsidRPr="00B211F4" w:rsidRDefault="00D227F6" w:rsidP="00E62000">
            <w:pPr>
              <w:spacing w:before="0"/>
              <w:rPr>
                <w:rFonts w:ascii="Calibri" w:hAnsi="Calibri"/>
                <w:lang w:eastAsia="zh-CN"/>
              </w:rPr>
            </w:pPr>
          </w:p>
        </w:tc>
      </w:tr>
    </w:tbl>
    <w:p w:rsidR="0063445E" w:rsidRDefault="00BB5DE9" w:rsidP="00C059B6">
      <w:pPr>
        <w:pStyle w:val="Index1"/>
        <w:tabs>
          <w:tab w:val="clear" w:pos="794"/>
          <w:tab w:val="clear" w:pos="1191"/>
          <w:tab w:val="clear" w:pos="1588"/>
          <w:tab w:val="clear" w:pos="1985"/>
          <w:tab w:val="left" w:pos="5387"/>
        </w:tabs>
        <w:spacing w:after="120"/>
        <w:jc w:val="right"/>
        <w:rPr>
          <w:lang w:eastAsia="zh-CN"/>
        </w:rPr>
      </w:pPr>
      <w:r w:rsidRPr="00BB5DE9">
        <w:rPr>
          <w:rFonts w:hint="eastAsia"/>
          <w:szCs w:val="24"/>
          <w:lang w:eastAsia="zh-CN"/>
        </w:rPr>
        <w:t>2016</w:t>
      </w:r>
      <w:r w:rsidRPr="00BB5DE9">
        <w:rPr>
          <w:rFonts w:hint="eastAsia"/>
          <w:szCs w:val="24"/>
          <w:lang w:eastAsia="zh-CN"/>
        </w:rPr>
        <w:t>年</w:t>
      </w:r>
      <w:r w:rsidRPr="00BB5DE9">
        <w:rPr>
          <w:rFonts w:hint="eastAsia"/>
          <w:szCs w:val="24"/>
          <w:lang w:eastAsia="zh-CN"/>
        </w:rPr>
        <w:t>5</w:t>
      </w:r>
      <w:r w:rsidRPr="00BB5DE9">
        <w:rPr>
          <w:rFonts w:hint="eastAsia"/>
          <w:szCs w:val="24"/>
          <w:lang w:eastAsia="zh-CN"/>
        </w:rPr>
        <w:t>月</w:t>
      </w:r>
      <w:r w:rsidRPr="00BB5DE9">
        <w:rPr>
          <w:rFonts w:hint="eastAsia"/>
          <w:szCs w:val="24"/>
          <w:lang w:eastAsia="zh-CN"/>
        </w:rPr>
        <w:t>26</w:t>
      </w:r>
      <w:r w:rsidRPr="00BB5DE9">
        <w:rPr>
          <w:rFonts w:hint="eastAsia"/>
          <w:szCs w:val="24"/>
          <w:lang w:eastAsia="zh-CN"/>
        </w:rPr>
        <w:t>日</w:t>
      </w:r>
      <w:bookmarkStart w:id="0" w:name="_GoBack"/>
      <w:bookmarkEnd w:id="0"/>
      <w:r w:rsidR="00C059B6" w:rsidRPr="00AC1326">
        <w:rPr>
          <w:rFonts w:hint="eastAsia"/>
          <w:szCs w:val="24"/>
          <w:lang w:eastAsia="zh-CN"/>
        </w:rPr>
        <w:t>，日内瓦</w:t>
      </w:r>
    </w:p>
    <w:tbl>
      <w:tblPr>
        <w:tblStyle w:val="TableGridLight1"/>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3610"/>
        <w:gridCol w:w="4997"/>
      </w:tblGrid>
      <w:tr w:rsidR="00C059B6" w:rsidRPr="00D70BFC" w:rsidTr="00E62000">
        <w:trPr>
          <w:trHeight w:val="80"/>
        </w:trPr>
        <w:tc>
          <w:tcPr>
            <w:tcW w:w="4886" w:type="dxa"/>
            <w:gridSpan w:val="2"/>
            <w:tcMar>
              <w:left w:w="0" w:type="dxa"/>
              <w:right w:w="0" w:type="dxa"/>
            </w:tcMar>
          </w:tcPr>
          <w:p w:rsidR="00C059B6" w:rsidRPr="006044C3" w:rsidRDefault="00C059B6" w:rsidP="00E62000">
            <w:pPr>
              <w:tabs>
                <w:tab w:val="clear" w:pos="794"/>
                <w:tab w:val="left" w:pos="1274"/>
                <w:tab w:val="left" w:pos="4111"/>
              </w:tabs>
              <w:spacing w:before="0"/>
              <w:rPr>
                <w:rFonts w:ascii="Calibri" w:hAnsi="Calibri" w:cs="Calibri"/>
                <w:b/>
                <w:szCs w:val="24"/>
                <w:lang w:eastAsia="zh-CN"/>
              </w:rPr>
            </w:pPr>
            <w:bookmarkStart w:id="1" w:name="StartTyping_E"/>
            <w:bookmarkEnd w:id="1"/>
            <w:r w:rsidRPr="006044C3">
              <w:rPr>
                <w:rFonts w:ascii="Calibri" w:hAnsi="Calibri" w:cs="Calibri"/>
                <w:szCs w:val="24"/>
                <w:lang w:eastAsia="zh-CN"/>
              </w:rPr>
              <w:t>文号</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hint="eastAsia"/>
                <w:b/>
                <w:szCs w:val="24"/>
                <w:lang w:eastAsia="zh-CN"/>
              </w:rPr>
              <w:t>电信标准化局</w:t>
            </w:r>
            <w:r w:rsidRPr="006044C3">
              <w:rPr>
                <w:rFonts w:ascii="Calibri" w:hAnsi="Calibri" w:cs="Calibri"/>
                <w:b/>
                <w:szCs w:val="24"/>
                <w:lang w:eastAsia="zh-CN"/>
              </w:rPr>
              <w:t>第</w:t>
            </w:r>
            <w:r w:rsidRPr="006044C3">
              <w:rPr>
                <w:rFonts w:ascii="Calibri" w:hAnsi="Calibri" w:cs="Calibri" w:hint="eastAsia"/>
                <w:b/>
                <w:szCs w:val="24"/>
                <w:lang w:eastAsia="zh-CN"/>
              </w:rPr>
              <w:t>219</w:t>
            </w:r>
            <w:r w:rsidRPr="006044C3">
              <w:rPr>
                <w:rFonts w:ascii="Calibri" w:hAnsi="Calibri" w:cs="Calibri" w:hint="eastAsia"/>
                <w:b/>
                <w:szCs w:val="24"/>
                <w:lang w:eastAsia="zh-CN"/>
              </w:rPr>
              <w:t>号通函</w:t>
            </w:r>
          </w:p>
          <w:p w:rsidR="00C059B6" w:rsidRDefault="00C059B6" w:rsidP="00E62000">
            <w:pPr>
              <w:tabs>
                <w:tab w:val="left" w:pos="4111"/>
              </w:tabs>
              <w:spacing w:before="0"/>
              <w:rPr>
                <w:rFonts w:ascii="Calibri" w:hAnsi="Calibri" w:cs="Calibri"/>
                <w:szCs w:val="24"/>
                <w:lang w:eastAsia="zh-CN"/>
              </w:rPr>
            </w:pPr>
          </w:p>
          <w:p w:rsidR="00C059B6" w:rsidRPr="006044C3" w:rsidRDefault="00C059B6" w:rsidP="00E62000">
            <w:pPr>
              <w:tabs>
                <w:tab w:val="left" w:pos="4111"/>
              </w:tabs>
              <w:spacing w:before="0"/>
              <w:rPr>
                <w:rFonts w:ascii="Calibri" w:hAnsi="Calibri" w:cs="Calibri"/>
                <w:szCs w:val="24"/>
                <w:lang w:eastAsia="zh-CN"/>
              </w:rPr>
            </w:pPr>
          </w:p>
          <w:p w:rsidR="00C059B6" w:rsidRPr="006044C3" w:rsidRDefault="00C059B6" w:rsidP="00E62000">
            <w:pPr>
              <w:tabs>
                <w:tab w:val="left" w:pos="4111"/>
              </w:tabs>
              <w:spacing w:before="0"/>
              <w:rPr>
                <w:rFonts w:ascii="Calibri" w:hAnsi="Calibri" w:cs="Calibri"/>
                <w:szCs w:val="24"/>
                <w:lang w:eastAsia="zh-CN"/>
              </w:rPr>
            </w:pPr>
            <w:r w:rsidRPr="006044C3">
              <w:rPr>
                <w:rFonts w:ascii="Calibri" w:hAnsi="Calibri" w:cs="Calibri" w:hint="eastAsia"/>
                <w:szCs w:val="24"/>
                <w:lang w:eastAsia="zh-CN"/>
              </w:rPr>
              <w:t>联系人</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Martin Euchner</w:t>
            </w:r>
          </w:p>
          <w:p w:rsidR="00C059B6" w:rsidRPr="006044C3" w:rsidRDefault="00C059B6" w:rsidP="00E62000">
            <w:pPr>
              <w:tabs>
                <w:tab w:val="clear" w:pos="794"/>
                <w:tab w:val="left" w:pos="4111"/>
              </w:tabs>
              <w:spacing w:before="0"/>
              <w:rPr>
                <w:rFonts w:ascii="Calibri" w:hAnsi="Calibri" w:cs="Calibri"/>
                <w:szCs w:val="24"/>
                <w:lang w:eastAsia="zh-CN"/>
              </w:rPr>
            </w:pPr>
            <w:r w:rsidRPr="006044C3">
              <w:rPr>
                <w:rFonts w:ascii="Calibri" w:hAnsi="Calibri" w:cs="Calibri" w:hint="eastAsia"/>
                <w:szCs w:val="24"/>
                <w:lang w:eastAsia="zh-CN"/>
              </w:rPr>
              <w:t>电话</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+ 41 22 730 5866</w:t>
            </w:r>
            <w:r w:rsidRPr="006044C3">
              <w:rPr>
                <w:rFonts w:ascii="Calibri" w:hAnsi="Calibri" w:cs="Calibri"/>
                <w:szCs w:val="24"/>
                <w:lang w:eastAsia="zh-CN"/>
              </w:rPr>
              <w:br/>
            </w:r>
            <w:r w:rsidRPr="006044C3">
              <w:rPr>
                <w:rFonts w:ascii="Calibri" w:hAnsi="Calibri" w:cs="Calibri" w:hint="eastAsia"/>
                <w:szCs w:val="24"/>
                <w:lang w:eastAsia="zh-CN"/>
              </w:rPr>
              <w:t>传真</w:t>
            </w:r>
            <w:r>
              <w:rPr>
                <w:rFonts w:ascii="Calibri" w:hAnsi="Calibri" w:cs="Calibri" w:hint="eastAsia"/>
                <w:szCs w:val="24"/>
                <w:lang w:eastAsia="zh-CN"/>
              </w:rPr>
              <w:t>：</w:t>
            </w:r>
            <w:r>
              <w:rPr>
                <w:rFonts w:ascii="Calibri" w:hAnsi="Calibri" w:cs="Calibri"/>
                <w:szCs w:val="24"/>
                <w:lang w:eastAsia="zh-CN"/>
              </w:rPr>
              <w:tab/>
            </w:r>
            <w:r w:rsidRPr="006044C3">
              <w:rPr>
                <w:rFonts w:ascii="Calibri" w:hAnsi="Calibri" w:cs="Calibri"/>
                <w:szCs w:val="24"/>
                <w:lang w:eastAsia="zh-CN"/>
              </w:rPr>
              <w:t xml:space="preserve">+ 41 22 730 </w:t>
            </w:r>
            <w:r w:rsidRPr="006044C3">
              <w:rPr>
                <w:rFonts w:ascii="Calibri" w:hAnsi="Calibri" w:cs="Arial"/>
                <w:szCs w:val="24"/>
                <w:lang w:eastAsia="zh-CN"/>
              </w:rPr>
              <w:t>5853</w:t>
            </w:r>
          </w:p>
          <w:p w:rsidR="00C059B6" w:rsidRPr="006044C3" w:rsidRDefault="00C059B6" w:rsidP="00CE445A">
            <w:pPr>
              <w:pStyle w:val="Tabletext"/>
              <w:rPr>
                <w:szCs w:val="24"/>
                <w:lang w:eastAsia="zh-CN"/>
              </w:rPr>
            </w:pPr>
            <w:r w:rsidRPr="006044C3">
              <w:rPr>
                <w:rFonts w:ascii="Calibri" w:hAnsi="Calibri" w:cs="Calibri" w:hint="eastAsia"/>
                <w:szCs w:val="24"/>
                <w:lang w:eastAsia="zh-CN"/>
              </w:rPr>
              <w:t>电子邮件</w:t>
            </w:r>
            <w:r w:rsidR="00CE445A">
              <w:rPr>
                <w:rFonts w:ascii="Calibri" w:hAnsi="Calibri" w:cs="Calibri" w:hint="eastAsia"/>
                <w:szCs w:val="24"/>
                <w:lang w:eastAsia="zh-CN"/>
              </w:rPr>
              <w:t>：</w:t>
            </w:r>
            <w:hyperlink r:id="rId8" w:history="1">
              <w:r w:rsidRPr="006044C3">
                <w:rPr>
                  <w:rStyle w:val="Hyperlink"/>
                  <w:rFonts w:ascii="Calibri" w:hAnsi="Calibri"/>
                  <w:szCs w:val="24"/>
                  <w:lang w:eastAsia="zh-CN"/>
                </w:rPr>
                <w:t>martin.euchner@itu.int</w:t>
              </w:r>
            </w:hyperlink>
          </w:p>
        </w:tc>
        <w:tc>
          <w:tcPr>
            <w:tcW w:w="4997" w:type="dxa"/>
            <w:tcMar>
              <w:left w:w="0" w:type="dxa"/>
              <w:right w:w="0" w:type="dxa"/>
            </w:tcMar>
            <w:vAlign w:val="center"/>
          </w:tcPr>
          <w:p w:rsidR="00C059B6" w:rsidRPr="006044C3" w:rsidRDefault="00C059B6" w:rsidP="00E62000">
            <w:pPr>
              <w:tabs>
                <w:tab w:val="left" w:pos="4111"/>
              </w:tabs>
              <w:spacing w:before="0"/>
              <w:rPr>
                <w:rFonts w:ascii="Calibri" w:hAnsi="Calibri" w:cs="Calibri"/>
                <w:b/>
                <w:szCs w:val="24"/>
                <w:lang w:val="pt-BR" w:eastAsia="zh-CN"/>
              </w:rPr>
            </w:pPr>
            <w:r w:rsidRPr="006044C3">
              <w:rPr>
                <w:rFonts w:ascii="Calibri" w:hAnsi="Calibri" w:cs="Calibri"/>
                <w:bCs/>
                <w:szCs w:val="24"/>
                <w:lang w:val="pt-BR" w:eastAsia="zh-CN"/>
              </w:rPr>
              <w:t>文号</w:t>
            </w:r>
            <w:r>
              <w:rPr>
                <w:rFonts w:ascii="Calibri" w:hAnsi="Calibri" w:cs="Calibri" w:hint="eastAsia"/>
                <w:bCs/>
                <w:szCs w:val="24"/>
                <w:lang w:val="pt-BR" w:eastAsia="zh-CN"/>
              </w:rPr>
              <w:t>：</w:t>
            </w:r>
            <w:r w:rsidRPr="006044C3">
              <w:rPr>
                <w:rFonts w:ascii="Calibri" w:hAnsi="Calibri" w:cs="Calibri" w:hint="eastAsia"/>
                <w:b/>
                <w:szCs w:val="24"/>
                <w:lang w:val="pt-BR" w:eastAsia="zh-CN"/>
              </w:rPr>
              <w:t>电信发展局</w:t>
            </w:r>
            <w:r w:rsidRPr="006044C3">
              <w:rPr>
                <w:rFonts w:ascii="Calibri" w:hAnsi="Calibri" w:cs="Calibri" w:hint="eastAsia"/>
                <w:b/>
                <w:szCs w:val="24"/>
                <w:lang w:val="pt-BR" w:eastAsia="zh-CN"/>
              </w:rPr>
              <w:t>/</w:t>
            </w:r>
            <w:r w:rsidRPr="006044C3">
              <w:rPr>
                <w:rFonts w:ascii="Calibri" w:hAnsi="Calibri" w:cs="Calibri" w:hint="eastAsia"/>
                <w:b/>
                <w:szCs w:val="24"/>
                <w:lang w:val="pt-BR" w:eastAsia="zh-CN"/>
              </w:rPr>
              <w:t>电气工程师学会</w:t>
            </w:r>
            <w:r w:rsidRPr="006044C3">
              <w:rPr>
                <w:rFonts w:ascii="Calibri" w:hAnsi="Calibri" w:cs="Calibri" w:hint="eastAsia"/>
                <w:b/>
                <w:szCs w:val="24"/>
                <w:lang w:val="pt-BR" w:eastAsia="zh-CN"/>
              </w:rPr>
              <w:t>/</w:t>
            </w:r>
            <w:r w:rsidRPr="006044C3">
              <w:rPr>
                <w:b/>
                <w:bCs/>
                <w:color w:val="000000"/>
                <w:szCs w:val="24"/>
                <w:lang w:eastAsia="zh-CN"/>
              </w:rPr>
              <w:t>ICT</w:t>
            </w:r>
            <w:r w:rsidRPr="006044C3">
              <w:rPr>
                <w:b/>
                <w:bCs/>
                <w:color w:val="000000"/>
                <w:szCs w:val="24"/>
                <w:lang w:eastAsia="zh-CN"/>
              </w:rPr>
              <w:t>应用和网络安全</w:t>
            </w:r>
            <w:r w:rsidRPr="006044C3">
              <w:rPr>
                <w:rFonts w:ascii="SimSun" w:hAnsi="SimSun" w:cs="SimSun" w:hint="eastAsia"/>
                <w:b/>
                <w:bCs/>
                <w:color w:val="000000"/>
                <w:szCs w:val="24"/>
                <w:lang w:eastAsia="zh-CN"/>
              </w:rPr>
              <w:t>处</w:t>
            </w:r>
            <w:r w:rsidRPr="006044C3">
              <w:rPr>
                <w:rFonts w:ascii="Calibri" w:hAnsi="Calibri" w:cs="Calibri" w:hint="eastAsia"/>
                <w:b/>
                <w:szCs w:val="24"/>
                <w:lang w:val="pt-BR" w:eastAsia="zh-CN"/>
              </w:rPr>
              <w:t>/</w:t>
            </w:r>
            <w:r w:rsidRPr="006044C3">
              <w:rPr>
                <w:rFonts w:ascii="Calibri" w:hAnsi="Calibri" w:cs="Calibri" w:hint="eastAsia"/>
                <w:b/>
                <w:szCs w:val="24"/>
                <w:lang w:val="pt-BR" w:eastAsia="zh-CN"/>
              </w:rPr>
              <w:t>第</w:t>
            </w:r>
            <w:r w:rsidRPr="006044C3">
              <w:rPr>
                <w:rFonts w:ascii="Calibri" w:hAnsi="Calibri" w:cs="Calibri" w:hint="eastAsia"/>
                <w:b/>
                <w:szCs w:val="24"/>
                <w:lang w:val="pt-BR" w:eastAsia="zh-CN"/>
              </w:rPr>
              <w:t>5</w:t>
            </w:r>
            <w:r w:rsidRPr="006044C3">
              <w:rPr>
                <w:rFonts w:ascii="Calibri" w:hAnsi="Calibri" w:cs="Calibri" w:hint="eastAsia"/>
                <w:b/>
                <w:szCs w:val="24"/>
                <w:lang w:val="pt-BR" w:eastAsia="zh-CN"/>
              </w:rPr>
              <w:t>号通函</w:t>
            </w:r>
          </w:p>
          <w:p w:rsidR="00C059B6" w:rsidRPr="006044C3" w:rsidRDefault="00C059B6" w:rsidP="00E62000">
            <w:pPr>
              <w:tabs>
                <w:tab w:val="left" w:pos="4111"/>
              </w:tabs>
              <w:spacing w:before="0"/>
              <w:rPr>
                <w:rFonts w:ascii="Calibri" w:hAnsi="Calibri" w:cs="Calibri"/>
                <w:szCs w:val="24"/>
                <w:lang w:val="pt-BR" w:eastAsia="zh-CN"/>
              </w:rPr>
            </w:pPr>
          </w:p>
          <w:p w:rsidR="00C059B6" w:rsidRPr="00D70BFC" w:rsidRDefault="00C059B6" w:rsidP="00E62000">
            <w:pPr>
              <w:tabs>
                <w:tab w:val="clear" w:pos="794"/>
                <w:tab w:val="clear" w:pos="1191"/>
                <w:tab w:val="left" w:pos="1204"/>
                <w:tab w:val="left" w:pos="4111"/>
              </w:tabs>
              <w:spacing w:before="0"/>
              <w:rPr>
                <w:rFonts w:ascii="Calibri" w:hAnsi="Calibri" w:cs="Calibri"/>
                <w:szCs w:val="24"/>
                <w:lang w:val="pt-BR" w:eastAsia="zh-CN"/>
              </w:rPr>
            </w:pPr>
            <w:r w:rsidRPr="006044C3">
              <w:rPr>
                <w:rFonts w:ascii="Calibri" w:hAnsi="Calibri" w:cs="Calibri" w:hint="eastAsia"/>
                <w:szCs w:val="24"/>
                <w:lang w:val="en-US" w:eastAsia="zh-CN"/>
              </w:rPr>
              <w:t>联系人</w:t>
            </w:r>
            <w:r w:rsidRPr="00D70BFC">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Serge Valery Zongo</w:t>
            </w:r>
          </w:p>
          <w:p w:rsidR="00C059B6" w:rsidRPr="00D70BFC" w:rsidRDefault="00C059B6" w:rsidP="00E62000">
            <w:pPr>
              <w:tabs>
                <w:tab w:val="clear" w:pos="794"/>
                <w:tab w:val="clear" w:pos="1191"/>
                <w:tab w:val="left" w:pos="1204"/>
                <w:tab w:val="left" w:pos="4111"/>
              </w:tabs>
              <w:spacing w:before="0"/>
              <w:rPr>
                <w:rFonts w:ascii="Calibri" w:hAnsi="Calibri" w:cs="Arial"/>
                <w:szCs w:val="24"/>
                <w:lang w:val="pt-BR" w:eastAsia="zh-CN"/>
              </w:rPr>
            </w:pPr>
            <w:r w:rsidRPr="006044C3">
              <w:rPr>
                <w:rFonts w:ascii="Calibri" w:hAnsi="Calibri" w:cs="Calibri" w:hint="eastAsia"/>
                <w:szCs w:val="24"/>
                <w:lang w:eastAsia="zh-CN"/>
              </w:rPr>
              <w:t>电话</w:t>
            </w:r>
            <w:r>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+237 6 94 32 10 01</w:t>
            </w:r>
          </w:p>
          <w:p w:rsidR="00C059B6" w:rsidRPr="00D70BFC" w:rsidRDefault="00C059B6" w:rsidP="00E62000">
            <w:pPr>
              <w:tabs>
                <w:tab w:val="clear" w:pos="794"/>
                <w:tab w:val="clear" w:pos="1191"/>
                <w:tab w:val="left" w:pos="1204"/>
                <w:tab w:val="left" w:pos="4111"/>
              </w:tabs>
              <w:spacing w:before="0"/>
              <w:rPr>
                <w:rFonts w:ascii="Calibri" w:hAnsi="Calibri" w:cs="Calibri"/>
                <w:szCs w:val="24"/>
                <w:lang w:val="pt-BR" w:eastAsia="zh-CN"/>
              </w:rPr>
            </w:pPr>
            <w:r w:rsidRPr="006044C3">
              <w:rPr>
                <w:rFonts w:ascii="Calibri" w:hAnsi="Calibri" w:cs="Calibri" w:hint="eastAsia"/>
                <w:szCs w:val="24"/>
                <w:lang w:eastAsia="zh-CN"/>
              </w:rPr>
              <w:t>传真</w:t>
            </w:r>
            <w:r>
              <w:rPr>
                <w:rFonts w:ascii="Calibri" w:hAnsi="Calibri" w:cs="Calibri" w:hint="eastAsia"/>
                <w:szCs w:val="24"/>
                <w:lang w:val="pt-BR" w:eastAsia="zh-CN"/>
              </w:rPr>
              <w:t>：</w:t>
            </w:r>
            <w:r w:rsidRPr="00D70BFC">
              <w:rPr>
                <w:rFonts w:ascii="Calibri" w:hAnsi="Calibri" w:cs="Calibri"/>
                <w:szCs w:val="24"/>
                <w:lang w:val="pt-BR" w:eastAsia="zh-CN"/>
              </w:rPr>
              <w:tab/>
            </w:r>
            <w:r w:rsidRPr="00D70BFC">
              <w:rPr>
                <w:rFonts w:ascii="Calibri" w:hAnsi="Calibri" w:cs="Arial"/>
                <w:szCs w:val="24"/>
                <w:lang w:val="pt-BR" w:eastAsia="zh-CN"/>
              </w:rPr>
              <w:t>+237 22 22 92 97</w:t>
            </w:r>
          </w:p>
          <w:p w:rsidR="00C059B6" w:rsidRPr="00D70BFC" w:rsidRDefault="00C059B6" w:rsidP="00E62000">
            <w:pPr>
              <w:pStyle w:val="Tabletext"/>
              <w:spacing w:before="0" w:after="0"/>
              <w:rPr>
                <w:szCs w:val="24"/>
                <w:lang w:val="pt-BR" w:eastAsia="zh-CN"/>
              </w:rPr>
            </w:pPr>
            <w:r w:rsidRPr="006044C3">
              <w:rPr>
                <w:rFonts w:ascii="Calibri" w:hAnsi="Calibri" w:cs="Calibri" w:hint="eastAsia"/>
                <w:szCs w:val="24"/>
                <w:lang w:eastAsia="zh-CN"/>
              </w:rPr>
              <w:t>电子邮件</w:t>
            </w:r>
            <w:r>
              <w:rPr>
                <w:rFonts w:ascii="Calibri" w:hAnsi="Calibri" w:cs="Calibri" w:hint="eastAsia"/>
                <w:szCs w:val="24"/>
                <w:lang w:val="pt-BR" w:eastAsia="zh-CN"/>
              </w:rPr>
              <w:t>：</w:t>
            </w:r>
            <w:hyperlink r:id="rId9" w:history="1">
              <w:r w:rsidRPr="00D70BFC">
                <w:rPr>
                  <w:rFonts w:ascii="Calibri" w:hAnsi="Calibri" w:cs="Arial"/>
                  <w:color w:val="0000FF"/>
                  <w:szCs w:val="24"/>
                  <w:u w:val="single"/>
                  <w:lang w:val="pt-BR" w:eastAsia="zh-CN"/>
                </w:rPr>
                <w:t>serge.zongo@itu.int</w:t>
              </w:r>
            </w:hyperlink>
          </w:p>
        </w:tc>
      </w:tr>
      <w:tr w:rsidR="00C059B6" w:rsidRPr="00D70BFC" w:rsidTr="00E62000">
        <w:trPr>
          <w:trHeight w:val="1395"/>
        </w:trPr>
        <w:tc>
          <w:tcPr>
            <w:tcW w:w="4886" w:type="dxa"/>
            <w:gridSpan w:val="2"/>
            <w:tcMar>
              <w:left w:w="0" w:type="dxa"/>
              <w:right w:w="0" w:type="dxa"/>
            </w:tcMar>
          </w:tcPr>
          <w:p w:rsidR="00C059B6" w:rsidRPr="00D70BFC" w:rsidRDefault="00C059B6" w:rsidP="00E62000">
            <w:pPr>
              <w:pStyle w:val="Tabletext"/>
              <w:rPr>
                <w:lang w:val="pt-BR"/>
              </w:rPr>
            </w:pPr>
          </w:p>
        </w:tc>
        <w:tc>
          <w:tcPr>
            <w:tcW w:w="4997" w:type="dxa"/>
            <w:tcMar>
              <w:left w:w="0" w:type="dxa"/>
              <w:right w:w="0" w:type="dxa"/>
            </w:tcMar>
          </w:tcPr>
          <w:p w:rsidR="00C059B6" w:rsidRPr="00D70BFC" w:rsidRDefault="00C059B6" w:rsidP="00C059B6">
            <w:pPr>
              <w:numPr>
                <w:ilvl w:val="0"/>
                <w:numId w:val="1"/>
              </w:numPr>
              <w:tabs>
                <w:tab w:val="clear" w:pos="794"/>
                <w:tab w:val="left" w:pos="284"/>
                <w:tab w:val="left" w:pos="4111"/>
              </w:tabs>
              <w:overflowPunct/>
              <w:autoSpaceDE/>
              <w:autoSpaceDN/>
              <w:adjustRightInd/>
              <w:spacing w:before="80"/>
              <w:ind w:left="284" w:hanging="284"/>
              <w:textAlignment w:val="auto"/>
              <w:rPr>
                <w:rFonts w:ascii="Calibri" w:eastAsia="SimSun" w:hAnsi="Calibri" w:cs="Calibri"/>
                <w:szCs w:val="24"/>
                <w:lang w:eastAsia="zh-CN"/>
              </w:rPr>
            </w:pPr>
            <w:r w:rsidRPr="00D70BFC">
              <w:rPr>
                <w:rFonts w:ascii="Calibri" w:eastAsia="SimSun" w:hAnsi="Calibri" w:cs="Calibri" w:hint="eastAsia"/>
                <w:szCs w:val="24"/>
                <w:lang w:eastAsia="zh-CN"/>
              </w:rPr>
              <w:t>致</w:t>
            </w:r>
            <w:r w:rsidRPr="00D70BFC">
              <w:rPr>
                <w:rFonts w:ascii="Calibri" w:eastAsia="SimSun" w:hAnsi="Calibri" w:cs="Calibri"/>
                <w:szCs w:val="24"/>
                <w:lang w:eastAsia="zh-CN"/>
              </w:rPr>
              <w:t>国际电联成员国主管部门</w:t>
            </w:r>
            <w:r w:rsidRPr="00D70BFC">
              <w:rPr>
                <w:rFonts w:ascii="Calibri" w:eastAsia="SimSun" w:hAnsi="Calibri" w:cs="Calibri" w:hint="eastAsia"/>
                <w:szCs w:val="24"/>
                <w:lang w:eastAsia="zh-CN"/>
              </w:rPr>
              <w:t>；</w:t>
            </w:r>
          </w:p>
          <w:p w:rsidR="00C059B6" w:rsidRPr="00D70BFC" w:rsidRDefault="00C059B6" w:rsidP="00C059B6">
            <w:pPr>
              <w:numPr>
                <w:ilvl w:val="0"/>
                <w:numId w:val="1"/>
              </w:numPr>
              <w:tabs>
                <w:tab w:val="clear" w:pos="794"/>
                <w:tab w:val="left" w:pos="284"/>
                <w:tab w:val="left" w:pos="4111"/>
              </w:tabs>
              <w:overflowPunct/>
              <w:autoSpaceDE/>
              <w:autoSpaceDN/>
              <w:adjustRightInd/>
              <w:spacing w:before="0"/>
              <w:ind w:left="425" w:hanging="425"/>
              <w:textAlignment w:val="auto"/>
              <w:rPr>
                <w:rFonts w:ascii="Calibri" w:eastAsia="SimSun" w:hAnsi="Calibri" w:cs="Calibri"/>
                <w:szCs w:val="24"/>
              </w:rPr>
            </w:pPr>
            <w:r w:rsidRPr="00D70BFC">
              <w:rPr>
                <w:rFonts w:ascii="Calibri" w:eastAsia="SimSun" w:hAnsi="Calibri" w:cs="Calibri" w:hint="eastAsia"/>
                <w:color w:val="000000"/>
                <w:szCs w:val="24"/>
                <w:lang w:eastAsia="zh-CN"/>
              </w:rPr>
              <w:t>致</w:t>
            </w:r>
            <w:r w:rsidRPr="00D70BFC">
              <w:rPr>
                <w:rFonts w:ascii="Calibri" w:eastAsia="SimSun" w:hAnsi="Calibri" w:cs="Calibri"/>
                <w:szCs w:val="24"/>
              </w:rPr>
              <w:t>ITU-T</w:t>
            </w:r>
            <w:r w:rsidRPr="00D70BFC">
              <w:rPr>
                <w:rFonts w:ascii="Calibri" w:eastAsia="SimSun" w:hAnsi="Calibri" w:cs="Calibri" w:hint="eastAsia"/>
                <w:szCs w:val="24"/>
                <w:lang w:eastAsia="zh-CN"/>
              </w:rPr>
              <w:t>和</w:t>
            </w:r>
            <w:r w:rsidRPr="00D70BFC">
              <w:rPr>
                <w:rFonts w:ascii="Calibri" w:eastAsia="SimSun" w:hAnsi="Calibri" w:cs="Calibri"/>
                <w:szCs w:val="24"/>
              </w:rPr>
              <w:t>ITU-D</w:t>
            </w:r>
            <w:r w:rsidRPr="00D70BFC">
              <w:rPr>
                <w:rFonts w:ascii="Calibri" w:eastAsia="SimSun" w:hAnsi="Calibri" w:cs="Calibri" w:hint="eastAsia"/>
                <w:szCs w:val="24"/>
                <w:lang w:eastAsia="zh-CN"/>
              </w:rPr>
              <w:t>部门成员；</w:t>
            </w:r>
          </w:p>
          <w:p w:rsidR="00C059B6" w:rsidRPr="00D70BFC" w:rsidRDefault="00C059B6" w:rsidP="00C059B6">
            <w:pPr>
              <w:numPr>
                <w:ilvl w:val="0"/>
                <w:numId w:val="1"/>
              </w:numPr>
              <w:tabs>
                <w:tab w:val="clear" w:pos="794"/>
                <w:tab w:val="clear" w:pos="1191"/>
                <w:tab w:val="clear" w:pos="1588"/>
                <w:tab w:val="clear" w:pos="1985"/>
                <w:tab w:val="left" w:pos="284"/>
              </w:tabs>
              <w:overflowPunct/>
              <w:autoSpaceDE/>
              <w:autoSpaceDN/>
              <w:adjustRightInd/>
              <w:spacing w:before="0"/>
              <w:ind w:left="425" w:hanging="425"/>
              <w:textAlignment w:val="auto"/>
              <w:rPr>
                <w:rFonts w:ascii="Calibri" w:eastAsia="SimSun" w:hAnsi="Calibri" w:cs="Calibri"/>
                <w:szCs w:val="24"/>
                <w:lang w:val="en-US" w:eastAsia="zh-CN"/>
              </w:rPr>
            </w:pPr>
            <w:r w:rsidRPr="00D70BFC">
              <w:rPr>
                <w:rFonts w:ascii="Calibri" w:eastAsia="SimSun" w:hAnsi="Calibri" w:cs="Calibri" w:hint="eastAsia"/>
                <w:szCs w:val="24"/>
                <w:lang w:val="en-US" w:eastAsia="zh-CN"/>
              </w:rPr>
              <w:t>致</w:t>
            </w:r>
            <w:r w:rsidRPr="00D70BFC">
              <w:rPr>
                <w:rFonts w:ascii="Calibri" w:eastAsia="SimSun" w:hAnsi="Calibri" w:cs="Calibri"/>
                <w:szCs w:val="24"/>
                <w:lang w:val="en-US" w:eastAsia="zh-CN"/>
              </w:rPr>
              <w:t>ITU-T</w:t>
            </w:r>
            <w:r w:rsidRPr="00D70BFC">
              <w:rPr>
                <w:rFonts w:ascii="Calibri" w:eastAsia="SimSun" w:hAnsi="Calibri" w:cs="Calibri" w:hint="eastAsia"/>
                <w:szCs w:val="24"/>
                <w:lang w:val="en-US" w:eastAsia="zh-CN"/>
              </w:rPr>
              <w:t>部门准成员</w:t>
            </w:r>
            <w:r w:rsidRPr="00D70BFC">
              <w:rPr>
                <w:rFonts w:ascii="Calibri" w:eastAsia="SimSun" w:hAnsi="Calibri" w:cs="Calibri"/>
                <w:szCs w:val="24"/>
                <w:lang w:val="en-US" w:eastAsia="zh-CN"/>
              </w:rPr>
              <w:t>；</w:t>
            </w:r>
          </w:p>
          <w:p w:rsidR="00C059B6" w:rsidRPr="00D70BFC" w:rsidRDefault="00C059B6" w:rsidP="00C059B6">
            <w:pPr>
              <w:numPr>
                <w:ilvl w:val="0"/>
                <w:numId w:val="1"/>
              </w:numPr>
              <w:tabs>
                <w:tab w:val="clear" w:pos="794"/>
                <w:tab w:val="left" w:pos="284"/>
                <w:tab w:val="left" w:pos="4111"/>
              </w:tabs>
              <w:overflowPunct/>
              <w:autoSpaceDE/>
              <w:autoSpaceDN/>
              <w:adjustRightInd/>
              <w:spacing w:before="0"/>
              <w:ind w:left="425" w:hanging="425"/>
              <w:textAlignment w:val="auto"/>
              <w:rPr>
                <w:lang w:val="pt-BR"/>
              </w:rPr>
            </w:pPr>
            <w:r w:rsidRPr="00D70BFC">
              <w:rPr>
                <w:rFonts w:ascii="Calibri" w:eastAsia="SimSun" w:hAnsi="Calibri" w:cs="Calibri" w:hint="eastAsia"/>
                <w:szCs w:val="24"/>
                <w:lang w:eastAsia="zh-CN"/>
              </w:rPr>
              <w:t>致</w:t>
            </w:r>
            <w:r w:rsidRPr="00D70BFC">
              <w:rPr>
                <w:rFonts w:ascii="Calibri" w:eastAsia="SimSun" w:hAnsi="Calibri" w:cs="Calibri"/>
                <w:szCs w:val="24"/>
              </w:rPr>
              <w:t>ITU</w:t>
            </w:r>
            <w:r w:rsidRPr="00D70BFC">
              <w:rPr>
                <w:rFonts w:ascii="Calibri" w:eastAsia="SimSun" w:hAnsi="Calibri" w:cs="Calibri" w:hint="eastAsia"/>
                <w:szCs w:val="24"/>
                <w:lang w:eastAsia="zh-CN"/>
              </w:rPr>
              <w:t>学术成员</w:t>
            </w:r>
          </w:p>
        </w:tc>
      </w:tr>
      <w:tr w:rsidR="00C059B6" w:rsidTr="00E62000">
        <w:trPr>
          <w:trHeight w:val="3257"/>
        </w:trPr>
        <w:tc>
          <w:tcPr>
            <w:tcW w:w="4886" w:type="dxa"/>
            <w:gridSpan w:val="2"/>
            <w:tcMar>
              <w:left w:w="0" w:type="dxa"/>
              <w:right w:w="0" w:type="dxa"/>
            </w:tcMar>
          </w:tcPr>
          <w:p w:rsidR="00C059B6" w:rsidRPr="00F36AC4" w:rsidRDefault="00C059B6" w:rsidP="00E62000">
            <w:pPr>
              <w:pStyle w:val="Tabletext"/>
            </w:pPr>
          </w:p>
        </w:tc>
        <w:tc>
          <w:tcPr>
            <w:tcW w:w="4997" w:type="dxa"/>
            <w:tcMar>
              <w:left w:w="0" w:type="dxa"/>
              <w:right w:w="0" w:type="dxa"/>
            </w:tcMar>
          </w:tcPr>
          <w:p w:rsidR="00C059B6" w:rsidRPr="00AA5C1E" w:rsidRDefault="00C059B6" w:rsidP="00E62000">
            <w:pPr>
              <w:pStyle w:val="Tabletext"/>
              <w:rPr>
                <w:b/>
                <w:lang w:eastAsia="zh-CN"/>
              </w:rPr>
            </w:pPr>
            <w:r w:rsidRPr="00AA5C1E">
              <w:rPr>
                <w:rFonts w:hint="eastAsia"/>
                <w:b/>
                <w:lang w:eastAsia="zh-CN"/>
              </w:rPr>
              <w:t>抄送：</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B211F4">
              <w:rPr>
                <w:sz w:val="22"/>
                <w:szCs w:val="22"/>
                <w:lang w:eastAsia="zh-CN"/>
              </w:rPr>
              <w:t>-</w:t>
            </w:r>
            <w:r w:rsidRPr="00B211F4">
              <w:rPr>
                <w:sz w:val="22"/>
                <w:szCs w:val="22"/>
                <w:lang w:eastAsia="zh-CN"/>
              </w:rPr>
              <w:tab/>
            </w:r>
            <w:r w:rsidRPr="00D70BFC">
              <w:rPr>
                <w:rFonts w:ascii="Calibri" w:eastAsia="SimSun" w:hAnsi="Calibri" w:hint="eastAsia"/>
                <w:szCs w:val="24"/>
                <w:lang w:eastAsia="zh-CN"/>
              </w:rPr>
              <w:t>致国际电联驻</w:t>
            </w:r>
            <w:r w:rsidRPr="00D70BFC">
              <w:rPr>
                <w:rFonts w:ascii="Calibri" w:eastAsia="SimSun" w:hAnsi="Calibri"/>
                <w:szCs w:val="24"/>
                <w:lang w:eastAsia="zh-CN"/>
              </w:rPr>
              <w:t>塞内加尔达喀尔</w:t>
            </w:r>
            <w:r w:rsidRPr="00D70BFC">
              <w:rPr>
                <w:rFonts w:ascii="Calibri" w:eastAsia="SimSun" w:hAnsi="Calibri" w:cs="Microsoft YaHei" w:hint="eastAsia"/>
                <w:color w:val="000000"/>
                <w:szCs w:val="24"/>
                <w:lang w:eastAsia="zh-CN"/>
              </w:rPr>
              <w:t>地区办事</w:t>
            </w:r>
            <w:r w:rsidRPr="00D70BFC">
              <w:rPr>
                <w:rFonts w:ascii="Calibri" w:eastAsia="SimSun" w:hAnsi="Calibri" w:cs="SimSun" w:hint="eastAsia"/>
                <w:color w:val="000000"/>
                <w:szCs w:val="24"/>
                <w:lang w:eastAsia="zh-CN"/>
              </w:rPr>
              <w:t>处</w:t>
            </w:r>
            <w:r>
              <w:rPr>
                <w:rFonts w:ascii="Calibri" w:eastAsia="SimSun" w:hAnsi="Calibri" w:cs="SimSun" w:hint="eastAsia"/>
                <w:color w:val="000000"/>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color w:val="000000"/>
                <w:szCs w:val="24"/>
                <w:lang w:eastAsia="zh-CN"/>
              </w:rPr>
            </w:pPr>
            <w:r w:rsidRPr="00D70BFC">
              <w:rPr>
                <w:rFonts w:ascii="Calibri" w:eastAsia="SimSun" w:hAnsi="Calibri"/>
                <w:color w:val="000000"/>
                <w:szCs w:val="24"/>
                <w:lang w:eastAsia="zh-CN"/>
              </w:rPr>
              <w:t>-</w:t>
            </w:r>
            <w:r w:rsidRPr="00D70BFC">
              <w:rPr>
                <w:rFonts w:ascii="Calibri" w:eastAsia="SimSun" w:hAnsi="Calibri"/>
                <w:color w:val="000000"/>
                <w:szCs w:val="24"/>
                <w:lang w:eastAsia="zh-CN"/>
              </w:rPr>
              <w:tab/>
            </w:r>
            <w:r w:rsidRPr="00D70BFC">
              <w:rPr>
                <w:rFonts w:ascii="Calibri" w:eastAsia="SimSun" w:hAnsi="Calibri" w:hint="eastAsia"/>
                <w:color w:val="000000"/>
                <w:szCs w:val="24"/>
                <w:lang w:eastAsia="zh-CN"/>
              </w:rPr>
              <w:t>致</w:t>
            </w:r>
            <w:r w:rsidRPr="00D70BFC">
              <w:rPr>
                <w:rFonts w:ascii="Calibri" w:eastAsia="SimSun" w:hAnsi="Calibri"/>
                <w:color w:val="000000"/>
                <w:szCs w:val="24"/>
                <w:lang w:eastAsia="zh-CN"/>
              </w:rPr>
              <w:t>ITU-T</w:t>
            </w:r>
            <w:r w:rsidRPr="00D70BFC">
              <w:rPr>
                <w:rFonts w:ascii="Calibri" w:eastAsia="SimSun" w:hAnsi="Calibri"/>
                <w:color w:val="000000"/>
                <w:szCs w:val="24"/>
                <w:lang w:eastAsia="zh-CN"/>
              </w:rPr>
              <w:t>和</w:t>
            </w:r>
            <w:r w:rsidRPr="00D70BFC">
              <w:rPr>
                <w:rFonts w:ascii="Calibri" w:eastAsia="SimSun" w:hAnsi="Calibri"/>
                <w:color w:val="000000"/>
                <w:szCs w:val="24"/>
                <w:lang w:eastAsia="zh-CN"/>
              </w:rPr>
              <w:t>ITU-D</w:t>
            </w:r>
            <w:r w:rsidRPr="00D70BFC">
              <w:rPr>
                <w:rFonts w:ascii="Calibri" w:eastAsia="SimSun" w:hAnsi="Calibri"/>
                <w:color w:val="000000"/>
                <w:szCs w:val="24"/>
                <w:lang w:eastAsia="zh-CN"/>
              </w:rPr>
              <w:t>研究组正副主席</w:t>
            </w:r>
            <w:r w:rsidRPr="00D70BFC">
              <w:rPr>
                <w:rFonts w:ascii="Calibri" w:eastAsia="SimSun" w:hAnsi="Calibri" w:hint="eastAsia"/>
                <w:color w:val="000000"/>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无线电通信局主任</w:t>
            </w:r>
            <w:r w:rsidRPr="00D70BFC">
              <w:rPr>
                <w:rFonts w:ascii="Calibri" w:eastAsia="SimSun" w:hAnsi="Calibri" w:hint="eastAsia"/>
                <w:szCs w:val="24"/>
                <w:lang w:eastAsia="zh-CN"/>
              </w:rPr>
              <w:t>；</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致国际电联</w:t>
            </w:r>
            <w:r w:rsidRPr="00D70BFC">
              <w:rPr>
                <w:rFonts w:ascii="Calibri" w:eastAsia="SimSun" w:hAnsi="Calibri"/>
                <w:szCs w:val="24"/>
                <w:lang w:eastAsia="zh-CN"/>
              </w:rPr>
              <w:t>驻埃塞尔比亚亚的斯亚贝巴</w:t>
            </w:r>
            <w:r w:rsidRPr="00D70BFC">
              <w:rPr>
                <w:rFonts w:ascii="Calibri" w:eastAsia="SimSun" w:hAnsi="Calibri" w:hint="eastAsia"/>
                <w:szCs w:val="24"/>
                <w:lang w:eastAsia="zh-CN"/>
              </w:rPr>
              <w:t>非洲区域</w:t>
            </w:r>
            <w:r w:rsidRPr="00D70BFC">
              <w:rPr>
                <w:rFonts w:ascii="Calibri" w:eastAsia="SimSun" w:hAnsi="Calibri"/>
                <w:szCs w:val="24"/>
                <w:lang w:eastAsia="zh-CN"/>
              </w:rPr>
              <w:t>代表处</w:t>
            </w:r>
            <w:r w:rsidRPr="00D70BFC">
              <w:rPr>
                <w:rFonts w:ascii="Calibri" w:eastAsia="SimSun" w:hAnsi="Calibri" w:hint="eastAsia"/>
                <w:szCs w:val="24"/>
                <w:lang w:eastAsia="zh-CN"/>
              </w:rPr>
              <w:t>主任；</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国际电联</w:t>
            </w:r>
            <w:r w:rsidRPr="00D70BFC">
              <w:rPr>
                <w:rFonts w:ascii="Calibri" w:eastAsia="SimSun" w:hAnsi="Calibri" w:hint="eastAsia"/>
                <w:szCs w:val="24"/>
                <w:lang w:eastAsia="zh-CN"/>
              </w:rPr>
              <w:t>驻</w:t>
            </w:r>
            <w:r w:rsidRPr="00D70BFC">
              <w:rPr>
                <w:rFonts w:ascii="Calibri" w:eastAsia="SimSun" w:hAnsi="Calibri"/>
                <w:szCs w:val="24"/>
                <w:lang w:eastAsia="zh-CN"/>
              </w:rPr>
              <w:t>开罗阿拉伯区域代表处</w:t>
            </w:r>
            <w:r w:rsidRPr="00D70BFC">
              <w:rPr>
                <w:rFonts w:ascii="Calibri" w:eastAsia="SimSun" w:hAnsi="Calibri" w:hint="eastAsia"/>
                <w:szCs w:val="24"/>
                <w:lang w:eastAsia="zh-CN"/>
              </w:rPr>
              <w:t>主任；</w:t>
            </w:r>
          </w:p>
          <w:p w:rsidR="00C059B6" w:rsidRPr="00D70BFC" w:rsidRDefault="00C059B6" w:rsidP="00E620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ascii="Calibri" w:eastAsia="SimSun" w:hAnsi="Calibri"/>
                <w:szCs w:val="24"/>
                <w:lang w:eastAsia="zh-CN"/>
              </w:rPr>
            </w:pPr>
            <w:r w:rsidRPr="00D70BFC">
              <w:rPr>
                <w:rFonts w:ascii="Calibri" w:eastAsia="SimSun" w:hAnsi="Calibri"/>
                <w:szCs w:val="24"/>
                <w:lang w:eastAsia="zh-CN"/>
              </w:rPr>
              <w:t>-</w:t>
            </w:r>
            <w:r w:rsidRPr="00D70BFC">
              <w:rPr>
                <w:rFonts w:ascii="Calibri" w:eastAsia="SimSun" w:hAnsi="Calibri"/>
                <w:szCs w:val="24"/>
                <w:lang w:eastAsia="zh-CN"/>
              </w:rPr>
              <w:tab/>
            </w:r>
            <w:r w:rsidRPr="00D70BFC">
              <w:rPr>
                <w:rFonts w:ascii="Calibri" w:eastAsia="SimSun" w:hAnsi="Calibri" w:hint="eastAsia"/>
                <w:szCs w:val="24"/>
                <w:lang w:eastAsia="zh-CN"/>
              </w:rPr>
              <w:t>致</w:t>
            </w:r>
            <w:r w:rsidRPr="00D70BFC">
              <w:rPr>
                <w:rFonts w:ascii="Calibri" w:eastAsia="SimSun" w:hAnsi="Calibri"/>
                <w:szCs w:val="24"/>
                <w:lang w:eastAsia="zh-CN"/>
              </w:rPr>
              <w:t>国际电联</w:t>
            </w:r>
            <w:r w:rsidRPr="00D70BFC">
              <w:rPr>
                <w:rFonts w:ascii="Calibri" w:eastAsia="SimSun" w:hAnsi="Calibri" w:hint="eastAsia"/>
                <w:szCs w:val="24"/>
                <w:lang w:eastAsia="zh-CN"/>
              </w:rPr>
              <w:t>驻</w:t>
            </w:r>
            <w:r w:rsidRPr="00D70BFC">
              <w:rPr>
                <w:rFonts w:ascii="Calibri" w:eastAsia="SimSun" w:hAnsi="Calibri" w:cs="Microsoft YaHei" w:hint="eastAsia"/>
                <w:color w:val="333333"/>
                <w:szCs w:val="24"/>
                <w:lang w:eastAsia="zh-CN"/>
              </w:rPr>
              <w:t>雅温</w:t>
            </w:r>
            <w:r w:rsidRPr="00D70BFC">
              <w:rPr>
                <w:rFonts w:ascii="Calibri" w:eastAsia="SimSun" w:hAnsi="Calibri" w:cs="SimSun" w:hint="eastAsia"/>
                <w:color w:val="333333"/>
                <w:szCs w:val="24"/>
                <w:lang w:eastAsia="zh-CN"/>
              </w:rPr>
              <w:t>得</w:t>
            </w:r>
            <w:r w:rsidRPr="00D70BFC">
              <w:rPr>
                <w:rFonts w:ascii="Calibri" w:eastAsia="SimSun" w:hAnsi="Calibri"/>
                <w:szCs w:val="24"/>
                <w:lang w:eastAsia="zh-CN"/>
              </w:rPr>
              <w:t>和哈拉雷地区办事处；</w:t>
            </w:r>
          </w:p>
          <w:p w:rsidR="00C059B6" w:rsidRDefault="00C059B6" w:rsidP="00E62000">
            <w:pPr>
              <w:pStyle w:val="Tabletext"/>
              <w:tabs>
                <w:tab w:val="clear" w:pos="567"/>
              </w:tabs>
              <w:ind w:left="283" w:hanging="283"/>
            </w:pPr>
            <w:r w:rsidRPr="00D70BFC">
              <w:rPr>
                <w:rFonts w:ascii="Calibri" w:eastAsia="SimSun" w:hAnsi="Calibri"/>
                <w:szCs w:val="24"/>
              </w:rPr>
              <w:t>-</w:t>
            </w:r>
            <w:r w:rsidRPr="00D70BFC">
              <w:rPr>
                <w:rFonts w:ascii="Calibri" w:eastAsia="SimSun" w:hAnsi="Calibri"/>
                <w:szCs w:val="24"/>
              </w:rPr>
              <w:tab/>
            </w:r>
            <w:r w:rsidRPr="00D70BFC">
              <w:rPr>
                <w:rFonts w:ascii="Calibri" w:eastAsia="SimSun" w:hAnsi="Calibri" w:hint="eastAsia"/>
                <w:szCs w:val="24"/>
                <w:lang w:eastAsia="zh-CN"/>
              </w:rPr>
              <w:t>致</w:t>
            </w:r>
            <w:r w:rsidRPr="00D70BFC">
              <w:rPr>
                <w:rFonts w:ascii="Calibri" w:eastAsia="SimSun" w:hAnsi="Calibri"/>
                <w:szCs w:val="24"/>
                <w:lang w:eastAsia="zh-CN"/>
              </w:rPr>
              <w:t>苏丹驻日内瓦</w:t>
            </w:r>
            <w:r w:rsidRPr="00D70BFC">
              <w:rPr>
                <w:rFonts w:ascii="Calibri" w:eastAsia="SimSun" w:hAnsi="Calibri" w:hint="eastAsia"/>
                <w:szCs w:val="24"/>
                <w:lang w:eastAsia="zh-CN"/>
              </w:rPr>
              <w:t>使团</w:t>
            </w:r>
          </w:p>
        </w:tc>
      </w:tr>
      <w:tr w:rsidR="00C059B6" w:rsidRPr="00D70BFC" w:rsidTr="00E62000">
        <w:trPr>
          <w:trHeight w:val="415"/>
        </w:trPr>
        <w:tc>
          <w:tcPr>
            <w:tcW w:w="1276" w:type="dxa"/>
            <w:tcMar>
              <w:left w:w="0" w:type="dxa"/>
              <w:right w:w="0" w:type="dxa"/>
            </w:tcMar>
          </w:tcPr>
          <w:p w:rsidR="00C059B6" w:rsidRPr="00D70BFC" w:rsidRDefault="00C059B6" w:rsidP="00E62000">
            <w:pPr>
              <w:pStyle w:val="Tabletext"/>
              <w:rPr>
                <w:b/>
                <w:bCs/>
                <w:lang w:eastAsia="zh-CN"/>
              </w:rPr>
            </w:pPr>
            <w:r w:rsidRPr="00D70BFC">
              <w:rPr>
                <w:rFonts w:hint="eastAsia"/>
                <w:b/>
                <w:bCs/>
                <w:lang w:eastAsia="zh-CN"/>
              </w:rPr>
              <w:t>事由：</w:t>
            </w:r>
          </w:p>
        </w:tc>
        <w:tc>
          <w:tcPr>
            <w:tcW w:w="8607" w:type="dxa"/>
            <w:gridSpan w:val="2"/>
            <w:tcMar>
              <w:left w:w="0" w:type="dxa"/>
              <w:right w:w="0" w:type="dxa"/>
            </w:tcMar>
          </w:tcPr>
          <w:p w:rsidR="00C059B6" w:rsidRPr="00D70BFC" w:rsidRDefault="00C059B6" w:rsidP="00E62000">
            <w:pPr>
              <w:pStyle w:val="Tabletext"/>
              <w:rPr>
                <w:b/>
                <w:bCs/>
                <w:lang w:eastAsia="zh-CN"/>
              </w:rPr>
            </w:pPr>
            <w:r w:rsidRPr="00D70BFC">
              <w:rPr>
                <w:rFonts w:hint="eastAsia"/>
                <w:b/>
                <w:bCs/>
                <w:lang w:eastAsia="zh-CN"/>
              </w:rPr>
              <w:t>国际电联</w:t>
            </w:r>
            <w:r>
              <w:rPr>
                <w:rFonts w:hint="eastAsia"/>
                <w:b/>
                <w:bCs/>
                <w:lang w:eastAsia="zh-CN"/>
              </w:rPr>
              <w:t xml:space="preserve"> </w:t>
            </w:r>
            <w:r w:rsidRPr="00D70BFC">
              <w:rPr>
                <w:b/>
                <w:bCs/>
                <w:lang w:eastAsia="zh-CN"/>
              </w:rPr>
              <w:t>–</w:t>
            </w:r>
            <w:r>
              <w:rPr>
                <w:b/>
                <w:bCs/>
                <w:lang w:eastAsia="zh-CN"/>
              </w:rPr>
              <w:t xml:space="preserve"> </w:t>
            </w:r>
            <w:r w:rsidRPr="00D70BFC">
              <w:rPr>
                <w:b/>
                <w:bCs/>
                <w:lang w:eastAsia="zh-CN"/>
              </w:rPr>
              <w:t>非洲电信联盟</w:t>
            </w:r>
            <w:r w:rsidRPr="00D70BFC">
              <w:rPr>
                <w:b/>
                <w:bCs/>
                <w:lang w:eastAsia="zh-CN"/>
              </w:rPr>
              <w:t>2016</w:t>
            </w:r>
            <w:r w:rsidRPr="00D70BFC">
              <w:rPr>
                <w:rFonts w:hint="eastAsia"/>
                <w:b/>
                <w:bCs/>
                <w:lang w:eastAsia="zh-CN"/>
              </w:rPr>
              <w:t>年</w:t>
            </w:r>
            <w:r w:rsidRPr="00D70BFC">
              <w:rPr>
                <w:rFonts w:hint="eastAsia"/>
                <w:b/>
                <w:bCs/>
                <w:lang w:eastAsia="zh-CN"/>
              </w:rPr>
              <w:t>7</w:t>
            </w:r>
            <w:r w:rsidRPr="00D70BFC">
              <w:rPr>
                <w:rFonts w:hint="eastAsia"/>
                <w:b/>
                <w:bCs/>
                <w:lang w:eastAsia="zh-CN"/>
              </w:rPr>
              <w:t>月</w:t>
            </w:r>
            <w:r w:rsidRPr="00D70BFC">
              <w:rPr>
                <w:rFonts w:hint="eastAsia"/>
                <w:b/>
                <w:bCs/>
                <w:lang w:eastAsia="zh-CN"/>
              </w:rPr>
              <w:t>24</w:t>
            </w:r>
            <w:r w:rsidRPr="00D70BFC">
              <w:rPr>
                <w:rFonts w:hint="eastAsia"/>
                <w:b/>
                <w:bCs/>
                <w:lang w:eastAsia="zh-CN"/>
              </w:rPr>
              <w:t>日</w:t>
            </w:r>
            <w:r w:rsidRPr="00D70BFC">
              <w:rPr>
                <w:b/>
                <w:bCs/>
                <w:lang w:eastAsia="zh-CN"/>
              </w:rPr>
              <w:t>-26</w:t>
            </w:r>
            <w:r w:rsidRPr="00D70BFC">
              <w:rPr>
                <w:rFonts w:hint="eastAsia"/>
                <w:b/>
                <w:bCs/>
                <w:lang w:eastAsia="zh-CN"/>
              </w:rPr>
              <w:t>日在</w:t>
            </w:r>
            <w:r w:rsidRPr="00D70BFC">
              <w:rPr>
                <w:b/>
                <w:bCs/>
                <w:lang w:eastAsia="zh-CN"/>
              </w:rPr>
              <w:t>苏丹</w:t>
            </w:r>
            <w:r w:rsidRPr="00D70BFC">
              <w:rPr>
                <w:rFonts w:hint="eastAsia"/>
                <w:b/>
                <w:bCs/>
                <w:lang w:eastAsia="zh-CN"/>
              </w:rPr>
              <w:t>共和国</w:t>
            </w:r>
            <w:r w:rsidRPr="00D70BFC">
              <w:rPr>
                <w:b/>
                <w:bCs/>
                <w:lang w:eastAsia="zh-CN"/>
              </w:rPr>
              <w:t>喀土穆</w:t>
            </w:r>
            <w:r w:rsidRPr="00D70BFC">
              <w:rPr>
                <w:rFonts w:hint="eastAsia"/>
                <w:b/>
                <w:bCs/>
                <w:lang w:eastAsia="zh-CN"/>
              </w:rPr>
              <w:t>联合</w:t>
            </w:r>
            <w:r w:rsidRPr="00D70BFC">
              <w:rPr>
                <w:b/>
                <w:bCs/>
                <w:lang w:eastAsia="zh-CN"/>
              </w:rPr>
              <w:t>举办</w:t>
            </w:r>
            <w:r w:rsidR="00CE445A">
              <w:rPr>
                <w:b/>
                <w:bCs/>
                <w:lang w:eastAsia="zh-CN"/>
              </w:rPr>
              <w:br/>
            </w:r>
            <w:r w:rsidRPr="00D70BFC">
              <w:rPr>
                <w:b/>
                <w:bCs/>
                <w:lang w:eastAsia="zh-CN"/>
              </w:rPr>
              <w:t>非洲国家网络安全战略讲习班</w:t>
            </w:r>
          </w:p>
        </w:tc>
      </w:tr>
    </w:tbl>
    <w:p w:rsidR="0063445E" w:rsidRDefault="0063445E" w:rsidP="0063445E">
      <w:pPr>
        <w:rPr>
          <w:lang w:eastAsia="zh-CN"/>
        </w:rPr>
      </w:pPr>
    </w:p>
    <w:p w:rsidR="00C059B6" w:rsidRDefault="00C059B6" w:rsidP="00C059B6">
      <w:pPr>
        <w:spacing w:before="360"/>
        <w:rPr>
          <w:lang w:val="de-CH" w:eastAsia="zh-CN"/>
        </w:rPr>
      </w:pPr>
      <w:r w:rsidRPr="00AC1326">
        <w:rPr>
          <w:rFonts w:hint="eastAsia"/>
          <w:lang w:eastAsia="zh-CN"/>
        </w:rPr>
        <w:t>尊敬的先生</w:t>
      </w:r>
      <w:r w:rsidRPr="006044C3">
        <w:rPr>
          <w:rFonts w:hint="eastAsia"/>
          <w:lang w:val="de-CH" w:eastAsia="zh-CN"/>
        </w:rPr>
        <w:t>/</w:t>
      </w:r>
      <w:r w:rsidRPr="00AC1326">
        <w:rPr>
          <w:rFonts w:hint="eastAsia"/>
          <w:lang w:eastAsia="zh-CN"/>
        </w:rPr>
        <w:t>女士</w:t>
      </w:r>
      <w:r w:rsidRPr="006044C3">
        <w:rPr>
          <w:rFonts w:hint="eastAsia"/>
          <w:lang w:val="de-CH" w:eastAsia="zh-CN"/>
        </w:rPr>
        <w:t>：</w:t>
      </w:r>
    </w:p>
    <w:p w:rsidR="00C059B6" w:rsidRPr="00D70BFC" w:rsidRDefault="00C059B6" w:rsidP="00C059B6">
      <w:pPr>
        <w:ind w:firstLineChars="200" w:firstLine="480"/>
        <w:rPr>
          <w:lang w:eastAsia="zh-CN"/>
        </w:rPr>
      </w:pPr>
      <w:r w:rsidRPr="00D70BFC">
        <w:rPr>
          <w:rFonts w:hint="eastAsia"/>
          <w:lang w:eastAsia="zh-CN"/>
        </w:rPr>
        <w:t>我高兴的</w:t>
      </w:r>
      <w:r w:rsidRPr="00D70BFC">
        <w:rPr>
          <w:lang w:eastAsia="zh-CN"/>
        </w:rPr>
        <w:t>通知您</w:t>
      </w:r>
      <w:r w:rsidRPr="00D70BFC">
        <w:rPr>
          <w:rFonts w:hint="eastAsia"/>
          <w:lang w:val="es-ES_tradnl" w:eastAsia="zh-CN"/>
        </w:rPr>
        <w:t>，</w:t>
      </w:r>
      <w:r w:rsidRPr="00D70BFC">
        <w:rPr>
          <w:rFonts w:hint="eastAsia"/>
          <w:lang w:val="es-ES_tradnl" w:eastAsia="zh-CN"/>
        </w:rPr>
        <w:t>2016</w:t>
      </w:r>
      <w:r w:rsidRPr="00D70BFC">
        <w:rPr>
          <w:rFonts w:hint="eastAsia"/>
          <w:lang w:eastAsia="zh-CN"/>
        </w:rPr>
        <w:t>年</w:t>
      </w:r>
      <w:r w:rsidRPr="00D70BFC">
        <w:rPr>
          <w:rFonts w:hint="eastAsia"/>
          <w:lang w:val="es-ES_tradnl" w:eastAsia="zh-CN"/>
        </w:rPr>
        <w:t>7</w:t>
      </w:r>
      <w:r w:rsidRPr="00D70BFC">
        <w:rPr>
          <w:rFonts w:hint="eastAsia"/>
          <w:lang w:eastAsia="zh-CN"/>
        </w:rPr>
        <w:t>月</w:t>
      </w:r>
      <w:r w:rsidRPr="00D70BFC">
        <w:rPr>
          <w:rFonts w:hint="eastAsia"/>
          <w:lang w:val="es-ES_tradnl" w:eastAsia="zh-CN"/>
        </w:rPr>
        <w:t>24</w:t>
      </w:r>
      <w:r>
        <w:rPr>
          <w:lang w:val="es-ES_tradnl" w:eastAsia="zh-CN"/>
        </w:rPr>
        <w:t>-</w:t>
      </w:r>
      <w:r w:rsidRPr="00D70BFC">
        <w:rPr>
          <w:lang w:val="es-ES_tradnl" w:eastAsia="zh-CN"/>
        </w:rPr>
        <w:t>26</w:t>
      </w:r>
      <w:r w:rsidRPr="00D70BFC">
        <w:rPr>
          <w:rFonts w:hint="eastAsia"/>
          <w:lang w:eastAsia="zh-CN"/>
        </w:rPr>
        <w:t>日</w:t>
      </w:r>
      <w:r w:rsidRPr="00D70BFC">
        <w:rPr>
          <w:lang w:eastAsia="zh-CN"/>
        </w:rPr>
        <w:t>在苏丹共和国喀土穆</w:t>
      </w:r>
      <w:r w:rsidRPr="00D70BFC">
        <w:rPr>
          <w:rFonts w:hint="eastAsia"/>
          <w:lang w:eastAsia="zh-CN"/>
        </w:rPr>
        <w:t>国家电信</w:t>
      </w:r>
      <w:r w:rsidRPr="00D70BFC">
        <w:rPr>
          <w:lang w:eastAsia="zh-CN"/>
        </w:rPr>
        <w:t>公司总部举行为期三天的</w:t>
      </w:r>
      <w:r w:rsidRPr="00D70BFC">
        <w:rPr>
          <w:rFonts w:hint="eastAsia"/>
          <w:b/>
          <w:bCs/>
          <w:lang w:eastAsia="zh-CN"/>
        </w:rPr>
        <w:t>非洲</w:t>
      </w:r>
      <w:r w:rsidRPr="00D70BFC">
        <w:rPr>
          <w:b/>
          <w:bCs/>
          <w:lang w:eastAsia="zh-CN"/>
        </w:rPr>
        <w:t>国家</w:t>
      </w:r>
      <w:r w:rsidRPr="00D70BFC">
        <w:rPr>
          <w:rFonts w:hint="eastAsia"/>
          <w:b/>
          <w:bCs/>
          <w:lang w:eastAsia="zh-CN"/>
        </w:rPr>
        <w:t>网络</w:t>
      </w:r>
      <w:r w:rsidRPr="00D70BFC">
        <w:rPr>
          <w:b/>
          <w:bCs/>
          <w:lang w:eastAsia="zh-CN"/>
        </w:rPr>
        <w:t>安全</w:t>
      </w:r>
      <w:r w:rsidRPr="00D70BFC">
        <w:rPr>
          <w:rFonts w:hint="eastAsia"/>
          <w:b/>
          <w:bCs/>
          <w:lang w:eastAsia="zh-CN"/>
        </w:rPr>
        <w:t>讲习班</w:t>
      </w:r>
      <w:r w:rsidRPr="00D70BFC">
        <w:rPr>
          <w:rFonts w:hint="eastAsia"/>
          <w:lang w:eastAsia="zh-CN"/>
        </w:rPr>
        <w:t>。此间，</w:t>
      </w:r>
      <w:r w:rsidRPr="00D70BFC">
        <w:rPr>
          <w:rFonts w:hint="eastAsia"/>
          <w:lang w:eastAsia="zh-CN"/>
        </w:rPr>
        <w:t>2016</w:t>
      </w:r>
      <w:r w:rsidRPr="00D70BFC">
        <w:rPr>
          <w:rFonts w:hint="eastAsia"/>
          <w:lang w:eastAsia="zh-CN"/>
        </w:rPr>
        <w:t>年</w:t>
      </w:r>
      <w:r w:rsidRPr="00D70BFC">
        <w:rPr>
          <w:rFonts w:hint="eastAsia"/>
          <w:lang w:eastAsia="zh-CN"/>
        </w:rPr>
        <w:t>7</w:t>
      </w:r>
      <w:r w:rsidRPr="00D70BFC">
        <w:rPr>
          <w:rFonts w:hint="eastAsia"/>
          <w:lang w:eastAsia="zh-CN"/>
        </w:rPr>
        <w:t>月</w:t>
      </w:r>
      <w:r w:rsidRPr="00D70BFC">
        <w:rPr>
          <w:rFonts w:hint="eastAsia"/>
          <w:lang w:eastAsia="zh-CN"/>
        </w:rPr>
        <w:t>26</w:t>
      </w:r>
      <w:r w:rsidRPr="00D70BFC">
        <w:rPr>
          <w:rFonts w:hint="eastAsia"/>
          <w:lang w:eastAsia="zh-CN"/>
        </w:rPr>
        <w:t>日</w:t>
      </w:r>
      <w:r w:rsidRPr="00D70BFC">
        <w:rPr>
          <w:lang w:eastAsia="zh-CN"/>
        </w:rPr>
        <w:t>还将举办信息共享与国家战略</w:t>
      </w:r>
      <w:r w:rsidRPr="00D70BFC">
        <w:rPr>
          <w:rFonts w:hint="eastAsia"/>
          <w:lang w:eastAsia="zh-CN"/>
        </w:rPr>
        <w:t>培训班</w:t>
      </w:r>
      <w:r w:rsidRPr="00D70BFC">
        <w:rPr>
          <w:lang w:eastAsia="zh-CN"/>
        </w:rPr>
        <w:t>。</w:t>
      </w:r>
    </w:p>
    <w:p w:rsidR="00C059B6" w:rsidRPr="00D70BFC" w:rsidRDefault="00C059B6" w:rsidP="00C059B6">
      <w:pPr>
        <w:ind w:firstLineChars="200" w:firstLine="480"/>
        <w:rPr>
          <w:lang w:eastAsia="zh-CN"/>
        </w:rPr>
      </w:pPr>
      <w:r w:rsidRPr="00D70BFC">
        <w:rPr>
          <w:rFonts w:hint="eastAsia"/>
          <w:lang w:eastAsia="zh-CN"/>
        </w:rPr>
        <w:t>讲习班</w:t>
      </w:r>
      <w:r w:rsidRPr="00D70BFC">
        <w:rPr>
          <w:lang w:eastAsia="zh-CN"/>
        </w:rPr>
        <w:t>结束后</w:t>
      </w:r>
      <w:r w:rsidRPr="00D70BFC">
        <w:rPr>
          <w:rFonts w:hint="eastAsia"/>
          <w:lang w:eastAsia="zh-CN"/>
        </w:rPr>
        <w:t>，</w:t>
      </w:r>
      <w:r w:rsidRPr="00D70BFC">
        <w:rPr>
          <w:rFonts w:hint="eastAsia"/>
          <w:lang w:eastAsia="zh-CN"/>
        </w:rPr>
        <w:t>2016</w:t>
      </w:r>
      <w:r w:rsidRPr="00D70BFC">
        <w:rPr>
          <w:rFonts w:hint="eastAsia"/>
          <w:lang w:eastAsia="zh-CN"/>
        </w:rPr>
        <w:t>年</w:t>
      </w:r>
      <w:r w:rsidRPr="00D70BFC">
        <w:rPr>
          <w:rFonts w:hint="eastAsia"/>
          <w:lang w:eastAsia="zh-CN"/>
        </w:rPr>
        <w:t>7</w:t>
      </w:r>
      <w:r w:rsidRPr="00D70BFC">
        <w:rPr>
          <w:rFonts w:hint="eastAsia"/>
          <w:lang w:eastAsia="zh-CN"/>
        </w:rPr>
        <w:t>月</w:t>
      </w:r>
      <w:r w:rsidRPr="00D70BFC">
        <w:rPr>
          <w:rFonts w:hint="eastAsia"/>
          <w:lang w:eastAsia="zh-CN"/>
        </w:rPr>
        <w:t>27</w:t>
      </w:r>
      <w:r w:rsidRPr="00D70BFC">
        <w:rPr>
          <w:lang w:eastAsia="zh-CN"/>
        </w:rPr>
        <w:t>-28</w:t>
      </w:r>
      <w:r w:rsidRPr="00D70BFC">
        <w:rPr>
          <w:rFonts w:hint="eastAsia"/>
          <w:lang w:eastAsia="zh-CN"/>
        </w:rPr>
        <w:t>日</w:t>
      </w:r>
      <w:r w:rsidRPr="00D70BFC">
        <w:rPr>
          <w:lang w:eastAsia="zh-CN"/>
        </w:rPr>
        <w:t>在同一地点为</w:t>
      </w:r>
      <w:r w:rsidRPr="00D70BFC">
        <w:rPr>
          <w:rFonts w:hint="eastAsia"/>
          <w:lang w:eastAsia="zh-CN"/>
        </w:rPr>
        <w:t>ITU-T</w:t>
      </w:r>
      <w:r w:rsidRPr="00D70BFC">
        <w:rPr>
          <w:lang w:eastAsia="zh-CN"/>
        </w:rPr>
        <w:t>非洲地区</w:t>
      </w:r>
      <w:r w:rsidRPr="00D70BFC">
        <w:rPr>
          <w:rFonts w:hint="eastAsia"/>
          <w:lang w:eastAsia="zh-CN"/>
        </w:rPr>
        <w:t>成员召开</w:t>
      </w:r>
      <w:r w:rsidRPr="00D70BFC">
        <w:rPr>
          <w:lang w:eastAsia="zh-CN"/>
        </w:rPr>
        <w:t>第二次</w:t>
      </w:r>
      <w:hyperlink r:id="rId10" w:history="1">
        <w:r w:rsidRPr="00D70BFC">
          <w:rPr>
            <w:rStyle w:val="Hyperlink"/>
            <w:lang w:eastAsia="zh-CN"/>
          </w:rPr>
          <w:t>ITU-T</w:t>
        </w:r>
        <w:r w:rsidRPr="00D70BFC">
          <w:rPr>
            <w:rStyle w:val="Hyperlink"/>
            <w:rFonts w:hint="eastAsia"/>
            <w:lang w:eastAsia="zh-CN"/>
          </w:rPr>
          <w:t>第</w:t>
        </w:r>
        <w:r w:rsidRPr="00D70BFC">
          <w:rPr>
            <w:rStyle w:val="Hyperlink"/>
            <w:rFonts w:hint="eastAsia"/>
            <w:lang w:eastAsia="zh-CN"/>
          </w:rPr>
          <w:t>17</w:t>
        </w:r>
        <w:r w:rsidRPr="00D70BFC">
          <w:rPr>
            <w:rStyle w:val="Hyperlink"/>
            <w:rFonts w:hint="eastAsia"/>
            <w:lang w:eastAsia="zh-CN"/>
          </w:rPr>
          <w:t>研究组</w:t>
        </w:r>
        <w:r w:rsidRPr="00D70BFC">
          <w:rPr>
            <w:rStyle w:val="Hyperlink"/>
            <w:lang w:eastAsia="zh-CN"/>
          </w:rPr>
          <w:t>非洲区域组</w:t>
        </w:r>
      </w:hyperlink>
      <w:r>
        <w:rPr>
          <w:rFonts w:hint="eastAsia"/>
          <w:lang w:val="de-CH" w:eastAsia="zh-CN"/>
        </w:rPr>
        <w:t>（</w:t>
      </w:r>
      <w:r>
        <w:rPr>
          <w:lang w:eastAsia="zh-CN"/>
        </w:rPr>
        <w:t>SG17RG-AFR</w:t>
      </w:r>
      <w:r>
        <w:rPr>
          <w:rFonts w:hint="eastAsia"/>
          <w:lang w:eastAsia="zh-CN"/>
        </w:rPr>
        <w:t>）</w:t>
      </w:r>
      <w:r w:rsidRPr="00D70BFC">
        <w:rPr>
          <w:rFonts w:hint="eastAsia"/>
          <w:lang w:eastAsia="zh-CN"/>
        </w:rPr>
        <w:t>会议</w:t>
      </w:r>
      <w:r w:rsidRPr="00D70BFC">
        <w:rPr>
          <w:lang w:eastAsia="zh-CN"/>
        </w:rPr>
        <w:t>。这两场活动</w:t>
      </w:r>
      <w:r w:rsidRPr="00D70BFC">
        <w:rPr>
          <w:rFonts w:hint="eastAsia"/>
          <w:lang w:eastAsia="zh-CN"/>
        </w:rPr>
        <w:t>皆由苏丹</w:t>
      </w:r>
      <w:r w:rsidRPr="00D70BFC">
        <w:rPr>
          <w:lang w:eastAsia="zh-CN"/>
        </w:rPr>
        <w:t>共和国国家电信公司</w:t>
      </w:r>
      <w:r w:rsidRPr="00D70BFC">
        <w:rPr>
          <w:rFonts w:hint="eastAsia"/>
          <w:lang w:eastAsia="zh-CN"/>
        </w:rPr>
        <w:t>（</w:t>
      </w:r>
      <w:r w:rsidRPr="00D70BFC">
        <w:rPr>
          <w:rFonts w:hint="eastAsia"/>
          <w:lang w:eastAsia="zh-CN"/>
        </w:rPr>
        <w:t>NTC</w:t>
      </w:r>
      <w:r w:rsidRPr="00D70BFC">
        <w:rPr>
          <w:lang w:eastAsia="zh-CN"/>
        </w:rPr>
        <w:t>）</w:t>
      </w:r>
      <w:r w:rsidRPr="00D70BFC">
        <w:rPr>
          <w:rFonts w:hint="eastAsia"/>
          <w:lang w:eastAsia="zh-CN"/>
        </w:rPr>
        <w:t>承办</w:t>
      </w:r>
      <w:r w:rsidRPr="00D70BFC">
        <w:rPr>
          <w:lang w:eastAsia="zh-CN"/>
        </w:rPr>
        <w:t>。</w:t>
      </w:r>
    </w:p>
    <w:p w:rsidR="00C059B6" w:rsidRPr="00D70BFC" w:rsidRDefault="00C059B6" w:rsidP="00C059B6">
      <w:pPr>
        <w:ind w:firstLineChars="200" w:firstLine="480"/>
        <w:rPr>
          <w:lang w:eastAsia="zh-CN"/>
        </w:rPr>
      </w:pPr>
      <w:r w:rsidRPr="00D70BFC">
        <w:rPr>
          <w:rFonts w:hint="eastAsia"/>
          <w:lang w:eastAsia="zh-CN"/>
        </w:rPr>
        <w:t>讲习班将于第一天的</w:t>
      </w:r>
      <w:r w:rsidRPr="00D70BFC">
        <w:rPr>
          <w:lang w:eastAsia="zh-CN"/>
        </w:rPr>
        <w:t>09:00</w:t>
      </w:r>
      <w:r w:rsidRPr="00D70BFC">
        <w:rPr>
          <w:rFonts w:hint="eastAsia"/>
          <w:lang w:eastAsia="zh-CN"/>
        </w:rPr>
        <w:t>开始。</w:t>
      </w:r>
      <w:r w:rsidRPr="00D70BFC">
        <w:rPr>
          <w:rFonts w:hint="eastAsia"/>
          <w:lang w:val="en-US" w:eastAsia="zh-CN"/>
        </w:rPr>
        <w:t>与会者的注册工作将自</w:t>
      </w:r>
      <w:r w:rsidRPr="00D70BFC">
        <w:rPr>
          <w:lang w:val="en-US" w:eastAsia="zh-CN"/>
        </w:rPr>
        <w:t>08:00</w:t>
      </w:r>
      <w:r w:rsidRPr="00D70BFC">
        <w:rPr>
          <w:rFonts w:hint="eastAsia"/>
          <w:lang w:val="en-US" w:eastAsia="zh-CN"/>
        </w:rPr>
        <w:t>开始。</w:t>
      </w:r>
      <w:r w:rsidRPr="00D70BFC">
        <w:rPr>
          <w:rFonts w:hint="eastAsia"/>
          <w:lang w:eastAsia="zh-CN"/>
        </w:rPr>
        <w:t>有关会议室的详尽信息将在会场各入口处的屏幕上显示。会议</w:t>
      </w:r>
      <w:r w:rsidRPr="00D70BFC">
        <w:rPr>
          <w:lang w:eastAsia="zh-CN"/>
        </w:rPr>
        <w:t>配有</w:t>
      </w:r>
      <w:r w:rsidRPr="00D70BFC">
        <w:rPr>
          <w:rFonts w:hint="eastAsia"/>
          <w:lang w:eastAsia="zh-CN"/>
        </w:rPr>
        <w:t>英语和法语</w:t>
      </w:r>
      <w:r w:rsidRPr="00D70BFC">
        <w:rPr>
          <w:lang w:eastAsia="zh-CN"/>
        </w:rPr>
        <w:t>口译。</w:t>
      </w:r>
    </w:p>
    <w:p w:rsidR="00C059B6" w:rsidRPr="00D70BFC" w:rsidRDefault="00C059B6" w:rsidP="00C059B6">
      <w:pPr>
        <w:ind w:firstLineChars="200" w:firstLine="480"/>
        <w:rPr>
          <w:lang w:eastAsia="zh-CN"/>
        </w:rPr>
      </w:pPr>
      <w:r w:rsidRPr="00D70BFC">
        <w:rPr>
          <w:rFonts w:hint="eastAsia"/>
          <w:lang w:eastAsia="zh-CN"/>
        </w:rPr>
        <w:lastRenderedPageBreak/>
        <w:t>国际电联成员国、部门成员和部门准成员、学术成员以及愿参加此工作的来自国际电联成员国的任何个人均可参加此讲习班。这里所指的“个人”包括作为国际、区域和国家组织成员的个人。讲习班不收取任何费用。</w:t>
      </w:r>
    </w:p>
    <w:p w:rsidR="00C059B6" w:rsidRPr="00D70BFC" w:rsidRDefault="00C059B6" w:rsidP="00C059B6">
      <w:pPr>
        <w:ind w:firstLineChars="200" w:firstLine="480"/>
        <w:rPr>
          <w:lang w:eastAsia="zh-CN"/>
        </w:rPr>
      </w:pPr>
      <w:r w:rsidRPr="00D70BFC">
        <w:rPr>
          <w:rFonts w:hint="eastAsia"/>
          <w:lang w:eastAsia="zh-CN"/>
        </w:rPr>
        <w:t>此次讲习班的主要目的是加强</w:t>
      </w:r>
      <w:r w:rsidRPr="00D70BFC">
        <w:rPr>
          <w:lang w:eastAsia="zh-CN"/>
        </w:rPr>
        <w:t>各国能力建设、交流经验和最佳实践，</w:t>
      </w:r>
      <w:r w:rsidRPr="00D70BFC">
        <w:rPr>
          <w:rFonts w:hint="eastAsia"/>
          <w:lang w:eastAsia="zh-CN"/>
        </w:rPr>
        <w:t>介绍</w:t>
      </w:r>
      <w:r w:rsidRPr="00D70BFC">
        <w:rPr>
          <w:lang w:eastAsia="zh-CN"/>
        </w:rPr>
        <w:t>网络安全战略执行的现状</w:t>
      </w:r>
      <w:r w:rsidRPr="00D70BFC">
        <w:rPr>
          <w:rFonts w:hint="eastAsia"/>
          <w:lang w:eastAsia="zh-CN"/>
        </w:rPr>
        <w:t>，</w:t>
      </w:r>
      <w:r w:rsidRPr="00D70BFC">
        <w:rPr>
          <w:lang w:eastAsia="zh-CN"/>
        </w:rPr>
        <w:t>寻找差距，规划未来。</w:t>
      </w:r>
      <w:r w:rsidRPr="00D70BFC">
        <w:rPr>
          <w:rFonts w:hint="eastAsia"/>
          <w:lang w:eastAsia="zh-CN"/>
        </w:rPr>
        <w:t>讲习班将汇聚这一领域的知名专家，他们分别来自发展中国家、国际电联成员国、监管机构、政策制定机构和私营部门（服务供应商、电信运营商、制造商和解决方案提供商）、学术界、标准化组织、论坛和行业联盟。</w:t>
      </w:r>
    </w:p>
    <w:p w:rsidR="00C059B6" w:rsidRPr="00D70BFC" w:rsidRDefault="00C059B6" w:rsidP="00C059B6">
      <w:pPr>
        <w:ind w:firstLineChars="200" w:firstLine="480"/>
        <w:rPr>
          <w:lang w:eastAsia="zh-CN"/>
        </w:rPr>
      </w:pPr>
      <w:r w:rsidRPr="00D70BFC">
        <w:rPr>
          <w:rFonts w:hint="eastAsia"/>
          <w:lang w:val="en-US" w:eastAsia="zh-CN"/>
        </w:rPr>
        <w:t>讲习班日程草案载于</w:t>
      </w:r>
      <w:r w:rsidRPr="00D70BFC">
        <w:rPr>
          <w:rFonts w:hint="eastAsia"/>
          <w:b/>
          <w:bCs/>
          <w:lang w:val="en-US" w:eastAsia="zh-CN"/>
        </w:rPr>
        <w:t>附件</w:t>
      </w:r>
      <w:r w:rsidRPr="00D70BFC">
        <w:rPr>
          <w:b/>
          <w:bCs/>
          <w:lang w:val="en-US" w:eastAsia="zh-CN"/>
        </w:rPr>
        <w:t>2</w:t>
      </w:r>
      <w:r w:rsidRPr="00D70BFC">
        <w:rPr>
          <w:rFonts w:hint="eastAsia"/>
          <w:lang w:val="en-US" w:eastAsia="zh-CN"/>
        </w:rPr>
        <w:t>。日程草案也将通过</w:t>
      </w:r>
      <w:r w:rsidRPr="00D70BFC">
        <w:rPr>
          <w:lang w:val="en-US" w:eastAsia="zh-CN"/>
        </w:rPr>
        <w:t>ITU-T</w:t>
      </w:r>
      <w:r w:rsidRPr="00D70BFC">
        <w:rPr>
          <w:rFonts w:hint="eastAsia"/>
          <w:lang w:val="en-US" w:eastAsia="zh-CN"/>
        </w:rPr>
        <w:t>活动网站</w:t>
      </w:r>
      <w:r w:rsidRPr="00D70BFC">
        <w:rPr>
          <w:lang w:eastAsia="zh-CN"/>
        </w:rPr>
        <w:fldChar w:fldCharType="begin"/>
      </w:r>
      <w:r w:rsidRPr="00D70BFC">
        <w:rPr>
          <w:lang w:eastAsia="zh-CN"/>
        </w:rPr>
        <w:instrText xml:space="preserve"> HYPERLINK "http://www.itu.int/en/ITU-T/Workshops-and-Seminars/cybersecurity/Pages/default.aspx" </w:instrText>
      </w:r>
      <w:r w:rsidRPr="00D70BFC">
        <w:rPr>
          <w:lang w:eastAsia="zh-CN"/>
        </w:rPr>
        <w:fldChar w:fldCharType="separate"/>
      </w:r>
      <w:r w:rsidRPr="00D70BFC">
        <w:rPr>
          <w:rStyle w:val="Hyperlink"/>
          <w:lang w:eastAsia="zh-CN"/>
        </w:rPr>
        <w:t>website</w:t>
      </w:r>
      <w:r w:rsidRPr="00D70BFC">
        <w:rPr>
          <w:lang w:val="de-CH" w:eastAsia="zh-CN"/>
        </w:rPr>
        <w:fldChar w:fldCharType="end"/>
      </w:r>
      <w:r w:rsidRPr="00D70BFC">
        <w:rPr>
          <w:u w:val="single"/>
          <w:lang w:eastAsia="zh-CN"/>
        </w:rPr>
        <w:t xml:space="preserve"> </w:t>
      </w:r>
      <w:r w:rsidRPr="009823ED">
        <w:rPr>
          <w:rStyle w:val="Hyperlink"/>
          <w:lang w:eastAsia="zh-CN"/>
        </w:rPr>
        <w:t>(http://www.itu.int/en/ITU-T/Workshops-and-Seminars/cybersecurity/Pages/default.aspx)</w:t>
      </w:r>
      <w:r w:rsidRPr="00D70BFC">
        <w:rPr>
          <w:rFonts w:hint="eastAsia"/>
          <w:lang w:val="en-US" w:eastAsia="zh-CN"/>
        </w:rPr>
        <w:t>提供，并将随着获得新的或修订信息进行定期更新。</w:t>
      </w:r>
    </w:p>
    <w:p w:rsidR="00C059B6" w:rsidRPr="00D70BFC" w:rsidRDefault="00C059B6" w:rsidP="00C059B6">
      <w:pPr>
        <w:ind w:firstLineChars="200" w:firstLine="480"/>
        <w:rPr>
          <w:lang w:eastAsia="zh-CN"/>
        </w:rPr>
      </w:pPr>
      <w:r w:rsidRPr="00D70BFC">
        <w:rPr>
          <w:rFonts w:hint="eastAsia"/>
          <w:lang w:eastAsia="zh-CN"/>
        </w:rPr>
        <w:t>为方便</w:t>
      </w:r>
      <w:r w:rsidRPr="00D70BFC">
        <w:rPr>
          <w:lang w:eastAsia="zh-CN"/>
        </w:rPr>
        <w:t>起见，</w:t>
      </w:r>
      <w:r w:rsidRPr="00D70BFC">
        <w:rPr>
          <w:b/>
          <w:bCs/>
          <w:lang w:eastAsia="zh-CN"/>
        </w:rPr>
        <w:t>附件</w:t>
      </w:r>
      <w:r w:rsidRPr="00D70BFC">
        <w:rPr>
          <w:rFonts w:hint="eastAsia"/>
          <w:b/>
          <w:bCs/>
          <w:lang w:eastAsia="zh-CN"/>
        </w:rPr>
        <w:t>3</w:t>
      </w:r>
      <w:r w:rsidRPr="00D70BFC">
        <w:rPr>
          <w:rFonts w:hint="eastAsia"/>
          <w:lang w:eastAsia="zh-CN"/>
        </w:rPr>
        <w:t>提供饭店预订</w:t>
      </w:r>
      <w:r w:rsidRPr="00D70BFC">
        <w:rPr>
          <w:lang w:eastAsia="zh-CN"/>
        </w:rPr>
        <w:t>表和</w:t>
      </w:r>
      <w:r w:rsidRPr="00D70BFC">
        <w:rPr>
          <w:rFonts w:hint="eastAsia"/>
          <w:lang w:eastAsia="zh-CN"/>
        </w:rPr>
        <w:t>一份</w:t>
      </w:r>
      <w:r w:rsidRPr="00D70BFC">
        <w:rPr>
          <w:lang w:eastAsia="zh-CN"/>
        </w:rPr>
        <w:t>推荐酒店</w:t>
      </w:r>
      <w:r w:rsidRPr="00D70BFC">
        <w:rPr>
          <w:rFonts w:hint="eastAsia"/>
          <w:lang w:eastAsia="zh-CN"/>
        </w:rPr>
        <w:t>清单</w:t>
      </w:r>
      <w:r w:rsidRPr="00D70BFC">
        <w:rPr>
          <w:lang w:eastAsia="zh-CN"/>
        </w:rPr>
        <w:t>。</w:t>
      </w:r>
      <w:r w:rsidRPr="00D70BFC">
        <w:rPr>
          <w:b/>
          <w:bCs/>
          <w:lang w:eastAsia="zh-CN"/>
        </w:rPr>
        <w:t>附件</w:t>
      </w:r>
      <w:r w:rsidRPr="00D70BFC">
        <w:rPr>
          <w:rFonts w:hint="eastAsia"/>
          <w:b/>
          <w:bCs/>
          <w:lang w:eastAsia="zh-CN"/>
        </w:rPr>
        <w:t>4</w:t>
      </w:r>
      <w:r w:rsidRPr="00D70BFC">
        <w:rPr>
          <w:rFonts w:hint="eastAsia"/>
          <w:lang w:eastAsia="zh-CN"/>
        </w:rPr>
        <w:t>提供详细</w:t>
      </w:r>
      <w:r w:rsidRPr="00D70BFC">
        <w:rPr>
          <w:lang w:eastAsia="zh-CN"/>
        </w:rPr>
        <w:t>的</w:t>
      </w:r>
      <w:r w:rsidRPr="00D70BFC">
        <w:rPr>
          <w:rFonts w:hint="eastAsia"/>
          <w:lang w:eastAsia="zh-CN"/>
        </w:rPr>
        <w:t>会务和</w:t>
      </w:r>
      <w:r w:rsidRPr="00D70BFC">
        <w:rPr>
          <w:lang w:eastAsia="zh-CN"/>
        </w:rPr>
        <w:t>实用信息</w:t>
      </w:r>
      <w:r w:rsidRPr="00D70BFC">
        <w:rPr>
          <w:rFonts w:hint="eastAsia"/>
          <w:lang w:eastAsia="zh-CN"/>
        </w:rPr>
        <w:t>。</w:t>
      </w:r>
    </w:p>
    <w:p w:rsidR="00C059B6" w:rsidRPr="00D70BFC" w:rsidRDefault="00C059B6" w:rsidP="00C059B6">
      <w:pPr>
        <w:rPr>
          <w:b/>
          <w:lang w:eastAsia="zh-CN"/>
        </w:rPr>
      </w:pPr>
      <w:r>
        <w:rPr>
          <w:rFonts w:hint="eastAsia"/>
          <w:b/>
          <w:lang w:val="en-US" w:eastAsia="zh-CN"/>
        </w:rPr>
        <w:t>与会补贴</w:t>
      </w:r>
      <w:r>
        <w:rPr>
          <w:rFonts w:hint="eastAsia"/>
          <w:lang w:val="en-US" w:eastAsia="zh-CN"/>
        </w:rPr>
        <w:t>：我高兴地通知您，视可用资金情况，</w:t>
      </w:r>
      <w:r w:rsidRPr="005763B9">
        <w:rPr>
          <w:rFonts w:hint="eastAsia"/>
          <w:lang w:val="en-US" w:eastAsia="zh-CN"/>
        </w:rPr>
        <w:t>仅向</w:t>
      </w:r>
      <w:r>
        <w:rPr>
          <w:rFonts w:hint="eastAsia"/>
          <w:lang w:val="en-US" w:eastAsia="zh-CN"/>
        </w:rPr>
        <w:t>每个主管部门提供两份非全额与会补贴，以促进最不发达国家或低收入发展中国家的代表与会（</w:t>
      </w:r>
      <w:hyperlink r:id="rId11" w:history="1">
        <w:r>
          <w:rPr>
            <w:rStyle w:val="Hyperlink"/>
            <w:rFonts w:ascii="Calibri" w:hAnsi="Calibri" w:cstheme="majorBidi"/>
            <w:bCs/>
            <w:lang w:eastAsia="zh-CN"/>
          </w:rPr>
          <w:t>http://itu.int/en/ITU-T/info/Pages/resources.aspx</w:t>
        </w:r>
      </w:hyperlink>
      <w:r>
        <w:rPr>
          <w:rFonts w:hint="eastAsia"/>
          <w:lang w:val="en-US" w:eastAsia="zh-CN"/>
        </w:rPr>
        <w:t>）。申请与会补贴时必须得到相关国际电联成员国主管部门的授权</w:t>
      </w:r>
      <w:r>
        <w:rPr>
          <w:rFonts w:hint="eastAsia"/>
          <w:lang w:eastAsia="zh-CN"/>
        </w:rPr>
        <w:t>与会补贴申请表（请使用</w:t>
      </w:r>
      <w:r>
        <w:rPr>
          <w:rFonts w:hint="eastAsia"/>
          <w:b/>
          <w:lang w:eastAsia="zh-CN"/>
        </w:rPr>
        <w:t>附件</w:t>
      </w:r>
      <w:r>
        <w:rPr>
          <w:b/>
          <w:lang w:eastAsia="zh-CN"/>
        </w:rPr>
        <w:t>1</w:t>
      </w:r>
      <w:r>
        <w:rPr>
          <w:rFonts w:hint="eastAsia"/>
          <w:b/>
          <w:lang w:eastAsia="zh-CN"/>
        </w:rPr>
        <w:t>的表</w:t>
      </w:r>
      <w:r>
        <w:rPr>
          <w:b/>
          <w:lang w:eastAsia="zh-CN"/>
        </w:rPr>
        <w:t>1</w:t>
      </w:r>
      <w:r>
        <w:rPr>
          <w:rFonts w:hint="eastAsia"/>
          <w:lang w:eastAsia="zh-CN"/>
        </w:rPr>
        <w:t>）必须在</w:t>
      </w:r>
      <w:r>
        <w:rPr>
          <w:b/>
          <w:lang w:eastAsia="zh-CN"/>
        </w:rPr>
        <w:t>2016</w:t>
      </w:r>
      <w:r>
        <w:rPr>
          <w:rFonts w:hint="eastAsia"/>
          <w:b/>
          <w:lang w:eastAsia="zh-CN"/>
        </w:rPr>
        <w:t>年</w:t>
      </w:r>
      <w:r>
        <w:rPr>
          <w:b/>
          <w:lang w:eastAsia="zh-CN"/>
        </w:rPr>
        <w:t>6</w:t>
      </w:r>
      <w:r>
        <w:rPr>
          <w:rFonts w:hint="eastAsia"/>
          <w:b/>
          <w:lang w:eastAsia="zh-CN"/>
        </w:rPr>
        <w:t>月</w:t>
      </w:r>
      <w:r>
        <w:rPr>
          <w:b/>
          <w:lang w:eastAsia="zh-CN"/>
        </w:rPr>
        <w:t>12</w:t>
      </w:r>
      <w:r>
        <w:rPr>
          <w:rFonts w:hint="eastAsia"/>
          <w:b/>
          <w:lang w:eastAsia="zh-CN"/>
        </w:rPr>
        <w:t>日</w:t>
      </w:r>
      <w:r>
        <w:rPr>
          <w:rFonts w:hint="eastAsia"/>
          <w:lang w:eastAsia="zh-CN"/>
        </w:rPr>
        <w:t>之前交回国际电联。请注意，决定发放与会补贴的标准包括：可用预算、申请者向会议提交的文稿、不同国家和地区间的公平分配以及性别平衡。另外</w:t>
      </w:r>
      <w:r>
        <w:rPr>
          <w:lang w:eastAsia="zh-CN"/>
        </w:rPr>
        <w:t>，</w:t>
      </w:r>
      <w:r>
        <w:rPr>
          <w:rFonts w:hint="eastAsia"/>
          <w:lang w:eastAsia="zh-CN"/>
        </w:rPr>
        <w:t>希望参加讲习班和区域小组会议两项活动的补贴申请人将得到优先考虑</w:t>
      </w:r>
      <w:r>
        <w:rPr>
          <w:lang w:eastAsia="zh-CN"/>
        </w:rPr>
        <w:t>。</w:t>
      </w:r>
    </w:p>
    <w:p w:rsidR="00C059B6" w:rsidRPr="00D70BFC" w:rsidRDefault="00C059B6" w:rsidP="00C059B6">
      <w:pPr>
        <w:ind w:firstLineChars="200" w:firstLine="480"/>
        <w:rPr>
          <w:lang w:eastAsia="zh-CN"/>
        </w:rPr>
      </w:pPr>
      <w:r w:rsidRPr="00D70BFC">
        <w:rPr>
          <w:rFonts w:hint="eastAsia"/>
          <w:lang w:eastAsia="zh-CN"/>
        </w:rPr>
        <w:t>为便于为该讲习班的组织做出必要安排，我希望您能通过网址</w:t>
      </w:r>
      <w:hyperlink r:id="rId12" w:history="1">
        <w:r w:rsidRPr="00D70BFC">
          <w:rPr>
            <w:rStyle w:val="Hyperlink"/>
            <w:rFonts w:hint="eastAsia"/>
            <w:lang w:eastAsia="zh-CN"/>
          </w:rPr>
          <w:t>此处</w:t>
        </w:r>
      </w:hyperlink>
      <w:r>
        <w:rPr>
          <w:rFonts w:hint="eastAsia"/>
          <w:lang w:eastAsia="zh-CN"/>
        </w:rPr>
        <w:t>（</w:t>
      </w:r>
      <w:hyperlink r:id="rId13" w:history="1">
        <w:r w:rsidRPr="00C52E20">
          <w:rPr>
            <w:rStyle w:val="Hyperlink"/>
            <w:lang w:eastAsia="zh-CN"/>
          </w:rPr>
          <w:t>http://www.itu.int/online/regsys/ITU-T/misc/edrs.registration.form?_eventid=3000876</w:t>
        </w:r>
      </w:hyperlink>
      <w:r>
        <w:rPr>
          <w:rFonts w:hint="eastAsia"/>
          <w:lang w:eastAsia="zh-CN"/>
        </w:rPr>
        <w:t>）</w:t>
      </w:r>
      <w:r w:rsidRPr="00D70BFC">
        <w:rPr>
          <w:rFonts w:hint="eastAsia"/>
          <w:lang w:val="en-US" w:eastAsia="zh-CN"/>
        </w:rPr>
        <w:t>以</w:t>
      </w:r>
      <w:r w:rsidRPr="00D70BFC">
        <w:rPr>
          <w:rFonts w:hint="eastAsia"/>
          <w:lang w:eastAsia="zh-CN"/>
        </w:rPr>
        <w:t>在线形式尽早、但</w:t>
      </w:r>
      <w:r w:rsidRPr="00D70BFC">
        <w:rPr>
          <w:rFonts w:hint="eastAsia"/>
          <w:b/>
          <w:bCs/>
          <w:lang w:eastAsia="zh-CN"/>
        </w:rPr>
        <w:t>不迟于</w:t>
      </w:r>
      <w:r w:rsidRPr="00D70BFC">
        <w:rPr>
          <w:b/>
          <w:bCs/>
          <w:lang w:eastAsia="zh-CN"/>
        </w:rPr>
        <w:t>2016</w:t>
      </w:r>
      <w:r w:rsidRPr="00D70BFC">
        <w:rPr>
          <w:rFonts w:hint="eastAsia"/>
          <w:b/>
          <w:bCs/>
          <w:lang w:eastAsia="zh-CN"/>
        </w:rPr>
        <w:t>年</w:t>
      </w:r>
      <w:r w:rsidRPr="00D70BFC">
        <w:rPr>
          <w:b/>
          <w:bCs/>
          <w:lang w:eastAsia="zh-CN"/>
        </w:rPr>
        <w:t>7</w:t>
      </w:r>
      <w:r w:rsidRPr="00D70BFC">
        <w:rPr>
          <w:rFonts w:hint="eastAsia"/>
          <w:b/>
          <w:bCs/>
          <w:lang w:eastAsia="zh-CN"/>
        </w:rPr>
        <w:t>月</w:t>
      </w:r>
      <w:r w:rsidRPr="00D70BFC">
        <w:rPr>
          <w:rFonts w:hint="eastAsia"/>
          <w:b/>
          <w:bCs/>
          <w:lang w:eastAsia="zh-CN"/>
        </w:rPr>
        <w:t>18</w:t>
      </w:r>
      <w:r w:rsidRPr="00D70BFC">
        <w:rPr>
          <w:rFonts w:hint="eastAsia"/>
          <w:b/>
          <w:bCs/>
          <w:lang w:eastAsia="zh-CN"/>
        </w:rPr>
        <w:t>日</w:t>
      </w:r>
      <w:r w:rsidRPr="00D70BFC">
        <w:rPr>
          <w:rFonts w:hint="eastAsia"/>
          <w:lang w:eastAsia="zh-CN"/>
        </w:rPr>
        <w:t>进行注册。</w:t>
      </w:r>
      <w:r w:rsidRPr="00D70BFC">
        <w:rPr>
          <w:rFonts w:hint="eastAsia"/>
          <w:b/>
          <w:bCs/>
          <w:lang w:eastAsia="zh-CN"/>
        </w:rPr>
        <w:t>请注意，讲习班与会者的预注册仅以</w:t>
      </w:r>
      <w:r w:rsidRPr="009823ED">
        <w:rPr>
          <w:rFonts w:ascii="Calibri" w:eastAsia="STKaiti" w:hAnsi="Calibri" w:hint="eastAsia"/>
          <w:b/>
          <w:bCs/>
          <w:lang w:eastAsia="zh-CN"/>
        </w:rPr>
        <w:t>在线</w:t>
      </w:r>
      <w:r w:rsidRPr="00D70BFC">
        <w:rPr>
          <w:rFonts w:hint="eastAsia"/>
          <w:b/>
          <w:bCs/>
          <w:lang w:eastAsia="zh-CN"/>
        </w:rPr>
        <w:t>方式进行</w:t>
      </w:r>
      <w:r w:rsidRPr="00D70BFC">
        <w:rPr>
          <w:rFonts w:hint="eastAsia"/>
          <w:lang w:eastAsia="zh-CN"/>
        </w:rPr>
        <w:t>。</w:t>
      </w:r>
    </w:p>
    <w:p w:rsidR="00C059B6" w:rsidRPr="00D70BFC" w:rsidRDefault="00C059B6" w:rsidP="00C059B6">
      <w:pPr>
        <w:rPr>
          <w:lang w:eastAsia="zh-CN"/>
        </w:rPr>
      </w:pPr>
      <w:r w:rsidRPr="005763B9">
        <w:rPr>
          <w:rFonts w:hint="eastAsia"/>
          <w:b/>
          <w:bCs/>
          <w:lang w:eastAsia="zh-CN"/>
        </w:rPr>
        <w:t>签证</w:t>
      </w:r>
      <w:r w:rsidRPr="005763B9">
        <w:rPr>
          <w:b/>
          <w:bCs/>
          <w:lang w:eastAsia="zh-CN"/>
        </w:rPr>
        <w:t>：</w:t>
      </w:r>
      <w:r>
        <w:rPr>
          <w:rFonts w:hint="eastAsia"/>
          <w:lang w:eastAsia="zh-CN"/>
        </w:rPr>
        <w:t>我们</w:t>
      </w:r>
      <w:r>
        <w:rPr>
          <w:rFonts w:hint="eastAsia"/>
          <w:lang w:val="fr-CH" w:eastAsia="zh-CN"/>
        </w:rPr>
        <w:t>谨</w:t>
      </w:r>
      <w:r>
        <w:rPr>
          <w:rFonts w:hint="eastAsia"/>
          <w:lang w:eastAsia="zh-CN"/>
        </w:rPr>
        <w:t>在此提醒您，一些国家的公民需要持有签证才能入境苏丹</w:t>
      </w:r>
      <w:r>
        <w:rPr>
          <w:lang w:eastAsia="zh-CN"/>
        </w:rPr>
        <w:t>共和国</w:t>
      </w:r>
      <w:r>
        <w:rPr>
          <w:rFonts w:hint="eastAsia"/>
          <w:lang w:eastAsia="zh-CN"/>
        </w:rPr>
        <w:t>并在此逗留。</w:t>
      </w:r>
      <w:r w:rsidRPr="005763B9">
        <w:rPr>
          <w:rFonts w:hint="eastAsia"/>
          <w:bCs/>
          <w:lang w:eastAsia="zh-CN"/>
        </w:rPr>
        <w:t>签证必须向驻贵国的苏丹</w:t>
      </w:r>
      <w:r w:rsidRPr="005763B9">
        <w:rPr>
          <w:bCs/>
          <w:lang w:eastAsia="zh-CN"/>
        </w:rPr>
        <w:t>领事馆</w:t>
      </w:r>
      <w:r w:rsidRPr="005763B9">
        <w:rPr>
          <w:rFonts w:hint="eastAsia"/>
          <w:bCs/>
          <w:lang w:eastAsia="zh-CN"/>
        </w:rPr>
        <w:t>申请领取。</w:t>
      </w:r>
      <w:r>
        <w:rPr>
          <w:rFonts w:hint="eastAsia"/>
          <w:lang w:eastAsia="zh-CN"/>
        </w:rPr>
        <w:t>如贵国没有此类机构，请</w:t>
      </w:r>
      <w:r w:rsidRPr="005763B9">
        <w:rPr>
          <w:rFonts w:hint="eastAsia"/>
          <w:b/>
          <w:bCs/>
          <w:lang w:eastAsia="zh-CN"/>
        </w:rPr>
        <w:t>至少提前</w:t>
      </w:r>
      <w:r w:rsidRPr="005763B9">
        <w:rPr>
          <w:b/>
          <w:bCs/>
          <w:lang w:eastAsia="zh-CN"/>
        </w:rPr>
        <w:t>三个星期</w:t>
      </w:r>
      <w:r>
        <w:rPr>
          <w:lang w:eastAsia="zh-CN"/>
        </w:rPr>
        <w:t>将</w:t>
      </w:r>
      <w:r>
        <w:rPr>
          <w:rFonts w:hint="eastAsia"/>
          <w:lang w:eastAsia="zh-CN"/>
        </w:rPr>
        <w:t>您</w:t>
      </w:r>
      <w:r>
        <w:rPr>
          <w:lang w:eastAsia="zh-CN"/>
        </w:rPr>
        <w:t>的护照的</w:t>
      </w:r>
      <w:r>
        <w:rPr>
          <w:rFonts w:hint="eastAsia"/>
          <w:lang w:eastAsia="zh-CN"/>
        </w:rPr>
        <w:t>清晰扫描件</w:t>
      </w:r>
      <w:r>
        <w:rPr>
          <w:lang w:eastAsia="zh-CN"/>
        </w:rPr>
        <w:t>发送给讲习班协调员</w:t>
      </w:r>
      <w:proofErr w:type="spellStart"/>
      <w:r w:rsidRPr="00B211F4">
        <w:rPr>
          <w:rFonts w:ascii="Calibri" w:hAnsi="Calibri" w:cs="Arial"/>
          <w:b/>
          <w:bCs/>
          <w:sz w:val="22"/>
          <w:szCs w:val="22"/>
          <w:lang w:eastAsia="zh-CN"/>
        </w:rPr>
        <w:t>Areeg</w:t>
      </w:r>
      <w:proofErr w:type="spellEnd"/>
      <w:r w:rsidRPr="00B211F4">
        <w:rPr>
          <w:rFonts w:ascii="Calibri" w:hAnsi="Calibri" w:cs="Arial"/>
          <w:b/>
          <w:bCs/>
          <w:sz w:val="22"/>
          <w:szCs w:val="22"/>
          <w:lang w:eastAsia="zh-CN"/>
        </w:rPr>
        <w:t xml:space="preserve"> Mohamed</w:t>
      </w:r>
      <w:r>
        <w:rPr>
          <w:rFonts w:ascii="Calibri" w:hAnsi="Calibri" w:cs="Arial" w:hint="eastAsia"/>
          <w:b/>
          <w:bCs/>
          <w:sz w:val="22"/>
          <w:szCs w:val="22"/>
          <w:lang w:eastAsia="zh-CN"/>
        </w:rPr>
        <w:t>女士</w:t>
      </w:r>
      <w:r>
        <w:rPr>
          <w:rFonts w:ascii="Calibri" w:hAnsi="Calibri" w:cs="Arial"/>
          <w:b/>
          <w:bCs/>
          <w:sz w:val="22"/>
          <w:szCs w:val="22"/>
          <w:lang w:eastAsia="zh-CN"/>
        </w:rPr>
        <w:t>。</w:t>
      </w:r>
    </w:p>
    <w:p w:rsidR="00C059B6" w:rsidRDefault="00C059B6" w:rsidP="00C059B6">
      <w:pPr>
        <w:ind w:firstLineChars="200" w:firstLine="480"/>
        <w:rPr>
          <w:lang w:eastAsia="zh-CN"/>
        </w:rPr>
      </w:pPr>
      <w:r w:rsidRPr="00D70BFC">
        <w:rPr>
          <w:rFonts w:hint="eastAsia"/>
          <w:lang w:eastAsia="zh-CN"/>
        </w:rPr>
        <w:t>除有效签证</w:t>
      </w:r>
      <w:r w:rsidRPr="00D70BFC">
        <w:rPr>
          <w:lang w:eastAsia="zh-CN"/>
        </w:rPr>
        <w:t>以外，入境苏丹</w:t>
      </w:r>
      <w:r w:rsidRPr="00D70BFC">
        <w:rPr>
          <w:rFonts w:hint="eastAsia"/>
          <w:lang w:eastAsia="zh-CN"/>
        </w:rPr>
        <w:t>时还需携带</w:t>
      </w:r>
      <w:r w:rsidRPr="00D70BFC">
        <w:rPr>
          <w:lang w:eastAsia="zh-CN"/>
        </w:rPr>
        <w:t>以下文件</w:t>
      </w:r>
      <w:r w:rsidRPr="00D70BFC">
        <w:rPr>
          <w:rFonts w:hint="eastAsia"/>
          <w:lang w:eastAsia="zh-CN"/>
        </w:rPr>
        <w:t>：</w:t>
      </w:r>
      <w:r w:rsidRPr="00D70BFC">
        <w:rPr>
          <w:lang w:eastAsia="zh-CN"/>
        </w:rPr>
        <w:t>返程机票、酒店预订</w:t>
      </w:r>
      <w:r w:rsidRPr="00D70BFC">
        <w:rPr>
          <w:rFonts w:hint="eastAsia"/>
          <w:lang w:eastAsia="zh-CN"/>
        </w:rPr>
        <w:t>单</w:t>
      </w:r>
      <w:r w:rsidRPr="00D70BFC">
        <w:rPr>
          <w:lang w:eastAsia="zh-CN"/>
        </w:rPr>
        <w:t>和会议注册确认函。如需</w:t>
      </w:r>
      <w:r w:rsidRPr="00D70BFC">
        <w:rPr>
          <w:rFonts w:hint="eastAsia"/>
          <w:lang w:eastAsia="zh-CN"/>
        </w:rPr>
        <w:t>东道国</w:t>
      </w:r>
      <w:r w:rsidRPr="00D70BFC">
        <w:rPr>
          <w:lang w:eastAsia="zh-CN"/>
        </w:rPr>
        <w:t>邀请函，请将所有</w:t>
      </w:r>
      <w:r w:rsidRPr="00D70BFC">
        <w:rPr>
          <w:rFonts w:hint="eastAsia"/>
          <w:lang w:eastAsia="zh-CN"/>
        </w:rPr>
        <w:t>要求</w:t>
      </w:r>
      <w:r w:rsidRPr="00D70BFC">
        <w:rPr>
          <w:lang w:eastAsia="zh-CN"/>
        </w:rPr>
        <w:t>直接</w:t>
      </w:r>
      <w:r w:rsidRPr="00D70BFC">
        <w:rPr>
          <w:rFonts w:hint="eastAsia"/>
          <w:lang w:eastAsia="zh-CN"/>
        </w:rPr>
        <w:t>发送</w:t>
      </w:r>
      <w:r w:rsidRPr="00D70BFC">
        <w:rPr>
          <w:lang w:eastAsia="zh-CN"/>
        </w:rPr>
        <w:t>讲习班协调员</w:t>
      </w:r>
      <w:proofErr w:type="spellStart"/>
      <w:r w:rsidRPr="00D70BFC">
        <w:rPr>
          <w:b/>
          <w:bCs/>
          <w:lang w:eastAsia="zh-CN"/>
        </w:rPr>
        <w:t>Areeg</w:t>
      </w:r>
      <w:proofErr w:type="spellEnd"/>
      <w:r w:rsidRPr="00D70BFC">
        <w:rPr>
          <w:b/>
          <w:bCs/>
          <w:lang w:eastAsia="zh-CN"/>
        </w:rPr>
        <w:t xml:space="preserve"> Mohamed</w:t>
      </w:r>
      <w:r w:rsidRPr="00D70BFC">
        <w:rPr>
          <w:rFonts w:hint="eastAsia"/>
          <w:b/>
          <w:bCs/>
          <w:lang w:eastAsia="zh-CN"/>
        </w:rPr>
        <w:t>女士</w:t>
      </w:r>
      <w:r w:rsidRPr="009823ED">
        <w:rPr>
          <w:lang w:eastAsia="zh-CN"/>
        </w:rPr>
        <w:t>，</w:t>
      </w:r>
      <w:r w:rsidRPr="00D70BFC">
        <w:rPr>
          <w:rFonts w:hint="eastAsia"/>
          <w:lang w:eastAsia="zh-CN"/>
        </w:rPr>
        <w:t>邮件：</w:t>
      </w:r>
      <w:hyperlink r:id="rId14" w:history="1">
        <w:r w:rsidRPr="00D70BFC">
          <w:rPr>
            <w:rStyle w:val="Hyperlink"/>
            <w:lang w:eastAsia="zh-CN"/>
          </w:rPr>
          <w:t>aryg@ntc.gov.sd</w:t>
        </w:r>
        <w:r w:rsidRPr="009823ED">
          <w:rPr>
            <w:rFonts w:hint="eastAsia"/>
            <w:lang w:eastAsia="zh-CN"/>
          </w:rPr>
          <w:t>。再启程至少</w:t>
        </w:r>
        <w:r w:rsidRPr="009823ED">
          <w:rPr>
            <w:rFonts w:hint="eastAsia"/>
            <w:lang w:eastAsia="zh-CN"/>
          </w:rPr>
          <w:t>15</w:t>
        </w:r>
      </w:hyperlink>
      <w:r w:rsidRPr="00D70BFC">
        <w:rPr>
          <w:rFonts w:hint="eastAsia"/>
          <w:lang w:eastAsia="zh-CN"/>
        </w:rPr>
        <w:t>日之前，请</w:t>
      </w:r>
      <w:r w:rsidRPr="00D70BFC">
        <w:rPr>
          <w:lang w:eastAsia="zh-CN"/>
        </w:rPr>
        <w:t>与会者</w:t>
      </w:r>
      <w:r w:rsidRPr="00D70BFC">
        <w:rPr>
          <w:rFonts w:hint="eastAsia"/>
          <w:lang w:eastAsia="zh-CN"/>
        </w:rPr>
        <w:t>务必向</w:t>
      </w:r>
      <w:r w:rsidRPr="00D70BFC">
        <w:rPr>
          <w:lang w:eastAsia="zh-CN"/>
        </w:rPr>
        <w:t>驻贵国苏丹使</w:t>
      </w:r>
      <w:r w:rsidRPr="00D70BFC">
        <w:rPr>
          <w:rFonts w:hint="eastAsia"/>
          <w:lang w:eastAsia="zh-CN"/>
        </w:rPr>
        <w:t>/</w:t>
      </w:r>
      <w:r w:rsidRPr="00D70BFC">
        <w:rPr>
          <w:lang w:eastAsia="zh-CN"/>
        </w:rPr>
        <w:t>领馆查询相关信息要求。</w:t>
      </w:r>
    </w:p>
    <w:p w:rsidR="00C059B6" w:rsidRPr="009823ED" w:rsidRDefault="00C059B6" w:rsidP="00C059B6">
      <w:pPr>
        <w:spacing w:before="240" w:after="360"/>
        <w:rPr>
          <w:lang w:val="en-US" w:eastAsia="zh-CN"/>
        </w:rPr>
      </w:pPr>
      <w:r w:rsidRPr="00D70BFC">
        <w:rPr>
          <w:rFonts w:hint="eastAsia"/>
          <w:lang w:eastAsia="zh-CN"/>
        </w:rPr>
        <w:t>顺致敬意</w:t>
      </w:r>
      <w:r>
        <w:rPr>
          <w:lang w:val="en-US" w:eastAsia="zh-CN"/>
        </w:rPr>
        <w:t>!</w:t>
      </w:r>
    </w:p>
    <w:tbl>
      <w:tblPr>
        <w:tblW w:w="0" w:type="auto"/>
        <w:tblCellMar>
          <w:left w:w="0" w:type="dxa"/>
        </w:tblCellMar>
        <w:tblLook w:val="04A0" w:firstRow="1" w:lastRow="0" w:firstColumn="1" w:lastColumn="0" w:noHBand="0" w:noVBand="1"/>
      </w:tblPr>
      <w:tblGrid>
        <w:gridCol w:w="4818"/>
        <w:gridCol w:w="4821"/>
      </w:tblGrid>
      <w:tr w:rsidR="00C059B6" w:rsidRPr="00D70BFC" w:rsidTr="00E62000">
        <w:trPr>
          <w:trHeight w:val="1184"/>
        </w:trPr>
        <w:tc>
          <w:tcPr>
            <w:tcW w:w="5241" w:type="dxa"/>
            <w:shd w:val="clear" w:color="auto" w:fill="auto"/>
          </w:tcPr>
          <w:p w:rsidR="00C059B6" w:rsidRPr="00D70BFC" w:rsidRDefault="00C059B6" w:rsidP="00E62000">
            <w:pPr>
              <w:rPr>
                <w:lang w:eastAsia="zh-CN"/>
              </w:rPr>
            </w:pPr>
            <w:r w:rsidRPr="00D70BFC">
              <w:rPr>
                <w:lang w:eastAsia="zh-CN"/>
              </w:rPr>
              <w:br/>
            </w:r>
            <w:r w:rsidRPr="00D70BFC">
              <w:rPr>
                <w:lang w:eastAsia="zh-CN"/>
              </w:rPr>
              <w:br/>
              <w:t>[</w:t>
            </w:r>
            <w:r w:rsidRPr="00D70BFC">
              <w:rPr>
                <w:rFonts w:hint="eastAsia"/>
                <w:lang w:eastAsia="zh-CN"/>
              </w:rPr>
              <w:t>原件</w:t>
            </w:r>
            <w:r w:rsidRPr="00D70BFC">
              <w:rPr>
                <w:rFonts w:hint="eastAsia"/>
                <w:lang w:val="fr-CH" w:eastAsia="zh-CN"/>
              </w:rPr>
              <w:t>已</w:t>
            </w:r>
            <w:r w:rsidRPr="00D70BFC">
              <w:rPr>
                <w:lang w:eastAsia="zh-CN"/>
              </w:rPr>
              <w:t>签</w:t>
            </w:r>
            <w:r w:rsidRPr="00D70BFC">
              <w:rPr>
                <w:lang w:eastAsia="zh-CN"/>
              </w:rPr>
              <w:t>]</w:t>
            </w:r>
          </w:p>
        </w:tc>
        <w:tc>
          <w:tcPr>
            <w:tcW w:w="5241" w:type="dxa"/>
            <w:shd w:val="clear" w:color="auto" w:fill="auto"/>
          </w:tcPr>
          <w:p w:rsidR="00C059B6" w:rsidRPr="00D70BFC" w:rsidRDefault="00C059B6" w:rsidP="00E62000">
            <w:pPr>
              <w:rPr>
                <w:lang w:eastAsia="zh-CN"/>
              </w:rPr>
            </w:pPr>
            <w:r w:rsidRPr="00D70BFC">
              <w:rPr>
                <w:lang w:eastAsia="zh-CN"/>
              </w:rPr>
              <w:br/>
            </w:r>
            <w:r w:rsidRPr="00D70BFC">
              <w:rPr>
                <w:lang w:eastAsia="zh-CN"/>
              </w:rPr>
              <w:br/>
              <w:t>[</w:t>
            </w:r>
            <w:r w:rsidRPr="00D70BFC">
              <w:rPr>
                <w:rFonts w:hint="eastAsia"/>
                <w:lang w:eastAsia="zh-CN"/>
              </w:rPr>
              <w:t>原件已签</w:t>
            </w:r>
            <w:r w:rsidRPr="00D70BFC">
              <w:rPr>
                <w:lang w:eastAsia="zh-CN"/>
              </w:rPr>
              <w:t>]</w:t>
            </w:r>
          </w:p>
        </w:tc>
      </w:tr>
      <w:tr w:rsidR="00C059B6" w:rsidRPr="00D70BFC" w:rsidTr="00E62000">
        <w:tc>
          <w:tcPr>
            <w:tcW w:w="5241" w:type="dxa"/>
            <w:shd w:val="clear" w:color="auto" w:fill="auto"/>
          </w:tcPr>
          <w:p w:rsidR="00C059B6" w:rsidRPr="00D70BFC" w:rsidRDefault="00C059B6" w:rsidP="00E62000">
            <w:pPr>
              <w:rPr>
                <w:lang w:eastAsia="zh-CN"/>
              </w:rPr>
            </w:pPr>
            <w:r w:rsidRPr="00D70BFC">
              <w:rPr>
                <w:rFonts w:hint="eastAsia"/>
                <w:lang w:eastAsia="zh-CN"/>
              </w:rPr>
              <w:t>电信标准化局主任</w:t>
            </w:r>
            <w:r>
              <w:rPr>
                <w:rFonts w:hint="eastAsia"/>
                <w:lang w:eastAsia="zh-CN"/>
              </w:rPr>
              <w:t>（</w:t>
            </w:r>
            <w:r>
              <w:rPr>
                <w:lang w:eastAsia="zh-CN"/>
              </w:rPr>
              <w:t>TSB</w:t>
            </w:r>
            <w:r>
              <w:rPr>
                <w:rFonts w:hint="eastAsia"/>
                <w:lang w:eastAsia="zh-CN"/>
              </w:rPr>
              <w:t>）</w:t>
            </w:r>
            <w:r w:rsidRPr="00D70BFC">
              <w:rPr>
                <w:lang w:eastAsia="zh-CN"/>
              </w:rPr>
              <w:br/>
            </w:r>
            <w:r w:rsidRPr="00D70BFC">
              <w:rPr>
                <w:rFonts w:hint="eastAsia"/>
                <w:lang w:eastAsia="zh-CN"/>
              </w:rPr>
              <w:t>李在摄</w:t>
            </w:r>
          </w:p>
        </w:tc>
        <w:tc>
          <w:tcPr>
            <w:tcW w:w="5241" w:type="dxa"/>
            <w:shd w:val="clear" w:color="auto" w:fill="auto"/>
          </w:tcPr>
          <w:p w:rsidR="00C059B6" w:rsidRPr="00D70BFC" w:rsidRDefault="00C059B6" w:rsidP="00E62000">
            <w:pPr>
              <w:rPr>
                <w:lang w:eastAsia="zh-CN"/>
              </w:rPr>
            </w:pPr>
            <w:r w:rsidRPr="00D70BFC">
              <w:rPr>
                <w:rFonts w:hint="eastAsia"/>
                <w:lang w:eastAsia="zh-CN"/>
              </w:rPr>
              <w:t>电信发展局（</w:t>
            </w:r>
            <w:r w:rsidRPr="00D70BFC">
              <w:rPr>
                <w:lang w:eastAsia="zh-CN"/>
              </w:rPr>
              <w:t>BDT</w:t>
            </w:r>
            <w:r w:rsidRPr="00D70BFC">
              <w:rPr>
                <w:rFonts w:hint="eastAsia"/>
                <w:lang w:eastAsia="zh-CN"/>
              </w:rPr>
              <w:t>）</w:t>
            </w:r>
            <w:r w:rsidRPr="00D70BFC">
              <w:rPr>
                <w:lang w:eastAsia="zh-CN"/>
              </w:rPr>
              <w:t>主任</w:t>
            </w:r>
            <w:r>
              <w:rPr>
                <w:lang w:eastAsia="zh-CN"/>
              </w:rPr>
              <w:br/>
            </w:r>
            <w:r w:rsidRPr="00D70BFC">
              <w:rPr>
                <w:rFonts w:hint="eastAsia"/>
                <w:lang w:eastAsia="zh-CN"/>
              </w:rPr>
              <w:t>布哈伊马</w:t>
            </w:r>
            <w:r w:rsidRPr="00D70BFC">
              <w:rPr>
                <w:lang w:eastAsia="zh-CN"/>
              </w:rPr>
              <w:t>•</w:t>
            </w:r>
            <w:r w:rsidRPr="00D70BFC">
              <w:rPr>
                <w:lang w:eastAsia="zh-CN"/>
              </w:rPr>
              <w:t>萨努</w:t>
            </w:r>
          </w:p>
        </w:tc>
      </w:tr>
    </w:tbl>
    <w:p w:rsidR="00C059B6" w:rsidRPr="00D70BFC" w:rsidRDefault="00C059B6" w:rsidP="00C059B6">
      <w:pPr>
        <w:spacing w:before="480"/>
        <w:rPr>
          <w:b/>
          <w:bCs/>
          <w:lang w:eastAsia="zh-CN"/>
        </w:rPr>
      </w:pPr>
      <w:r w:rsidRPr="00D70BFC">
        <w:rPr>
          <w:rFonts w:hint="eastAsia"/>
          <w:b/>
          <w:bCs/>
          <w:lang w:eastAsia="zh-CN"/>
        </w:rPr>
        <w:t>附件</w:t>
      </w:r>
      <w:r>
        <w:rPr>
          <w:rFonts w:hint="eastAsia"/>
          <w:b/>
          <w:bCs/>
          <w:lang w:eastAsia="zh-CN"/>
        </w:rPr>
        <w:t>：</w:t>
      </w:r>
      <w:r w:rsidRPr="00D70BFC">
        <w:rPr>
          <w:b/>
          <w:bCs/>
          <w:lang w:eastAsia="zh-CN"/>
        </w:rPr>
        <w:t>4</w:t>
      </w:r>
      <w:r w:rsidRPr="00D70BFC">
        <w:rPr>
          <w:rFonts w:hint="eastAsia"/>
          <w:b/>
          <w:bCs/>
          <w:lang w:eastAsia="zh-CN"/>
        </w:rPr>
        <w:t>件</w:t>
      </w:r>
    </w:p>
    <w:p w:rsidR="00C059B6" w:rsidRDefault="00C059B6" w:rsidP="00C059B6">
      <w:pPr>
        <w:tabs>
          <w:tab w:val="clear" w:pos="794"/>
          <w:tab w:val="clear" w:pos="1191"/>
          <w:tab w:val="clear" w:pos="1588"/>
          <w:tab w:val="clear" w:pos="1985"/>
        </w:tabs>
        <w:overflowPunct/>
        <w:autoSpaceDE/>
        <w:autoSpaceDN/>
        <w:adjustRightInd/>
        <w:spacing w:before="0"/>
        <w:textAlignment w:val="auto"/>
        <w:rPr>
          <w:rStyle w:val="LineNumber"/>
          <w:rFonts w:eastAsiaTheme="minorEastAsia"/>
          <w:szCs w:val="24"/>
        </w:rPr>
      </w:pPr>
      <w:r>
        <w:rPr>
          <w:rStyle w:val="LineNumber"/>
          <w:szCs w:val="24"/>
        </w:rPr>
        <w:br w:type="page"/>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jc w:val="center"/>
        <w:rPr>
          <w:rStyle w:val="LineNumber"/>
          <w:szCs w:val="24"/>
        </w:rPr>
      </w:pPr>
      <w:r w:rsidRPr="00B211F4">
        <w:rPr>
          <w:rStyle w:val="LineNumber"/>
          <w:szCs w:val="24"/>
        </w:rPr>
        <w:lastRenderedPageBreak/>
        <w:t>ANNEX 1</w:t>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rStyle w:val="LineNumber"/>
          <w:sz w:val="22"/>
          <w:szCs w:val="22"/>
        </w:rPr>
      </w:pPr>
      <w:r w:rsidRPr="00B211F4">
        <w:rPr>
          <w:rStyle w:val="LineNumber"/>
          <w:szCs w:val="24"/>
        </w:rPr>
        <w:t>(</w:t>
      </w:r>
      <w:proofErr w:type="gramStart"/>
      <w:r w:rsidRPr="00B211F4">
        <w:rPr>
          <w:rStyle w:val="LineNumber"/>
          <w:szCs w:val="24"/>
        </w:rPr>
        <w:t>to</w:t>
      </w:r>
      <w:proofErr w:type="gramEnd"/>
      <w:r w:rsidRPr="00B211F4">
        <w:rPr>
          <w:rStyle w:val="LineNumber"/>
          <w:szCs w:val="24"/>
        </w:rPr>
        <w:t xml:space="preserve"> TSB Circular 219 / BDT/IEE/CYB/Circular/05)</w:t>
      </w:r>
    </w:p>
    <w:p w:rsidR="00C059B6" w:rsidRPr="00B211F4" w:rsidRDefault="00C059B6" w:rsidP="00C059B6">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b/>
          <w:bCs/>
        </w:rPr>
      </w:pPr>
      <w:r w:rsidRPr="00B211F4">
        <w:rPr>
          <w:b/>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059B6" w:rsidRPr="00B211F4" w:rsidTr="00E62000">
        <w:trPr>
          <w:trHeight w:val="1115"/>
        </w:trPr>
        <w:tc>
          <w:tcPr>
            <w:tcW w:w="1195" w:type="dxa"/>
            <w:tcBorders>
              <w:top w:val="single" w:sz="6" w:space="0" w:color="auto"/>
              <w:left w:val="single" w:sz="6" w:space="0" w:color="auto"/>
              <w:bottom w:val="single" w:sz="6" w:space="0" w:color="auto"/>
            </w:tcBorders>
          </w:tcPr>
          <w:p w:rsidR="00C059B6" w:rsidRPr="00B211F4" w:rsidRDefault="00C059B6" w:rsidP="00E62000">
            <w:pPr>
              <w:rPr>
                <w:rFonts w:ascii="Calibri" w:hAnsi="Calibri"/>
                <w:sz w:val="16"/>
              </w:rPr>
            </w:pPr>
            <w:r w:rsidRPr="00B211F4">
              <w:rPr>
                <w:rFonts w:ascii="Calibri" w:hAnsi="Calibri"/>
                <w:noProof/>
                <w:sz w:val="16"/>
                <w:lang w:eastAsia="zh-CN"/>
              </w:rPr>
              <w:drawing>
                <wp:inline distT="0" distB="0" distL="0" distR="0" wp14:anchorId="0D0A9264" wp14:editId="699EAE90">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C059B6" w:rsidRPr="00B211F4" w:rsidRDefault="00C059B6" w:rsidP="00E62000">
            <w:pPr>
              <w:spacing w:before="60"/>
              <w:jc w:val="center"/>
              <w:rPr>
                <w:rFonts w:ascii="Calibri" w:hAnsi="Calibri"/>
                <w:b/>
                <w:bCs/>
                <w:i/>
                <w:iCs/>
                <w:szCs w:val="24"/>
              </w:rPr>
            </w:pPr>
            <w:r w:rsidRPr="00B211F4">
              <w:rPr>
                <w:rFonts w:ascii="Calibri" w:hAnsi="Calibri"/>
                <w:b/>
                <w:bCs/>
                <w:szCs w:val="24"/>
              </w:rPr>
              <w:t>Joint ITU-ATU Workshop on Cybersecurity Strategy in African Countries</w:t>
            </w:r>
          </w:p>
          <w:p w:rsidR="00C059B6" w:rsidRPr="00B211F4" w:rsidRDefault="00C059B6" w:rsidP="00E62000">
            <w:pPr>
              <w:spacing w:before="60"/>
              <w:jc w:val="center"/>
              <w:rPr>
                <w:rFonts w:ascii="Calibri" w:hAnsi="Calibri"/>
                <w:b/>
                <w:bCs/>
              </w:rPr>
            </w:pPr>
            <w:r w:rsidRPr="00B211F4">
              <w:rPr>
                <w:rFonts w:ascii="Calibri" w:hAnsi="Calibri"/>
                <w:b/>
                <w:bCs/>
                <w:szCs w:val="24"/>
              </w:rPr>
              <w:t>(Khartoum, Republic of Sudan, 24 – 26 July 2016)</w:t>
            </w:r>
          </w:p>
        </w:tc>
        <w:tc>
          <w:tcPr>
            <w:tcW w:w="1178" w:type="dxa"/>
            <w:tcBorders>
              <w:top w:val="single" w:sz="6" w:space="0" w:color="auto"/>
              <w:bottom w:val="single" w:sz="6" w:space="0" w:color="auto"/>
              <w:right w:val="single" w:sz="6" w:space="0" w:color="auto"/>
            </w:tcBorders>
          </w:tcPr>
          <w:p w:rsidR="00C059B6" w:rsidRPr="00B211F4" w:rsidRDefault="00C059B6" w:rsidP="00E62000">
            <w:pPr>
              <w:rPr>
                <w:rFonts w:ascii="Calibri" w:hAnsi="Calibri"/>
              </w:rPr>
            </w:pPr>
            <w:r w:rsidRPr="00B211F4">
              <w:rPr>
                <w:rFonts w:ascii="Calibri" w:hAnsi="Calibri"/>
                <w:noProof/>
                <w:lang w:eastAsia="zh-CN"/>
              </w:rPr>
              <w:drawing>
                <wp:inline distT="0" distB="0" distL="0" distR="0" wp14:anchorId="079BB8E9" wp14:editId="7C117A03">
                  <wp:extent cx="609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C059B6" w:rsidRPr="00CC4067" w:rsidTr="00E62000">
        <w:tc>
          <w:tcPr>
            <w:tcW w:w="2734" w:type="dxa"/>
            <w:gridSpan w:val="2"/>
          </w:tcPr>
          <w:p w:rsidR="00C059B6" w:rsidRPr="00B211F4" w:rsidRDefault="00C059B6" w:rsidP="00E62000">
            <w:pPr>
              <w:spacing w:before="240"/>
              <w:rPr>
                <w:rFonts w:ascii="Calibri" w:hAnsi="Calibri"/>
                <w:b/>
                <w:bCs/>
                <w:iCs/>
                <w:szCs w:val="22"/>
              </w:rPr>
            </w:pPr>
            <w:r w:rsidRPr="00B211F4">
              <w:rPr>
                <w:rFonts w:ascii="Calibri" w:hAnsi="Calibri"/>
                <w:b/>
                <w:bCs/>
                <w:iCs/>
                <w:szCs w:val="22"/>
              </w:rPr>
              <w:t>Please return to:</w:t>
            </w:r>
          </w:p>
        </w:tc>
        <w:tc>
          <w:tcPr>
            <w:tcW w:w="3164" w:type="dxa"/>
            <w:gridSpan w:val="2"/>
          </w:tcPr>
          <w:p w:rsidR="00C059B6" w:rsidRPr="00B211F4" w:rsidRDefault="00C059B6" w:rsidP="00E62000">
            <w:pPr>
              <w:rPr>
                <w:rFonts w:ascii="Calibri" w:hAnsi="Calibri"/>
                <w:b/>
                <w:bCs/>
                <w:szCs w:val="22"/>
              </w:rPr>
            </w:pPr>
            <w:r w:rsidRPr="00B211F4">
              <w:rPr>
                <w:rFonts w:ascii="Calibri" w:hAnsi="Calibri"/>
                <w:b/>
                <w:bCs/>
                <w:szCs w:val="22"/>
              </w:rPr>
              <w:t>ITU</w:t>
            </w:r>
          </w:p>
          <w:p w:rsidR="00C059B6" w:rsidRPr="00B211F4" w:rsidRDefault="00C059B6" w:rsidP="00E62000">
            <w:pPr>
              <w:rPr>
                <w:rFonts w:ascii="Calibri" w:hAnsi="Calibri"/>
                <w:b/>
                <w:bCs/>
                <w:iCs/>
                <w:sz w:val="20"/>
              </w:rPr>
            </w:pPr>
            <w:r w:rsidRPr="00B211F4">
              <w:rPr>
                <w:rFonts w:ascii="Calibri" w:hAnsi="Calibri"/>
                <w:b/>
                <w:bCs/>
                <w:szCs w:val="22"/>
              </w:rPr>
              <w:t>Geneva (Switzerland)</w:t>
            </w:r>
          </w:p>
        </w:tc>
        <w:tc>
          <w:tcPr>
            <w:tcW w:w="3883" w:type="dxa"/>
            <w:gridSpan w:val="4"/>
          </w:tcPr>
          <w:p w:rsidR="00C059B6" w:rsidRPr="00B211F4" w:rsidRDefault="00C059B6" w:rsidP="00E62000">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16" w:history="1">
              <w:r w:rsidRPr="00B211F4">
                <w:rPr>
                  <w:rStyle w:val="Hyperlink"/>
                  <w:rFonts w:ascii="Calibri" w:hAnsi="Calibri"/>
                  <w:b/>
                  <w:bCs/>
                  <w:szCs w:val="22"/>
                  <w:lang w:val="fr-CH"/>
                </w:rPr>
                <w:t>bdtfellowships@itu.int</w:t>
              </w:r>
            </w:hyperlink>
          </w:p>
          <w:p w:rsidR="00C059B6" w:rsidRPr="00B211F4" w:rsidRDefault="00C059B6" w:rsidP="00E62000">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rsidR="00C059B6" w:rsidRPr="00B211F4" w:rsidRDefault="00C059B6" w:rsidP="00E62000">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C059B6" w:rsidRPr="00B211F4" w:rsidTr="00E6200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059B6" w:rsidRPr="00B211F4" w:rsidRDefault="00C059B6" w:rsidP="00E62000">
            <w:pPr>
              <w:spacing w:after="120"/>
              <w:contextualSpacing/>
              <w:jc w:val="center"/>
              <w:rPr>
                <w:rFonts w:ascii="Calibri" w:hAnsi="Calibri"/>
                <w:b/>
                <w:iCs/>
              </w:rPr>
            </w:pPr>
            <w:r w:rsidRPr="00B211F4">
              <w:rPr>
                <w:rFonts w:ascii="Calibri" w:hAnsi="Calibri"/>
                <w:b/>
                <w:iCs/>
              </w:rPr>
              <w:t>Request for one partial fellowship to be submitted before 12 June 2016</w:t>
            </w:r>
          </w:p>
        </w:tc>
      </w:tr>
      <w:tr w:rsidR="00C059B6" w:rsidRPr="00B211F4" w:rsidTr="00E62000">
        <w:tblPrEx>
          <w:tblCellMar>
            <w:left w:w="107" w:type="dxa"/>
            <w:right w:w="107" w:type="dxa"/>
          </w:tblCellMar>
        </w:tblPrEx>
        <w:trPr>
          <w:trHeight w:val="439"/>
        </w:trPr>
        <w:tc>
          <w:tcPr>
            <w:tcW w:w="2878" w:type="dxa"/>
            <w:gridSpan w:val="3"/>
          </w:tcPr>
          <w:p w:rsidR="00C059B6" w:rsidRPr="00B211F4" w:rsidRDefault="00C059B6" w:rsidP="00E62000">
            <w:pPr>
              <w:spacing w:before="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059B6" w:rsidRPr="00B211F4" w:rsidRDefault="00C059B6" w:rsidP="00E62000">
            <w:pPr>
              <w:spacing w:before="0"/>
              <w:jc w:val="center"/>
              <w:rPr>
                <w:rFonts w:ascii="Calibri" w:hAnsi="Calibri"/>
                <w:iCs/>
              </w:rPr>
            </w:pPr>
            <w:r w:rsidRPr="00B211F4">
              <w:rPr>
                <w:rFonts w:ascii="Calibri" w:hAnsi="Calibri"/>
                <w:iCs/>
              </w:rPr>
              <w:t>Participation of women is encouraged</w:t>
            </w:r>
          </w:p>
        </w:tc>
        <w:tc>
          <w:tcPr>
            <w:tcW w:w="3187" w:type="dxa"/>
            <w:gridSpan w:val="2"/>
            <w:tcBorders>
              <w:left w:val="nil"/>
            </w:tcBorders>
          </w:tcPr>
          <w:p w:rsidR="00C059B6" w:rsidRPr="00B211F4" w:rsidRDefault="00C059B6" w:rsidP="00E62000">
            <w:pPr>
              <w:spacing w:before="0"/>
              <w:jc w:val="center"/>
              <w:rPr>
                <w:rFonts w:ascii="Calibri" w:hAnsi="Calibri"/>
              </w:rPr>
            </w:pPr>
          </w:p>
        </w:tc>
      </w:tr>
      <w:tr w:rsidR="00C059B6" w:rsidRPr="00B211F4" w:rsidTr="00E62000">
        <w:tc>
          <w:tcPr>
            <w:tcW w:w="9781" w:type="dxa"/>
            <w:gridSpan w:val="8"/>
            <w:tcBorders>
              <w:top w:val="single" w:sz="6" w:space="0" w:color="auto"/>
              <w:left w:val="single" w:sz="6" w:space="0" w:color="auto"/>
              <w:right w:val="single" w:sz="6" w:space="0" w:color="auto"/>
            </w:tcBorders>
          </w:tcPr>
          <w:p w:rsidR="00C059B6" w:rsidRPr="00B211F4" w:rsidRDefault="00C059B6" w:rsidP="00E62000">
            <w:pPr>
              <w:pStyle w:val="Note"/>
              <w:rPr>
                <w:rFonts w:ascii="Calibri" w:hAnsi="Calibri"/>
                <w:sz w:val="22"/>
                <w:szCs w:val="22"/>
              </w:rPr>
            </w:pPr>
            <w:r w:rsidRPr="00B211F4">
              <w:rPr>
                <w:rFonts w:ascii="Calibri" w:hAnsi="Calibri"/>
              </w:rPr>
              <w:t>Registration Confirmation ID No: ……………………………………………………………………………</w:t>
            </w:r>
            <w:r w:rsidRPr="00B211F4">
              <w:rPr>
                <w:rFonts w:ascii="Calibri" w:hAnsi="Calibri"/>
              </w:rPr>
              <w:br/>
              <w:t>(Note:  It is imperative for fellowship holders to pre-register via the online registration form at:</w:t>
            </w:r>
            <w:r w:rsidRPr="00B211F4">
              <w:rPr>
                <w:rFonts w:ascii="Calibri" w:hAnsi="Calibri"/>
                <w:color w:val="1F497D"/>
              </w:rPr>
              <w:t xml:space="preserve"> </w:t>
            </w:r>
            <w:hyperlink r:id="rId17" w:history="1">
              <w:r w:rsidRPr="00B211F4">
                <w:rPr>
                  <w:rStyle w:val="Hyperlink"/>
                  <w:rFonts w:ascii="Calibri" w:hAnsi="Calibri"/>
                </w:rPr>
                <w:t>http://www.itu.int/en/ITU-T/Workshops-and-Seminars/cybersecurity/Pages/default.aspx</w:t>
              </w:r>
            </w:hyperlink>
            <w:r w:rsidRPr="00B211F4">
              <w:rPr>
                <w:rFonts w:ascii="Calibri" w:hAnsi="Calibri"/>
                <w:color w:val="1F497D"/>
              </w:rPr>
              <w:t>)</w:t>
            </w:r>
          </w:p>
          <w:p w:rsidR="00C059B6" w:rsidRPr="00B211F4" w:rsidRDefault="00C059B6" w:rsidP="00E62000">
            <w:pPr>
              <w:tabs>
                <w:tab w:val="left" w:pos="170"/>
                <w:tab w:val="left" w:pos="1701"/>
                <w:tab w:val="right" w:leader="underscore" w:pos="10773"/>
              </w:tabs>
              <w:spacing w:before="0"/>
              <w:rPr>
                <w:rFonts w:ascii="Calibri" w:hAnsi="Calibri"/>
                <w:b/>
                <w:sz w:val="18"/>
                <w:szCs w:val="18"/>
              </w:rPr>
            </w:pPr>
            <w:r w:rsidRPr="00B211F4">
              <w:rPr>
                <w:rFonts w:ascii="Calibri" w:hAnsi="Calibri"/>
              </w:rPr>
              <w:t>Country</w:t>
            </w:r>
            <w:r w:rsidRPr="00B211F4">
              <w:rPr>
                <w:rFonts w:ascii="Calibri" w:hAnsi="Calibri"/>
                <w:b/>
                <w:sz w:val="18"/>
                <w:szCs w:val="18"/>
              </w:rPr>
              <w:t>: _____________________________________________________________________________________________</w:t>
            </w:r>
          </w:p>
          <w:p w:rsidR="00C059B6" w:rsidRPr="00B211F4" w:rsidRDefault="00C059B6" w:rsidP="00E62000">
            <w:pPr>
              <w:tabs>
                <w:tab w:val="left" w:pos="170"/>
                <w:tab w:val="left" w:pos="1701"/>
                <w:tab w:val="left" w:pos="3686"/>
                <w:tab w:val="right" w:leader="underscore" w:pos="10773"/>
              </w:tabs>
              <w:rPr>
                <w:rFonts w:ascii="Calibri" w:hAnsi="Calibri"/>
                <w:b/>
                <w:sz w:val="18"/>
                <w:szCs w:val="18"/>
              </w:rPr>
            </w:pPr>
            <w:r w:rsidRPr="00B211F4">
              <w:rPr>
                <w:rFonts w:ascii="Calibri" w:hAnsi="Calibri"/>
              </w:rPr>
              <w:t>Name of the Administration or Organization</w:t>
            </w:r>
            <w:r w:rsidRPr="00B211F4">
              <w:rPr>
                <w:rFonts w:ascii="Calibri" w:hAnsi="Calibri"/>
                <w:b/>
                <w:sz w:val="18"/>
                <w:szCs w:val="18"/>
              </w:rPr>
              <w:t>: ______________________________________________________</w:t>
            </w:r>
          </w:p>
          <w:p w:rsidR="00C059B6" w:rsidRPr="00B211F4" w:rsidRDefault="00C059B6" w:rsidP="00E62000">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 xml:space="preserve">Mr / Ms </w:t>
            </w:r>
            <w:r w:rsidRPr="00B211F4">
              <w:rPr>
                <w:rFonts w:ascii="Calibri" w:hAnsi="Calibri"/>
                <w:b/>
                <w:sz w:val="18"/>
                <w:szCs w:val="18"/>
              </w:rPr>
              <w:t xml:space="preserve"> _______________________________ </w:t>
            </w:r>
            <w:r w:rsidRPr="00B211F4">
              <w:rPr>
                <w:rFonts w:ascii="Calibri" w:hAnsi="Calibri"/>
              </w:rPr>
              <w:t xml:space="preserve">(family name)  </w:t>
            </w:r>
            <w:r w:rsidRPr="00B211F4">
              <w:rPr>
                <w:rFonts w:ascii="Calibri" w:hAnsi="Calibri"/>
              </w:rPr>
              <w:tab/>
            </w:r>
            <w:r w:rsidRPr="00B211F4">
              <w:rPr>
                <w:rFonts w:ascii="Calibri" w:hAnsi="Calibri"/>
                <w:b/>
                <w:sz w:val="18"/>
                <w:szCs w:val="18"/>
              </w:rPr>
              <w:t xml:space="preserve">________________________________ </w:t>
            </w:r>
            <w:r w:rsidRPr="00B211F4">
              <w:rPr>
                <w:rFonts w:ascii="Calibri" w:hAnsi="Calibri"/>
              </w:rPr>
              <w:t>(given name)</w:t>
            </w:r>
          </w:p>
          <w:p w:rsidR="00C059B6" w:rsidRPr="00B211F4" w:rsidRDefault="00C059B6" w:rsidP="00E62000">
            <w:pPr>
              <w:tabs>
                <w:tab w:val="left" w:pos="170"/>
                <w:tab w:val="right" w:pos="4536"/>
                <w:tab w:val="right" w:leader="underscore" w:pos="10773"/>
              </w:tabs>
              <w:rPr>
                <w:rFonts w:ascii="Calibri" w:hAnsi="Calibri"/>
                <w:b/>
                <w:sz w:val="18"/>
                <w:szCs w:val="18"/>
              </w:rPr>
            </w:pPr>
            <w:r w:rsidRPr="00B211F4">
              <w:rPr>
                <w:rFonts w:ascii="Calibri" w:hAnsi="Calibri"/>
              </w:rPr>
              <w:t xml:space="preserve">Title: </w:t>
            </w:r>
            <w:r w:rsidRPr="00B211F4">
              <w:rPr>
                <w:rFonts w:ascii="Calibri" w:hAnsi="Calibri"/>
                <w:b/>
                <w:sz w:val="18"/>
                <w:szCs w:val="18"/>
              </w:rPr>
              <w:t>_________________________________________________________________________________________________</w:t>
            </w:r>
          </w:p>
        </w:tc>
      </w:tr>
      <w:tr w:rsidR="00C059B6" w:rsidRPr="00B211F4" w:rsidTr="00E62000">
        <w:tc>
          <w:tcPr>
            <w:tcW w:w="9781" w:type="dxa"/>
            <w:gridSpan w:val="8"/>
            <w:tcBorders>
              <w:left w:val="single" w:sz="6" w:space="0" w:color="auto"/>
              <w:bottom w:val="single" w:sz="6" w:space="0" w:color="auto"/>
              <w:right w:val="single" w:sz="6" w:space="0" w:color="auto"/>
            </w:tcBorders>
          </w:tcPr>
          <w:p w:rsidR="00C059B6" w:rsidRPr="00B211F4" w:rsidRDefault="00C059B6" w:rsidP="00E62000">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Address</w:t>
            </w:r>
            <w:r w:rsidRPr="00B211F4">
              <w:rPr>
                <w:rFonts w:ascii="Calibri" w:hAnsi="Calibri"/>
                <w:b/>
                <w:sz w:val="18"/>
                <w:szCs w:val="18"/>
              </w:rPr>
              <w:t xml:space="preserve">: </w:t>
            </w:r>
            <w:r w:rsidRPr="00B211F4">
              <w:rPr>
                <w:rFonts w:ascii="Calibri" w:hAnsi="Calibri"/>
                <w:b/>
                <w:sz w:val="18"/>
                <w:szCs w:val="18"/>
              </w:rPr>
              <w:tab/>
              <w:t>_____________________________________________________________________________________________________</w:t>
            </w:r>
          </w:p>
          <w:p w:rsidR="00C059B6" w:rsidRPr="00B211F4" w:rsidRDefault="00C059B6" w:rsidP="00E62000">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B211F4">
              <w:rPr>
                <w:rFonts w:ascii="Calibri" w:hAnsi="Calibri"/>
                <w:b/>
                <w:sz w:val="18"/>
                <w:szCs w:val="18"/>
              </w:rPr>
              <w:tab/>
              <w:t>_____________________________________________________________________________________________________</w:t>
            </w:r>
          </w:p>
          <w:p w:rsidR="00C059B6" w:rsidRPr="00B211F4" w:rsidRDefault="00C059B6" w:rsidP="00E620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B211F4">
              <w:rPr>
                <w:rFonts w:ascii="Calibri" w:hAnsi="Calibri"/>
              </w:rPr>
              <w:t>Tel</w:t>
            </w:r>
            <w:r w:rsidRPr="00B211F4">
              <w:rPr>
                <w:rFonts w:ascii="Calibri" w:hAnsi="Calibri"/>
                <w:b/>
                <w:sz w:val="18"/>
                <w:szCs w:val="18"/>
              </w:rPr>
              <w:t xml:space="preserve">.: _________________________ </w:t>
            </w:r>
            <w:r w:rsidRPr="00B211F4">
              <w:rPr>
                <w:rFonts w:ascii="Calibri" w:hAnsi="Calibri"/>
              </w:rPr>
              <w:t>Fax</w:t>
            </w:r>
            <w:r w:rsidRPr="00B211F4">
              <w:rPr>
                <w:rFonts w:ascii="Calibri" w:hAnsi="Calibri"/>
                <w:b/>
                <w:sz w:val="18"/>
                <w:szCs w:val="18"/>
              </w:rPr>
              <w:t>:</w:t>
            </w:r>
            <w:r w:rsidRPr="00B211F4">
              <w:rPr>
                <w:rFonts w:ascii="Calibri" w:hAnsi="Calibri"/>
                <w:b/>
                <w:sz w:val="18"/>
                <w:szCs w:val="18"/>
              </w:rPr>
              <w:tab/>
              <w:t xml:space="preserve"> _________________________ </w:t>
            </w:r>
            <w:r w:rsidRPr="00B211F4">
              <w:rPr>
                <w:rFonts w:ascii="Calibri" w:hAnsi="Calibri"/>
              </w:rPr>
              <w:t xml:space="preserve">E-mail: </w:t>
            </w:r>
            <w:r w:rsidRPr="00B211F4">
              <w:rPr>
                <w:rFonts w:ascii="Calibri" w:hAnsi="Calibri"/>
                <w:b/>
                <w:sz w:val="18"/>
                <w:szCs w:val="18"/>
              </w:rPr>
              <w:t>__________________________________</w:t>
            </w:r>
          </w:p>
          <w:p w:rsidR="00C059B6" w:rsidRPr="00B211F4" w:rsidRDefault="00C059B6" w:rsidP="00E62000">
            <w:pPr>
              <w:tabs>
                <w:tab w:val="left" w:pos="170"/>
                <w:tab w:val="left" w:pos="1701"/>
                <w:tab w:val="left" w:pos="5245"/>
                <w:tab w:val="left" w:pos="7230"/>
                <w:tab w:val="right" w:leader="underscore" w:pos="10773"/>
              </w:tabs>
              <w:rPr>
                <w:rFonts w:ascii="Calibri" w:hAnsi="Calibri"/>
                <w:b/>
                <w:sz w:val="18"/>
                <w:szCs w:val="18"/>
              </w:rPr>
            </w:pPr>
            <w:r w:rsidRPr="00B211F4">
              <w:rPr>
                <w:rFonts w:ascii="Calibri" w:hAnsi="Calibri"/>
              </w:rPr>
              <w:t>PASSPORT INFORMATION</w:t>
            </w:r>
            <w:r w:rsidRPr="00B211F4">
              <w:rPr>
                <w:rFonts w:ascii="Calibri" w:hAnsi="Calibri"/>
                <w:b/>
                <w:sz w:val="18"/>
                <w:szCs w:val="18"/>
              </w:rPr>
              <w:t>:</w:t>
            </w:r>
          </w:p>
          <w:p w:rsidR="00C059B6" w:rsidRPr="00B211F4" w:rsidRDefault="00C059B6" w:rsidP="00E62000">
            <w:pPr>
              <w:tabs>
                <w:tab w:val="left" w:pos="170"/>
                <w:tab w:val="left" w:pos="1701"/>
                <w:tab w:val="center" w:pos="3828"/>
                <w:tab w:val="center" w:pos="8647"/>
                <w:tab w:val="center" w:pos="9781"/>
                <w:tab w:val="right" w:leader="underscore" w:pos="10773"/>
              </w:tabs>
              <w:rPr>
                <w:rFonts w:ascii="Calibri" w:hAnsi="Calibri"/>
                <w:b/>
                <w:sz w:val="18"/>
                <w:szCs w:val="18"/>
              </w:rPr>
            </w:pPr>
            <w:r w:rsidRPr="00B211F4">
              <w:rPr>
                <w:rFonts w:ascii="Calibri" w:hAnsi="Calibri"/>
              </w:rPr>
              <w:t>Date of birth</w:t>
            </w:r>
            <w:r w:rsidRPr="00B211F4">
              <w:rPr>
                <w:rFonts w:ascii="Calibri" w:hAnsi="Calibri"/>
                <w:b/>
                <w:sz w:val="18"/>
                <w:szCs w:val="18"/>
              </w:rPr>
              <w:t>: ________________________________________________________________________________________</w:t>
            </w:r>
          </w:p>
          <w:p w:rsidR="00C059B6" w:rsidRPr="00B211F4" w:rsidRDefault="00C059B6" w:rsidP="00E62000">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B211F4">
              <w:rPr>
                <w:rFonts w:ascii="Calibri" w:hAnsi="Calibri"/>
              </w:rPr>
              <w:t>Nationality</w:t>
            </w:r>
            <w:r w:rsidRPr="00B211F4">
              <w:rPr>
                <w:rFonts w:ascii="Calibri" w:hAnsi="Calibri"/>
                <w:b/>
                <w:sz w:val="18"/>
                <w:szCs w:val="18"/>
              </w:rPr>
              <w:t xml:space="preserve">: ______________________________   </w:t>
            </w:r>
            <w:r w:rsidRPr="00B211F4">
              <w:rPr>
                <w:rFonts w:ascii="Calibri" w:hAnsi="Calibri"/>
              </w:rPr>
              <w:t>Passport number</w:t>
            </w:r>
            <w:r w:rsidRPr="00B211F4">
              <w:rPr>
                <w:rFonts w:ascii="Calibri" w:hAnsi="Calibri"/>
                <w:b/>
                <w:sz w:val="18"/>
                <w:szCs w:val="18"/>
              </w:rPr>
              <w:t>: _______________________________________</w:t>
            </w:r>
          </w:p>
          <w:p w:rsidR="00C059B6" w:rsidRPr="00B211F4" w:rsidRDefault="00C059B6" w:rsidP="00E620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B211F4">
              <w:rPr>
                <w:rFonts w:ascii="Calibri" w:hAnsi="Calibri"/>
              </w:rPr>
              <w:t>Date of issue</w:t>
            </w:r>
            <w:r w:rsidRPr="00B211F4">
              <w:rPr>
                <w:rFonts w:ascii="Calibri" w:hAnsi="Calibri"/>
                <w:b/>
                <w:sz w:val="18"/>
                <w:szCs w:val="18"/>
              </w:rPr>
              <w:t xml:space="preserve">: ______________ </w:t>
            </w:r>
            <w:r w:rsidRPr="00B211F4">
              <w:rPr>
                <w:rFonts w:ascii="Calibri" w:hAnsi="Calibri"/>
              </w:rPr>
              <w:t>In (place)</w:t>
            </w:r>
            <w:r w:rsidRPr="00B211F4">
              <w:rPr>
                <w:rFonts w:ascii="Calibri" w:hAnsi="Calibri"/>
                <w:b/>
                <w:sz w:val="18"/>
                <w:szCs w:val="18"/>
              </w:rPr>
              <w:t>: _________________________</w:t>
            </w:r>
            <w:r w:rsidRPr="00B211F4">
              <w:rPr>
                <w:rFonts w:ascii="Calibri" w:hAnsi="Calibri"/>
              </w:rPr>
              <w:t>Valid until (date):</w:t>
            </w:r>
            <w:r w:rsidRPr="00B211F4">
              <w:rPr>
                <w:rFonts w:ascii="Calibri" w:hAnsi="Calibri"/>
                <w:b/>
                <w:sz w:val="18"/>
                <w:szCs w:val="18"/>
              </w:rPr>
              <w:t xml:space="preserve"> __________________</w:t>
            </w:r>
          </w:p>
        </w:tc>
      </w:tr>
      <w:tr w:rsidR="00C059B6" w:rsidRPr="00B211F4" w:rsidTr="00E6200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059B6" w:rsidRPr="00B211F4" w:rsidRDefault="00C059B6" w:rsidP="00E62000">
            <w:pPr>
              <w:spacing w:before="0"/>
              <w:contextualSpacing/>
              <w:jc w:val="center"/>
              <w:rPr>
                <w:rFonts w:ascii="Calibri" w:hAnsi="Calibri"/>
                <w:szCs w:val="24"/>
              </w:rPr>
            </w:pPr>
            <w:r w:rsidRPr="00B211F4">
              <w:rPr>
                <w:rFonts w:ascii="Calibri" w:hAnsi="Calibri"/>
                <w:szCs w:val="24"/>
              </w:rPr>
              <w:t>Please select your preference</w:t>
            </w:r>
          </w:p>
          <w:p w:rsidR="00C059B6" w:rsidRPr="00B211F4" w:rsidRDefault="00C059B6" w:rsidP="00E62000">
            <w:pPr>
              <w:spacing w:before="0"/>
              <w:contextualSpacing/>
              <w:jc w:val="center"/>
              <w:rPr>
                <w:rFonts w:ascii="Calibri" w:hAnsi="Calibri"/>
                <w:szCs w:val="24"/>
              </w:rPr>
            </w:pPr>
            <w:r w:rsidRPr="00B211F4">
              <w:rPr>
                <w:rFonts w:ascii="Calibri" w:hAnsi="Calibri"/>
                <w:szCs w:val="24"/>
              </w:rPr>
              <w:t>(which ITU will do its best to accommodate)</w:t>
            </w:r>
            <w:r w:rsidRPr="00B211F4">
              <w:rPr>
                <w:rFonts w:ascii="Calibri" w:hAnsi="Calibri"/>
                <w:szCs w:val="24"/>
              </w:rPr>
              <w:br/>
            </w:r>
          </w:p>
          <w:p w:rsidR="00C059B6" w:rsidRPr="00B211F4" w:rsidRDefault="00C059B6" w:rsidP="00E62000">
            <w:pPr>
              <w:spacing w:before="0"/>
              <w:contextualSpacing/>
              <w:rPr>
                <w:rFonts w:ascii="Calibri" w:hAnsi="Calibri"/>
                <w:szCs w:val="24"/>
              </w:rPr>
            </w:pPr>
            <w:r w:rsidRPr="00B211F4">
              <w:rPr>
                <w:rFonts w:ascii="Calibri" w:hAnsi="Calibri"/>
                <w:b/>
                <w:bCs/>
                <w:szCs w:val="24"/>
              </w:rPr>
              <w:t xml:space="preserve">        □ Economy class air ticket (duty station / Khartoum / duty station)</w:t>
            </w:r>
          </w:p>
        </w:tc>
      </w:tr>
      <w:tr w:rsidR="00C059B6" w:rsidRPr="00B211F4" w:rsidTr="00E62000">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C059B6" w:rsidRPr="00B211F4" w:rsidRDefault="00C059B6" w:rsidP="00E62000">
            <w:pPr>
              <w:tabs>
                <w:tab w:val="left" w:pos="447"/>
              </w:tabs>
              <w:spacing w:before="0"/>
              <w:ind w:left="34"/>
              <w:rPr>
                <w:rFonts w:ascii="Calibri" w:hAnsi="Calibri"/>
                <w:b/>
                <w:bCs/>
                <w:szCs w:val="24"/>
              </w:rPr>
            </w:pPr>
            <w:r w:rsidRPr="00B211F4">
              <w:rPr>
                <w:rFonts w:ascii="Calibri" w:hAnsi="Calibri"/>
                <w:b/>
                <w:bCs/>
                <w:szCs w:val="24"/>
              </w:rPr>
              <w:tab/>
              <w:t>□ Daily subsistence allowance intended to cover accommodation, meals &amp; misc. expenses</w:t>
            </w:r>
          </w:p>
        </w:tc>
      </w:tr>
      <w:tr w:rsidR="00C059B6" w:rsidRPr="00B211F4" w:rsidTr="00E620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C059B6" w:rsidRPr="00B211F4" w:rsidRDefault="00C059B6" w:rsidP="00E62000">
            <w:pPr>
              <w:spacing w:before="60"/>
              <w:rPr>
                <w:rFonts w:ascii="Calibri" w:hAnsi="Calibri"/>
                <w:szCs w:val="24"/>
              </w:rPr>
            </w:pPr>
            <w:r w:rsidRPr="00B211F4">
              <w:rPr>
                <w:rFonts w:ascii="Calibri" w:hAnsi="Calibri"/>
                <w:b/>
                <w:bCs/>
                <w:szCs w:val="24"/>
              </w:rPr>
              <w:t>Signature of fellowship candidate:</w:t>
            </w:r>
          </w:p>
        </w:tc>
        <w:tc>
          <w:tcPr>
            <w:tcW w:w="3308" w:type="dxa"/>
            <w:gridSpan w:val="3"/>
            <w:vAlign w:val="center"/>
          </w:tcPr>
          <w:p w:rsidR="00C059B6" w:rsidRPr="00B211F4" w:rsidRDefault="00C059B6" w:rsidP="00E62000">
            <w:pPr>
              <w:spacing w:before="60"/>
              <w:rPr>
                <w:rFonts w:ascii="Calibri" w:hAnsi="Calibri"/>
                <w:szCs w:val="24"/>
              </w:rPr>
            </w:pPr>
            <w:r w:rsidRPr="00B211F4">
              <w:rPr>
                <w:rFonts w:ascii="Calibri" w:hAnsi="Calibri"/>
                <w:b/>
                <w:bCs/>
                <w:szCs w:val="24"/>
              </w:rPr>
              <w:t>Date:</w:t>
            </w:r>
          </w:p>
        </w:tc>
      </w:tr>
      <w:tr w:rsidR="00C059B6" w:rsidRPr="00B211F4" w:rsidTr="00E6200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059B6" w:rsidRPr="00B211F4" w:rsidRDefault="00C059B6" w:rsidP="00E62000">
            <w:pPr>
              <w:pStyle w:val="Note"/>
              <w:rPr>
                <w:rFonts w:ascii="Calibri" w:hAnsi="Calibri"/>
                <w:szCs w:val="24"/>
              </w:rPr>
            </w:pPr>
            <w:r w:rsidRPr="00B211F4">
              <w:rPr>
                <w:rFonts w:ascii="Calibri" w:hAnsi="Calibri"/>
                <w:szCs w:val="24"/>
              </w:rPr>
              <w:t>TO VALIDATE FELLOWSHIP REQUEST, NAME, TITLE AND SIGNATURE OF CERTIFYING OFFICIAL DESIGNATING PARTICIPANT MUST BE COMPLETED BELOW WITH OFFICIAL STAMP.</w:t>
            </w:r>
          </w:p>
          <w:p w:rsidR="00C059B6" w:rsidRPr="00B211F4" w:rsidRDefault="00C059B6" w:rsidP="00E62000">
            <w:pPr>
              <w:pStyle w:val="Note"/>
              <w:rPr>
                <w:rFonts w:ascii="Calibri" w:hAnsi="Calibri"/>
                <w:szCs w:val="24"/>
              </w:rPr>
            </w:pPr>
            <w:r w:rsidRPr="00B211F4">
              <w:rPr>
                <w:rFonts w:ascii="Calibri" w:hAnsi="Calibri"/>
                <w:szCs w:val="24"/>
              </w:rPr>
              <w:t>N.B. IT IS IMPERATIVE THAT FELLOWS BE PRESENT FROM THE FIRST DAY TO THE END OF THE MEETING.</w:t>
            </w:r>
          </w:p>
        </w:tc>
      </w:tr>
      <w:tr w:rsidR="00C059B6" w:rsidRPr="00B211F4" w:rsidTr="00E620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059B6" w:rsidRPr="00B211F4" w:rsidRDefault="00C059B6" w:rsidP="00E62000">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rsidR="00C059B6" w:rsidRPr="00B211F4" w:rsidRDefault="00C059B6" w:rsidP="00E62000">
            <w:pPr>
              <w:spacing w:before="240" w:after="240"/>
              <w:rPr>
                <w:rFonts w:ascii="Calibri" w:hAnsi="Calibri"/>
                <w:szCs w:val="24"/>
              </w:rPr>
            </w:pPr>
            <w:r w:rsidRPr="00B211F4">
              <w:rPr>
                <w:rFonts w:ascii="Calibri" w:hAnsi="Calibri"/>
                <w:b/>
                <w:bCs/>
                <w:szCs w:val="24"/>
              </w:rPr>
              <w:t>Date:</w:t>
            </w:r>
          </w:p>
        </w:tc>
      </w:tr>
    </w:tbl>
    <w:p w:rsidR="00C059B6" w:rsidRPr="00B211F4" w:rsidRDefault="00C059B6" w:rsidP="00C059B6">
      <w:pPr>
        <w:spacing w:before="240"/>
        <w:jc w:val="center"/>
        <w:rPr>
          <w:rFonts w:ascii="Calibri" w:hAnsi="Calibri"/>
          <w:sz w:val="22"/>
          <w:szCs w:val="22"/>
          <w:lang w:eastAsia="zh-CN"/>
        </w:rPr>
      </w:pPr>
      <w:r w:rsidRPr="00B211F4">
        <w:rPr>
          <w:rStyle w:val="LineNumber"/>
          <w:rFonts w:ascii="Calibri" w:hAnsi="Calibri"/>
        </w:rPr>
        <w:lastRenderedPageBreak/>
        <w:t>ANNEX 2</w:t>
      </w:r>
      <w:r w:rsidRPr="00B211F4">
        <w:rPr>
          <w:rStyle w:val="LineNumber"/>
          <w:rFonts w:ascii="Calibri" w:hAnsi="Calibri"/>
        </w:rPr>
        <w:br/>
        <w:t>(to TSB Circular 219 / BDT/IEE/CYB/Circular/05</w:t>
      </w:r>
      <w:proofErr w:type="gramStart"/>
      <w:r w:rsidRPr="00B211F4">
        <w:rPr>
          <w:rStyle w:val="LineNumber"/>
          <w:rFonts w:ascii="Calibri" w:hAnsi="Calibri"/>
        </w:rPr>
        <w:t>)</w:t>
      </w:r>
      <w:proofErr w:type="gramEnd"/>
      <w:r w:rsidRPr="00B211F4">
        <w:rPr>
          <w:rStyle w:val="LineNumber"/>
          <w:rFonts w:ascii="Calibri" w:hAnsi="Calibri"/>
        </w:rPr>
        <w:br/>
      </w:r>
      <w:r w:rsidRPr="00B211F4">
        <w:rPr>
          <w:rFonts w:ascii="Calibri" w:hAnsi="Calibri"/>
          <w:b/>
          <w:bCs/>
          <w:sz w:val="22"/>
          <w:szCs w:val="22"/>
          <w:lang w:eastAsia="zh-CN"/>
        </w:rPr>
        <w:t>ITU-ATU Workshop on Cybersecurity Strategy in African Countries</w:t>
      </w:r>
      <w:r w:rsidRPr="00B211F4">
        <w:rPr>
          <w:rFonts w:ascii="Calibri" w:hAnsi="Calibri"/>
          <w:b/>
          <w:bCs/>
          <w:sz w:val="22"/>
          <w:szCs w:val="22"/>
          <w:lang w:eastAsia="zh-CN"/>
        </w:rPr>
        <w:br/>
        <w:t>Khartoum, Sudan (Republic of the),</w:t>
      </w:r>
      <w:r w:rsidRPr="00B211F4">
        <w:rPr>
          <w:rFonts w:ascii="Calibri" w:hAnsi="Calibri"/>
          <w:b/>
          <w:bCs/>
          <w:sz w:val="22"/>
          <w:szCs w:val="22"/>
          <w:lang w:eastAsia="zh-CN"/>
        </w:rPr>
        <w:br/>
        <w:t>24 – 26 July 2016</w:t>
      </w:r>
    </w:p>
    <w:p w:rsidR="00C059B6" w:rsidRPr="00B211F4" w:rsidRDefault="00C059B6" w:rsidP="00C059B6">
      <w:pPr>
        <w:tabs>
          <w:tab w:val="clear" w:pos="794"/>
          <w:tab w:val="clear" w:pos="1191"/>
          <w:tab w:val="clear" w:pos="1588"/>
          <w:tab w:val="clear" w:pos="1985"/>
        </w:tabs>
        <w:spacing w:before="240"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C059B6" w:rsidRPr="00B211F4" w:rsidTr="00E62000">
        <w:trPr>
          <w:cantSplit/>
          <w:tblHeader/>
        </w:trPr>
        <w:tc>
          <w:tcPr>
            <w:tcW w:w="9242"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1: 24 July 2016</w:t>
            </w:r>
          </w:p>
        </w:tc>
      </w:tr>
      <w:tr w:rsidR="00C059B6" w:rsidRPr="00B211F4" w:rsidTr="00E62000">
        <w:trPr>
          <w:cantSplit/>
          <w:tblHeader/>
        </w:trPr>
        <w:tc>
          <w:tcPr>
            <w:tcW w:w="1652"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590"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08:00 – 09:00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Registration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Welcome and Opening Remarks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Chairman: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C059B6" w:rsidRPr="00B211F4" w:rsidRDefault="00C059B6" w:rsidP="00E62000">
            <w:pPr>
              <w:tabs>
                <w:tab w:val="clear" w:pos="794"/>
                <w:tab w:val="clear" w:pos="1191"/>
                <w:tab w:val="clear" w:pos="1588"/>
                <w:tab w:val="clear" w:pos="1985"/>
              </w:tabs>
              <w:spacing w:before="0" w:after="120" w:line="259" w:lineRule="auto"/>
              <w:rPr>
                <w:rFonts w:ascii="Calibri" w:hAnsi="Calibri"/>
                <w:sz w:val="22"/>
                <w:szCs w:val="22"/>
                <w:lang w:val="en-US" w:eastAsia="zh-CN"/>
              </w:rPr>
            </w:pPr>
            <w:r w:rsidRPr="00B211F4">
              <w:rPr>
                <w:rFonts w:ascii="Calibri" w:hAnsi="Calibri"/>
                <w:sz w:val="22"/>
                <w:szCs w:val="22"/>
                <w:lang w:val="en-US" w:eastAsia="zh-CN"/>
              </w:rPr>
              <w:t>Keynote speakers:</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Host Country</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ATU</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TSB Director</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BDT RO Director</w:t>
            </w:r>
          </w:p>
          <w:p w:rsidR="00C059B6" w:rsidRPr="00B211F4" w:rsidRDefault="00C059B6" w:rsidP="00C059B6">
            <w:pPr>
              <w:numPr>
                <w:ilvl w:val="0"/>
                <w:numId w:val="2"/>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SG17-RG-AFR chairman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10:00 – 11:00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National Cybersecurity Strategies development (what is needed, and the way toward elaboration)</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1 is to discuss the best way to initiate the work toward the development of a National Cybersecurity Strategy. What are the initial requirements, who should be involved?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further objective of this session is to understand the development process toward a solid National Cybersecurity Strategy, what are the main components or propriety areas.</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(15min): ITU - NCS toolkit</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(15min): NCS Toolkit Partner</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(15min): Experience from a country (Uganda or Rwanda or Kenya or Sudan)</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11:15</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652" w:type="dxa"/>
            <w:tcBorders>
              <w:bottom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11:15 – 12:45</w:t>
            </w:r>
          </w:p>
        </w:tc>
        <w:tc>
          <w:tcPr>
            <w:tcW w:w="7590" w:type="dxa"/>
            <w:tcBorders>
              <w:bottom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continued</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Experience from a country (Uganda or Rwanda or Kenya or Sudan)</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(20 min): ENISA (remote) or another NCS toolkit partner</w:t>
            </w:r>
          </w:p>
          <w:p w:rsidR="00C059B6" w:rsidRPr="00B211F4" w:rsidRDefault="00C059B6" w:rsidP="00C059B6">
            <w:pPr>
              <w:numPr>
                <w:ilvl w:val="0"/>
                <w:numId w:val="4"/>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6 (20 min): </w:t>
            </w:r>
            <w:proofErr w:type="spellStart"/>
            <w:r w:rsidRPr="00B211F4">
              <w:rPr>
                <w:rFonts w:ascii="Calibri" w:hAnsi="Calibri"/>
                <w:sz w:val="22"/>
                <w:szCs w:val="22"/>
                <w:lang w:val="en-US" w:eastAsia="zh-CN"/>
              </w:rPr>
              <w:t>Intellium</w:t>
            </w:r>
            <w:proofErr w:type="spellEnd"/>
            <w:r w:rsidRPr="00B211F4">
              <w:rPr>
                <w:rFonts w:ascii="Calibri" w:hAnsi="Calibri"/>
                <w:sz w:val="22"/>
                <w:szCs w:val="22"/>
                <w:lang w:val="en-US" w:eastAsia="zh-CN"/>
              </w:rPr>
              <w:t xml:space="preserve"> (NCS toolkit partner) (tbc)</w:t>
            </w:r>
          </w:p>
          <w:p w:rsidR="00C059B6" w:rsidRPr="00B211F4" w:rsidRDefault="00C059B6" w:rsidP="00E62000">
            <w:pPr>
              <w:tabs>
                <w:tab w:val="clear" w:pos="794"/>
                <w:tab w:val="clear" w:pos="1191"/>
                <w:tab w:val="clear" w:pos="1588"/>
                <w:tab w:val="clear" w:pos="1985"/>
              </w:tabs>
              <w:spacing w:before="16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652"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590"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2 – Implementation of the National Cybersecurity Strategy (NCS)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2 is to understand pros and cons in having a national strategy implemented and at what cost. What are the financial implications, the lessons learnt?</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(Uganda or Rwanda or Kenya or Sudan)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RAND Europe or a research institution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A private sector company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Commonwealth Technology Organization (TBC).</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652"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3 – Integration of a National Cybersecurity Strategy (NCS) in the overall national ICT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The objective of session 3 is to </w:t>
            </w:r>
            <w:proofErr w:type="spellStart"/>
            <w:r w:rsidRPr="00B211F4">
              <w:rPr>
                <w:rFonts w:ascii="Calibri" w:hAnsi="Calibri"/>
                <w:sz w:val="22"/>
                <w:szCs w:val="22"/>
                <w:lang w:val="en-US" w:eastAsia="zh-CN"/>
              </w:rPr>
              <w:t>analyse</w:t>
            </w:r>
            <w:proofErr w:type="spellEnd"/>
            <w:r w:rsidRPr="00B211F4">
              <w:rPr>
                <w:rFonts w:ascii="Calibri" w:hAnsi="Calibri"/>
                <w:sz w:val="22"/>
                <w:szCs w:val="22"/>
                <w:lang w:val="en-US" w:eastAsia="zh-CN"/>
              </w:rPr>
              <w:t xml:space="preserve"> how the National Cybersecurity Strategy is an integral part of a national and regional framework, the interdependencies and the constraints with the other ICT cybersecurity related plans.</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(Senegal)</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ATU</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World Bank (or another International organization)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Cloud computing and legal issues from the ITU Arab Office</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bl>
    <w:p w:rsidR="00C059B6" w:rsidRPr="00B211F4" w:rsidRDefault="00C059B6" w:rsidP="00C059B6">
      <w:pPr>
        <w:tabs>
          <w:tab w:val="clear" w:pos="794"/>
          <w:tab w:val="clear" w:pos="1191"/>
          <w:tab w:val="clear" w:pos="1588"/>
          <w:tab w:val="clear" w:pos="1985"/>
        </w:tabs>
        <w:spacing w:before="0" w:after="160" w:line="259" w:lineRule="auto"/>
        <w:rPr>
          <w:rFonts w:ascii="Calibri" w:eastAsia="Calibri" w:hAnsi="Calibri"/>
          <w:sz w:val="22"/>
          <w:szCs w:val="22"/>
          <w:lang w:val="en-US" w:eastAsia="zh-CN"/>
        </w:rPr>
      </w:pPr>
      <w:r w:rsidRPr="00B211F4">
        <w:rPr>
          <w:rFonts w:ascii="Calibri" w:eastAsia="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C059B6" w:rsidRPr="00B211F4" w:rsidTr="00E62000">
        <w:trPr>
          <w:cantSplit/>
          <w:tblHeader/>
        </w:trPr>
        <w:tc>
          <w:tcPr>
            <w:tcW w:w="8984"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eastAsia="Calibri" w:hAnsi="Calibri"/>
                <w:sz w:val="22"/>
                <w:szCs w:val="22"/>
                <w:lang w:val="en-US" w:eastAsia="zh-CN"/>
              </w:rPr>
              <w:lastRenderedPageBreak/>
              <w:br w:type="page"/>
            </w:r>
            <w:r w:rsidRPr="00B211F4">
              <w:rPr>
                <w:rFonts w:ascii="Calibri" w:hAnsi="Calibri"/>
                <w:b/>
                <w:bCs/>
                <w:sz w:val="22"/>
                <w:szCs w:val="22"/>
                <w:lang w:val="en-US" w:eastAsia="zh-CN"/>
              </w:rPr>
              <w:t>Day 2: 25 July 2016</w:t>
            </w:r>
          </w:p>
        </w:tc>
      </w:tr>
      <w:tr w:rsidR="00C059B6" w:rsidRPr="00B211F4" w:rsidTr="00E62000">
        <w:trPr>
          <w:cantSplit/>
          <w:tblHeader/>
        </w:trPr>
        <w:tc>
          <w:tcPr>
            <w:tcW w:w="172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25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10:30</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4 – Critical Infrastructure Protection (CIP) as example of a multi-stakeholder approach</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(20 min): Experience from a country (South Africa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(20 min): Private Sector (Sudan or ATU to identify)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Regional Bank</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noWrap/>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10:30 – 10:45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12:15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fr-CH" w:eastAsia="zh-CN"/>
              </w:rPr>
            </w:pPr>
            <w:r w:rsidRPr="00B211F4">
              <w:rPr>
                <w:rFonts w:ascii="Calibri" w:hAnsi="Calibri"/>
                <w:sz w:val="22"/>
                <w:szCs w:val="22"/>
                <w:lang w:val="fr-CH" w:eastAsia="zh-CN"/>
              </w:rPr>
              <w:t xml:space="preserve">Session 5 – National versus </w:t>
            </w:r>
            <w:proofErr w:type="spellStart"/>
            <w:r w:rsidRPr="00B211F4">
              <w:rPr>
                <w:rFonts w:ascii="Calibri" w:hAnsi="Calibri"/>
                <w:sz w:val="22"/>
                <w:szCs w:val="22"/>
                <w:lang w:val="fr-CH" w:eastAsia="zh-CN"/>
              </w:rPr>
              <w:t>regional</w:t>
            </w:r>
            <w:proofErr w:type="spellEnd"/>
            <w:r w:rsidRPr="00B211F4">
              <w:rPr>
                <w:rFonts w:ascii="Calibri" w:hAnsi="Calibri"/>
                <w:sz w:val="22"/>
                <w:szCs w:val="22"/>
                <w:lang w:val="fr-CH" w:eastAsia="zh-CN"/>
              </w:rPr>
              <w:t xml:space="preserve"> versus international.</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(10 min): Symantec or Trend Micro or Kaspersky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(10 min): ITU-T SG17</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fr-CH" w:eastAsia="zh-CN"/>
              </w:rPr>
            </w:pPr>
            <w:proofErr w:type="spellStart"/>
            <w:r w:rsidRPr="00B211F4">
              <w:rPr>
                <w:rFonts w:ascii="Calibri" w:hAnsi="Calibri"/>
                <w:sz w:val="22"/>
                <w:szCs w:val="22"/>
                <w:lang w:val="fr-CH" w:eastAsia="zh-CN"/>
              </w:rPr>
              <w:t>Presentation</w:t>
            </w:r>
            <w:proofErr w:type="spellEnd"/>
            <w:r w:rsidRPr="00B211F4">
              <w:rPr>
                <w:rFonts w:ascii="Calibri" w:hAnsi="Calibri"/>
                <w:sz w:val="22"/>
                <w:szCs w:val="22"/>
                <w:lang w:val="fr-CH" w:eastAsia="zh-CN"/>
              </w:rPr>
              <w:t xml:space="preserve"> 3 (10 min): L’Organisation internationale de la Francophonie (OIF)</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(10 min): Speaker from Arab Region</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(10 min): COMESA</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12:15 – 12:45</w:t>
            </w:r>
          </w:p>
        </w:tc>
        <w:tc>
          <w:tcPr>
            <w:tcW w:w="7257"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Closing panel on the NCS component</w:t>
            </w:r>
          </w:p>
        </w:tc>
      </w:tr>
      <w:tr w:rsidR="00C059B6" w:rsidRPr="00B211F4" w:rsidTr="00E62000">
        <w:trPr>
          <w:cantSplit/>
        </w:trPr>
        <w:tc>
          <w:tcPr>
            <w:tcW w:w="1727" w:type="dxa"/>
            <w:shd w:val="clear" w:color="auto" w:fill="E6E6E6"/>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257" w:type="dxa"/>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Session 6 – CIRT: Requirements and implementation </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CIRT </w:t>
            </w:r>
            <w:proofErr w:type="spellStart"/>
            <w:r w:rsidRPr="00B211F4">
              <w:rPr>
                <w:rFonts w:ascii="Calibri" w:hAnsi="Calibri"/>
                <w:sz w:val="22"/>
                <w:szCs w:val="22"/>
                <w:lang w:val="en-US" w:eastAsia="zh-CN"/>
              </w:rPr>
              <w:t>programme</w:t>
            </w:r>
            <w:proofErr w:type="spellEnd"/>
            <w:r w:rsidRPr="00B211F4">
              <w:rPr>
                <w:rFonts w:ascii="Calibri" w:hAnsi="Calibri"/>
                <w:sz w:val="22"/>
                <w:szCs w:val="22"/>
                <w:lang w:val="en-US" w:eastAsia="zh-CN"/>
              </w:rPr>
              <w:t xml:space="preserve"> (BDT)</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2 (15 min): </w:t>
            </w:r>
            <w:proofErr w:type="spellStart"/>
            <w:r w:rsidRPr="00B211F4">
              <w:rPr>
                <w:rFonts w:ascii="Calibri" w:hAnsi="Calibri"/>
                <w:sz w:val="22"/>
                <w:szCs w:val="22"/>
                <w:lang w:val="en-US" w:eastAsia="zh-CN"/>
              </w:rPr>
              <w:t>Silensec</w:t>
            </w:r>
            <w:proofErr w:type="spellEnd"/>
            <w:r w:rsidRPr="00B211F4">
              <w:rPr>
                <w:rFonts w:ascii="Calibri" w:hAnsi="Calibri"/>
                <w:sz w:val="22"/>
                <w:szCs w:val="22"/>
                <w:lang w:val="en-US" w:eastAsia="zh-CN"/>
              </w:rPr>
              <w:t xml:space="preserve">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(Kenya)</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FIRST (TBC)</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7 – CIRT: Experiences and best practices</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7 is to learn from experiences made in establishing and operating a Computer Incident Response Team (CIRT). Are there best practices which can be shared? How can CIRTs cooperate across country borders?</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w:t>
            </w:r>
            <w:proofErr w:type="spellStart"/>
            <w:r w:rsidRPr="00B211F4">
              <w:rPr>
                <w:rFonts w:ascii="Calibri" w:hAnsi="Calibri"/>
                <w:sz w:val="22"/>
                <w:szCs w:val="22"/>
                <w:lang w:val="en-US" w:eastAsia="zh-CN"/>
              </w:rPr>
              <w:t>AfricaCERT</w:t>
            </w:r>
            <w:proofErr w:type="spellEnd"/>
            <w:r w:rsidRPr="00B211F4">
              <w:rPr>
                <w:rFonts w:ascii="Calibri" w:hAnsi="Calibri"/>
                <w:sz w:val="22"/>
                <w:szCs w:val="22"/>
                <w:lang w:val="en-US" w:eastAsia="zh-CN"/>
              </w:rPr>
              <w:t xml:space="preserve">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OIC CERT (TBC)</w:t>
            </w:r>
          </w:p>
          <w:p w:rsidR="00C059B6" w:rsidRPr="00B211F4" w:rsidRDefault="00C059B6" w:rsidP="00C059B6">
            <w:pPr>
              <w:numPr>
                <w:ilvl w:val="0"/>
                <w:numId w:val="5"/>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(Tunisia, Egypt)</w:t>
            </w:r>
          </w:p>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Workshop Closing Remarks by host and organizers</w:t>
            </w:r>
          </w:p>
        </w:tc>
      </w:tr>
    </w:tbl>
    <w:p w:rsidR="00C059B6" w:rsidRPr="00B211F4" w:rsidRDefault="00C059B6" w:rsidP="00C059B6">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06"/>
      </w:tblGrid>
      <w:tr w:rsidR="00C059B6" w:rsidRPr="00B211F4" w:rsidTr="00E62000">
        <w:trPr>
          <w:cantSplit/>
        </w:trPr>
        <w:tc>
          <w:tcPr>
            <w:tcW w:w="9611" w:type="dxa"/>
            <w:gridSpan w:val="2"/>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3: 26 July 2016</w:t>
            </w:r>
          </w:p>
        </w:tc>
      </w:tr>
      <w:tr w:rsidR="00C059B6" w:rsidRPr="00B211F4" w:rsidTr="00E62000">
        <w:trPr>
          <w:cantSplit/>
        </w:trPr>
        <w:tc>
          <w:tcPr>
            <w:tcW w:w="1727"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884" w:type="dxa"/>
            <w:shd w:val="clear" w:color="auto" w:fill="E6E6E6"/>
            <w:vAlign w:val="cente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10:45</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10:45 – 11:00</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13:00</w:t>
            </w:r>
          </w:p>
        </w:tc>
        <w:tc>
          <w:tcPr>
            <w:tcW w:w="7884" w:type="dxa"/>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shd w:val="clear" w:color="auto" w:fill="E6E6E6"/>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13:00 – 14:30</w:t>
            </w:r>
          </w:p>
        </w:tc>
        <w:tc>
          <w:tcPr>
            <w:tcW w:w="7884" w:type="dxa"/>
            <w:shd w:val="clear" w:color="auto" w:fill="E6E6E6"/>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C059B6" w:rsidRPr="00B211F4" w:rsidTr="00E62000">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059B6" w:rsidRPr="00B211F4" w:rsidRDefault="00C059B6" w:rsidP="00E62000">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C059B6" w:rsidRPr="00B211F4" w:rsidRDefault="00C059B6" w:rsidP="00E62000">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C059B6" w:rsidRPr="00B211F4" w:rsidRDefault="00C059B6" w:rsidP="00E62000">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bl>
    <w:p w:rsidR="00C059B6" w:rsidRPr="00B211F4" w:rsidRDefault="00C059B6" w:rsidP="00C059B6">
      <w:pPr>
        <w:spacing w:before="0"/>
        <w:jc w:val="center"/>
        <w:rPr>
          <w:rFonts w:ascii="Calibri" w:hAnsi="Calibri"/>
          <w:szCs w:val="24"/>
        </w:rPr>
      </w:pPr>
      <w:r w:rsidRPr="00B211F4">
        <w:rPr>
          <w:rFonts w:ascii="Calibri" w:hAnsi="Calibri"/>
          <w:sz w:val="22"/>
          <w:szCs w:val="22"/>
        </w:rPr>
        <w:br w:type="page"/>
      </w:r>
      <w:r w:rsidRPr="00B211F4">
        <w:rPr>
          <w:rFonts w:ascii="Calibri" w:hAnsi="Calibri"/>
          <w:szCs w:val="24"/>
        </w:rPr>
        <w:t>ANNEX 3</w:t>
      </w:r>
    </w:p>
    <w:p w:rsidR="00C059B6" w:rsidRPr="00B211F4" w:rsidRDefault="00C059B6" w:rsidP="00C059B6">
      <w:pPr>
        <w:spacing w:before="0"/>
        <w:jc w:val="center"/>
        <w:rPr>
          <w:rFonts w:ascii="Calibri" w:hAnsi="Calibri"/>
          <w:szCs w:val="24"/>
        </w:rPr>
      </w:pPr>
      <w:r w:rsidRPr="00B211F4">
        <w:rPr>
          <w:rFonts w:ascii="Calibri" w:hAnsi="Calibri"/>
          <w:szCs w:val="24"/>
        </w:rPr>
        <w:t>(</w:t>
      </w:r>
      <w:proofErr w:type="gramStart"/>
      <w:r w:rsidRPr="00B211F4">
        <w:rPr>
          <w:rFonts w:ascii="Calibri" w:hAnsi="Calibri"/>
          <w:szCs w:val="24"/>
        </w:rPr>
        <w:t>to</w:t>
      </w:r>
      <w:proofErr w:type="gramEnd"/>
      <w:r w:rsidRPr="00B211F4">
        <w:rPr>
          <w:rFonts w:ascii="Calibri" w:hAnsi="Calibri"/>
          <w:szCs w:val="24"/>
        </w:rPr>
        <w:t xml:space="preserve"> TSB Circular 219 / BDT/IEE/CYB/Circular/05)</w:t>
      </w:r>
    </w:p>
    <w:p w:rsidR="00C059B6" w:rsidRPr="00B211F4" w:rsidRDefault="00C059B6" w:rsidP="00C059B6">
      <w:pPr>
        <w:spacing w:before="240" w:after="240"/>
        <w:jc w:val="center"/>
        <w:rPr>
          <w:rFonts w:ascii="Calibri" w:hAnsi="Calibri"/>
          <w:b/>
          <w:bCs/>
          <w:szCs w:val="24"/>
        </w:rPr>
      </w:pPr>
      <w:r w:rsidRPr="00B211F4">
        <w:rPr>
          <w:rFonts w:ascii="Calibri" w:hAnsi="Calibri"/>
          <w:b/>
          <w:bCs/>
          <w:szCs w:val="24"/>
        </w:rPr>
        <w:t>Hotel reservation and list of recommended hotels</w:t>
      </w:r>
    </w:p>
    <w:p w:rsidR="00C059B6" w:rsidRPr="00B211F4" w:rsidRDefault="00C059B6" w:rsidP="00C059B6">
      <w:pPr>
        <w:rPr>
          <w:rFonts w:ascii="Calibri" w:hAnsi="Calibri"/>
          <w:szCs w:val="24"/>
        </w:rPr>
      </w:pPr>
      <w:r w:rsidRPr="00B211F4">
        <w:rPr>
          <w:rFonts w:ascii="Calibri" w:hAnsi="Calibri"/>
          <w:szCs w:val="24"/>
        </w:rPr>
        <w:t>Participants are kindly advised to reserve their hotel accommodations directly via telephone, fax or</w:t>
      </w:r>
      <w:r w:rsidRPr="00B211F4">
        <w:rPr>
          <w:rFonts w:ascii="Calibri" w:hAnsi="Calibri"/>
          <w:szCs w:val="24"/>
        </w:rPr>
        <w:br/>
        <w:t xml:space="preserve">E-mail. Below are preferences hotels ranging from 5 to 4 </w:t>
      </w:r>
      <w:proofErr w:type="gramStart"/>
      <w:r w:rsidRPr="00B211F4">
        <w:rPr>
          <w:rFonts w:ascii="Calibri" w:hAnsi="Calibri"/>
          <w:szCs w:val="24"/>
        </w:rPr>
        <w:t>stars.</w:t>
      </w:r>
      <w:proofErr w:type="gramEnd"/>
    </w:p>
    <w:p w:rsidR="00C059B6" w:rsidRPr="00B211F4" w:rsidRDefault="00C059B6" w:rsidP="00C059B6">
      <w:pPr>
        <w:rPr>
          <w:rFonts w:ascii="Calibri" w:hAnsi="Calibri"/>
          <w:szCs w:val="24"/>
        </w:rPr>
      </w:pPr>
      <w:r w:rsidRPr="00B211F4">
        <w:rPr>
          <w:rFonts w:ascii="Calibri" w:hAnsi="Calibri"/>
          <w:szCs w:val="24"/>
        </w:rPr>
        <w:t>All hotels in the table below are located in around the NTC Tower area.</w:t>
      </w:r>
    </w:p>
    <w:p w:rsidR="00C059B6" w:rsidRPr="00B211F4" w:rsidRDefault="00C059B6" w:rsidP="00C059B6">
      <w:pPr>
        <w:pStyle w:val="LetterStart"/>
        <w:tabs>
          <w:tab w:val="clear" w:pos="1361"/>
          <w:tab w:val="clear" w:pos="1758"/>
          <w:tab w:val="clear" w:pos="2155"/>
          <w:tab w:val="clear" w:pos="2552"/>
          <w:tab w:val="center" w:pos="4962"/>
        </w:tabs>
        <w:spacing w:before="120" w:after="120"/>
        <w:ind w:left="0"/>
        <w:rPr>
          <w:rFonts w:ascii="Calibri" w:hAnsi="Calibri"/>
          <w:szCs w:val="24"/>
        </w:rPr>
      </w:pPr>
      <w:r w:rsidRPr="00B211F4">
        <w:rPr>
          <w:rFonts w:ascii="Calibri" w:hAnsi="Calibri"/>
          <w:szCs w:val="24"/>
        </w:rPr>
        <w:t>If you have any difficulties in reserving hotel please contact the coordinator from the host country</w:t>
      </w:r>
      <w:proofErr w:type="gramStart"/>
      <w:r w:rsidRPr="00B211F4">
        <w:rPr>
          <w:rFonts w:ascii="Calibri" w:hAnsi="Calibri"/>
          <w:szCs w:val="24"/>
        </w:rPr>
        <w:t>,</w:t>
      </w:r>
      <w:proofErr w:type="gramEnd"/>
      <w:r w:rsidRPr="00B211F4">
        <w:rPr>
          <w:rFonts w:ascii="Calibri" w:hAnsi="Calibri"/>
          <w:szCs w:val="24"/>
        </w:rPr>
        <w:b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p>
    <w:p w:rsidR="00C059B6" w:rsidRPr="00B211F4" w:rsidRDefault="00C059B6" w:rsidP="00C059B6">
      <w:pPr>
        <w:tabs>
          <w:tab w:val="left" w:pos="325"/>
          <w:tab w:val="left" w:pos="2835"/>
          <w:tab w:val="left" w:pos="8505"/>
          <w:tab w:val="left" w:pos="10348"/>
        </w:tabs>
        <w:spacing w:before="240"/>
        <w:ind w:right="-108"/>
        <w:rPr>
          <w:rFonts w:ascii="Calibri" w:hAnsi="Calibri"/>
          <w:b/>
          <w:bCs/>
          <w:szCs w:val="24"/>
          <w:u w:val="single"/>
        </w:rPr>
      </w:pPr>
      <w:r w:rsidRPr="00B211F4">
        <w:rPr>
          <w:rFonts w:ascii="Calibri" w:hAnsi="Calibri"/>
          <w:b/>
          <w:bCs/>
          <w:szCs w:val="24"/>
          <w:u w:val="single"/>
        </w:rPr>
        <w:t>Host Country Coordinator</w:t>
      </w:r>
    </w:p>
    <w:p w:rsidR="00C059B6" w:rsidRPr="00B211F4" w:rsidRDefault="00C059B6" w:rsidP="00C059B6">
      <w:pPr>
        <w:ind w:right="-329"/>
        <w:rPr>
          <w:rFonts w:ascii="Calibri" w:hAnsi="Calibri"/>
          <w:szCs w:val="24"/>
        </w:rPr>
      </w:pPr>
      <w:r w:rsidRPr="00B211F4">
        <w:rPr>
          <w:rFonts w:ascii="Calibri" w:hAnsi="Calibri"/>
          <w:szCs w:val="24"/>
        </w:rPr>
        <w:t xml:space="preserve">Ms </w:t>
      </w:r>
      <w:proofErr w:type="spellStart"/>
      <w:r w:rsidRPr="00B211F4">
        <w:rPr>
          <w:rFonts w:ascii="Calibri" w:hAnsi="Calibri"/>
          <w:szCs w:val="24"/>
        </w:rPr>
        <w:t>Areeg</w:t>
      </w:r>
      <w:proofErr w:type="spellEnd"/>
      <w:r w:rsidRPr="00B211F4">
        <w:rPr>
          <w:rFonts w:ascii="Calibri" w:hAnsi="Calibri"/>
          <w:szCs w:val="24"/>
        </w:rPr>
        <w:t xml:space="preserve"> Mohamed</w:t>
      </w:r>
      <w:r w:rsidRPr="00B211F4">
        <w:rPr>
          <w:rFonts w:ascii="Calibri" w:hAnsi="Calibri"/>
          <w:szCs w:val="24"/>
        </w:rPr>
        <w:br/>
        <w:t>International Relations (NTC)</w:t>
      </w:r>
    </w:p>
    <w:p w:rsidR="00C059B6" w:rsidRPr="00B211F4" w:rsidRDefault="00C059B6" w:rsidP="00C059B6">
      <w:pPr>
        <w:ind w:right="-329"/>
        <w:rPr>
          <w:rFonts w:ascii="Calibri" w:hAnsi="Calibri"/>
          <w:szCs w:val="24"/>
          <w:lang w:val="fr-CH"/>
        </w:rPr>
      </w:pPr>
      <w:r w:rsidRPr="00B211F4">
        <w:rPr>
          <w:rFonts w:ascii="Calibri" w:hAnsi="Calibri"/>
          <w:szCs w:val="24"/>
          <w:lang w:val="fr-CH"/>
        </w:rPr>
        <w:t>Phone: +249 187 17 1326</w:t>
      </w:r>
    </w:p>
    <w:p w:rsidR="00C059B6" w:rsidRPr="00B211F4" w:rsidRDefault="00C059B6" w:rsidP="00C059B6">
      <w:pPr>
        <w:ind w:right="-329"/>
        <w:rPr>
          <w:rFonts w:ascii="Calibri" w:hAnsi="Calibri"/>
          <w:szCs w:val="24"/>
          <w:lang w:val="fr-CH"/>
        </w:rPr>
      </w:pPr>
      <w:r w:rsidRPr="00B211F4">
        <w:rPr>
          <w:rFonts w:ascii="Calibri" w:hAnsi="Calibri"/>
          <w:szCs w:val="24"/>
          <w:lang w:val="fr-CH"/>
        </w:rPr>
        <w:t>Mobile: +249 9 12973291</w:t>
      </w:r>
    </w:p>
    <w:p w:rsidR="00C059B6" w:rsidRPr="00B211F4" w:rsidRDefault="00C059B6" w:rsidP="00C059B6">
      <w:pPr>
        <w:ind w:right="-329"/>
        <w:rPr>
          <w:rFonts w:ascii="Calibri" w:hAnsi="Calibri"/>
          <w:szCs w:val="24"/>
          <w:lang w:val="fr-CH"/>
        </w:rPr>
      </w:pPr>
      <w:r w:rsidRPr="00B211F4">
        <w:rPr>
          <w:rFonts w:ascii="Calibri" w:hAnsi="Calibri"/>
          <w:szCs w:val="24"/>
          <w:lang w:val="fr-CH"/>
        </w:rPr>
        <w:t xml:space="preserve">E-mail: </w:t>
      </w:r>
      <w:hyperlink r:id="rId18" w:history="1">
        <w:r w:rsidRPr="00B211F4">
          <w:rPr>
            <w:rFonts w:ascii="Calibri" w:hAnsi="Calibri"/>
            <w:color w:val="0000FF"/>
            <w:szCs w:val="24"/>
            <w:u w:val="single"/>
            <w:lang w:val="fr-CH"/>
          </w:rPr>
          <w:t>aryg@ntc.gov.sd</w:t>
        </w:r>
      </w:hyperlink>
    </w:p>
    <w:p w:rsidR="00C059B6" w:rsidRPr="009823ED" w:rsidRDefault="00C059B6" w:rsidP="00C059B6">
      <w:pPr>
        <w:tabs>
          <w:tab w:val="center" w:pos="4962"/>
        </w:tabs>
        <w:spacing w:after="120"/>
        <w:rPr>
          <w:rFonts w:ascii="Calibri" w:hAnsi="Calibri"/>
          <w:szCs w:val="24"/>
          <w:lang w:val="fr-CH"/>
        </w:rPr>
      </w:pPr>
      <w:r w:rsidRPr="009823ED">
        <w:rPr>
          <w:rFonts w:ascii="Calibri" w:hAnsi="Calibri"/>
          <w:szCs w:val="24"/>
          <w:lang w:val="fr-CH"/>
        </w:rPr>
        <w:t>International Relations (NTC)</w:t>
      </w:r>
    </w:p>
    <w:p w:rsidR="00C059B6" w:rsidRPr="009823ED" w:rsidRDefault="00C059B6" w:rsidP="00C059B6">
      <w:pPr>
        <w:spacing w:before="240" w:after="120" w:line="240" w:lineRule="exact"/>
        <w:ind w:right="-232"/>
        <w:jc w:val="lowKashida"/>
        <w:rPr>
          <w:rFonts w:ascii="Calibri" w:hAnsi="Calibri"/>
          <w:b/>
          <w:bCs/>
          <w:szCs w:val="24"/>
          <w:u w:val="single"/>
          <w:lang w:val="fr-CH"/>
        </w:rPr>
      </w:pPr>
      <w:r w:rsidRPr="009823ED">
        <w:rPr>
          <w:rFonts w:ascii="Calibri" w:hAnsi="Calibri"/>
          <w:b/>
          <w:bCs/>
          <w:szCs w:val="24"/>
          <w:u w:val="single"/>
          <w:lang w:val="fr-CH"/>
        </w:rPr>
        <w:t xml:space="preserve">ITU-T </w:t>
      </w:r>
      <w:proofErr w:type="spellStart"/>
      <w:r w:rsidRPr="009823ED">
        <w:rPr>
          <w:rFonts w:ascii="Calibri" w:hAnsi="Calibri"/>
          <w:b/>
          <w:bCs/>
          <w:szCs w:val="24"/>
          <w:u w:val="single"/>
          <w:lang w:val="fr-CH"/>
        </w:rPr>
        <w:t>Coordinator</w:t>
      </w:r>
      <w:proofErr w:type="spellEnd"/>
    </w:p>
    <w:p w:rsidR="00C059B6" w:rsidRPr="00B211F4" w:rsidRDefault="00C059B6" w:rsidP="00C059B6">
      <w:pPr>
        <w:ind w:right="-329"/>
        <w:rPr>
          <w:rFonts w:ascii="Calibri" w:hAnsi="Calibri"/>
          <w:szCs w:val="24"/>
        </w:rPr>
      </w:pPr>
      <w:r w:rsidRPr="00B211F4">
        <w:rPr>
          <w:rFonts w:ascii="Calibri" w:hAnsi="Calibri"/>
          <w:szCs w:val="24"/>
        </w:rPr>
        <w:t>Mr Martin Euchner</w:t>
      </w:r>
    </w:p>
    <w:p w:rsidR="00C059B6" w:rsidRPr="009823ED" w:rsidRDefault="00C059B6" w:rsidP="00C059B6">
      <w:pPr>
        <w:ind w:right="-329"/>
        <w:rPr>
          <w:rFonts w:ascii="Calibri" w:hAnsi="Calibri"/>
          <w:szCs w:val="24"/>
          <w:lang w:val="en-US"/>
        </w:rPr>
      </w:pPr>
      <w:r w:rsidRPr="009823ED">
        <w:rPr>
          <w:rFonts w:ascii="Calibri" w:hAnsi="Calibri"/>
          <w:szCs w:val="24"/>
          <w:lang w:val="en-US"/>
        </w:rPr>
        <w:t>Phone: +41 22 730 5866</w:t>
      </w:r>
    </w:p>
    <w:p w:rsidR="00C059B6" w:rsidRPr="009823ED" w:rsidRDefault="00C059B6" w:rsidP="00C059B6">
      <w:pPr>
        <w:ind w:right="-329"/>
        <w:rPr>
          <w:rFonts w:ascii="Calibri" w:hAnsi="Calibri"/>
          <w:szCs w:val="24"/>
          <w:lang w:val="en-US"/>
        </w:rPr>
      </w:pPr>
      <w:r w:rsidRPr="009823ED">
        <w:rPr>
          <w:rFonts w:ascii="Calibri" w:hAnsi="Calibri"/>
          <w:szCs w:val="24"/>
          <w:lang w:val="en-US"/>
        </w:rPr>
        <w:t>Mobile: +41 79 592 4688</w:t>
      </w:r>
    </w:p>
    <w:p w:rsidR="00C059B6" w:rsidRPr="009823ED" w:rsidRDefault="00C059B6" w:rsidP="00C059B6">
      <w:pPr>
        <w:ind w:right="-329"/>
        <w:rPr>
          <w:rFonts w:ascii="Calibri" w:hAnsi="Calibri"/>
          <w:szCs w:val="24"/>
          <w:lang w:val="en-US"/>
        </w:rPr>
      </w:pPr>
      <w:r w:rsidRPr="009823ED">
        <w:rPr>
          <w:rFonts w:ascii="Calibri" w:hAnsi="Calibri"/>
          <w:szCs w:val="24"/>
          <w:lang w:val="en-US"/>
        </w:rPr>
        <w:t xml:space="preserve">E-mail: </w:t>
      </w:r>
      <w:hyperlink r:id="rId19" w:history="1">
        <w:r w:rsidRPr="009823ED">
          <w:rPr>
            <w:rStyle w:val="Hyperlink"/>
            <w:rFonts w:ascii="Calibri" w:hAnsi="Calibri"/>
            <w:szCs w:val="24"/>
            <w:lang w:val="en-US"/>
          </w:rPr>
          <w:t>Martin.Euchner@itu.int</w:t>
        </w:r>
      </w:hyperlink>
    </w:p>
    <w:p w:rsidR="00C059B6" w:rsidRPr="00B211F4" w:rsidRDefault="00C059B6" w:rsidP="00C059B6">
      <w:pPr>
        <w:tabs>
          <w:tab w:val="center" w:pos="4962"/>
        </w:tabs>
        <w:spacing w:after="120"/>
        <w:rPr>
          <w:rFonts w:ascii="Calibri" w:hAnsi="Calibri"/>
          <w:szCs w:val="24"/>
        </w:rPr>
      </w:pPr>
      <w:r w:rsidRPr="00B211F4">
        <w:rPr>
          <w:rFonts w:ascii="Calibri" w:hAnsi="Calibri"/>
          <w:szCs w:val="24"/>
        </w:rPr>
        <w:t>TSB Advisor</w:t>
      </w:r>
    </w:p>
    <w:p w:rsidR="00C059B6" w:rsidRPr="00B211F4" w:rsidRDefault="00C059B6" w:rsidP="00C059B6">
      <w:pPr>
        <w:pStyle w:val="Heading1"/>
        <w:spacing w:before="240"/>
        <w:rPr>
          <w:rFonts w:ascii="Calibri" w:hAnsi="Calibri"/>
          <w:bCs/>
          <w:szCs w:val="24"/>
          <w:u w:val="single"/>
        </w:rPr>
      </w:pPr>
      <w:r w:rsidRPr="00B211F4">
        <w:rPr>
          <w:rFonts w:ascii="Calibri" w:hAnsi="Calibri"/>
          <w:bCs/>
          <w:szCs w:val="24"/>
          <w:u w:val="single"/>
        </w:rPr>
        <w:t>Working Hours</w:t>
      </w:r>
    </w:p>
    <w:p w:rsidR="00C059B6" w:rsidRPr="00B211F4" w:rsidRDefault="00C059B6" w:rsidP="00C059B6">
      <w:pPr>
        <w:tabs>
          <w:tab w:val="center" w:pos="4962"/>
        </w:tabs>
        <w:spacing w:after="120"/>
        <w:rPr>
          <w:rFonts w:ascii="Calibri" w:hAnsi="Calibri"/>
          <w:szCs w:val="24"/>
          <w:lang w:val="en-US"/>
        </w:rPr>
      </w:pPr>
      <w:r w:rsidRPr="00B211F4">
        <w:rPr>
          <w:rFonts w:ascii="Calibri" w:hAnsi="Calibri"/>
          <w:szCs w:val="24"/>
        </w:rPr>
        <w:t>From 8:00 AM to 16:00 PM</w:t>
      </w:r>
    </w:p>
    <w:p w:rsidR="00C059B6" w:rsidRPr="00B211F4" w:rsidRDefault="00C059B6" w:rsidP="00C059B6">
      <w:pPr>
        <w:pStyle w:val="Heading2"/>
        <w:spacing w:after="240"/>
        <w:rPr>
          <w:rFonts w:ascii="Calibri" w:hAnsi="Calibri"/>
          <w:b w:val="0"/>
          <w:bCs/>
        </w:rPr>
      </w:pPr>
      <w:r w:rsidRPr="00B211F4">
        <w:rPr>
          <w:rFonts w:ascii="Calibri" w:hAnsi="Calibri"/>
          <w:bCs/>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color w:val="FF0000"/>
              </w:rPr>
            </w:pPr>
            <w:proofErr w:type="spellStart"/>
            <w:r w:rsidRPr="00B211F4">
              <w:rPr>
                <w:rFonts w:ascii="Calibri" w:hAnsi="Calibri"/>
                <w:b/>
                <w:bCs/>
              </w:rPr>
              <w:t>Alsalam</w:t>
            </w:r>
            <w:proofErr w:type="spellEnd"/>
            <w:r w:rsidRPr="00B211F4">
              <w:rPr>
                <w:rFonts w:ascii="Calibri" w:hAnsi="Calibri"/>
                <w:b/>
                <w:bCs/>
              </w:rPr>
              <w:t xml:space="preserve"> Rotana Hotel                    </w:t>
            </w:r>
            <w:r w:rsidRPr="00B211F4">
              <w:rPr>
                <w:rFonts w:ascii="Calibri" w:hAnsi="Calibri"/>
                <w:color w:val="FF0000"/>
              </w:rPr>
              <w:t>* *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$ 150 (with breakfast) + (5% resident</w:t>
            </w:r>
            <w:r w:rsidRPr="00B211F4">
              <w:rPr>
                <w:rFonts w:ascii="Calibri" w:hAnsi="Calibri"/>
              </w:rPr>
              <w:br/>
              <w:t>fees and 5% Service charge. All are subject to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$ 180 (with breakfast) + (5% resident</w:t>
            </w:r>
            <w:r w:rsidRPr="00B211F4">
              <w:rPr>
                <w:rFonts w:ascii="Calibri" w:hAnsi="Calibri"/>
              </w:rPr>
              <w:br/>
              <w:t>fees and 5% Service charge. All are subject to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+ 249 187 007777</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+ 249 187 007788</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b/>
                <w:bCs/>
              </w:rPr>
            </w:pPr>
            <w:hyperlink r:id="rId20" w:history="1">
              <w:r w:rsidR="00C059B6" w:rsidRPr="00B211F4">
                <w:rPr>
                  <w:rStyle w:val="Hyperlink"/>
                  <w:rFonts w:ascii="Calibri" w:hAnsi="Calibri"/>
                </w:rPr>
                <w:t>www.rotana.com</w:t>
              </w:r>
            </w:hyperlink>
            <w:r w:rsidR="00C059B6" w:rsidRPr="00B211F4">
              <w:rPr>
                <w:rFonts w:ascii="Calibri" w:hAnsi="Calibri"/>
              </w:rPr>
              <w:t xml:space="preserve">                           E-mail: </w:t>
            </w:r>
            <w:hyperlink r:id="rId21" w:history="1">
              <w:r w:rsidR="00C059B6" w:rsidRPr="00B211F4">
                <w:rPr>
                  <w:rStyle w:val="Hyperlink"/>
                  <w:rFonts w:ascii="Calibri" w:hAnsi="Calibri"/>
                </w:rPr>
                <w:t xml:space="preserve">sales.alsalam@ rotana.com </w:t>
              </w:r>
            </w:hyperlink>
          </w:p>
        </w:tc>
      </w:tr>
      <w:tr w:rsidR="00C059B6" w:rsidRPr="00CC4067"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t xml:space="preserve">Holiday Villa Hotel                         </w:t>
            </w:r>
            <w:r w:rsidRPr="00B211F4">
              <w:rPr>
                <w:rFonts w:ascii="Calibri" w:hAnsi="Calibri"/>
                <w:b/>
                <w:bCs/>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Single room</w:t>
            </w:r>
            <w:r w:rsidRPr="00B211F4">
              <w:rPr>
                <w:rFonts w:ascii="Calibri" w:hAnsi="Calibri"/>
              </w:rPr>
              <w:tab/>
            </w:r>
            <w:r w:rsidRPr="00B211F4">
              <w:rPr>
                <w:rFonts w:ascii="Calibri" w:hAnsi="Calibri"/>
              </w:rPr>
              <w:tab/>
              <w:t>$ 80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$ 110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774039</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lang w:val="fr-CH"/>
              </w:rPr>
            </w:pPr>
            <w:r w:rsidRPr="00B211F4">
              <w:rPr>
                <w:rFonts w:ascii="Calibri" w:hAnsi="Calibri"/>
                <w:lang w:val="fr-CH"/>
              </w:rPr>
              <w:t>Fax : + 249 183 773961</w:t>
            </w:r>
          </w:p>
          <w:p w:rsidR="00C059B6" w:rsidRPr="00B211F4" w:rsidRDefault="00CC4067" w:rsidP="00E62000">
            <w:pPr>
              <w:pBdr>
                <w:top w:val="single" w:sz="4" w:space="1" w:color="auto"/>
                <w:left w:val="single" w:sz="4" w:space="4" w:color="auto"/>
                <w:bottom w:val="single" w:sz="4" w:space="1" w:color="auto"/>
                <w:right w:val="single" w:sz="4" w:space="9" w:color="auto"/>
              </w:pBdr>
              <w:rPr>
                <w:rFonts w:ascii="Calibri" w:hAnsi="Calibri"/>
                <w:b/>
                <w:bCs/>
                <w:lang w:val="fr-CH"/>
              </w:rPr>
            </w:pPr>
            <w:hyperlink r:id="rId22" w:history="1">
              <w:r w:rsidR="00C059B6" w:rsidRPr="00B211F4">
                <w:rPr>
                  <w:rStyle w:val="Hyperlink"/>
                  <w:rFonts w:ascii="Calibri" w:hAnsi="Calibri"/>
                  <w:lang w:val="fr-CH"/>
                </w:rPr>
                <w:t>www.holidayvillakhartoum.com</w:t>
              </w:r>
            </w:hyperlink>
            <w:r w:rsidR="00C059B6" w:rsidRPr="00B211F4">
              <w:rPr>
                <w:rFonts w:ascii="Calibri" w:hAnsi="Calibri"/>
                <w:lang w:val="fr-CH"/>
              </w:rPr>
              <w:t xml:space="preserve">   E-mail: </w:t>
            </w:r>
            <w:hyperlink r:id="rId23" w:history="1">
              <w:r w:rsidR="00C059B6" w:rsidRPr="00B211F4">
                <w:rPr>
                  <w:rStyle w:val="Hyperlink"/>
                  <w:rFonts w:ascii="Calibri" w:hAnsi="Calibri"/>
                  <w:lang w:val="fr-CH"/>
                </w:rPr>
                <w:t>reservation@holidayvillakhartoum.com</w:t>
              </w:r>
            </w:hyperlink>
          </w:p>
        </w:tc>
      </w:tr>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15</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$ 100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Double room</w:t>
            </w:r>
            <w:r w:rsidRPr="00B211F4">
              <w:rPr>
                <w:rFonts w:ascii="Calibri" w:hAnsi="Calibri"/>
              </w:rPr>
              <w:tab/>
              <w:t>$ 130 (with breakfast) + (5% resident fees+ 17%VAT)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595959</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595555</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rPr>
            </w:pPr>
            <w:hyperlink r:id="rId24" w:history="1">
              <w:r w:rsidR="00C059B6" w:rsidRPr="00B211F4">
                <w:rPr>
                  <w:rStyle w:val="Hyperlink"/>
                  <w:rFonts w:ascii="Calibri" w:hAnsi="Calibri"/>
                </w:rPr>
                <w:t>www.kanonhotel.com</w:t>
              </w:r>
            </w:hyperlink>
            <w:r w:rsidR="00C059B6" w:rsidRPr="00B211F4">
              <w:rPr>
                <w:rFonts w:ascii="Calibri" w:hAnsi="Calibri"/>
              </w:rPr>
              <w:t xml:space="preserve">                    E-mail: </w:t>
            </w:r>
            <w:hyperlink r:id="rId25" w:history="1">
              <w:r w:rsidR="00C059B6" w:rsidRPr="00B211F4">
                <w:rPr>
                  <w:rStyle w:val="Hyperlink"/>
                  <w:rFonts w:ascii="Calibri" w:hAnsi="Calibri"/>
                </w:rPr>
                <w:t>sales@kanonhotel.com</w:t>
              </w:r>
            </w:hyperlink>
          </w:p>
        </w:tc>
      </w:tr>
      <w:tr w:rsidR="00C059B6" w:rsidRPr="00B211F4" w:rsidTr="00E62000">
        <w:trPr>
          <w:cantSplit/>
          <w:jc w:val="center"/>
        </w:trPr>
        <w:tc>
          <w:tcPr>
            <w:tcW w:w="9603"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r w:rsidRPr="00B211F4">
              <w:rPr>
                <w:rFonts w:ascii="Calibri" w:hAnsi="Calibri"/>
                <w:b/>
                <w:bCs/>
              </w:rPr>
              <w:t xml:space="preserve">Paradise  Hotel                                </w:t>
            </w:r>
            <w:r w:rsidRPr="00B211F4">
              <w:rPr>
                <w:rFonts w:ascii="Calibri" w:hAnsi="Calibri"/>
                <w:color w:val="FF0000"/>
              </w:rPr>
              <w:t>*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$ 130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464611</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779087</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rPr>
            </w:pPr>
            <w:hyperlink r:id="rId26" w:history="1">
              <w:r w:rsidR="00C059B6" w:rsidRPr="00B211F4">
                <w:rPr>
                  <w:rStyle w:val="Hyperlink"/>
                  <w:rFonts w:ascii="Calibri" w:hAnsi="Calibri"/>
                </w:rPr>
                <w:t>http://www.paradisehotels-sd.com</w:t>
              </w:r>
            </w:hyperlink>
            <w:r w:rsidR="00C059B6" w:rsidRPr="00B211F4">
              <w:rPr>
                <w:rFonts w:ascii="Calibri" w:hAnsi="Calibri"/>
              </w:rPr>
              <w:t xml:space="preserve">           E-mail: </w:t>
            </w:r>
            <w:hyperlink r:id="rId27" w:history="1">
              <w:r w:rsidR="00C059B6" w:rsidRPr="00B211F4">
                <w:rPr>
                  <w:rStyle w:val="Hyperlink"/>
                  <w:rFonts w:ascii="Calibri" w:hAnsi="Calibri"/>
                </w:rPr>
                <w:t>info@Paradisehotel-sd.com</w:t>
              </w:r>
            </w:hyperlink>
          </w:p>
        </w:tc>
      </w:tr>
      <w:tr w:rsidR="00C059B6" w:rsidRPr="00B211F4" w:rsidTr="00E62000">
        <w:trPr>
          <w:cantSplit/>
          <w:trHeight w:val="1655"/>
          <w:jc w:val="center"/>
        </w:trPr>
        <w:tc>
          <w:tcPr>
            <w:tcW w:w="9603" w:type="dxa"/>
            <w:tcBorders>
              <w:top w:val="single" w:sz="4" w:space="0" w:color="auto"/>
              <w:left w:val="single" w:sz="4" w:space="0" w:color="auto"/>
              <w:bottom w:val="nil"/>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rPr>
            </w:pPr>
            <w:proofErr w:type="spellStart"/>
            <w:r w:rsidRPr="00B211F4">
              <w:rPr>
                <w:rFonts w:ascii="Calibri" w:hAnsi="Calibri"/>
                <w:b/>
                <w:bCs/>
              </w:rPr>
              <w:t>Kanon</w:t>
            </w:r>
            <w:proofErr w:type="spellEnd"/>
            <w:r w:rsidRPr="00B211F4">
              <w:rPr>
                <w:rFonts w:ascii="Calibri" w:hAnsi="Calibri"/>
                <w:b/>
                <w:bCs/>
              </w:rPr>
              <w:t xml:space="preserve"> Hotel   37</w:t>
            </w:r>
            <w:r w:rsidRPr="00B211F4">
              <w:rPr>
                <w:rFonts w:ascii="Calibri" w:hAnsi="Calibri"/>
                <w:b/>
                <w:bCs/>
                <w:vertAlign w:val="superscript"/>
              </w:rPr>
              <w:t>TH</w:t>
            </w:r>
            <w:r w:rsidRPr="00B211F4">
              <w:rPr>
                <w:rFonts w:ascii="Calibri" w:hAnsi="Calibri"/>
                <w:b/>
                <w:bCs/>
              </w:rPr>
              <w:t xml:space="preserve"> Street                </w:t>
            </w:r>
            <w:r w:rsidRPr="00B211F4">
              <w:rPr>
                <w:rFonts w:ascii="Calibri" w:hAnsi="Calibri"/>
                <w:color w:val="FF0000"/>
              </w:rPr>
              <w:t xml:space="preserve">*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Single room </w:t>
            </w:r>
            <w:r w:rsidRPr="00B211F4">
              <w:rPr>
                <w:rFonts w:ascii="Calibri" w:hAnsi="Calibri"/>
              </w:rPr>
              <w:tab/>
              <w:t>$ 75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 xml:space="preserve">Double room  </w:t>
            </w:r>
            <w:r w:rsidRPr="00B211F4">
              <w:rPr>
                <w:rFonts w:ascii="Calibri" w:hAnsi="Calibri"/>
              </w:rPr>
              <w:tab/>
              <w:t>$ 130 (with breakfast) + (5% resident fees+ 17% VAT)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+249 183 58 88 88</w:t>
            </w:r>
            <w:r w:rsidRPr="00B211F4">
              <w:rPr>
                <w:rFonts w:ascii="Calibri" w:hAnsi="Calibri"/>
              </w:rPr>
              <w:br/>
              <w:t>Fax: +249 183 58 55 55</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rPr>
            </w:pPr>
            <w:hyperlink r:id="rId28" w:history="1">
              <w:r w:rsidR="00C059B6" w:rsidRPr="00B211F4">
                <w:rPr>
                  <w:rStyle w:val="Hyperlink"/>
                  <w:rFonts w:ascii="Calibri" w:hAnsi="Calibri"/>
                </w:rPr>
                <w:t>www.kanonhotel.com</w:t>
              </w:r>
            </w:hyperlink>
            <w:r w:rsidR="00C059B6" w:rsidRPr="00B211F4">
              <w:rPr>
                <w:rFonts w:ascii="Calibri" w:hAnsi="Calibri"/>
              </w:rPr>
              <w:t xml:space="preserve">                    E-mail: </w:t>
            </w:r>
            <w:hyperlink r:id="rId29" w:history="1">
              <w:r w:rsidR="00C059B6" w:rsidRPr="00B211F4">
                <w:rPr>
                  <w:rStyle w:val="Hyperlink"/>
                  <w:rFonts w:ascii="Calibri" w:hAnsi="Calibri"/>
                </w:rPr>
                <w:t>sales@kanonhotel.com</w:t>
              </w:r>
            </w:hyperlink>
          </w:p>
        </w:tc>
      </w:tr>
      <w:tr w:rsidR="00C059B6" w:rsidRPr="00B211F4" w:rsidTr="00E62000">
        <w:trPr>
          <w:cantSplit/>
          <w:jc w:val="center"/>
        </w:trPr>
        <w:tc>
          <w:tcPr>
            <w:tcW w:w="9603" w:type="dxa"/>
            <w:tcBorders>
              <w:top w:val="nil"/>
              <w:left w:val="single" w:sz="4" w:space="0" w:color="auto"/>
              <w:bottom w:val="single" w:sz="12" w:space="0" w:color="auto"/>
              <w:right w:val="single" w:sz="4" w:space="0" w:color="auto"/>
            </w:tcBorders>
          </w:tcPr>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b/>
                <w:bCs/>
                <w:color w:val="000000"/>
              </w:rPr>
            </w:pPr>
            <w:proofErr w:type="spellStart"/>
            <w:r w:rsidRPr="00B211F4">
              <w:rPr>
                <w:rFonts w:ascii="Calibri" w:hAnsi="Calibri"/>
                <w:b/>
                <w:bCs/>
                <w:color w:val="000000"/>
              </w:rPr>
              <w:t>Abbasher</w:t>
            </w:r>
            <w:proofErr w:type="spellEnd"/>
            <w:r w:rsidRPr="00B211F4">
              <w:rPr>
                <w:rFonts w:ascii="Calibri" w:hAnsi="Calibri"/>
                <w:b/>
                <w:bCs/>
                <w:color w:val="000000"/>
              </w:rPr>
              <w:t xml:space="preserve"> Hotel                              </w:t>
            </w:r>
            <w:r w:rsidRPr="00B211F4">
              <w:rPr>
                <w:rFonts w:ascii="Calibri" w:hAnsi="Calibri"/>
                <w:b/>
                <w:bCs/>
                <w:color w:val="FF0000"/>
              </w:rPr>
              <w:t xml:space="preserve"> </w:t>
            </w:r>
            <w:r w:rsidRPr="00B211F4">
              <w:rPr>
                <w:rFonts w:ascii="Calibri" w:hAnsi="Calibri"/>
                <w:color w:val="FF0000"/>
              </w:rPr>
              <w:t xml:space="preserve">* * * </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rPr>
              <w:t xml:space="preserve">Single </w:t>
            </w:r>
            <w:r w:rsidRPr="00B211F4">
              <w:rPr>
                <w:rFonts w:ascii="Calibri" w:hAnsi="Calibri"/>
                <w:szCs w:val="24"/>
              </w:rPr>
              <w:t xml:space="preserve">room </w:t>
            </w:r>
            <w:r w:rsidRPr="00B211F4">
              <w:rPr>
                <w:rFonts w:ascii="Calibri" w:hAnsi="Calibri"/>
                <w:szCs w:val="24"/>
              </w:rPr>
              <w:tab/>
              <w:t xml:space="preserve">$ </w:t>
            </w:r>
            <w:r w:rsidRPr="00B211F4">
              <w:rPr>
                <w:rFonts w:ascii="Calibri" w:hAnsi="Calibri"/>
                <w:szCs w:val="24"/>
                <w:rtl/>
              </w:rPr>
              <w:t>80</w:t>
            </w:r>
            <w:r w:rsidRPr="00B211F4">
              <w:rPr>
                <w:rFonts w:ascii="Calibri" w:hAnsi="Calibri"/>
                <w:szCs w:val="24"/>
              </w:rPr>
              <w:t xml:space="preserve"> (with breakfast)</w:t>
            </w:r>
          </w:p>
          <w:p w:rsidR="00C059B6" w:rsidRPr="00B211F4" w:rsidRDefault="00C059B6" w:rsidP="00E62000">
            <w:pPr>
              <w:pBdr>
                <w:top w:val="single" w:sz="4" w:space="1" w:color="auto"/>
                <w:left w:val="single" w:sz="4" w:space="4" w:color="auto"/>
                <w:bottom w:val="single" w:sz="4" w:space="1" w:color="auto"/>
                <w:right w:val="single" w:sz="4" w:space="9" w:color="auto"/>
              </w:pBdr>
              <w:rPr>
                <w:rFonts w:ascii="Calibri" w:hAnsi="Calibri"/>
                <w:szCs w:val="24"/>
              </w:rPr>
            </w:pPr>
            <w:r w:rsidRPr="00B211F4">
              <w:rPr>
                <w:rFonts w:ascii="Calibri" w:hAnsi="Calibri"/>
                <w:szCs w:val="24"/>
              </w:rPr>
              <w:t xml:space="preserve">Double room  </w:t>
            </w:r>
            <w:r w:rsidRPr="00B211F4">
              <w:rPr>
                <w:rFonts w:ascii="Calibri" w:hAnsi="Calibri"/>
                <w:szCs w:val="24"/>
              </w:rPr>
              <w:tab/>
              <w:t xml:space="preserve">$ </w:t>
            </w:r>
            <w:r w:rsidRPr="00B211F4">
              <w:rPr>
                <w:rFonts w:ascii="Calibri" w:hAnsi="Calibri"/>
                <w:szCs w:val="24"/>
                <w:rtl/>
              </w:rPr>
              <w:t>90</w:t>
            </w:r>
            <w:r w:rsidRPr="00B211F4">
              <w:rPr>
                <w:rFonts w:ascii="Calibri" w:hAnsi="Calibri"/>
                <w:szCs w:val="24"/>
              </w:rPr>
              <w:t xml:space="preserve"> (with breakfast)</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color w:val="000000"/>
              </w:rPr>
            </w:pPr>
            <w:hyperlink r:id="rId30" w:history="1">
              <w:r w:rsidR="00C059B6" w:rsidRPr="00B211F4">
                <w:rPr>
                  <w:rFonts w:ascii="Calibri" w:hAnsi="Calibri"/>
                  <w:color w:val="000000"/>
                </w:rPr>
                <w:t>Tel: +249</w:t>
              </w:r>
            </w:hyperlink>
            <w:r w:rsidR="00C059B6" w:rsidRPr="00B211F4">
              <w:rPr>
                <w:rFonts w:ascii="Calibri" w:hAnsi="Calibri"/>
                <w:color w:val="000000"/>
              </w:rPr>
              <w:t xml:space="preserve"> 187 199 000</w:t>
            </w:r>
          </w:p>
          <w:p w:rsidR="00C059B6" w:rsidRPr="00B211F4" w:rsidRDefault="00BB5DE9" w:rsidP="00E62000">
            <w:pPr>
              <w:pBdr>
                <w:top w:val="single" w:sz="4" w:space="1" w:color="auto"/>
                <w:left w:val="single" w:sz="4" w:space="4" w:color="auto"/>
                <w:bottom w:val="single" w:sz="4" w:space="1" w:color="auto"/>
                <w:right w:val="single" w:sz="4" w:space="9" w:color="auto"/>
              </w:pBdr>
              <w:rPr>
                <w:rFonts w:ascii="Calibri" w:hAnsi="Calibri"/>
                <w:color w:val="2E74B5"/>
                <w:u w:val="single"/>
              </w:rPr>
            </w:pPr>
            <w:hyperlink r:id="rId31" w:history="1">
              <w:r w:rsidR="00C059B6" w:rsidRPr="00B211F4">
                <w:rPr>
                  <w:rStyle w:val="Hyperlink"/>
                  <w:rFonts w:ascii="Calibri" w:hAnsi="Calibri"/>
                </w:rPr>
                <w:t>www.abbasherpalacehotel.com</w:t>
              </w:r>
            </w:hyperlink>
            <w:r w:rsidR="00C059B6" w:rsidRPr="00B211F4">
              <w:rPr>
                <w:rFonts w:ascii="Calibri" w:hAnsi="Calibri"/>
                <w:color w:val="2E74B5"/>
                <w:u w:val="single"/>
              </w:rPr>
              <w:t xml:space="preserve"> </w:t>
            </w:r>
            <w:r w:rsidR="00C059B6" w:rsidRPr="00B211F4">
              <w:rPr>
                <w:rFonts w:ascii="Calibri" w:hAnsi="Calibri"/>
                <w:color w:val="FF0000"/>
              </w:rPr>
              <w:t xml:space="preserve">              </w:t>
            </w:r>
            <w:r w:rsidR="00C059B6" w:rsidRPr="00B211F4">
              <w:rPr>
                <w:rFonts w:ascii="Calibri" w:hAnsi="Calibri"/>
                <w:color w:val="000000"/>
              </w:rPr>
              <w:t>E-mail:</w:t>
            </w:r>
            <w:r w:rsidR="00C059B6" w:rsidRPr="00B211F4">
              <w:rPr>
                <w:rFonts w:ascii="Calibri" w:hAnsi="Calibri"/>
                <w:color w:val="FF0000"/>
              </w:rPr>
              <w:t xml:space="preserve"> </w:t>
            </w:r>
            <w:hyperlink r:id="rId32" w:history="1">
              <w:r w:rsidR="00C059B6" w:rsidRPr="00B211F4">
                <w:rPr>
                  <w:rStyle w:val="Hyperlink"/>
                  <w:rFonts w:ascii="Calibri" w:hAnsi="Calibri"/>
                </w:rPr>
                <w:t>abbasherhotel@hotmail.com</w:t>
              </w:r>
            </w:hyperlink>
          </w:p>
        </w:tc>
      </w:tr>
    </w:tbl>
    <w:p w:rsidR="00C059B6" w:rsidRPr="00B211F4" w:rsidRDefault="00C059B6" w:rsidP="00C059B6">
      <w:pPr>
        <w:spacing w:before="0"/>
        <w:jc w:val="center"/>
        <w:rPr>
          <w:rFonts w:ascii="Calibri" w:hAnsi="Calibri"/>
          <w:szCs w:val="24"/>
        </w:rPr>
      </w:pPr>
      <w:r w:rsidRPr="00B211F4">
        <w:rPr>
          <w:rFonts w:ascii="Calibri" w:hAnsi="Calibri"/>
          <w:szCs w:val="24"/>
        </w:rPr>
        <w:br w:type="page"/>
        <w:t>ANNEX 4</w:t>
      </w:r>
    </w:p>
    <w:p w:rsidR="00C059B6" w:rsidRPr="00B211F4" w:rsidRDefault="00C059B6" w:rsidP="00C059B6">
      <w:pPr>
        <w:spacing w:before="0"/>
        <w:jc w:val="center"/>
        <w:rPr>
          <w:rFonts w:ascii="Calibri" w:hAnsi="Calibri"/>
          <w:szCs w:val="24"/>
        </w:rPr>
      </w:pPr>
      <w:r w:rsidRPr="00B211F4">
        <w:rPr>
          <w:rFonts w:ascii="Calibri" w:hAnsi="Calibri"/>
          <w:szCs w:val="24"/>
        </w:rPr>
        <w:t xml:space="preserve">(To TSB Circular 219 / </w:t>
      </w:r>
      <w:r w:rsidRPr="00B211F4">
        <w:rPr>
          <w:rFonts w:ascii="Calibri" w:hAnsi="Calibri" w:cs="Calibri"/>
          <w:bCs/>
          <w:szCs w:val="24"/>
          <w:lang w:val="pt-BR"/>
        </w:rPr>
        <w:t>BDT/</w:t>
      </w:r>
      <w:r w:rsidRPr="00B211F4">
        <w:rPr>
          <w:rFonts w:ascii="Calibri" w:hAnsi="Calibri" w:cs="Calibri"/>
          <w:bCs/>
          <w:szCs w:val="24"/>
          <w:lang w:val="pt-BR" w:eastAsia="zh-CN"/>
        </w:rPr>
        <w:t>IEE</w:t>
      </w:r>
      <w:r w:rsidRPr="00B211F4">
        <w:rPr>
          <w:rFonts w:ascii="Calibri" w:hAnsi="Calibri" w:cs="Calibri"/>
          <w:bCs/>
          <w:szCs w:val="24"/>
          <w:lang w:val="pt-BR"/>
        </w:rPr>
        <w:t>/CYB/Circular/05</w:t>
      </w:r>
      <w:r w:rsidRPr="00B211F4">
        <w:rPr>
          <w:rFonts w:ascii="Calibri" w:hAnsi="Calibri"/>
          <w:szCs w:val="24"/>
        </w:rPr>
        <w:t>)</w:t>
      </w:r>
    </w:p>
    <w:p w:rsidR="00C059B6" w:rsidRPr="00B211F4" w:rsidRDefault="00C059B6" w:rsidP="00C059B6">
      <w:pPr>
        <w:spacing w:before="240" w:after="240"/>
        <w:jc w:val="center"/>
        <w:rPr>
          <w:rFonts w:ascii="Calibri" w:hAnsi="Calibri"/>
          <w:b/>
          <w:bCs/>
          <w:szCs w:val="24"/>
        </w:rPr>
      </w:pPr>
      <w:r w:rsidRPr="00B211F4">
        <w:rPr>
          <w:rFonts w:ascii="Calibri" w:hAnsi="Calibri"/>
          <w:b/>
          <w:bCs/>
          <w:szCs w:val="24"/>
        </w:rPr>
        <w:t>Logistical and practical information</w:t>
      </w:r>
    </w:p>
    <w:p w:rsidR="00C059B6" w:rsidRPr="00B211F4" w:rsidRDefault="00C059B6" w:rsidP="00C059B6">
      <w:pPr>
        <w:pStyle w:val="Heading1"/>
        <w:rPr>
          <w:rFonts w:ascii="Calibri" w:hAnsi="Calibri"/>
          <w:szCs w:val="28"/>
        </w:rPr>
      </w:pPr>
      <w:r w:rsidRPr="00B211F4">
        <w:rPr>
          <w:rFonts w:ascii="Calibri" w:hAnsi="Calibri"/>
          <w:szCs w:val="28"/>
        </w:rPr>
        <w:t>VENUE</w:t>
      </w:r>
    </w:p>
    <w:p w:rsidR="00C059B6" w:rsidRPr="00B211F4" w:rsidRDefault="00C059B6" w:rsidP="00C059B6">
      <w:pPr>
        <w:ind w:left="720" w:right="-329"/>
        <w:rPr>
          <w:rFonts w:ascii="Calibri" w:hAnsi="Calibri"/>
          <w:szCs w:val="24"/>
        </w:rPr>
      </w:pPr>
      <w:r w:rsidRPr="00B211F4">
        <w:rPr>
          <w:rFonts w:ascii="Calibri" w:hAnsi="Calibri"/>
          <w:szCs w:val="24"/>
        </w:rPr>
        <w:t>National Telecommunication Corporation (NTC) Headquarters</w:t>
      </w:r>
    </w:p>
    <w:p w:rsidR="00C059B6" w:rsidRPr="00B211F4" w:rsidRDefault="00C059B6" w:rsidP="00C059B6">
      <w:pPr>
        <w:ind w:left="720" w:right="-329"/>
        <w:rPr>
          <w:rFonts w:ascii="Calibri" w:hAnsi="Calibri"/>
          <w:szCs w:val="24"/>
        </w:rPr>
      </w:pPr>
      <w:r w:rsidRPr="00B211F4">
        <w:rPr>
          <w:rFonts w:ascii="Calibri" w:hAnsi="Calibri"/>
          <w:szCs w:val="24"/>
        </w:rPr>
        <w:t xml:space="preserve">NTC Tower - </w:t>
      </w:r>
      <w:proofErr w:type="spellStart"/>
      <w:r w:rsidRPr="00B211F4">
        <w:rPr>
          <w:rFonts w:ascii="Calibri" w:hAnsi="Calibri"/>
          <w:szCs w:val="24"/>
        </w:rPr>
        <w:t>Buri</w:t>
      </w:r>
      <w:proofErr w:type="spellEnd"/>
      <w:r w:rsidRPr="00B211F4">
        <w:rPr>
          <w:rFonts w:ascii="Calibri" w:hAnsi="Calibri"/>
          <w:szCs w:val="24"/>
        </w:rPr>
        <w:t xml:space="preserve"> Block 9</w:t>
      </w:r>
    </w:p>
    <w:p w:rsidR="00C059B6" w:rsidRPr="00B211F4" w:rsidRDefault="00C059B6" w:rsidP="00C059B6">
      <w:pPr>
        <w:ind w:left="720" w:right="-329"/>
        <w:rPr>
          <w:rFonts w:ascii="Calibri" w:hAnsi="Calibri"/>
          <w:szCs w:val="24"/>
        </w:rPr>
      </w:pPr>
      <w:r w:rsidRPr="00B211F4">
        <w:rPr>
          <w:rFonts w:ascii="Calibri" w:hAnsi="Calibri"/>
          <w:szCs w:val="24"/>
        </w:rPr>
        <w:t>Po Box: 2869 - Code: 11111</w:t>
      </w:r>
    </w:p>
    <w:p w:rsidR="00C059B6" w:rsidRPr="00B211F4" w:rsidRDefault="00C059B6" w:rsidP="00C059B6">
      <w:pPr>
        <w:ind w:left="720" w:right="-329"/>
        <w:rPr>
          <w:rFonts w:ascii="Calibri" w:hAnsi="Calibri"/>
          <w:szCs w:val="24"/>
        </w:rPr>
      </w:pPr>
      <w:r w:rsidRPr="00B211F4">
        <w:rPr>
          <w:rFonts w:ascii="Calibri" w:hAnsi="Calibri"/>
          <w:szCs w:val="24"/>
        </w:rPr>
        <w:t>Khartoum – Sudan</w:t>
      </w:r>
    </w:p>
    <w:p w:rsidR="00C059B6" w:rsidRPr="00B211F4" w:rsidRDefault="00C059B6" w:rsidP="00C059B6">
      <w:pPr>
        <w:ind w:left="720" w:right="-329"/>
        <w:rPr>
          <w:rFonts w:ascii="Calibri" w:hAnsi="Calibri"/>
          <w:szCs w:val="24"/>
        </w:rPr>
      </w:pPr>
      <w:r w:rsidRPr="00B211F4">
        <w:rPr>
          <w:rFonts w:ascii="Calibri" w:hAnsi="Calibri"/>
          <w:szCs w:val="24"/>
        </w:rPr>
        <w:t>Phone: +249 187 17 1140</w:t>
      </w:r>
    </w:p>
    <w:p w:rsidR="00C059B6" w:rsidRPr="00B211F4" w:rsidRDefault="00C059B6" w:rsidP="00C059B6">
      <w:pPr>
        <w:ind w:left="720" w:right="-329"/>
        <w:rPr>
          <w:rFonts w:ascii="Calibri" w:hAnsi="Calibri"/>
          <w:szCs w:val="24"/>
        </w:rPr>
      </w:pPr>
      <w:r w:rsidRPr="00B211F4">
        <w:rPr>
          <w:rFonts w:ascii="Calibri" w:hAnsi="Calibri"/>
          <w:szCs w:val="24"/>
        </w:rPr>
        <w:t xml:space="preserve">E-mail: </w:t>
      </w:r>
      <w:hyperlink r:id="rId33" w:history="1">
        <w:r w:rsidRPr="00B211F4">
          <w:rPr>
            <w:rStyle w:val="Hyperlink"/>
            <w:rFonts w:ascii="Calibri" w:hAnsi="Calibri"/>
            <w:szCs w:val="24"/>
          </w:rPr>
          <w:t>itisalat@ntc.gov.sd</w:t>
        </w:r>
      </w:hyperlink>
    </w:p>
    <w:p w:rsidR="00C059B6" w:rsidRPr="00B211F4" w:rsidRDefault="00C059B6" w:rsidP="00C059B6">
      <w:pPr>
        <w:pStyle w:val="Heading1"/>
        <w:rPr>
          <w:rFonts w:ascii="Calibri" w:hAnsi="Calibri"/>
          <w:szCs w:val="28"/>
        </w:rPr>
      </w:pPr>
      <w:r w:rsidRPr="00B211F4">
        <w:rPr>
          <w:rFonts w:ascii="Calibri" w:hAnsi="Calibri"/>
          <w:szCs w:val="28"/>
        </w:rPr>
        <w:t>TRANSPORTATION</w:t>
      </w:r>
    </w:p>
    <w:p w:rsidR="00C059B6" w:rsidRPr="00B211F4" w:rsidRDefault="00C059B6" w:rsidP="00C059B6">
      <w:pPr>
        <w:rPr>
          <w:rFonts w:ascii="Calibri" w:hAnsi="Calibri"/>
          <w:szCs w:val="24"/>
        </w:rPr>
      </w:pPr>
      <w:r w:rsidRPr="00B211F4">
        <w:rPr>
          <w:rFonts w:ascii="Calibri" w:hAnsi="Calibri"/>
          <w:szCs w:val="24"/>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C059B6" w:rsidRPr="00B211F4" w:rsidRDefault="00C059B6" w:rsidP="00C059B6">
      <w:pPr>
        <w:rPr>
          <w:rFonts w:ascii="Calibri" w:hAnsi="Calibri"/>
          <w:szCs w:val="24"/>
        </w:rPr>
      </w:pPr>
      <w:r w:rsidRPr="00B211F4">
        <w:rPr>
          <w:rFonts w:ascii="Calibri" w:hAnsi="Calibri"/>
          <w:szCs w:val="24"/>
        </w:rPr>
        <w:t>NTC will provide transportation between the recommended hotels and the venue of the workshop.</w:t>
      </w:r>
    </w:p>
    <w:p w:rsidR="00C059B6" w:rsidRPr="00B211F4" w:rsidRDefault="00C059B6" w:rsidP="00C059B6">
      <w:pPr>
        <w:pStyle w:val="Heading1"/>
        <w:rPr>
          <w:rFonts w:ascii="Calibri" w:hAnsi="Calibri"/>
          <w:szCs w:val="28"/>
        </w:rPr>
      </w:pPr>
      <w:r w:rsidRPr="00B211F4">
        <w:rPr>
          <w:rFonts w:ascii="Calibri" w:hAnsi="Calibri"/>
          <w:szCs w:val="28"/>
        </w:rPr>
        <w:t>CURRENCY</w:t>
      </w:r>
    </w:p>
    <w:p w:rsidR="00C059B6" w:rsidRPr="00B211F4" w:rsidRDefault="00C059B6" w:rsidP="00C059B6">
      <w:pPr>
        <w:rPr>
          <w:rFonts w:ascii="Calibri" w:hAnsi="Calibri"/>
          <w:szCs w:val="24"/>
        </w:rPr>
      </w:pPr>
      <w:r w:rsidRPr="00B211F4">
        <w:rPr>
          <w:rFonts w:ascii="Calibri" w:hAnsi="Calibri"/>
          <w:szCs w:val="24"/>
        </w:rPr>
        <w:t xml:space="preserve">The official currency is the </w:t>
      </w:r>
      <w:r w:rsidRPr="00B211F4">
        <w:rPr>
          <w:rFonts w:ascii="Calibri" w:hAnsi="Calibri"/>
          <w:b/>
          <w:bCs/>
          <w:szCs w:val="24"/>
        </w:rPr>
        <w:t>Sudanese Pound (SDG).</w:t>
      </w:r>
    </w:p>
    <w:p w:rsidR="00C059B6" w:rsidRPr="00B211F4" w:rsidRDefault="00C059B6" w:rsidP="00C059B6">
      <w:pPr>
        <w:rPr>
          <w:rFonts w:ascii="Calibri" w:hAnsi="Calibri"/>
          <w:szCs w:val="24"/>
        </w:rPr>
      </w:pPr>
      <w:r w:rsidRPr="00B211F4">
        <w:rPr>
          <w:rFonts w:ascii="Calibri" w:hAnsi="Calibri"/>
          <w:szCs w:val="24"/>
        </w:rPr>
        <w:t>Banks are opened from Sunday until Thursday, from 08:30 to 14:30.</w:t>
      </w:r>
    </w:p>
    <w:p w:rsidR="00C059B6" w:rsidRPr="00B211F4" w:rsidRDefault="00C059B6" w:rsidP="00C059B6">
      <w:pPr>
        <w:rPr>
          <w:rFonts w:ascii="Calibri" w:hAnsi="Calibri"/>
          <w:szCs w:val="24"/>
        </w:rPr>
      </w:pPr>
      <w:r w:rsidRPr="00B211F4">
        <w:rPr>
          <w:rFonts w:ascii="Calibri" w:hAnsi="Calibri"/>
          <w:szCs w:val="24"/>
        </w:rPr>
        <w:t xml:space="preserve">Visa, American Express, Access/MasterCard, Diners Club cards and travellers checks </w:t>
      </w:r>
      <w:r w:rsidRPr="00B211F4">
        <w:rPr>
          <w:rFonts w:ascii="Calibri" w:hAnsi="Calibri"/>
          <w:b/>
          <w:bCs/>
          <w:szCs w:val="24"/>
        </w:rPr>
        <w:t>cannot be used</w:t>
      </w:r>
      <w:r w:rsidRPr="00B211F4">
        <w:rPr>
          <w:rFonts w:ascii="Calibri" w:hAnsi="Calibri"/>
          <w:szCs w:val="24"/>
        </w:rPr>
        <w:t>.</w:t>
      </w:r>
    </w:p>
    <w:p w:rsidR="00C059B6" w:rsidRPr="00B211F4" w:rsidRDefault="00C059B6" w:rsidP="00C059B6">
      <w:pPr>
        <w:spacing w:after="120"/>
        <w:rPr>
          <w:rFonts w:ascii="Calibri" w:hAnsi="Calibri"/>
          <w:szCs w:val="24"/>
        </w:rPr>
      </w:pPr>
      <w:r w:rsidRPr="00B211F4">
        <w:rPr>
          <w:rFonts w:ascii="Calibri" w:hAnsi="Calibri"/>
          <w:szCs w:val="24"/>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C059B6" w:rsidRPr="00B211F4" w:rsidTr="00E62000">
        <w:trPr>
          <w:trHeight w:val="459"/>
        </w:trPr>
        <w:tc>
          <w:tcPr>
            <w:tcW w:w="1911" w:type="dxa"/>
            <w:shd w:val="clear" w:color="auto" w:fill="808080"/>
            <w:vAlign w:val="center"/>
          </w:tcPr>
          <w:p w:rsidR="00C059B6" w:rsidRPr="00B211F4" w:rsidRDefault="00C059B6" w:rsidP="00E62000">
            <w:pPr>
              <w:jc w:val="center"/>
              <w:rPr>
                <w:rFonts w:ascii="Calibri" w:hAnsi="Calibri" w:cs="Calibri"/>
                <w:color w:val="000000"/>
              </w:rPr>
            </w:pPr>
            <w:r w:rsidRPr="00B211F4">
              <w:rPr>
                <w:rFonts w:ascii="Calibri" w:hAnsi="Calibri" w:cs="Arial"/>
                <w:noProof/>
                <w:color w:val="FFFFFF"/>
                <w:lang w:eastAsia="zh-CN"/>
              </w:rPr>
              <w:drawing>
                <wp:inline distT="0" distB="0" distL="0" distR="0" wp14:anchorId="75F904F1" wp14:editId="6D3F7A73">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B211F4">
              <w:rPr>
                <w:rFonts w:ascii="Calibri" w:hAnsi="Calibri" w:cs="Arial"/>
                <w:b/>
                <w:bCs/>
                <w:color w:val="FFFFFF"/>
                <w:lang w:eastAsia="es-UY"/>
              </w:rPr>
              <w:t>Dollar</w:t>
            </w:r>
          </w:p>
        </w:tc>
        <w:tc>
          <w:tcPr>
            <w:tcW w:w="1884" w:type="dxa"/>
            <w:shd w:val="clear" w:color="auto" w:fill="auto"/>
            <w:vAlign w:val="center"/>
          </w:tcPr>
          <w:p w:rsidR="00C059B6" w:rsidRPr="00B211F4" w:rsidRDefault="00C059B6" w:rsidP="00E62000">
            <w:pPr>
              <w:jc w:val="center"/>
              <w:rPr>
                <w:rFonts w:ascii="Calibri" w:hAnsi="Calibri"/>
                <w:szCs w:val="24"/>
              </w:rPr>
            </w:pPr>
            <w:r w:rsidRPr="00B211F4">
              <w:rPr>
                <w:rFonts w:ascii="Calibri" w:hAnsi="Calibri"/>
                <w:szCs w:val="24"/>
              </w:rPr>
              <w:t>6.09</w:t>
            </w:r>
            <w:r w:rsidRPr="00B211F4">
              <w:rPr>
                <w:rFonts w:ascii="Calibri" w:hAnsi="Calibri"/>
                <w:szCs w:val="24"/>
                <w:rtl/>
              </w:rPr>
              <w:t xml:space="preserve"> </w:t>
            </w:r>
            <w:r w:rsidRPr="00B211F4">
              <w:rPr>
                <w:rFonts w:ascii="Calibri" w:hAnsi="Calibri"/>
                <w:szCs w:val="24"/>
              </w:rPr>
              <w:t>SDG</w:t>
            </w:r>
          </w:p>
        </w:tc>
      </w:tr>
      <w:tr w:rsidR="00C059B6" w:rsidRPr="00B211F4" w:rsidTr="00E62000">
        <w:trPr>
          <w:trHeight w:val="459"/>
        </w:trPr>
        <w:tc>
          <w:tcPr>
            <w:tcW w:w="1911" w:type="dxa"/>
            <w:shd w:val="clear" w:color="auto" w:fill="808080"/>
            <w:vAlign w:val="center"/>
          </w:tcPr>
          <w:p w:rsidR="00C059B6" w:rsidRPr="00B211F4" w:rsidRDefault="00C059B6" w:rsidP="00E62000">
            <w:pPr>
              <w:jc w:val="center"/>
              <w:rPr>
                <w:rFonts w:ascii="Calibri" w:hAnsi="Calibri" w:cs="Calibri"/>
                <w:color w:val="000000"/>
              </w:rPr>
            </w:pPr>
            <w:r w:rsidRPr="00B211F4">
              <w:rPr>
                <w:rFonts w:ascii="Calibri" w:hAnsi="Calibri" w:cs="Arial"/>
                <w:noProof/>
                <w:color w:val="FFFFFF"/>
                <w:lang w:eastAsia="zh-CN"/>
              </w:rPr>
              <w:drawing>
                <wp:inline distT="0" distB="0" distL="0" distR="0" wp14:anchorId="37497302" wp14:editId="17CDD67E">
                  <wp:extent cx="200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B211F4">
              <w:rPr>
                <w:rFonts w:ascii="Calibri" w:hAnsi="Calibri" w:cs="Arial"/>
                <w:b/>
                <w:bCs/>
                <w:color w:val="FFFFFF"/>
                <w:lang w:eastAsia="es-UY"/>
              </w:rPr>
              <w:t>Euro</w:t>
            </w:r>
          </w:p>
        </w:tc>
        <w:tc>
          <w:tcPr>
            <w:tcW w:w="1884" w:type="dxa"/>
            <w:shd w:val="clear" w:color="auto" w:fill="auto"/>
            <w:vAlign w:val="center"/>
          </w:tcPr>
          <w:p w:rsidR="00C059B6" w:rsidRPr="00B211F4" w:rsidRDefault="00C059B6" w:rsidP="00E62000">
            <w:pPr>
              <w:jc w:val="center"/>
              <w:rPr>
                <w:rFonts w:ascii="Calibri" w:hAnsi="Calibri"/>
                <w:szCs w:val="24"/>
              </w:rPr>
            </w:pPr>
            <w:r w:rsidRPr="00B211F4">
              <w:rPr>
                <w:rFonts w:ascii="Calibri" w:hAnsi="Calibri"/>
                <w:szCs w:val="24"/>
              </w:rPr>
              <w:t>6.87</w:t>
            </w:r>
            <w:r w:rsidRPr="00B211F4">
              <w:rPr>
                <w:rFonts w:ascii="Calibri" w:hAnsi="Calibri"/>
                <w:szCs w:val="24"/>
                <w:rtl/>
              </w:rPr>
              <w:t xml:space="preserve"> </w:t>
            </w:r>
            <w:r w:rsidRPr="00B211F4">
              <w:rPr>
                <w:rFonts w:ascii="Calibri" w:hAnsi="Calibri"/>
                <w:szCs w:val="24"/>
              </w:rPr>
              <w:t>SDG</w:t>
            </w:r>
          </w:p>
        </w:tc>
      </w:tr>
    </w:tbl>
    <w:p w:rsidR="00C059B6" w:rsidRPr="00B211F4" w:rsidRDefault="00C059B6" w:rsidP="00C059B6">
      <w:pPr>
        <w:pStyle w:val="Heading1"/>
        <w:rPr>
          <w:rFonts w:ascii="Calibri" w:hAnsi="Calibri"/>
          <w:szCs w:val="28"/>
        </w:rPr>
      </w:pPr>
      <w:r w:rsidRPr="00B211F4">
        <w:rPr>
          <w:rFonts w:ascii="Calibri" w:hAnsi="Calibri"/>
          <w:szCs w:val="28"/>
        </w:rPr>
        <w:t>CLIMATE</w:t>
      </w:r>
    </w:p>
    <w:p w:rsidR="00C059B6" w:rsidRPr="00B211F4" w:rsidRDefault="00C059B6" w:rsidP="00C059B6">
      <w:pPr>
        <w:rPr>
          <w:rFonts w:ascii="Calibri" w:hAnsi="Calibri"/>
          <w:szCs w:val="24"/>
        </w:rPr>
      </w:pPr>
      <w:r w:rsidRPr="00B211F4">
        <w:rPr>
          <w:rFonts w:ascii="Calibri" w:hAnsi="Calibri"/>
          <w:szCs w:val="24"/>
        </w:rPr>
        <w:t xml:space="preserve">Summer starts in April and lasts up to July, and the weather is average hot to moderate, with occasional </w:t>
      </w:r>
      <w:hyperlink r:id="rId36" w:history="1">
        <w:r w:rsidRPr="00B211F4">
          <w:rPr>
            <w:rFonts w:ascii="Calibri" w:hAnsi="Calibri"/>
            <w:szCs w:val="24"/>
          </w:rPr>
          <w:t>rain</w:t>
        </w:r>
      </w:hyperlink>
      <w:r w:rsidRPr="00B211F4">
        <w:rPr>
          <w:rFonts w:ascii="Calibri" w:hAnsi="Calibri"/>
          <w:szCs w:val="24"/>
        </w:rPr>
        <w:t xml:space="preserve"> in July. Approximate temperatures will vary between 35-27 degrees Celsius.</w:t>
      </w:r>
    </w:p>
    <w:p w:rsidR="00C059B6" w:rsidRPr="00B211F4" w:rsidRDefault="00C059B6" w:rsidP="00C059B6">
      <w:pPr>
        <w:pStyle w:val="Heading1"/>
        <w:rPr>
          <w:rFonts w:ascii="Calibri" w:hAnsi="Calibri"/>
          <w:szCs w:val="28"/>
        </w:rPr>
      </w:pPr>
      <w:r w:rsidRPr="00B211F4">
        <w:rPr>
          <w:rFonts w:ascii="Calibri" w:hAnsi="Calibri"/>
          <w:szCs w:val="28"/>
        </w:rPr>
        <w:t>SECURITY</w:t>
      </w:r>
    </w:p>
    <w:p w:rsidR="00C059B6" w:rsidRPr="00B211F4" w:rsidRDefault="00C059B6" w:rsidP="00C059B6">
      <w:pPr>
        <w:rPr>
          <w:rFonts w:ascii="Calibri" w:hAnsi="Calibri"/>
          <w:szCs w:val="24"/>
        </w:rPr>
      </w:pPr>
      <w:r w:rsidRPr="00B211F4">
        <w:rPr>
          <w:rFonts w:ascii="Calibri" w:hAnsi="Calibri"/>
          <w:szCs w:val="24"/>
        </w:rPr>
        <w:t>Khartoum is a venue for major conferences and presents a low risk to business travellers. However, as with travel to any major city, it is important to take responsibility for your personal safety and exercise common sense security precautions at all times.</w:t>
      </w:r>
    </w:p>
    <w:p w:rsidR="00C059B6" w:rsidRPr="00B211F4" w:rsidRDefault="00C059B6" w:rsidP="00C059B6">
      <w:pPr>
        <w:rPr>
          <w:rFonts w:ascii="Calibri" w:hAnsi="Calibri"/>
          <w:szCs w:val="24"/>
        </w:rPr>
      </w:pPr>
      <w:r w:rsidRPr="00B211F4">
        <w:rPr>
          <w:rFonts w:ascii="Calibri" w:hAnsi="Calibri"/>
          <w:szCs w:val="24"/>
        </w:rPr>
        <w:t>Delegates should observe common sense security precautions and not venture outside the main business and tourist areas unless accompanied by a trusted local guide.</w:t>
      </w:r>
    </w:p>
    <w:p w:rsidR="00C059B6" w:rsidRPr="00B211F4" w:rsidRDefault="00C059B6" w:rsidP="00C059B6">
      <w:pPr>
        <w:rPr>
          <w:rFonts w:ascii="Calibri" w:hAnsi="Calibri"/>
          <w:szCs w:val="24"/>
        </w:rPr>
      </w:pPr>
      <w:r w:rsidRPr="00B211F4">
        <w:rPr>
          <w:rFonts w:ascii="Calibri" w:hAnsi="Calibri"/>
          <w:szCs w:val="24"/>
        </w:rPr>
        <w:t>For any security incident, visitors should contact the police on 999.</w:t>
      </w:r>
    </w:p>
    <w:p w:rsidR="00C059B6" w:rsidRPr="00B211F4" w:rsidRDefault="00C059B6" w:rsidP="00C059B6">
      <w:pPr>
        <w:pStyle w:val="Heading1"/>
        <w:rPr>
          <w:rFonts w:ascii="Calibri" w:hAnsi="Calibri"/>
          <w:szCs w:val="24"/>
        </w:rPr>
      </w:pPr>
      <w:r w:rsidRPr="00B211F4">
        <w:rPr>
          <w:rFonts w:ascii="Calibri" w:hAnsi="Calibri"/>
          <w:szCs w:val="24"/>
        </w:rPr>
        <w:t>PROHIBITIONS</w:t>
      </w:r>
    </w:p>
    <w:p w:rsidR="00C059B6" w:rsidRPr="00B211F4" w:rsidRDefault="00C059B6" w:rsidP="00C059B6">
      <w:pPr>
        <w:pStyle w:val="ListParagraph"/>
        <w:numPr>
          <w:ilvl w:val="0"/>
          <w:numId w:val="3"/>
        </w:numPr>
        <w:tabs>
          <w:tab w:val="clear" w:pos="794"/>
          <w:tab w:val="clear" w:pos="1191"/>
          <w:tab w:val="clear" w:pos="1588"/>
          <w:tab w:val="clear" w:pos="1985"/>
        </w:tabs>
        <w:ind w:left="714" w:hanging="357"/>
        <w:contextualSpacing w:val="0"/>
        <w:rPr>
          <w:rFonts w:ascii="Calibri" w:hAnsi="Calibri"/>
          <w:szCs w:val="24"/>
        </w:rPr>
      </w:pPr>
      <w:r w:rsidRPr="00B211F4">
        <w:rPr>
          <w:rFonts w:ascii="Calibri" w:hAnsi="Calibri"/>
          <w:szCs w:val="24"/>
        </w:rPr>
        <w:t>Alcohol is not allowed.</w:t>
      </w:r>
    </w:p>
    <w:p w:rsidR="00C059B6" w:rsidRPr="00B211F4" w:rsidRDefault="00C059B6" w:rsidP="00C059B6">
      <w:pPr>
        <w:pStyle w:val="Heading1"/>
        <w:rPr>
          <w:rFonts w:ascii="Calibri" w:hAnsi="Calibri"/>
          <w:szCs w:val="24"/>
        </w:rPr>
      </w:pPr>
      <w:r w:rsidRPr="00B211F4">
        <w:rPr>
          <w:rFonts w:ascii="Calibri" w:hAnsi="Calibri"/>
          <w:szCs w:val="24"/>
        </w:rPr>
        <w:t>ELECTRICITY</w:t>
      </w:r>
    </w:p>
    <w:p w:rsidR="00C059B6" w:rsidRPr="00B211F4" w:rsidRDefault="00C059B6" w:rsidP="00C059B6">
      <w:pPr>
        <w:pStyle w:val="Cuadrculamedia21"/>
        <w:spacing w:before="120"/>
        <w:rPr>
          <w:rFonts w:eastAsia="SimSun"/>
          <w:sz w:val="24"/>
          <w:szCs w:val="24"/>
          <w:lang w:val="en-GB" w:eastAsia="zh-CN"/>
        </w:rPr>
      </w:pPr>
      <w:r w:rsidRPr="00B211F4">
        <w:rPr>
          <w:rFonts w:eastAsia="SimSun"/>
          <w:sz w:val="24"/>
          <w:szCs w:val="24"/>
          <w:lang w:val="en-GB" w:eastAsia="zh-CN"/>
        </w:rPr>
        <w:t xml:space="preserve">AC power voltage in Sudan is 230 V, </w:t>
      </w:r>
      <w:r w:rsidRPr="003D7DD7">
        <w:rPr>
          <w:rFonts w:eastAsia="SimSun"/>
          <w:sz w:val="24"/>
          <w:szCs w:val="24"/>
          <w:lang w:val="en-GB" w:eastAsia="zh-CN"/>
        </w:rPr>
        <w:t xml:space="preserve">50Hz </w:t>
      </w:r>
      <w:r w:rsidRPr="00B211F4">
        <w:rPr>
          <w:rFonts w:eastAsia="SimSun"/>
          <w:sz w:val="24"/>
          <w:szCs w:val="24"/>
          <w:lang w:val="en-GB" w:eastAsia="zh-CN"/>
        </w:rPr>
        <w:t>frequency. Most electrical outlets are British standard mostly two outlets.</w:t>
      </w:r>
    </w:p>
    <w:p w:rsidR="00C059B6" w:rsidRPr="00B211F4" w:rsidRDefault="00C059B6" w:rsidP="00C059B6">
      <w:pPr>
        <w:rPr>
          <w:rFonts w:ascii="Calibri" w:hAnsi="Calibri"/>
          <w:b/>
          <w:bCs/>
          <w:sz w:val="23"/>
          <w:szCs w:val="23"/>
        </w:rPr>
      </w:pPr>
      <w:r w:rsidRPr="00B211F4">
        <w:rPr>
          <w:rFonts w:ascii="Calibri" w:hAnsi="Calibri"/>
          <w:noProof/>
          <w:lang w:eastAsia="zh-CN"/>
        </w:rPr>
        <w:drawing>
          <wp:inline distT="0" distB="0" distL="0" distR="0" wp14:anchorId="4EAA4D2E" wp14:editId="765FBA65">
            <wp:extent cx="1409700" cy="1009650"/>
            <wp:effectExtent l="0" t="0" r="0" b="0"/>
            <wp:docPr id="6"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C059B6" w:rsidRPr="00B211F4" w:rsidRDefault="00C059B6" w:rsidP="00C059B6">
      <w:pPr>
        <w:pStyle w:val="Heading1"/>
        <w:rPr>
          <w:rFonts w:ascii="Calibri" w:hAnsi="Calibri"/>
          <w:szCs w:val="24"/>
        </w:rPr>
      </w:pPr>
      <w:r w:rsidRPr="00B211F4">
        <w:rPr>
          <w:rFonts w:ascii="Calibri" w:hAnsi="Calibri"/>
          <w:szCs w:val="24"/>
        </w:rPr>
        <w:t>SERVICES AVAILABLE FOR PARTICIPANTS DURING THE WORKSHOP</w:t>
      </w:r>
    </w:p>
    <w:p w:rsidR="00C059B6" w:rsidRPr="00B211F4" w:rsidRDefault="00C059B6" w:rsidP="00C059B6">
      <w:pPr>
        <w:pStyle w:val="Default"/>
        <w:spacing w:before="120"/>
        <w:rPr>
          <w:rFonts w:cs="Times New Roman"/>
          <w:lang w:val="en-GB"/>
        </w:rPr>
      </w:pPr>
      <w:r w:rsidRPr="00B211F4">
        <w:rPr>
          <w:rFonts w:cs="Times New Roman"/>
          <w:b/>
          <w:bCs/>
          <w:lang w:val="en-GB"/>
        </w:rPr>
        <w:t>Communication Center:</w:t>
      </w:r>
    </w:p>
    <w:p w:rsidR="00C059B6" w:rsidRPr="00B211F4" w:rsidRDefault="00C059B6" w:rsidP="00C059B6">
      <w:pPr>
        <w:pStyle w:val="Default"/>
        <w:spacing w:before="120"/>
        <w:rPr>
          <w:rFonts w:cs="Times New Roman"/>
          <w:lang w:val="en-GB"/>
        </w:rPr>
      </w:pPr>
      <w:r w:rsidRPr="00B211F4">
        <w:rPr>
          <w:rFonts w:cs="Times New Roman"/>
          <w:lang w:val="en-GB"/>
        </w:rPr>
        <w:t>Internet Access free of charge will be available at the event meeting rooms.</w:t>
      </w:r>
    </w:p>
    <w:p w:rsidR="00C059B6" w:rsidRPr="00B211F4" w:rsidRDefault="00C059B6" w:rsidP="00C059B6">
      <w:pPr>
        <w:spacing w:before="240"/>
        <w:rPr>
          <w:rFonts w:ascii="Calibri" w:hAnsi="Calibri"/>
          <w:b/>
          <w:bCs/>
          <w:szCs w:val="24"/>
        </w:rPr>
      </w:pPr>
      <w:r w:rsidRPr="00B211F4">
        <w:rPr>
          <w:rFonts w:ascii="Calibri" w:hAnsi="Calibri"/>
          <w:b/>
          <w:bCs/>
          <w:szCs w:val="24"/>
        </w:rPr>
        <w:t>Medical Assistance:</w:t>
      </w:r>
    </w:p>
    <w:p w:rsidR="00C059B6" w:rsidRPr="00B211F4" w:rsidRDefault="00C059B6" w:rsidP="00C059B6">
      <w:pPr>
        <w:rPr>
          <w:rFonts w:ascii="Calibri" w:hAnsi="Calibri"/>
          <w:szCs w:val="24"/>
          <w:rtl/>
        </w:rPr>
      </w:pPr>
      <w:r w:rsidRPr="00B211F4">
        <w:rPr>
          <w:rFonts w:ascii="Calibri" w:hAnsi="Calibri"/>
          <w:szCs w:val="24"/>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C059B6" w:rsidRPr="00B211F4" w:rsidRDefault="00C059B6" w:rsidP="00C059B6">
      <w:pPr>
        <w:pStyle w:val="Heading1"/>
        <w:rPr>
          <w:rFonts w:ascii="Calibri" w:hAnsi="Calibri"/>
          <w:szCs w:val="24"/>
        </w:rPr>
      </w:pPr>
      <w:r w:rsidRPr="00B211F4">
        <w:rPr>
          <w:rFonts w:ascii="Calibri" w:hAnsi="Calibri"/>
          <w:szCs w:val="24"/>
        </w:rPr>
        <w:t>GENERAL INFORMATION</w:t>
      </w:r>
    </w:p>
    <w:p w:rsidR="00C059B6" w:rsidRPr="00B211F4" w:rsidRDefault="00C059B6" w:rsidP="00C059B6">
      <w:pPr>
        <w:spacing w:before="240" w:after="120"/>
        <w:rPr>
          <w:rFonts w:ascii="Calibri" w:hAnsi="Calibri" w:cs="Calibri"/>
          <w:b/>
          <w:bCs/>
          <w:szCs w:val="24"/>
          <w:lang w:eastAsia="es-UY"/>
        </w:rPr>
      </w:pPr>
      <w:r w:rsidRPr="00B211F4">
        <w:rPr>
          <w:rFonts w:ascii="Calibri" w:hAnsi="Calibri" w:cs="Calibri"/>
          <w:b/>
          <w:bCs/>
          <w:szCs w:val="24"/>
          <w:lang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Government</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Federal dominant party presidential republic</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1,886,068 km2</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39,105,664</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Khartoum</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C059B6" w:rsidRPr="00B211F4" w:rsidRDefault="00C059B6" w:rsidP="00E62000">
            <w:pPr>
              <w:jc w:val="both"/>
              <w:rPr>
                <w:rFonts w:ascii="Calibri" w:eastAsia="Calibri" w:hAnsi="Calibri"/>
                <w:b/>
                <w:bCs/>
                <w:color w:val="FFFFFF"/>
                <w:szCs w:val="24"/>
                <w:lang w:eastAsia="es-UY"/>
              </w:rPr>
            </w:pPr>
            <w:r w:rsidRPr="00B211F4">
              <w:rPr>
                <w:rFonts w:ascii="Calibri" w:hAnsi="Calibri"/>
                <w:b/>
                <w:bCs/>
                <w:color w:val="FFFFFF"/>
                <w:szCs w:val="24"/>
                <w:lang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Arabic</w:t>
            </w:r>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tcPr>
          <w:p w:rsidR="00C059B6" w:rsidRPr="00B211F4" w:rsidRDefault="00C059B6" w:rsidP="00E62000">
            <w:pPr>
              <w:jc w:val="both"/>
              <w:rPr>
                <w:rFonts w:ascii="Calibri" w:hAnsi="Calibri"/>
                <w:b/>
                <w:bCs/>
                <w:color w:val="FFFFFF"/>
                <w:szCs w:val="24"/>
                <w:lang w:eastAsia="es-UY"/>
              </w:rPr>
            </w:pPr>
            <w:r w:rsidRPr="00B211F4">
              <w:rPr>
                <w:rFonts w:ascii="Calibri" w:hAnsi="Calibri"/>
                <w:b/>
                <w:bCs/>
                <w:color w:val="FFFFFF"/>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szCs w:val="24"/>
                <w:lang w:eastAsia="es-UY"/>
              </w:rPr>
            </w:pPr>
            <w:r w:rsidRPr="00B211F4">
              <w:rPr>
                <w:rFonts w:ascii="Calibri" w:eastAsia="Calibri" w:hAnsi="Calibri"/>
                <w:szCs w:val="24"/>
                <w:lang w:eastAsia="es-UY"/>
              </w:rPr>
              <w:t>+249 / .</w:t>
            </w:r>
            <w:proofErr w:type="spellStart"/>
            <w:r w:rsidRPr="00B211F4">
              <w:rPr>
                <w:rFonts w:ascii="Calibri" w:eastAsia="Calibri" w:hAnsi="Calibri"/>
                <w:szCs w:val="24"/>
                <w:lang w:eastAsia="es-UY"/>
              </w:rPr>
              <w:t>sd</w:t>
            </w:r>
            <w:proofErr w:type="spellEnd"/>
          </w:p>
        </w:tc>
      </w:tr>
      <w:tr w:rsidR="00C059B6" w:rsidRPr="00B211F4" w:rsidTr="00E62000">
        <w:tc>
          <w:tcPr>
            <w:tcW w:w="3261" w:type="dxa"/>
            <w:tcBorders>
              <w:top w:val="single" w:sz="4" w:space="0" w:color="auto"/>
              <w:left w:val="single" w:sz="4" w:space="0" w:color="auto"/>
              <w:bottom w:val="single" w:sz="4" w:space="0" w:color="auto"/>
              <w:right w:val="single" w:sz="4" w:space="0" w:color="auto"/>
            </w:tcBorders>
            <w:shd w:val="clear" w:color="auto" w:fill="808080"/>
          </w:tcPr>
          <w:p w:rsidR="00C059B6" w:rsidRPr="00B211F4" w:rsidRDefault="00C059B6" w:rsidP="00E62000">
            <w:pPr>
              <w:jc w:val="both"/>
              <w:rPr>
                <w:rFonts w:ascii="Calibri" w:hAnsi="Calibri" w:cs="Calibri"/>
                <w:b/>
                <w:bCs/>
                <w:color w:val="FFFFFF"/>
                <w:szCs w:val="24"/>
                <w:lang w:eastAsia="es-UY"/>
              </w:rPr>
            </w:pPr>
            <w:r w:rsidRPr="00B211F4">
              <w:rPr>
                <w:rFonts w:ascii="Calibri" w:hAnsi="Calibri" w:cs="Calibri"/>
                <w:b/>
                <w:bCs/>
                <w:color w:val="FFFFFF"/>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C059B6" w:rsidRPr="00B211F4" w:rsidRDefault="00C059B6" w:rsidP="00E62000">
            <w:pPr>
              <w:rPr>
                <w:rFonts w:ascii="Calibri" w:eastAsia="Calibri" w:hAnsi="Calibri" w:cs="Calibri"/>
                <w:szCs w:val="24"/>
                <w:lang w:eastAsia="es-UY"/>
              </w:rPr>
            </w:pPr>
            <w:r w:rsidRPr="00B211F4">
              <w:rPr>
                <w:rFonts w:ascii="Calibri" w:eastAsia="Calibri" w:hAnsi="Calibri" w:cs="Calibri"/>
                <w:szCs w:val="24"/>
                <w:lang w:eastAsia="es-UY"/>
              </w:rPr>
              <w:t>GMT+3</w:t>
            </w:r>
          </w:p>
        </w:tc>
      </w:tr>
    </w:tbl>
    <w:p w:rsidR="0063445E" w:rsidRDefault="0063445E" w:rsidP="00C059B6">
      <w:pPr>
        <w:pStyle w:val="LetterStart"/>
        <w:tabs>
          <w:tab w:val="clear" w:pos="1361"/>
          <w:tab w:val="clear" w:pos="1758"/>
          <w:tab w:val="clear" w:pos="2155"/>
          <w:tab w:val="clear" w:pos="2552"/>
          <w:tab w:val="center" w:pos="4962"/>
        </w:tabs>
        <w:spacing w:before="120" w:line="240" w:lineRule="atLeast"/>
        <w:jc w:val="center"/>
      </w:pPr>
    </w:p>
    <w:p w:rsidR="00C059B6" w:rsidRDefault="00C059B6" w:rsidP="0032202E">
      <w:pPr>
        <w:pStyle w:val="Reasons"/>
      </w:pPr>
    </w:p>
    <w:p w:rsidR="00C059B6" w:rsidRDefault="00C059B6">
      <w:pPr>
        <w:jc w:val="center"/>
      </w:pPr>
      <w:r>
        <w:t>______________</w:t>
      </w:r>
    </w:p>
    <w:p w:rsidR="00C059B6" w:rsidRDefault="00C059B6" w:rsidP="00C059B6">
      <w:pPr>
        <w:pStyle w:val="LetterStart"/>
        <w:tabs>
          <w:tab w:val="clear" w:pos="1361"/>
          <w:tab w:val="clear" w:pos="1758"/>
          <w:tab w:val="clear" w:pos="2155"/>
          <w:tab w:val="clear" w:pos="2552"/>
          <w:tab w:val="center" w:pos="4962"/>
        </w:tabs>
        <w:spacing w:before="120" w:line="240" w:lineRule="atLeast"/>
        <w:jc w:val="center"/>
      </w:pPr>
    </w:p>
    <w:sectPr w:rsidR="00C059B6">
      <w:headerReference w:type="default" r:id="rId38"/>
      <w:footerReference w:type="first" r:id="rId3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F6" w:rsidRDefault="00D227F6">
      <w:r>
        <w:separator/>
      </w:r>
    </w:p>
  </w:endnote>
  <w:endnote w:type="continuationSeparator" w:id="0">
    <w:p w:rsidR="00D227F6" w:rsidRDefault="00D2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B6" w:rsidRPr="00A101AC" w:rsidRDefault="00C059B6" w:rsidP="00C059B6">
    <w:pPr>
      <w:pStyle w:val="FirstFooter"/>
      <w:ind w:left="-397" w:right="-397"/>
      <w:jc w:val="center"/>
      <w:rPr>
        <w:rFonts w:ascii="Calibri" w:hAnsi="Calibri"/>
        <w:sz w:val="18"/>
        <w:szCs w:val="18"/>
        <w:lang w:val="fr-CH"/>
      </w:rPr>
    </w:pPr>
    <w:r w:rsidRPr="00A101AC">
      <w:rPr>
        <w:rFonts w:ascii="Calibri" w:hAnsi="Calibri"/>
        <w:sz w:val="18"/>
        <w:szCs w:val="18"/>
        <w:lang w:val="fr-CH"/>
      </w:rPr>
      <w:t xml:space="preserve">International </w:t>
    </w:r>
    <w:proofErr w:type="spellStart"/>
    <w:r w:rsidRPr="00A101AC">
      <w:rPr>
        <w:rFonts w:ascii="Calibri" w:hAnsi="Calibri"/>
        <w:sz w:val="18"/>
        <w:szCs w:val="18"/>
        <w:lang w:val="fr-CH"/>
      </w:rPr>
      <w:t>Telecommunication</w:t>
    </w:r>
    <w:proofErr w:type="spellEnd"/>
    <w:r w:rsidRPr="00A101AC">
      <w:rPr>
        <w:rFonts w:ascii="Calibri" w:hAnsi="Calibri"/>
        <w:sz w:val="18"/>
        <w:szCs w:val="18"/>
        <w:lang w:val="fr-CH"/>
      </w:rPr>
      <w:t xml:space="preserve"> Union • Place des Nations • CH</w:t>
    </w:r>
    <w:r w:rsidRPr="00A101AC">
      <w:rPr>
        <w:rFonts w:ascii="Calibri" w:hAnsi="Calibri"/>
        <w:sz w:val="18"/>
        <w:szCs w:val="18"/>
        <w:lang w:val="fr-CH"/>
      </w:rPr>
      <w:noBreakHyphen/>
      <w:t xml:space="preserve">1211 Geneva 20 • </w:t>
    </w:r>
    <w:proofErr w:type="spellStart"/>
    <w:r w:rsidRPr="00A101AC">
      <w:rPr>
        <w:rFonts w:ascii="Calibri" w:hAnsi="Calibri"/>
        <w:sz w:val="18"/>
        <w:szCs w:val="18"/>
        <w:lang w:val="fr-CH"/>
      </w:rPr>
      <w:t>Switzerland</w:t>
    </w:r>
    <w:proofErr w:type="spellEnd"/>
    <w:r w:rsidRPr="00A101AC">
      <w:rPr>
        <w:rFonts w:ascii="Calibri" w:hAnsi="Calibri"/>
        <w:sz w:val="18"/>
        <w:szCs w:val="18"/>
        <w:lang w:val="fr-CH"/>
      </w:rPr>
      <w:t xml:space="preserve"> </w:t>
    </w:r>
    <w:r w:rsidRPr="00A101AC">
      <w:rPr>
        <w:rFonts w:ascii="Calibri" w:hAnsi="Calibri"/>
        <w:sz w:val="18"/>
        <w:szCs w:val="18"/>
        <w:lang w:val="fr-CH"/>
      </w:rPr>
      <w:br/>
      <w:t xml:space="preserve">Tel: +41 22 730 5111 • Fax: +41 22 733 7256 / 5545 • E-mail: </w:t>
    </w:r>
    <w:hyperlink r:id="rId1" w:history="1">
      <w:r w:rsidRPr="00A101AC">
        <w:rPr>
          <w:rStyle w:val="Hyperlink"/>
          <w:rFonts w:ascii="Calibri" w:hAnsi="Calibri"/>
          <w:sz w:val="18"/>
          <w:szCs w:val="18"/>
          <w:lang w:val="fr-CH"/>
        </w:rPr>
        <w:t>itumail@itu.int</w:t>
      </w:r>
    </w:hyperlink>
    <w:r w:rsidRPr="00A101AC">
      <w:rPr>
        <w:rStyle w:val="Hyperlink"/>
        <w:rFonts w:ascii="Calibri" w:hAnsi="Calibri"/>
        <w:sz w:val="18"/>
        <w:szCs w:val="18"/>
        <w:lang w:val="fr-CH"/>
      </w:rPr>
      <w:t xml:space="preserve"> / bdtmail@itu.int</w:t>
    </w:r>
    <w:r w:rsidRPr="00A101AC">
      <w:rPr>
        <w:rFonts w:ascii="Calibri" w:hAnsi="Calibri"/>
        <w:sz w:val="18"/>
        <w:szCs w:val="18"/>
        <w:lang w:val="fr-CH"/>
      </w:rPr>
      <w:t xml:space="preserve"> • </w:t>
    </w:r>
    <w:hyperlink r:id="rId2" w:history="1">
      <w:r w:rsidRPr="00A101AC">
        <w:rPr>
          <w:rStyle w:val="Hyperlink"/>
          <w:rFonts w:ascii="Calibri" w:hAnsi="Calibr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F6" w:rsidRDefault="00D227F6">
      <w:r>
        <w:separator/>
      </w:r>
    </w:p>
  </w:footnote>
  <w:footnote w:type="continuationSeparator" w:id="0">
    <w:p w:rsidR="00D227F6" w:rsidRDefault="00D2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BB5DE9">
      <w:rPr>
        <w:noProof/>
        <w:sz w:val="18"/>
        <w:szCs w:val="16"/>
      </w:rPr>
      <w:t>12</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CDD"/>
    <w:multiLevelType w:val="hybridMultilevel"/>
    <w:tmpl w:val="74E019AE"/>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F6"/>
    <w:rsid w:val="00027EE3"/>
    <w:rsid w:val="00081BA5"/>
    <w:rsid w:val="00090E72"/>
    <w:rsid w:val="00094C0B"/>
    <w:rsid w:val="000A2484"/>
    <w:rsid w:val="000E4B3A"/>
    <w:rsid w:val="00117471"/>
    <w:rsid w:val="00160A43"/>
    <w:rsid w:val="001D6E70"/>
    <w:rsid w:val="00234A9B"/>
    <w:rsid w:val="00282732"/>
    <w:rsid w:val="00284869"/>
    <w:rsid w:val="002D2024"/>
    <w:rsid w:val="002E05E3"/>
    <w:rsid w:val="00303A2A"/>
    <w:rsid w:val="003064AD"/>
    <w:rsid w:val="00334A24"/>
    <w:rsid w:val="0035674D"/>
    <w:rsid w:val="0038630E"/>
    <w:rsid w:val="003F1CCA"/>
    <w:rsid w:val="00464015"/>
    <w:rsid w:val="00486359"/>
    <w:rsid w:val="00590119"/>
    <w:rsid w:val="005C26FD"/>
    <w:rsid w:val="00624E27"/>
    <w:rsid w:val="00627AE8"/>
    <w:rsid w:val="0063445E"/>
    <w:rsid w:val="006B463C"/>
    <w:rsid w:val="006D22B1"/>
    <w:rsid w:val="006D42C6"/>
    <w:rsid w:val="007568DA"/>
    <w:rsid w:val="00841612"/>
    <w:rsid w:val="0084436D"/>
    <w:rsid w:val="008B2BDA"/>
    <w:rsid w:val="009128F1"/>
    <w:rsid w:val="009424FC"/>
    <w:rsid w:val="00956D38"/>
    <w:rsid w:val="009727EA"/>
    <w:rsid w:val="00974486"/>
    <w:rsid w:val="009C2FF6"/>
    <w:rsid w:val="00A1090D"/>
    <w:rsid w:val="00A16AB0"/>
    <w:rsid w:val="00A55D76"/>
    <w:rsid w:val="00AA3151"/>
    <w:rsid w:val="00B01F79"/>
    <w:rsid w:val="00B56B75"/>
    <w:rsid w:val="00BB5392"/>
    <w:rsid w:val="00BB5DE9"/>
    <w:rsid w:val="00BC7AEE"/>
    <w:rsid w:val="00BE339D"/>
    <w:rsid w:val="00C03E87"/>
    <w:rsid w:val="00C059B6"/>
    <w:rsid w:val="00C6016A"/>
    <w:rsid w:val="00C7008A"/>
    <w:rsid w:val="00C916ED"/>
    <w:rsid w:val="00CC4067"/>
    <w:rsid w:val="00CE445A"/>
    <w:rsid w:val="00D16F47"/>
    <w:rsid w:val="00D227F6"/>
    <w:rsid w:val="00D34F86"/>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C981106-E7CA-46F7-A286-36F238D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059B6"/>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rFonts w:ascii="Times New Roman" w:hAnsi="Times New Roman"/>
      <w:b/>
    </w:rPr>
  </w:style>
  <w:style w:type="paragraph" w:styleId="Heading2">
    <w:name w:val="heading 2"/>
    <w:basedOn w:val="Heading1"/>
    <w:next w:val="Normal"/>
    <w:link w:val="Heading2Char"/>
    <w:qFormat/>
    <w:rsid w:val="00C059B6"/>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erChar">
    <w:name w:val="Header Char"/>
    <w:basedOn w:val="DefaultParagraphFont"/>
    <w:link w:val="Header"/>
    <w:uiPriority w:val="99"/>
    <w:rsid w:val="00D227F6"/>
    <w:rPr>
      <w:rFonts w:asciiTheme="minorHAnsi" w:hAnsiTheme="minorHAnsi"/>
      <w:sz w:val="22"/>
      <w:lang w:val="en-GB" w:eastAsia="en-US"/>
    </w:rPr>
  </w:style>
  <w:style w:type="paragraph" w:customStyle="1" w:styleId="Tabletext">
    <w:name w:val="Table_text"/>
    <w:basedOn w:val="Normal"/>
    <w:rsid w:val="00C059B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rPr>
  </w:style>
  <w:style w:type="table" w:customStyle="1" w:styleId="TableGridLight1">
    <w:name w:val="Table Grid Light1"/>
    <w:basedOn w:val="TableNormal"/>
    <w:uiPriority w:val="40"/>
    <w:rsid w:val="00C059B6"/>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C059B6"/>
    <w:rPr>
      <w:b/>
      <w:sz w:val="24"/>
      <w:lang w:val="en-GB" w:eastAsia="en-US"/>
    </w:rPr>
  </w:style>
  <w:style w:type="character" w:customStyle="1" w:styleId="Heading2Char">
    <w:name w:val="Heading 2 Char"/>
    <w:basedOn w:val="DefaultParagraphFont"/>
    <w:link w:val="Heading2"/>
    <w:rsid w:val="00C059B6"/>
    <w:rPr>
      <w:b/>
      <w:sz w:val="24"/>
      <w:lang w:val="en-GB" w:eastAsia="en-US"/>
    </w:rPr>
  </w:style>
  <w:style w:type="character" w:styleId="LineNumber">
    <w:name w:val="line number"/>
    <w:basedOn w:val="DefaultParagraphFont"/>
    <w:rsid w:val="00C059B6"/>
  </w:style>
  <w:style w:type="paragraph" w:customStyle="1" w:styleId="LetterStart">
    <w:name w:val="Letter_Start"/>
    <w:basedOn w:val="Normal"/>
    <w:rsid w:val="00C059B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hAnsi="Times New Roman"/>
    </w:rPr>
  </w:style>
  <w:style w:type="paragraph" w:customStyle="1" w:styleId="Note">
    <w:name w:val="Note"/>
    <w:basedOn w:val="Normal"/>
    <w:rsid w:val="00C059B6"/>
    <w:pPr>
      <w:tabs>
        <w:tab w:val="left" w:pos="397"/>
      </w:tabs>
      <w:overflowPunct/>
      <w:autoSpaceDE/>
      <w:autoSpaceDN/>
      <w:adjustRightInd/>
      <w:textAlignment w:val="auto"/>
    </w:pPr>
    <w:rPr>
      <w:rFonts w:ascii="Times New Roman" w:hAnsi="Times New Roman"/>
    </w:rPr>
  </w:style>
  <w:style w:type="paragraph" w:styleId="ListParagraph">
    <w:name w:val="List Paragraph"/>
    <w:basedOn w:val="Normal"/>
    <w:uiPriority w:val="34"/>
    <w:qFormat/>
    <w:rsid w:val="00C059B6"/>
    <w:pPr>
      <w:overflowPunct/>
      <w:autoSpaceDE/>
      <w:autoSpaceDN/>
      <w:adjustRightInd/>
      <w:ind w:left="720"/>
      <w:contextualSpacing/>
      <w:textAlignment w:val="auto"/>
    </w:pPr>
    <w:rPr>
      <w:rFonts w:ascii="Times New Roman" w:hAnsi="Times New Roman"/>
    </w:rPr>
  </w:style>
  <w:style w:type="paragraph" w:customStyle="1" w:styleId="Default">
    <w:name w:val="Default"/>
    <w:rsid w:val="00C059B6"/>
    <w:pPr>
      <w:autoSpaceDE w:val="0"/>
      <w:autoSpaceDN w:val="0"/>
      <w:adjustRightInd w:val="0"/>
    </w:pPr>
    <w:rPr>
      <w:rFonts w:ascii="Calibri" w:hAnsi="Calibri" w:cs="Calibri"/>
      <w:color w:val="000000"/>
      <w:sz w:val="24"/>
      <w:szCs w:val="24"/>
    </w:rPr>
  </w:style>
  <w:style w:type="paragraph" w:customStyle="1" w:styleId="Cuadrculamedia21">
    <w:name w:val="Cuadrícula media 21"/>
    <w:uiPriority w:val="1"/>
    <w:qFormat/>
    <w:rsid w:val="00C059B6"/>
    <w:rPr>
      <w:rFonts w:ascii="Calibri" w:eastAsia="Calibri" w:hAnsi="Calibri"/>
      <w:sz w:val="22"/>
      <w:szCs w:val="22"/>
      <w:lang w:val="es-UY" w:eastAsia="en-US"/>
    </w:rPr>
  </w:style>
  <w:style w:type="paragraph" w:customStyle="1" w:styleId="Reasons">
    <w:name w:val="Reasons"/>
    <w:basedOn w:val="Normal"/>
    <w:qFormat/>
    <w:rsid w:val="00C059B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FooterChar">
    <w:name w:val="Footer Char"/>
    <w:basedOn w:val="DefaultParagraphFont"/>
    <w:link w:val="Footer"/>
    <w:rsid w:val="000E4B3A"/>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nline/regsys/ITU-T/misc/edrs.registration.form?_eventid=3000876" TargetMode="External"/><Relationship Id="rId18" Type="http://schemas.openxmlformats.org/officeDocument/2006/relationships/hyperlink" Target="mailto:aryg@ntc.gov.sd" TargetMode="External"/><Relationship Id="rId26" Type="http://schemas.openxmlformats.org/officeDocument/2006/relationships/hyperlink" Target="http://www.paradisehotels-sd.com" TargetMode="External"/><Relationship Id="rId39" Type="http://schemas.openxmlformats.org/officeDocument/2006/relationships/footer" Target="footer1.xml"/><Relationship Id="rId21" Type="http://schemas.openxmlformats.org/officeDocument/2006/relationships/hyperlink" Target="mailto:sales.alsalam@%20rotana.com%20" TargetMode="External"/><Relationship Id="rId34" Type="http://schemas.openxmlformats.org/officeDocument/2006/relationships/image" Target="media/image3.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hyperlink" Target="http://www.rotana.com" TargetMode="External"/><Relationship Id="rId29" Type="http://schemas.openxmlformats.org/officeDocument/2006/relationships/hyperlink" Target="mailto:sales@kanonhote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hyperlink" Target="http://www.kanonhotel.com" TargetMode="External"/><Relationship Id="rId32" Type="http://schemas.openxmlformats.org/officeDocument/2006/relationships/hyperlink" Target="mailto:abbasherhotel@hotmail.com"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servation@holidayvillakhartoum.com" TargetMode="External"/><Relationship Id="rId28" Type="http://schemas.openxmlformats.org/officeDocument/2006/relationships/hyperlink" Target="http://www.kanonhotel.com" TargetMode="External"/><Relationship Id="rId36" Type="http://schemas.openxmlformats.org/officeDocument/2006/relationships/hyperlink" Target="http://www.khartoum.climatemps.com/precipitation.php" TargetMode="External"/><Relationship Id="rId10" Type="http://schemas.openxmlformats.org/officeDocument/2006/relationships/hyperlink" Target="http://www.itu.int/en/ITU-T/studygroups/2013-2016/17/sg17rgafr/Pages/default.aspx" TargetMode="External"/><Relationship Id="rId19" Type="http://schemas.openxmlformats.org/officeDocument/2006/relationships/hyperlink" Target="mailto:Martin.Euchner@itu.int" TargetMode="External"/><Relationship Id="rId31" Type="http://schemas.openxmlformats.org/officeDocument/2006/relationships/hyperlink" Target="http://www.abbasherpalacehotel.com" TargetMode="External"/><Relationship Id="rId4" Type="http://schemas.openxmlformats.org/officeDocument/2006/relationships/webSettings" Target="webSettings.xml"/><Relationship Id="rId9" Type="http://schemas.openxmlformats.org/officeDocument/2006/relationships/hyperlink" Target="mailto:serge.zongo@itu.int" TargetMode="External"/><Relationship Id="rId14" Type="http://schemas.openxmlformats.org/officeDocument/2006/relationships/hyperlink" Target="mailto:aryg@ntc.gov.sd&#12290;&#20877;&#21551;&#31243;&#33267;&#23569;15" TargetMode="External"/><Relationship Id="rId22" Type="http://schemas.openxmlformats.org/officeDocument/2006/relationships/hyperlink" Target="http://www.holidayvillakhartoum.com" TargetMode="External"/><Relationship Id="rId27" Type="http://schemas.openxmlformats.org/officeDocument/2006/relationships/hyperlink" Target="mailto:info@Paradisehotel-sd.com" TargetMode="External"/><Relationship Id="rId30" Type="http://schemas.openxmlformats.org/officeDocument/2006/relationships/hyperlink" Target="Tel:+249" TargetMode="External"/><Relationship Id="rId35" Type="http://schemas.openxmlformats.org/officeDocument/2006/relationships/image" Target="media/image4.png"/><Relationship Id="rId8" Type="http://schemas.openxmlformats.org/officeDocument/2006/relationships/hyperlink" Target="mailto:martin.euchner@itu.int" TargetMode="External"/><Relationship Id="rId3" Type="http://schemas.openxmlformats.org/officeDocument/2006/relationships/settings" Target="settings.xml"/><Relationship Id="rId12" Type="http://schemas.openxmlformats.org/officeDocument/2006/relationships/hyperlink" Target="&#27492;&#22788;" TargetMode="External"/><Relationship Id="rId17" Type="http://schemas.openxmlformats.org/officeDocument/2006/relationships/hyperlink" Target="http://www.itu.int/en/ITU-T/Workshops-and-Seminars/cybersecurity/Pages/default.aspx" TargetMode="External"/><Relationship Id="rId25" Type="http://schemas.openxmlformats.org/officeDocument/2006/relationships/hyperlink" Target="mailto:sales@kanonhotel.com" TargetMode="External"/><Relationship Id="rId33" Type="http://schemas.openxmlformats.org/officeDocument/2006/relationships/hyperlink" Target="mailto:itisalat@ntc.gov.sd"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8</TotalTime>
  <Pages>12</Pages>
  <Words>3295</Words>
  <Characters>13304</Characters>
  <Application>Microsoft Office Word</Application>
  <DocSecurity>0</DocSecurity>
  <Lines>110</Lines>
  <Paragraphs>33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16566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TSB (RC)</cp:lastModifiedBy>
  <cp:revision>6</cp:revision>
  <cp:lastPrinted>2011-04-11T13:21:00Z</cp:lastPrinted>
  <dcterms:created xsi:type="dcterms:W3CDTF">2016-05-26T20:25:00Z</dcterms:created>
  <dcterms:modified xsi:type="dcterms:W3CDTF">2017-03-15T15:50:00Z</dcterms:modified>
</cp:coreProperties>
</file>