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9A59BB" w:rsidTr="00FF612C">
        <w:trPr>
          <w:cantSplit/>
        </w:trPr>
        <w:tc>
          <w:tcPr>
            <w:tcW w:w="1418" w:type="dxa"/>
            <w:vAlign w:val="center"/>
          </w:tcPr>
          <w:p w:rsidR="00884D12" w:rsidRPr="009A59BB" w:rsidRDefault="00884D12" w:rsidP="00FF612C">
            <w:pPr>
              <w:tabs>
                <w:tab w:val="right" w:pos="8732"/>
              </w:tabs>
              <w:spacing w:before="0"/>
              <w:rPr>
                <w:b/>
                <w:bCs/>
                <w:iCs/>
                <w:color w:val="FFFFFF"/>
                <w:sz w:val="30"/>
                <w:szCs w:val="30"/>
              </w:rPr>
            </w:pPr>
            <w:r w:rsidRPr="009A59BB">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9A59BB" w:rsidRDefault="00884D12" w:rsidP="00884D12">
            <w:pPr>
              <w:spacing w:before="0"/>
              <w:rPr>
                <w:rFonts w:cs="Times New Roman Bold"/>
                <w:b/>
                <w:bCs/>
                <w:smallCaps/>
                <w:sz w:val="26"/>
                <w:szCs w:val="26"/>
              </w:rPr>
            </w:pPr>
            <w:r w:rsidRPr="009A59BB">
              <w:rPr>
                <w:rFonts w:cs="Times New Roman Bold"/>
                <w:b/>
                <w:bCs/>
                <w:smallCaps/>
                <w:sz w:val="36"/>
                <w:szCs w:val="36"/>
              </w:rPr>
              <w:t>Unión Internacional de Telecomunicaciones</w:t>
            </w:r>
          </w:p>
          <w:p w:rsidR="00884D12" w:rsidRPr="009A59BB" w:rsidRDefault="00884D12" w:rsidP="00884D12">
            <w:pPr>
              <w:tabs>
                <w:tab w:val="right" w:pos="8732"/>
              </w:tabs>
              <w:spacing w:before="0"/>
              <w:rPr>
                <w:b/>
                <w:bCs/>
                <w:iCs/>
                <w:color w:val="FFFFFF"/>
                <w:sz w:val="30"/>
                <w:szCs w:val="30"/>
              </w:rPr>
            </w:pPr>
            <w:r w:rsidRPr="009A59BB">
              <w:rPr>
                <w:rFonts w:cs="Times New Roman Bold"/>
                <w:b/>
                <w:bCs/>
                <w:iCs/>
                <w:smallCaps/>
                <w:sz w:val="28"/>
                <w:szCs w:val="28"/>
              </w:rPr>
              <w:t>Oficina de Normalización de las Telecomunicaciones</w:t>
            </w:r>
          </w:p>
        </w:tc>
        <w:tc>
          <w:tcPr>
            <w:tcW w:w="1984" w:type="dxa"/>
            <w:vAlign w:val="center"/>
          </w:tcPr>
          <w:p w:rsidR="00884D12" w:rsidRPr="009A59BB" w:rsidRDefault="00380C55" w:rsidP="00FF612C">
            <w:pPr>
              <w:spacing w:before="0"/>
              <w:jc w:val="right"/>
              <w:rPr>
                <w:color w:val="FFFFFF"/>
                <w:sz w:val="26"/>
                <w:szCs w:val="26"/>
              </w:rPr>
            </w:pPr>
            <w:r w:rsidRPr="009A59BB">
              <w:rPr>
                <w:noProof/>
                <w:lang w:val="en-US" w:eastAsia="zh-CN"/>
              </w:rPr>
              <w:drawing>
                <wp:inline distT="0" distB="0" distL="0" distR="0" wp14:anchorId="4C558B5E" wp14:editId="08D0608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bl>
    <w:p w:rsidR="00C34772" w:rsidRPr="009A59BB" w:rsidRDefault="00C34772" w:rsidP="00303D62">
      <w:pPr>
        <w:tabs>
          <w:tab w:val="clear" w:pos="794"/>
          <w:tab w:val="clear" w:pos="1191"/>
          <w:tab w:val="clear" w:pos="1588"/>
          <w:tab w:val="clear" w:pos="1985"/>
          <w:tab w:val="left" w:pos="4962"/>
        </w:tabs>
      </w:pPr>
    </w:p>
    <w:p w:rsidR="00C34772" w:rsidRPr="009A59BB" w:rsidRDefault="00C34772" w:rsidP="00FF612C">
      <w:pPr>
        <w:tabs>
          <w:tab w:val="clear" w:pos="794"/>
          <w:tab w:val="clear" w:pos="1191"/>
          <w:tab w:val="clear" w:pos="1588"/>
          <w:tab w:val="clear" w:pos="1985"/>
          <w:tab w:val="left" w:pos="4962"/>
        </w:tabs>
      </w:pPr>
      <w:r w:rsidRPr="009A59BB">
        <w:tab/>
      </w:r>
      <w:r w:rsidR="004D5A14" w:rsidRPr="009A59BB">
        <w:t xml:space="preserve">Ginebra, </w:t>
      </w:r>
      <w:r w:rsidR="00FF612C" w:rsidRPr="009A59BB">
        <w:t>1</w:t>
      </w:r>
      <w:r w:rsidR="004D5A14" w:rsidRPr="009A59BB">
        <w:t xml:space="preserve"> de </w:t>
      </w:r>
      <w:r w:rsidR="00FF612C" w:rsidRPr="009A59BB">
        <w:t>agosto</w:t>
      </w:r>
      <w:r w:rsidR="004D5A14" w:rsidRPr="009A59BB">
        <w:t xml:space="preserve"> de 2016</w:t>
      </w:r>
    </w:p>
    <w:p w:rsidR="00C34772" w:rsidRPr="009A59BB" w:rsidRDefault="00C34772" w:rsidP="00303D62">
      <w:pPr>
        <w:spacing w:before="0"/>
      </w:pPr>
    </w:p>
    <w:tbl>
      <w:tblPr>
        <w:tblW w:w="9777" w:type="dxa"/>
        <w:tblInd w:w="8" w:type="dxa"/>
        <w:tblLayout w:type="fixed"/>
        <w:tblCellMar>
          <w:left w:w="0" w:type="dxa"/>
          <w:right w:w="0" w:type="dxa"/>
        </w:tblCellMar>
        <w:tblLook w:val="0000" w:firstRow="0" w:lastRow="0" w:firstColumn="0" w:lastColumn="0" w:noHBand="0" w:noVBand="0"/>
      </w:tblPr>
      <w:tblGrid>
        <w:gridCol w:w="1126"/>
        <w:gridCol w:w="3751"/>
        <w:gridCol w:w="4900"/>
      </w:tblGrid>
      <w:tr w:rsidR="00C34772" w:rsidRPr="009A59BB" w:rsidTr="007616D3">
        <w:trPr>
          <w:cantSplit/>
          <w:trHeight w:val="340"/>
        </w:trPr>
        <w:tc>
          <w:tcPr>
            <w:tcW w:w="1126" w:type="dxa"/>
          </w:tcPr>
          <w:p w:rsidR="00C34772" w:rsidRPr="009A59BB" w:rsidRDefault="00C34772" w:rsidP="00A63075">
            <w:pPr>
              <w:tabs>
                <w:tab w:val="left" w:pos="4111"/>
              </w:tabs>
              <w:spacing w:before="0"/>
              <w:ind w:left="57"/>
              <w:rPr>
                <w:szCs w:val="22"/>
              </w:rPr>
            </w:pPr>
            <w:r w:rsidRPr="009A59BB">
              <w:rPr>
                <w:szCs w:val="22"/>
              </w:rPr>
              <w:t>Ref.:</w:t>
            </w:r>
            <w:r w:rsidR="00A63075" w:rsidRPr="009A59BB">
              <w:rPr>
                <w:szCs w:val="22"/>
              </w:rPr>
              <w:br/>
            </w:r>
          </w:p>
          <w:p w:rsidR="00C34772" w:rsidRPr="009A59BB" w:rsidRDefault="00FF612C" w:rsidP="00A63075">
            <w:pPr>
              <w:tabs>
                <w:tab w:val="left" w:pos="4111"/>
              </w:tabs>
              <w:spacing w:before="0"/>
              <w:ind w:left="57"/>
              <w:rPr>
                <w:szCs w:val="22"/>
              </w:rPr>
            </w:pPr>
            <w:r w:rsidRPr="009A59BB">
              <w:rPr>
                <w:szCs w:val="22"/>
              </w:rPr>
              <w:t>Contacto:</w:t>
            </w:r>
          </w:p>
          <w:p w:rsidR="00C34772" w:rsidRPr="009A59BB" w:rsidRDefault="00C34772" w:rsidP="00562F4B">
            <w:pPr>
              <w:tabs>
                <w:tab w:val="left" w:pos="4111"/>
              </w:tabs>
              <w:spacing w:before="0"/>
              <w:ind w:left="57"/>
              <w:rPr>
                <w:szCs w:val="22"/>
              </w:rPr>
            </w:pPr>
            <w:r w:rsidRPr="009A59BB">
              <w:rPr>
                <w:szCs w:val="22"/>
              </w:rPr>
              <w:t>Tel.:</w:t>
            </w:r>
            <w:r w:rsidRPr="009A59BB">
              <w:rPr>
                <w:szCs w:val="22"/>
              </w:rPr>
              <w:br/>
              <w:t>Fax:</w:t>
            </w:r>
          </w:p>
        </w:tc>
        <w:tc>
          <w:tcPr>
            <w:tcW w:w="3751" w:type="dxa"/>
          </w:tcPr>
          <w:p w:rsidR="00C34772" w:rsidRPr="007C49B0" w:rsidRDefault="00C34772" w:rsidP="00FF612C">
            <w:pPr>
              <w:tabs>
                <w:tab w:val="left" w:pos="4111"/>
              </w:tabs>
              <w:spacing w:before="0"/>
              <w:ind w:left="57"/>
              <w:rPr>
                <w:b/>
                <w:lang w:val="en-US"/>
              </w:rPr>
            </w:pPr>
            <w:r w:rsidRPr="007C49B0">
              <w:rPr>
                <w:b/>
                <w:lang w:val="en-US"/>
              </w:rPr>
              <w:t xml:space="preserve">Circular TSB </w:t>
            </w:r>
            <w:r w:rsidR="004D5A14" w:rsidRPr="007C49B0">
              <w:rPr>
                <w:b/>
                <w:lang w:val="en-US"/>
              </w:rPr>
              <w:t>2</w:t>
            </w:r>
            <w:r w:rsidR="00FF612C" w:rsidRPr="007C49B0">
              <w:rPr>
                <w:b/>
                <w:lang w:val="en-US"/>
              </w:rPr>
              <w:t>36</w:t>
            </w:r>
            <w:r w:rsidR="00A63075" w:rsidRPr="007C49B0">
              <w:rPr>
                <w:b/>
                <w:lang w:val="en-US"/>
              </w:rPr>
              <w:br/>
            </w:r>
            <w:r w:rsidR="004D5A14" w:rsidRPr="007C49B0">
              <w:rPr>
                <w:lang w:val="en-US"/>
              </w:rPr>
              <w:t xml:space="preserve">TSB </w:t>
            </w:r>
            <w:r w:rsidR="00380C55" w:rsidRPr="007C49B0">
              <w:rPr>
                <w:lang w:val="en-US"/>
              </w:rPr>
              <w:t>Workshops/CB</w:t>
            </w:r>
          </w:p>
          <w:p w:rsidR="00C34772" w:rsidRPr="007C49B0" w:rsidRDefault="00FF612C" w:rsidP="00303D62">
            <w:pPr>
              <w:tabs>
                <w:tab w:val="left" w:pos="4111"/>
              </w:tabs>
              <w:spacing w:before="0"/>
              <w:ind w:left="57"/>
              <w:rPr>
                <w:b/>
                <w:bCs/>
                <w:lang w:val="en-US"/>
              </w:rPr>
            </w:pPr>
            <w:r w:rsidRPr="007C49B0">
              <w:rPr>
                <w:b/>
                <w:bCs/>
                <w:lang w:val="en-US"/>
              </w:rPr>
              <w:t>Cristina Bueti</w:t>
            </w:r>
          </w:p>
          <w:p w:rsidR="00C34772" w:rsidRPr="009A59BB" w:rsidRDefault="004D5A14" w:rsidP="00562F4B">
            <w:pPr>
              <w:tabs>
                <w:tab w:val="left" w:pos="4111"/>
              </w:tabs>
              <w:spacing w:before="40" w:after="40"/>
              <w:ind w:left="57"/>
            </w:pPr>
            <w:r w:rsidRPr="009A59BB">
              <w:t>+41 22 730 6301</w:t>
            </w:r>
            <w:r w:rsidR="00C34772" w:rsidRPr="009A59BB">
              <w:br/>
              <w:t>+41 22 730 5853</w:t>
            </w:r>
          </w:p>
        </w:tc>
        <w:tc>
          <w:tcPr>
            <w:tcW w:w="4900" w:type="dxa"/>
          </w:tcPr>
          <w:p w:rsidR="004D5A14" w:rsidRPr="009A59BB" w:rsidRDefault="00A63075" w:rsidP="004D5A14">
            <w:pPr>
              <w:tabs>
                <w:tab w:val="clear" w:pos="794"/>
                <w:tab w:val="clear" w:pos="1191"/>
                <w:tab w:val="clear" w:pos="1588"/>
                <w:tab w:val="clear" w:pos="1985"/>
                <w:tab w:val="left" w:pos="284"/>
              </w:tabs>
              <w:spacing w:before="0"/>
              <w:ind w:left="284" w:hanging="227"/>
            </w:pPr>
            <w:bookmarkStart w:id="0" w:name="Addressee_S"/>
            <w:bookmarkEnd w:id="0"/>
            <w:r w:rsidRPr="009A59BB">
              <w:t>–</w:t>
            </w:r>
            <w:r w:rsidR="004D5A14" w:rsidRPr="009A59BB">
              <w:tab/>
              <w:t>A las Administraciones de los Estados Miembros de la Unión;</w:t>
            </w:r>
          </w:p>
          <w:p w:rsidR="004D5A14" w:rsidRPr="009A59BB" w:rsidRDefault="00A63075" w:rsidP="004D5A14">
            <w:pPr>
              <w:tabs>
                <w:tab w:val="clear" w:pos="794"/>
                <w:tab w:val="clear" w:pos="1191"/>
                <w:tab w:val="clear" w:pos="1588"/>
                <w:tab w:val="clear" w:pos="1985"/>
                <w:tab w:val="left" w:pos="284"/>
              </w:tabs>
              <w:spacing w:before="0"/>
              <w:ind w:left="284" w:hanging="227"/>
            </w:pPr>
            <w:r w:rsidRPr="009A59BB">
              <w:t>–</w:t>
            </w:r>
            <w:r w:rsidR="004D5A14" w:rsidRPr="009A59BB">
              <w:tab/>
              <w:t>A los Miembros de Sector del UIT-T;</w:t>
            </w:r>
          </w:p>
          <w:p w:rsidR="004D5A14" w:rsidRPr="009A59BB" w:rsidRDefault="00A63075" w:rsidP="004D5A14">
            <w:pPr>
              <w:tabs>
                <w:tab w:val="clear" w:pos="794"/>
                <w:tab w:val="clear" w:pos="1191"/>
                <w:tab w:val="clear" w:pos="1588"/>
                <w:tab w:val="clear" w:pos="1985"/>
                <w:tab w:val="left" w:pos="284"/>
              </w:tabs>
              <w:spacing w:before="0"/>
              <w:ind w:left="284" w:hanging="227"/>
            </w:pPr>
            <w:r w:rsidRPr="009A59BB">
              <w:t>–</w:t>
            </w:r>
            <w:r w:rsidR="004D5A14" w:rsidRPr="009A59BB">
              <w:tab/>
              <w:t>A los Asociados del UIT-T;</w:t>
            </w:r>
          </w:p>
          <w:p w:rsidR="00C34772" w:rsidRPr="009A59BB" w:rsidRDefault="00A63075" w:rsidP="007616D3">
            <w:pPr>
              <w:tabs>
                <w:tab w:val="clear" w:pos="794"/>
                <w:tab w:val="clear" w:pos="1191"/>
                <w:tab w:val="clear" w:pos="1588"/>
                <w:tab w:val="clear" w:pos="1985"/>
                <w:tab w:val="left" w:pos="284"/>
              </w:tabs>
              <w:spacing w:before="0"/>
              <w:ind w:left="284" w:hanging="227"/>
            </w:pPr>
            <w:r w:rsidRPr="009A59BB">
              <w:t>–</w:t>
            </w:r>
            <w:r w:rsidR="004D5A14" w:rsidRPr="009A59BB">
              <w:tab/>
              <w:t>A las Instituciones Académicas de la UIT</w:t>
            </w:r>
          </w:p>
        </w:tc>
      </w:tr>
      <w:tr w:rsidR="00C34772" w:rsidRPr="009A59BB" w:rsidTr="007616D3">
        <w:trPr>
          <w:cantSplit/>
        </w:trPr>
        <w:tc>
          <w:tcPr>
            <w:tcW w:w="1126" w:type="dxa"/>
          </w:tcPr>
          <w:p w:rsidR="00C34772" w:rsidRPr="009A59BB" w:rsidRDefault="00562F4B" w:rsidP="00562F4B">
            <w:pPr>
              <w:tabs>
                <w:tab w:val="left" w:pos="4111"/>
              </w:tabs>
              <w:spacing w:before="40"/>
              <w:ind w:left="57"/>
              <w:rPr>
                <w:szCs w:val="22"/>
              </w:rPr>
            </w:pPr>
            <w:r w:rsidRPr="009A59BB">
              <w:rPr>
                <w:szCs w:val="22"/>
              </w:rPr>
              <w:t>Correo-e:</w:t>
            </w:r>
          </w:p>
        </w:tc>
        <w:tc>
          <w:tcPr>
            <w:tcW w:w="3751" w:type="dxa"/>
          </w:tcPr>
          <w:p w:rsidR="00C34772" w:rsidRPr="009A59BB" w:rsidRDefault="004611F2" w:rsidP="00562F4B">
            <w:pPr>
              <w:tabs>
                <w:tab w:val="left" w:pos="4111"/>
              </w:tabs>
              <w:spacing w:before="40" w:after="40"/>
              <w:ind w:left="57"/>
            </w:pPr>
            <w:hyperlink r:id="rId10" w:history="1">
              <w:r w:rsidR="00562F4B" w:rsidRPr="00276BAA">
                <w:rPr>
                  <w:rStyle w:val="Hyperlink"/>
                  <w:szCs w:val="22"/>
                </w:rPr>
                <w:t>greenstandard@itu.int</w:t>
              </w:r>
            </w:hyperlink>
          </w:p>
        </w:tc>
        <w:tc>
          <w:tcPr>
            <w:tcW w:w="4900" w:type="dxa"/>
          </w:tcPr>
          <w:p w:rsidR="00C34772" w:rsidRPr="009A59BB" w:rsidRDefault="00C34772" w:rsidP="00562F4B">
            <w:pPr>
              <w:tabs>
                <w:tab w:val="left" w:pos="4111"/>
              </w:tabs>
              <w:spacing w:before="40"/>
              <w:ind w:left="57"/>
            </w:pPr>
            <w:r w:rsidRPr="009A59BB">
              <w:rPr>
                <w:b/>
              </w:rPr>
              <w:t>Copia</w:t>
            </w:r>
            <w:r w:rsidRPr="009A59BB">
              <w:t>:</w:t>
            </w:r>
          </w:p>
          <w:p w:rsidR="004D5A14" w:rsidRPr="009A59BB" w:rsidRDefault="00A63075" w:rsidP="00A63075">
            <w:pPr>
              <w:tabs>
                <w:tab w:val="clear" w:pos="794"/>
                <w:tab w:val="clear" w:pos="1191"/>
                <w:tab w:val="clear" w:pos="1588"/>
                <w:tab w:val="clear" w:pos="1985"/>
                <w:tab w:val="left" w:pos="284"/>
              </w:tabs>
              <w:spacing w:before="0"/>
              <w:ind w:left="284" w:hanging="227"/>
            </w:pPr>
            <w:r w:rsidRPr="009A59BB">
              <w:t>–</w:t>
            </w:r>
            <w:r w:rsidR="004D5A14" w:rsidRPr="009A59BB">
              <w:tab/>
              <w:t>A los Presidentes y Vicepresidentes de las Comisiones de Estudio del UIT-T;</w:t>
            </w:r>
          </w:p>
          <w:p w:rsidR="004D5A14" w:rsidRPr="009A59BB" w:rsidRDefault="00A63075" w:rsidP="00A63075">
            <w:pPr>
              <w:tabs>
                <w:tab w:val="clear" w:pos="794"/>
                <w:tab w:val="clear" w:pos="1191"/>
                <w:tab w:val="clear" w:pos="1588"/>
                <w:tab w:val="clear" w:pos="1985"/>
                <w:tab w:val="left" w:pos="284"/>
              </w:tabs>
              <w:spacing w:before="0"/>
              <w:ind w:left="284" w:hanging="227"/>
            </w:pPr>
            <w:r w:rsidRPr="009A59BB">
              <w:t>–</w:t>
            </w:r>
            <w:r w:rsidR="004D5A14" w:rsidRPr="009A59BB">
              <w:tab/>
              <w:t>Al Director de la Oficina de Desarrollo de las Telecomunicaciones;</w:t>
            </w:r>
          </w:p>
          <w:p w:rsidR="00C34772" w:rsidRPr="009A59BB" w:rsidRDefault="00A63075" w:rsidP="007616D3">
            <w:pPr>
              <w:tabs>
                <w:tab w:val="clear" w:pos="794"/>
                <w:tab w:val="clear" w:pos="1191"/>
                <w:tab w:val="clear" w:pos="1588"/>
                <w:tab w:val="clear" w:pos="1985"/>
                <w:tab w:val="left" w:pos="284"/>
              </w:tabs>
              <w:spacing w:before="0" w:after="120"/>
              <w:ind w:left="284" w:hanging="227"/>
            </w:pPr>
            <w:r w:rsidRPr="009A59BB">
              <w:t>–</w:t>
            </w:r>
            <w:r w:rsidR="004D5A14" w:rsidRPr="009A59BB">
              <w:tab/>
              <w:t>Al Director de la Oficina de Radiocomunicaciones</w:t>
            </w:r>
          </w:p>
        </w:tc>
      </w:tr>
      <w:tr w:rsidR="00A63075" w:rsidRPr="009A59BB" w:rsidTr="007616D3">
        <w:trPr>
          <w:cantSplit/>
        </w:trPr>
        <w:tc>
          <w:tcPr>
            <w:tcW w:w="1126" w:type="dxa"/>
          </w:tcPr>
          <w:p w:rsidR="00A63075" w:rsidRPr="009A59BB" w:rsidRDefault="00A63075" w:rsidP="007616D3">
            <w:pPr>
              <w:ind w:left="57"/>
            </w:pPr>
            <w:r w:rsidRPr="009A59BB">
              <w:t>Asunto:</w:t>
            </w:r>
          </w:p>
        </w:tc>
        <w:tc>
          <w:tcPr>
            <w:tcW w:w="8651" w:type="dxa"/>
            <w:gridSpan w:val="2"/>
          </w:tcPr>
          <w:p w:rsidR="00A63075" w:rsidRPr="009A59BB" w:rsidRDefault="00A63075" w:rsidP="009A59BB">
            <w:pPr>
              <w:ind w:left="57" w:right="57"/>
              <w:rPr>
                <w:b/>
                <w:bCs/>
              </w:rPr>
            </w:pPr>
            <w:r w:rsidRPr="009A59BB">
              <w:rPr>
                <w:b/>
                <w:bCs/>
              </w:rPr>
              <w:t>Foro sobre el tema "</w:t>
            </w:r>
            <w:r w:rsidR="001353A5" w:rsidRPr="009A59BB">
              <w:rPr>
                <w:b/>
                <w:bCs/>
              </w:rPr>
              <w:t>La</w:t>
            </w:r>
            <w:r w:rsidR="00FF612C" w:rsidRPr="009A59BB">
              <w:rPr>
                <w:b/>
                <w:bCs/>
              </w:rPr>
              <w:t xml:space="preserve">s TIC </w:t>
            </w:r>
            <w:r w:rsidR="001353A5" w:rsidRPr="009A59BB">
              <w:rPr>
                <w:b/>
                <w:bCs/>
              </w:rPr>
              <w:t xml:space="preserve">como catalizadores </w:t>
            </w:r>
            <w:r w:rsidR="00FF612C" w:rsidRPr="009A59BB">
              <w:rPr>
                <w:b/>
                <w:bCs/>
              </w:rPr>
              <w:t>para alcanzar los Objetivos de Desarrollo Sostenible 11, 12 y 13</w:t>
            </w:r>
            <w:r w:rsidR="009A59BB">
              <w:rPr>
                <w:b/>
                <w:bCs/>
              </w:rPr>
              <w:t>"</w:t>
            </w:r>
            <w:r w:rsidR="00FF612C" w:rsidRPr="009A59BB">
              <w:rPr>
                <w:b/>
                <w:bCs/>
              </w:rPr>
              <w:t xml:space="preserve">, La Plata (Argentina), 12 de septiembre de 2016 </w:t>
            </w:r>
          </w:p>
        </w:tc>
      </w:tr>
    </w:tbl>
    <w:p w:rsidR="004D5A14" w:rsidRPr="009A59BB" w:rsidRDefault="004D5A14" w:rsidP="004D5A14">
      <w:pPr>
        <w:pStyle w:val="Normalaftertitle"/>
      </w:pPr>
      <w:bookmarkStart w:id="1" w:name="StartTyping_S"/>
      <w:bookmarkStart w:id="2" w:name="suitetext"/>
      <w:bookmarkStart w:id="3" w:name="text"/>
      <w:bookmarkEnd w:id="1"/>
      <w:bookmarkEnd w:id="2"/>
      <w:bookmarkEnd w:id="3"/>
      <w:r w:rsidRPr="009A59BB">
        <w:t>Estimada señora/Estimado señor:</w:t>
      </w:r>
    </w:p>
    <w:p w:rsidR="004D5A14" w:rsidRDefault="004D5A14" w:rsidP="009A59BB">
      <w:r w:rsidRPr="009A59BB">
        <w:t>1</w:t>
      </w:r>
      <w:r w:rsidRPr="009A59BB">
        <w:tab/>
      </w:r>
      <w:r w:rsidR="00FF612C" w:rsidRPr="009A59BB">
        <w:t xml:space="preserve">La Unión Internacional de Telecomunicaciones (UIT), junto con la Universidad Nacional de La Plata y la Cámara de Senadores de Buenos Aires, está organizando un foro sobre </w:t>
      </w:r>
      <w:r w:rsidR="009A59BB">
        <w:t>"</w:t>
      </w:r>
      <w:r w:rsidR="001353A5" w:rsidRPr="009A59BB">
        <w:t>Las TIC como catalizadores para</w:t>
      </w:r>
      <w:r w:rsidR="00FF612C" w:rsidRPr="009A59BB">
        <w:t xml:space="preserve"> alcanzar los Objetivos de Desarrollo Sostenible 11, 12 y 13</w:t>
      </w:r>
      <w:r w:rsidR="009A59BB">
        <w:t>"</w:t>
      </w:r>
      <w:r w:rsidR="00FF612C" w:rsidRPr="009A59BB">
        <w:t xml:space="preserve"> el día 12 de septiembre de 2016 en La Pl</w:t>
      </w:r>
      <w:r w:rsidR="009A59BB">
        <w:t>ata (Argentina).</w:t>
      </w:r>
    </w:p>
    <w:p w:rsidR="002E0939" w:rsidRPr="009A59BB" w:rsidRDefault="002E0939" w:rsidP="002E0939">
      <w:r>
        <w:t>El Foro dará comienzo a las 14.30 horas del 12 de septiembre de 2016. La inscripción de los pa</w:t>
      </w:r>
      <w:r w:rsidR="007C49B0">
        <w:t>rticipantes se abrirá a las 14.0</w:t>
      </w:r>
      <w:r>
        <w:t xml:space="preserve">0 horas en </w:t>
      </w:r>
      <w:r w:rsidRPr="002E0939">
        <w:t xml:space="preserve">la </w:t>
      </w:r>
      <w:r w:rsidRPr="009A59BB">
        <w:t>Cámara de Senadores</w:t>
      </w:r>
      <w:r w:rsidRPr="002E0939">
        <w:t xml:space="preserve"> de la Provincia de Buenos Aires, La Plata</w:t>
      </w:r>
      <w:r>
        <w:t>.</w:t>
      </w:r>
    </w:p>
    <w:p w:rsidR="004D5A14" w:rsidRPr="009A59BB" w:rsidRDefault="004D5A14" w:rsidP="00FF612C">
      <w:r w:rsidRPr="009A59BB">
        <w:t>2</w:t>
      </w:r>
      <w:r w:rsidRPr="009A59BB">
        <w:tab/>
        <w:t xml:space="preserve">Los debates se celebrarán </w:t>
      </w:r>
      <w:r w:rsidR="00FF612C" w:rsidRPr="009A59BB">
        <w:t xml:space="preserve">únicamente </w:t>
      </w:r>
      <w:r w:rsidRPr="009A59BB">
        <w:t xml:space="preserve">en </w:t>
      </w:r>
      <w:r w:rsidR="00FF612C" w:rsidRPr="009A59BB">
        <w:t>español</w:t>
      </w:r>
      <w:r w:rsidRPr="009A59BB">
        <w:t>.</w:t>
      </w:r>
    </w:p>
    <w:p w:rsidR="004D5A14" w:rsidRPr="009A59BB" w:rsidRDefault="004D5A14" w:rsidP="004D5A14">
      <w:r w:rsidRPr="009A59BB">
        <w:t>3</w:t>
      </w:r>
      <w:r w:rsidRPr="009A59BB">
        <w:tab/>
        <w:t>La participación en el Foro es gratuita. No obstante, no se concederán becas</w:t>
      </w:r>
      <w:r w:rsidR="00A63075" w:rsidRPr="009A59BB">
        <w:t>.</w:t>
      </w:r>
    </w:p>
    <w:p w:rsidR="00FF612C" w:rsidRPr="009A59BB" w:rsidRDefault="004D5A14" w:rsidP="00FF612C">
      <w:r w:rsidRPr="009A59BB">
        <w:t>4</w:t>
      </w:r>
      <w:r w:rsidRPr="009A59BB">
        <w:tab/>
        <w:t xml:space="preserve">El principal objetivo de este Foro es </w:t>
      </w:r>
      <w:r w:rsidR="00FF612C" w:rsidRPr="009A59BB">
        <w:t>ofrecer una plataforma para las discusiones relativas a la manera en que las TIC pueden actuar como factores habilitadores para impulsar el desarrollo sostenible y, en este proceso, facilitar soluciones para el logro de los siguientes Objetivos de Desarrollo Sostenible (ODS):</w:t>
      </w:r>
    </w:p>
    <w:p w:rsidR="00FF612C" w:rsidRPr="009A59BB" w:rsidRDefault="00FF612C" w:rsidP="00DA78C0">
      <w:pPr>
        <w:pStyle w:val="enumlev1"/>
        <w:numPr>
          <w:ilvl w:val="0"/>
          <w:numId w:val="5"/>
        </w:numPr>
        <w:tabs>
          <w:tab w:val="clear" w:pos="794"/>
          <w:tab w:val="clear" w:pos="1191"/>
          <w:tab w:val="left" w:pos="1276"/>
          <w:tab w:val="left" w:pos="1418"/>
        </w:tabs>
        <w:ind w:left="1276" w:hanging="425"/>
      </w:pPr>
      <w:r w:rsidRPr="009A59BB">
        <w:t xml:space="preserve">ODS 11: Lograr que las ciudades y los asentamientos humanos sean inclusivos, seguros, </w:t>
      </w:r>
      <w:proofErr w:type="spellStart"/>
      <w:r w:rsidRPr="009A59BB">
        <w:t>resilientes</w:t>
      </w:r>
      <w:proofErr w:type="spellEnd"/>
      <w:r w:rsidRPr="009A59BB">
        <w:t xml:space="preserve"> y sostenibles</w:t>
      </w:r>
    </w:p>
    <w:p w:rsidR="00FF612C" w:rsidRPr="009A59BB" w:rsidRDefault="00FF612C" w:rsidP="00562F4B">
      <w:pPr>
        <w:pStyle w:val="enumlev1"/>
        <w:numPr>
          <w:ilvl w:val="0"/>
          <w:numId w:val="5"/>
        </w:numPr>
        <w:tabs>
          <w:tab w:val="clear" w:pos="1191"/>
          <w:tab w:val="left" w:pos="1276"/>
        </w:tabs>
        <w:ind w:left="794" w:firstLine="57"/>
      </w:pPr>
      <w:r w:rsidRPr="009A59BB">
        <w:t xml:space="preserve">ODS 12: </w:t>
      </w:r>
      <w:r w:rsidR="00A501B3" w:rsidRPr="009A59BB">
        <w:t>Garantizar modalidades de consumo y producción sostenibles</w:t>
      </w:r>
    </w:p>
    <w:p w:rsidR="00FF612C" w:rsidRPr="009A59BB" w:rsidRDefault="00FF612C" w:rsidP="00562F4B">
      <w:pPr>
        <w:pStyle w:val="enumlev1"/>
        <w:numPr>
          <w:ilvl w:val="0"/>
          <w:numId w:val="5"/>
        </w:numPr>
        <w:tabs>
          <w:tab w:val="clear" w:pos="1191"/>
          <w:tab w:val="left" w:pos="1276"/>
        </w:tabs>
        <w:ind w:left="794" w:firstLine="57"/>
      </w:pPr>
      <w:r w:rsidRPr="009A59BB">
        <w:t xml:space="preserve">ODS 13: </w:t>
      </w:r>
      <w:r w:rsidR="00A501B3" w:rsidRPr="009A59BB">
        <w:t>Adoptar medidas urgentes para combatir el cambio climático y sus efectos</w:t>
      </w:r>
    </w:p>
    <w:p w:rsidR="00A501B3" w:rsidRPr="009A59BB" w:rsidRDefault="00A501B3" w:rsidP="000D35B8">
      <w:pPr>
        <w:keepNext/>
      </w:pPr>
      <w:r w:rsidRPr="009A59BB">
        <w:lastRenderedPageBreak/>
        <w:t>Este Foro analizará también la manera en que las TIC pueden contribuir a reforzar el compromiso respecto de los ODS a través de las siguientes finalidades de sostenibilidad recogi</w:t>
      </w:r>
      <w:r w:rsidR="009A59BB">
        <w:t>das en la Agenda Conectar 2020:</w:t>
      </w:r>
    </w:p>
    <w:p w:rsidR="00A501B3" w:rsidRPr="009A59BB" w:rsidRDefault="00A501B3" w:rsidP="00DA78C0">
      <w:pPr>
        <w:pStyle w:val="enumlev1"/>
        <w:numPr>
          <w:ilvl w:val="0"/>
          <w:numId w:val="6"/>
        </w:numPr>
        <w:tabs>
          <w:tab w:val="clear" w:pos="794"/>
          <w:tab w:val="clear" w:pos="1191"/>
          <w:tab w:val="left" w:pos="1276"/>
        </w:tabs>
        <w:ind w:left="1134" w:hanging="283"/>
      </w:pPr>
      <w:r w:rsidRPr="009A59BB">
        <w:t>Finalidad 3.2: que en 2020 el volumen de residuos electrónicos redundantes se haya reducido un 50</w:t>
      </w:r>
      <w:r w:rsidR="009A59BB">
        <w:t>%</w:t>
      </w:r>
    </w:p>
    <w:p w:rsidR="00A501B3" w:rsidRPr="009A59BB" w:rsidRDefault="00A501B3" w:rsidP="00DA78C0">
      <w:pPr>
        <w:pStyle w:val="enumlev1"/>
        <w:numPr>
          <w:ilvl w:val="0"/>
          <w:numId w:val="6"/>
        </w:numPr>
        <w:tabs>
          <w:tab w:val="clear" w:pos="794"/>
          <w:tab w:val="clear" w:pos="1191"/>
          <w:tab w:val="left" w:pos="1134"/>
          <w:tab w:val="left" w:pos="1276"/>
        </w:tabs>
        <w:ind w:left="1134" w:hanging="283"/>
      </w:pPr>
      <w:r w:rsidRPr="009A59BB">
        <w:t>Finalidad 3.3: que en 2020 las emisiones de gases de efecto invernadero generadas por el sector de las telecomunicaciones/TIC se haya reducido un 30</w:t>
      </w:r>
      <w:r w:rsidR="009A59BB">
        <w:t>%</w:t>
      </w:r>
      <w:r w:rsidRPr="009A59BB">
        <w:t xml:space="preserve"> por dispositivo</w:t>
      </w:r>
    </w:p>
    <w:p w:rsidR="004D5A14" w:rsidRPr="009A59BB" w:rsidRDefault="004D5A14" w:rsidP="00A501B3">
      <w:r w:rsidRPr="009A59BB">
        <w:t>5</w:t>
      </w:r>
      <w:r w:rsidRPr="009A59BB">
        <w:tab/>
        <w:t xml:space="preserve">Se pondrá a disposición un proyecto de programa, que incluirá información práctica para los participantes, en la dirección: </w:t>
      </w:r>
      <w:hyperlink r:id="rId11" w:history="1">
        <w:r w:rsidR="00A501B3" w:rsidRPr="009A59BB">
          <w:rPr>
            <w:rStyle w:val="Hyperlink"/>
          </w:rPr>
          <w:t>https://objetivos-desarrollo-sostenible-y-las-tic.eventbrite.com.ar</w:t>
        </w:r>
      </w:hyperlink>
      <w:r w:rsidR="009A59BB">
        <w:t>.</w:t>
      </w:r>
    </w:p>
    <w:p w:rsidR="004D5A14" w:rsidRPr="009A59BB" w:rsidRDefault="004D5A14" w:rsidP="004D5A14">
      <w:r w:rsidRPr="009A59BB">
        <w:t>Este sitio web se actualizará periódicamente a medida que se disponga de información nueva o modificada. Se ruega a los participantes que comprueben regularmente las actualizaciones.</w:t>
      </w:r>
    </w:p>
    <w:p w:rsidR="004D5A14" w:rsidRPr="009A59BB" w:rsidRDefault="004D5A14" w:rsidP="009A59BB">
      <w:r w:rsidRPr="009A59BB">
        <w:t>6</w:t>
      </w:r>
      <w:r w:rsidRPr="009A59BB">
        <w:tab/>
      </w:r>
      <w:r w:rsidR="00A501B3" w:rsidRPr="009A59BB">
        <w:t>L</w:t>
      </w:r>
      <w:r w:rsidRPr="009A59BB">
        <w:t>e agradeceríamos que se inscribiese a la mayor brevedad posible a través del formulario en línea disponible en la dirección</w:t>
      </w:r>
      <w:r w:rsidR="00A501B3" w:rsidRPr="009A59BB">
        <w:t xml:space="preserve"> </w:t>
      </w:r>
      <w:hyperlink r:id="rId12" w:history="1">
        <w:r w:rsidR="00A501B3" w:rsidRPr="009A59BB">
          <w:rPr>
            <w:rStyle w:val="Hyperlink"/>
          </w:rPr>
          <w:t>https://objetivos-desarrollo-sostenible-y-las-tic.eventbrite.com.ar</w:t>
        </w:r>
      </w:hyperlink>
      <w:r w:rsidR="00A501B3" w:rsidRPr="009A59BB">
        <w:t xml:space="preserve"> </w:t>
      </w:r>
      <w:r w:rsidRPr="009A59BB">
        <w:rPr>
          <w:b/>
          <w:bCs/>
        </w:rPr>
        <w:t xml:space="preserve">a más tardar el </w:t>
      </w:r>
      <w:r w:rsidR="00A501B3" w:rsidRPr="009A59BB">
        <w:rPr>
          <w:b/>
          <w:bCs/>
        </w:rPr>
        <w:t>7</w:t>
      </w:r>
      <w:r w:rsidRPr="009A59BB">
        <w:rPr>
          <w:b/>
          <w:bCs/>
        </w:rPr>
        <w:t xml:space="preserve"> de </w:t>
      </w:r>
      <w:r w:rsidR="00A501B3" w:rsidRPr="009A59BB">
        <w:rPr>
          <w:b/>
          <w:bCs/>
        </w:rPr>
        <w:t>septiembre</w:t>
      </w:r>
      <w:r w:rsidRPr="009A59BB">
        <w:rPr>
          <w:b/>
          <w:bCs/>
        </w:rPr>
        <w:t xml:space="preserve"> de 2016. Le rogamos tenga presente que la preinscripción de los participantes </w:t>
      </w:r>
      <w:r w:rsidR="00A501B3" w:rsidRPr="009A59BB">
        <w:rPr>
          <w:b/>
          <w:bCs/>
        </w:rPr>
        <w:t>para el Foro</w:t>
      </w:r>
      <w:r w:rsidRPr="009A59BB">
        <w:rPr>
          <w:b/>
          <w:bCs/>
        </w:rPr>
        <w:t xml:space="preserve"> se lleva a cabo exclusivamente </w:t>
      </w:r>
      <w:r w:rsidRPr="009A59BB">
        <w:rPr>
          <w:b/>
          <w:bCs/>
          <w:i/>
          <w:iCs/>
        </w:rPr>
        <w:t>en línea</w:t>
      </w:r>
      <w:r w:rsidRPr="009A59BB">
        <w:t>.</w:t>
      </w:r>
    </w:p>
    <w:p w:rsidR="004D5A14" w:rsidRPr="009A59BB" w:rsidRDefault="004D5A14" w:rsidP="00A501B3">
      <w:r w:rsidRPr="009A59BB">
        <w:t>7</w:t>
      </w:r>
      <w:r w:rsidRPr="009A59BB">
        <w:tab/>
        <w:t xml:space="preserve">Le recordamos que los ciudadanos procedentes de ciertos países necesitan visado para entrar y permanecer en </w:t>
      </w:r>
      <w:r w:rsidR="00A501B3" w:rsidRPr="009A59BB">
        <w:t>Argentina</w:t>
      </w:r>
      <w:r w:rsidRPr="009A59BB">
        <w:t xml:space="preserve">. </w:t>
      </w:r>
      <w:r w:rsidRPr="009A59BB">
        <w:rPr>
          <w:b/>
          <w:bCs/>
        </w:rPr>
        <w:t>Ese visado debe</w:t>
      </w:r>
      <w:r w:rsidRPr="009A59BB">
        <w:t xml:space="preserve"> </w:t>
      </w:r>
      <w:r w:rsidRPr="009A59BB">
        <w:rPr>
          <w:b/>
          <w:bCs/>
        </w:rPr>
        <w:t xml:space="preserve">solicitarse al menos cuatro (4) semanas antes de la fecha de inicio del Foro </w:t>
      </w:r>
      <w:r w:rsidRPr="009A59BB">
        <w:t xml:space="preserve">y obtenerse en la oficina (embajada o consulado) que representa a </w:t>
      </w:r>
      <w:r w:rsidR="00A501B3" w:rsidRPr="009A59BB">
        <w:t>Argentina</w:t>
      </w:r>
      <w:r w:rsidRPr="009A59BB">
        <w:t xml:space="preserve"> en su país. De no existir tal oficina, puede recurrir a los servicios de tramitación de visa</w:t>
      </w:r>
      <w:r w:rsidR="00A63075" w:rsidRPr="009A59BB">
        <w:t xml:space="preserve">dos de la embajada o consulado </w:t>
      </w:r>
      <w:r w:rsidRPr="009A59BB">
        <w:t>más cerca</w:t>
      </w:r>
      <w:r w:rsidR="009A59BB">
        <w:t>nos a su país de partida.</w:t>
      </w:r>
    </w:p>
    <w:p w:rsidR="004D5A14" w:rsidRPr="008F3887" w:rsidRDefault="004D5A14" w:rsidP="004D5A14">
      <w:pPr>
        <w:ind w:right="92"/>
      </w:pPr>
      <w:r w:rsidRPr="008F3887">
        <w:t>Sírvase consultar la página web del evento para obtener información adicional acerca de los requisitos de visado.</w:t>
      </w:r>
    </w:p>
    <w:p w:rsidR="00C34772" w:rsidRDefault="004D5A14" w:rsidP="0093542F">
      <w:pPr>
        <w:ind w:right="92"/>
      </w:pPr>
      <w:r w:rsidRPr="009A59BB">
        <w:t>Atentamente</w:t>
      </w:r>
      <w:r w:rsidR="0093542F">
        <w:t>,</w:t>
      </w:r>
    </w:p>
    <w:p w:rsidR="0093542F" w:rsidRDefault="0093542F" w:rsidP="0093542F">
      <w:pPr>
        <w:spacing w:before="0"/>
        <w:ind w:right="91"/>
      </w:pPr>
    </w:p>
    <w:p w:rsidR="004611F2" w:rsidRDefault="004611F2" w:rsidP="0093542F">
      <w:pPr>
        <w:spacing w:before="0"/>
        <w:ind w:right="91"/>
      </w:pPr>
    </w:p>
    <w:p w:rsidR="004611F2" w:rsidRPr="009A59BB" w:rsidRDefault="004611F2" w:rsidP="0093542F">
      <w:pPr>
        <w:spacing w:before="0"/>
        <w:ind w:right="91"/>
      </w:pPr>
      <w:bookmarkStart w:id="4" w:name="_GoBack"/>
      <w:bookmarkEnd w:id="4"/>
    </w:p>
    <w:p w:rsidR="00C34772" w:rsidRPr="009A59BB" w:rsidRDefault="002E496E" w:rsidP="0093542F">
      <w:pPr>
        <w:spacing w:before="0"/>
        <w:ind w:right="91"/>
      </w:pPr>
      <w:r w:rsidRPr="009A59BB">
        <w:t>Chaesub Lee</w:t>
      </w:r>
      <w:r w:rsidR="00C34772" w:rsidRPr="009A59BB">
        <w:br/>
        <w:t>Director de la Oficina de</w:t>
      </w:r>
      <w:r w:rsidR="00C34772" w:rsidRPr="009A59BB">
        <w:br/>
        <w:t>Normalización de las Telecomunicaciones</w:t>
      </w:r>
    </w:p>
    <w:sectPr w:rsidR="00C34772" w:rsidRPr="009A59BB" w:rsidSect="00B87E9E">
      <w:headerReference w:type="default" r:id="rId13"/>
      <w:foot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1B3" w:rsidRDefault="00A501B3">
      <w:r>
        <w:separator/>
      </w:r>
    </w:p>
  </w:endnote>
  <w:endnote w:type="continuationSeparator" w:id="0">
    <w:p w:rsidR="00A501B3" w:rsidRDefault="00A5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F12" w:rsidRPr="009A59BB" w:rsidRDefault="00562F4B" w:rsidP="00562F4B">
    <w:pPr>
      <w:pStyle w:val="Footer"/>
      <w:tabs>
        <w:tab w:val="clear" w:pos="5954"/>
        <w:tab w:val="clear" w:pos="9639"/>
        <w:tab w:val="left" w:pos="5670"/>
        <w:tab w:val="right" w:pos="9356"/>
      </w:tabs>
      <w:rPr>
        <w:sz w:val="16"/>
        <w:szCs w:val="16"/>
        <w:lang w:val="fr-CH"/>
      </w:rPr>
    </w:pPr>
    <w:r w:rsidRPr="00562F4B">
      <w:rPr>
        <w:sz w:val="16"/>
        <w:szCs w:val="16"/>
        <w:lang w:val="fr-CH"/>
      </w:rPr>
      <w:t>ITU-T\BUREAU\CIRC\236</w:t>
    </w:r>
    <w:r>
      <w:rPr>
        <w:sz w:val="16"/>
        <w:szCs w:val="16"/>
        <w:lang w:val="fr-CH"/>
      </w:rPr>
      <w:t>S</w:t>
    </w:r>
    <w:r w:rsidRPr="00562F4B">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1B3" w:rsidRPr="002E0A6B" w:rsidRDefault="00A501B3" w:rsidP="00562F4B">
    <w:pPr>
      <w:pStyle w:val="FirstFooter"/>
      <w:ind w:left="-397" w:right="-397"/>
      <w:jc w:val="center"/>
      <w:rPr>
        <w:szCs w:val="18"/>
      </w:rPr>
    </w:pPr>
    <w:r w:rsidRPr="002E0A6B">
      <w:rPr>
        <w:szCs w:val="18"/>
      </w:rPr>
      <w:t xml:space="preserve">Unión Internacional de Telecomunicaciones • Place des </w:t>
    </w:r>
    <w:proofErr w:type="spellStart"/>
    <w:r w:rsidRPr="002E0A6B">
      <w:rPr>
        <w:szCs w:val="18"/>
      </w:rPr>
      <w:t>Nations</w:t>
    </w:r>
    <w:proofErr w:type="spellEnd"/>
    <w:r>
      <w:rPr>
        <w:szCs w:val="18"/>
      </w:rPr>
      <w:t xml:space="preserve"> •</w:t>
    </w:r>
    <w:r w:rsidRPr="002E0A6B">
      <w:rPr>
        <w:szCs w:val="18"/>
      </w:rPr>
      <w:t xml:space="preserve"> CH</w:t>
    </w:r>
    <w:r w:rsidRPr="002E0A6B">
      <w:rPr>
        <w:szCs w:val="18"/>
      </w:rPr>
      <w:noBreakHyphen/>
      <w:t>1211 Ginebra</w:t>
    </w:r>
    <w:r>
      <w:rPr>
        <w:szCs w:val="18"/>
      </w:rPr>
      <w:t xml:space="preserve"> 20 </w:t>
    </w:r>
    <w:r w:rsidRPr="002E0A6B">
      <w:rPr>
        <w:szCs w:val="18"/>
      </w:rPr>
      <w:t xml:space="preserve">• Suiza </w:t>
    </w:r>
    <w:r w:rsidRPr="002E0A6B">
      <w:rPr>
        <w:szCs w:val="18"/>
      </w:rPr>
      <w:br/>
      <w:t>Tel.: +41 22 730</w:t>
    </w:r>
    <w:r>
      <w:rPr>
        <w:szCs w:val="18"/>
      </w:rPr>
      <w:t xml:space="preserve"> 5111 • Fax: +41 22 733 7256 • </w:t>
    </w:r>
    <w:r w:rsidRPr="002E0A6B">
      <w:rPr>
        <w:szCs w:val="18"/>
      </w:rPr>
      <w:t xml:space="preserve">Correo-e: </w:t>
    </w:r>
    <w:hyperlink r:id="rId1" w:history="1">
      <w:r w:rsidRPr="002E0A6B">
        <w:rPr>
          <w:color w:val="0000FF"/>
          <w:szCs w:val="18"/>
          <w:u w:val="single"/>
        </w:rPr>
        <w:t>itumail@itu.int</w:t>
      </w:r>
    </w:hyperlink>
    <w:r w:rsidRPr="002E0A6B">
      <w:rPr>
        <w:szCs w:val="18"/>
      </w:rPr>
      <w:t xml:space="preserve"> • </w:t>
    </w:r>
    <w:hyperlink r:id="rId2" w:history="1">
      <w:r w:rsidRPr="002E0A6B">
        <w:rPr>
          <w:color w:val="0000FF"/>
          <w:szCs w:val="18"/>
          <w:u w:val="single"/>
        </w:rPr>
        <w:t>www.itu.int</w:t>
      </w:r>
    </w:hyperlink>
    <w:r w:rsidRPr="002E0A6B">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1B3" w:rsidRDefault="00A501B3">
      <w:r>
        <w:t>____________________</w:t>
      </w:r>
    </w:p>
  </w:footnote>
  <w:footnote w:type="continuationSeparator" w:id="0">
    <w:p w:rsidR="00A501B3" w:rsidRDefault="00A50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1B3" w:rsidRPr="00303D62" w:rsidRDefault="00A501B3">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4611F2">
      <w:rPr>
        <w:rStyle w:val="PageNumber"/>
        <w:noProof/>
        <w:sz w:val="18"/>
        <w:szCs w:val="18"/>
      </w:rPr>
      <w:t>2</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F1B16"/>
    <w:multiLevelType w:val="hybridMultilevel"/>
    <w:tmpl w:val="9498384A"/>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4E2761A4"/>
    <w:multiLevelType w:val="hybridMultilevel"/>
    <w:tmpl w:val="55ACF826"/>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DD"/>
    <w:rsid w:val="00002529"/>
    <w:rsid w:val="00085662"/>
    <w:rsid w:val="000C382F"/>
    <w:rsid w:val="000D35B8"/>
    <w:rsid w:val="001173CC"/>
    <w:rsid w:val="001353A5"/>
    <w:rsid w:val="0014464D"/>
    <w:rsid w:val="00181E17"/>
    <w:rsid w:val="001A54CC"/>
    <w:rsid w:val="001C0ADD"/>
    <w:rsid w:val="00254F12"/>
    <w:rsid w:val="00257FB4"/>
    <w:rsid w:val="002E0939"/>
    <w:rsid w:val="002E0A6B"/>
    <w:rsid w:val="002E496E"/>
    <w:rsid w:val="002E7B15"/>
    <w:rsid w:val="00303D62"/>
    <w:rsid w:val="00335367"/>
    <w:rsid w:val="00370C2D"/>
    <w:rsid w:val="00380C55"/>
    <w:rsid w:val="003D1E8D"/>
    <w:rsid w:val="003D673B"/>
    <w:rsid w:val="003F2855"/>
    <w:rsid w:val="003F4B21"/>
    <w:rsid w:val="00401C20"/>
    <w:rsid w:val="004611F2"/>
    <w:rsid w:val="004A7957"/>
    <w:rsid w:val="004C4144"/>
    <w:rsid w:val="004D5A14"/>
    <w:rsid w:val="00562F4B"/>
    <w:rsid w:val="005F6008"/>
    <w:rsid w:val="006969B4"/>
    <w:rsid w:val="006E4F7B"/>
    <w:rsid w:val="007245BA"/>
    <w:rsid w:val="007616D3"/>
    <w:rsid w:val="00781E2A"/>
    <w:rsid w:val="007933A2"/>
    <w:rsid w:val="007C49B0"/>
    <w:rsid w:val="00814503"/>
    <w:rsid w:val="008258C2"/>
    <w:rsid w:val="008505BD"/>
    <w:rsid w:val="00850C78"/>
    <w:rsid w:val="00884D12"/>
    <w:rsid w:val="008C17AD"/>
    <w:rsid w:val="008D02CD"/>
    <w:rsid w:val="008F3887"/>
    <w:rsid w:val="00906689"/>
    <w:rsid w:val="0093542F"/>
    <w:rsid w:val="0095172A"/>
    <w:rsid w:val="009A0BA0"/>
    <w:rsid w:val="009A59BB"/>
    <w:rsid w:val="00A501B3"/>
    <w:rsid w:val="00A54E47"/>
    <w:rsid w:val="00A63075"/>
    <w:rsid w:val="00AB6E3A"/>
    <w:rsid w:val="00AE7093"/>
    <w:rsid w:val="00B422BC"/>
    <w:rsid w:val="00B43F77"/>
    <w:rsid w:val="00B55A3E"/>
    <w:rsid w:val="00B87E9E"/>
    <w:rsid w:val="00B95F0A"/>
    <w:rsid w:val="00B96180"/>
    <w:rsid w:val="00BD59CD"/>
    <w:rsid w:val="00C17AC0"/>
    <w:rsid w:val="00C246AD"/>
    <w:rsid w:val="00C34772"/>
    <w:rsid w:val="00C5465A"/>
    <w:rsid w:val="00D54642"/>
    <w:rsid w:val="00DA78C0"/>
    <w:rsid w:val="00DD77C9"/>
    <w:rsid w:val="00DF3538"/>
    <w:rsid w:val="00E839B0"/>
    <w:rsid w:val="00E92C09"/>
    <w:rsid w:val="00EE7482"/>
    <w:rsid w:val="00F14380"/>
    <w:rsid w:val="00F6461F"/>
    <w:rsid w:val="00F83B2E"/>
    <w:rsid w:val="00FA08B1"/>
    <w:rsid w:val="00FD2B2D"/>
    <w:rsid w:val="00FF61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FAC3823-C24A-4D89-B066-F9DA3AB8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A501B3"/>
    <w:pPr>
      <w:ind w:left="720"/>
      <w:contextualSpacing/>
    </w:pPr>
  </w:style>
  <w:style w:type="character" w:customStyle="1" w:styleId="enumlev1Char">
    <w:name w:val="enumlev1 Char"/>
    <w:link w:val="enumlev1"/>
    <w:rsid w:val="009A59BB"/>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bjetivos-desarrollo-sostenible-y-las-tic.eventbrite.com.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jetivos-desarrollo-sostenible-y-las-tic.eventbrite.com.a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eenstandard@itu.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A6C25-3E2D-407C-B5CB-CA222600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5</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4162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FHernández</dc:creator>
  <cp:keywords/>
  <dc:description>236S.DOCX  For: _x000d_Document date: _x000d_Saved by ITU51010859 at 14:54:49 on 15/08/2016</dc:description>
  <cp:lastModifiedBy>Osvath, Alexandra</cp:lastModifiedBy>
  <cp:revision>3</cp:revision>
  <cp:lastPrinted>2016-08-16T08:12:00Z</cp:lastPrinted>
  <dcterms:created xsi:type="dcterms:W3CDTF">2016-08-15T13:34:00Z</dcterms:created>
  <dcterms:modified xsi:type="dcterms:W3CDTF">2016-08-16T08:13:00Z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236S.DOCX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