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341117" w:rsidP="00CB634F">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41117" w:rsidRPr="00697BC1" w:rsidRDefault="00341117" w:rsidP="00CB634F">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7D278B">
        <w:rPr>
          <w:rFonts w:asciiTheme="minorHAnsi" w:hAnsiTheme="minorHAnsi"/>
        </w:rPr>
        <w:t>27 septembre 2016</w:t>
      </w: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697BC1" w:rsidTr="007D278B">
        <w:trPr>
          <w:cantSplit/>
          <w:trHeight w:val="340"/>
        </w:trPr>
        <w:tc>
          <w:tcPr>
            <w:tcW w:w="985"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A5280F">
            <w:pPr>
              <w:tabs>
                <w:tab w:val="left" w:pos="4111"/>
              </w:tabs>
              <w:spacing w:before="10"/>
              <w:ind w:left="57"/>
              <w:rPr>
                <w:rFonts w:asciiTheme="minorHAnsi" w:hAnsiTheme="minorHAnsi"/>
              </w:rPr>
            </w:pPr>
          </w:p>
          <w:p w:rsidR="00517A03" w:rsidRPr="00697BC1" w:rsidRDefault="007D278B" w:rsidP="00A5280F">
            <w:pPr>
              <w:tabs>
                <w:tab w:val="left" w:pos="4111"/>
              </w:tabs>
              <w:spacing w:before="10"/>
              <w:ind w:left="57"/>
              <w:rPr>
                <w:rFonts w:asciiTheme="minorHAnsi" w:hAnsiTheme="minorHAnsi"/>
              </w:rPr>
            </w:pPr>
            <w:r>
              <w:rPr>
                <w:rFonts w:asciiTheme="minorHAnsi" w:hAnsiTheme="minorHAnsi"/>
              </w:rPr>
              <w:t>Contact:</w:t>
            </w:r>
          </w:p>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3892" w:type="dxa"/>
          </w:tcPr>
          <w:p w:rsidR="00517A03" w:rsidRPr="00697BC1" w:rsidRDefault="00517A03" w:rsidP="00A5280F">
            <w:pPr>
              <w:tabs>
                <w:tab w:val="left" w:pos="4111"/>
              </w:tabs>
              <w:spacing w:before="10"/>
              <w:ind w:left="57"/>
              <w:rPr>
                <w:rFonts w:asciiTheme="minorHAnsi" w:hAnsiTheme="minorHAnsi"/>
                <w:b/>
              </w:rPr>
            </w:pPr>
            <w:r w:rsidRPr="00697BC1">
              <w:rPr>
                <w:rFonts w:asciiTheme="minorHAnsi" w:hAnsiTheme="minorHAnsi"/>
                <w:b/>
              </w:rPr>
              <w:t xml:space="preserve">Circulaire TSB </w:t>
            </w:r>
            <w:r w:rsidR="00D01B7F" w:rsidRPr="00D01B7F">
              <w:rPr>
                <w:rFonts w:asciiTheme="minorHAnsi" w:hAnsiTheme="minorHAnsi"/>
                <w:b/>
              </w:rPr>
              <w:t>247</w:t>
            </w:r>
          </w:p>
          <w:p w:rsidR="00517A03" w:rsidRPr="00697BC1" w:rsidRDefault="00D01B7F" w:rsidP="00D01B7F">
            <w:pPr>
              <w:tabs>
                <w:tab w:val="left" w:pos="4111"/>
              </w:tabs>
              <w:spacing w:before="10"/>
              <w:ind w:left="57"/>
              <w:rPr>
                <w:rFonts w:asciiTheme="minorHAnsi" w:hAnsiTheme="minorHAnsi"/>
                <w:b/>
              </w:rPr>
            </w:pPr>
            <w:r w:rsidRPr="00D01B7F">
              <w:rPr>
                <w:rFonts w:asciiTheme="minorHAnsi" w:hAnsiTheme="minorHAnsi"/>
                <w:lang w:val="fr-CH"/>
              </w:rPr>
              <w:t>Ateliers du TSB/AM</w:t>
            </w:r>
          </w:p>
          <w:p w:rsidR="00517A03" w:rsidRPr="00697BC1" w:rsidRDefault="007D278B" w:rsidP="007D278B">
            <w:pPr>
              <w:tabs>
                <w:tab w:val="left" w:pos="4111"/>
              </w:tabs>
              <w:spacing w:before="10"/>
              <w:ind w:left="57"/>
              <w:rPr>
                <w:rFonts w:asciiTheme="minorHAnsi" w:hAnsiTheme="minorHAnsi"/>
              </w:rPr>
            </w:pPr>
            <w:r w:rsidRPr="007D278B">
              <w:rPr>
                <w:rFonts w:asciiTheme="minorHAnsi" w:hAnsiTheme="minorHAnsi"/>
                <w:b/>
                <w:lang w:val="en-GB"/>
              </w:rPr>
              <w:t>Alessia Magliarditi</w:t>
            </w:r>
          </w:p>
          <w:p w:rsidR="00517A03" w:rsidRPr="00D01B7F" w:rsidRDefault="00517A03" w:rsidP="00D01B7F">
            <w:pPr>
              <w:tabs>
                <w:tab w:val="left" w:pos="4111"/>
              </w:tabs>
              <w:spacing w:before="10"/>
              <w:ind w:left="57"/>
              <w:rPr>
                <w:rFonts w:asciiTheme="minorHAnsi" w:hAnsiTheme="minorHAnsi"/>
              </w:rPr>
            </w:pPr>
            <w:r w:rsidRPr="00697BC1">
              <w:rPr>
                <w:rFonts w:asciiTheme="minorHAnsi" w:hAnsiTheme="minorHAnsi"/>
              </w:rPr>
              <w:t xml:space="preserve">+41 22 </w:t>
            </w:r>
            <w:r w:rsidR="00D01B7F" w:rsidRPr="00D01B7F">
              <w:rPr>
                <w:rFonts w:asciiTheme="minorHAnsi" w:hAnsiTheme="minorHAnsi"/>
                <w:lang w:val="en-GB"/>
              </w:rPr>
              <w:t xml:space="preserve">730 </w:t>
            </w:r>
            <w:proofErr w:type="gramStart"/>
            <w:r w:rsidR="00D01B7F" w:rsidRPr="00D01B7F">
              <w:rPr>
                <w:rFonts w:asciiTheme="minorHAnsi" w:hAnsiTheme="minorHAnsi"/>
                <w:lang w:val="en-GB"/>
              </w:rPr>
              <w:t>5882</w:t>
            </w:r>
            <w:r w:rsidRPr="00697BC1">
              <w:rPr>
                <w:rFonts w:asciiTheme="minorHAnsi" w:hAnsiTheme="minorHAnsi"/>
              </w:rPr>
              <w:br/>
              <w:t>+41 22 730 5853</w:t>
            </w:r>
            <w:r w:rsidRPr="00697BC1">
              <w:rPr>
                <w:rFonts w:asciiTheme="minorHAnsi" w:hAnsiTheme="minorHAnsi"/>
              </w:rPr>
              <w:br/>
            </w:r>
            <w:hyperlink r:id="rId10" w:history="1">
              <w:r w:rsidR="00D01B7F" w:rsidRPr="00D01B7F">
                <w:rPr>
                  <w:rStyle w:val="Hyperlink"/>
                  <w:rFonts w:asciiTheme="minorHAnsi" w:hAnsiTheme="minorHAnsi"/>
                  <w:lang w:val="en-GB"/>
                </w:rPr>
                <w:t>tsbuni@itu.int</w:t>
              </w:r>
              <w:proofErr w:type="gramEnd"/>
            </w:hyperlink>
          </w:p>
        </w:tc>
        <w:tc>
          <w:tcPr>
            <w:tcW w:w="5046" w:type="dxa"/>
            <w:gridSpan w:val="2"/>
          </w:tcPr>
          <w:p w:rsidR="00517A03"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r w:rsidR="007D278B">
              <w:rPr>
                <w:rFonts w:asciiTheme="minorHAnsi" w:hAnsiTheme="minorHAnsi"/>
              </w:rPr>
              <w:t>;</w:t>
            </w:r>
          </w:p>
          <w:p w:rsidR="008C2F27" w:rsidRDefault="008C2F27" w:rsidP="008C2F27">
            <w:pPr>
              <w:tabs>
                <w:tab w:val="clear" w:pos="794"/>
                <w:tab w:val="clear" w:pos="1191"/>
                <w:tab w:val="clear" w:pos="1588"/>
                <w:tab w:val="clear" w:pos="1985"/>
                <w:tab w:val="left" w:pos="690"/>
              </w:tabs>
              <w:spacing w:before="0"/>
              <w:ind w:left="284" w:hanging="227"/>
              <w:rPr>
                <w:rFonts w:asciiTheme="minorHAnsi" w:hAnsiTheme="minorHAnsi"/>
                <w:lang w:val="fr-CH"/>
              </w:rPr>
            </w:pPr>
            <w:r>
              <w:rPr>
                <w:rFonts w:asciiTheme="minorHAnsi" w:hAnsiTheme="minorHAnsi"/>
              </w:rPr>
              <w:t>-</w:t>
            </w:r>
            <w:r>
              <w:rPr>
                <w:rFonts w:asciiTheme="minorHAnsi" w:hAnsiTheme="minorHAnsi"/>
              </w:rPr>
              <w:tab/>
            </w:r>
            <w:r w:rsidRPr="008C2F27">
              <w:rPr>
                <w:rFonts w:asciiTheme="minorHAnsi" w:hAnsiTheme="minorHAnsi"/>
                <w:lang w:val="fr-CH"/>
              </w:rPr>
              <w:t>Aux Membres du Secteur de l'UIT-T;</w:t>
            </w:r>
          </w:p>
          <w:p w:rsidR="008C2F27" w:rsidRDefault="008C2F27" w:rsidP="008A7EFA">
            <w:pPr>
              <w:tabs>
                <w:tab w:val="clear" w:pos="794"/>
                <w:tab w:val="clear" w:pos="1191"/>
                <w:tab w:val="clear" w:pos="1588"/>
                <w:tab w:val="clear" w:pos="1985"/>
                <w:tab w:val="left" w:pos="690"/>
              </w:tabs>
              <w:spacing w:before="0"/>
              <w:ind w:left="284" w:hanging="227"/>
              <w:rPr>
                <w:rFonts w:asciiTheme="minorHAnsi" w:hAnsiTheme="minorHAnsi"/>
                <w:lang w:val="fr-CH"/>
              </w:rPr>
            </w:pPr>
            <w:r>
              <w:rPr>
                <w:rFonts w:asciiTheme="minorHAnsi" w:hAnsiTheme="minorHAnsi"/>
                <w:lang w:val="fr-CH"/>
              </w:rPr>
              <w:t>-</w:t>
            </w:r>
            <w:r>
              <w:rPr>
                <w:rFonts w:asciiTheme="minorHAnsi" w:hAnsiTheme="minorHAnsi"/>
                <w:lang w:val="fr-CH"/>
              </w:rPr>
              <w:tab/>
            </w:r>
            <w:r w:rsidRPr="008C2F27">
              <w:rPr>
                <w:rFonts w:asciiTheme="minorHAnsi" w:hAnsiTheme="minorHAnsi"/>
                <w:lang w:val="fr-CH"/>
              </w:rPr>
              <w:t>Aux Associés de l'UIT-T;</w:t>
            </w:r>
          </w:p>
          <w:p w:rsidR="008C2F27" w:rsidRPr="00697BC1" w:rsidRDefault="008C2F27" w:rsidP="008C2F27">
            <w:pPr>
              <w:tabs>
                <w:tab w:val="clear" w:pos="794"/>
                <w:tab w:val="clear" w:pos="1191"/>
                <w:tab w:val="clear" w:pos="1588"/>
                <w:tab w:val="clear" w:pos="1985"/>
                <w:tab w:val="left" w:pos="690"/>
              </w:tabs>
              <w:spacing w:before="0"/>
              <w:ind w:left="284" w:hanging="227"/>
              <w:rPr>
                <w:rFonts w:asciiTheme="minorHAnsi" w:hAnsiTheme="minorHAnsi"/>
              </w:rPr>
            </w:pPr>
            <w:r>
              <w:rPr>
                <w:rFonts w:asciiTheme="minorHAnsi" w:hAnsiTheme="minorHAnsi"/>
                <w:lang w:val="fr-CH"/>
              </w:rPr>
              <w:t>-</w:t>
            </w:r>
            <w:r>
              <w:rPr>
                <w:rFonts w:asciiTheme="minorHAnsi" w:hAnsiTheme="minorHAnsi"/>
                <w:lang w:val="fr-CH"/>
              </w:rPr>
              <w:tab/>
            </w:r>
            <w:r w:rsidRPr="008C2F27">
              <w:rPr>
                <w:rFonts w:asciiTheme="minorHAnsi" w:hAnsiTheme="minorHAnsi"/>
                <w:lang w:val="fr-CH"/>
              </w:rPr>
              <w:t>Aux établissements universitaires participant aux travaux de l'UIT</w:t>
            </w:r>
          </w:p>
        </w:tc>
      </w:tr>
      <w:tr w:rsidR="00517A03" w:rsidRPr="00697BC1" w:rsidTr="007D278B">
        <w:trPr>
          <w:cantSplit/>
        </w:trPr>
        <w:tc>
          <w:tcPr>
            <w:tcW w:w="985" w:type="dxa"/>
          </w:tcPr>
          <w:p w:rsidR="00517A03" w:rsidRPr="00697BC1" w:rsidRDefault="00517A03" w:rsidP="00A5280F">
            <w:pPr>
              <w:tabs>
                <w:tab w:val="left" w:pos="4111"/>
              </w:tabs>
              <w:spacing w:before="10"/>
              <w:ind w:left="57"/>
              <w:rPr>
                <w:rFonts w:asciiTheme="minorHAnsi" w:hAnsiTheme="minorHAnsi"/>
                <w:sz w:val="20"/>
              </w:rPr>
            </w:pPr>
          </w:p>
        </w:tc>
        <w:tc>
          <w:tcPr>
            <w:tcW w:w="3892" w:type="dxa"/>
          </w:tcPr>
          <w:p w:rsidR="00517A03" w:rsidRPr="00697BC1" w:rsidRDefault="00517A03" w:rsidP="00A5280F">
            <w:pPr>
              <w:tabs>
                <w:tab w:val="left" w:pos="4111"/>
              </w:tabs>
              <w:spacing w:before="0"/>
              <w:ind w:left="57"/>
              <w:rPr>
                <w:rFonts w:asciiTheme="minorHAnsi" w:hAnsiTheme="minorHAnsi"/>
              </w:rPr>
            </w:pPr>
          </w:p>
        </w:tc>
        <w:tc>
          <w:tcPr>
            <w:tcW w:w="5046" w:type="dxa"/>
            <w:gridSpan w:val="2"/>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D01B7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r w:rsidR="00D01B7F" w:rsidRPr="00D01B7F">
              <w:rPr>
                <w:rFonts w:asciiTheme="minorHAnsi" w:hAnsiTheme="minorHAnsi"/>
                <w:lang w:val="fr-CH"/>
              </w:rPr>
              <w:t>Aux Président</w:t>
            </w:r>
            <w:r w:rsidR="000165D9">
              <w:rPr>
                <w:rFonts w:asciiTheme="minorHAnsi" w:hAnsiTheme="minorHAnsi"/>
                <w:lang w:val="fr-CH"/>
              </w:rPr>
              <w:t>s</w:t>
            </w:r>
            <w:r w:rsidR="00D01B7F" w:rsidRPr="00D01B7F">
              <w:rPr>
                <w:rFonts w:asciiTheme="minorHAnsi" w:hAnsiTheme="minorHAnsi"/>
                <w:lang w:val="fr-CH"/>
              </w:rPr>
              <w:t xml:space="preserve"> et Vice-Présidents des Commissions d'études de l'UIT-T;</w:t>
            </w:r>
          </w:p>
          <w:p w:rsidR="00517A03" w:rsidRPr="00697BC1" w:rsidRDefault="00517A03" w:rsidP="00D01B7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r w:rsidR="00D01B7F" w:rsidRPr="00D01B7F">
              <w:rPr>
                <w:rFonts w:asciiTheme="minorHAnsi" w:hAnsiTheme="minorHAnsi"/>
                <w:lang w:val="fr-CH"/>
              </w:rPr>
              <w:t xml:space="preserve">Au Directeur du Bureau de développement </w:t>
            </w:r>
            <w:r w:rsidR="00D01B7F">
              <w:rPr>
                <w:rFonts w:asciiTheme="minorHAnsi" w:hAnsiTheme="minorHAnsi"/>
                <w:lang w:val="fr-CH"/>
              </w:rPr>
              <w:br/>
            </w:r>
            <w:r w:rsidR="00D01B7F" w:rsidRPr="00D01B7F">
              <w:rPr>
                <w:rFonts w:asciiTheme="minorHAnsi" w:hAnsiTheme="minorHAnsi"/>
                <w:lang w:val="fr-CH"/>
              </w:rPr>
              <w:t>des télécommunications;</w:t>
            </w:r>
          </w:p>
          <w:p w:rsidR="00517A03" w:rsidRPr="00697BC1" w:rsidRDefault="00517A03" w:rsidP="00E41A49">
            <w:pPr>
              <w:tabs>
                <w:tab w:val="clear" w:pos="794"/>
                <w:tab w:val="left" w:pos="226"/>
                <w:tab w:val="left" w:pos="4111"/>
              </w:tabs>
              <w:spacing w:before="0" w:after="120"/>
              <w:ind w:left="227" w:hanging="227"/>
              <w:rPr>
                <w:rFonts w:asciiTheme="minorHAnsi" w:hAnsiTheme="minorHAnsi"/>
              </w:rPr>
            </w:pPr>
            <w:r w:rsidRPr="00697BC1">
              <w:rPr>
                <w:rFonts w:asciiTheme="minorHAnsi" w:hAnsiTheme="minorHAnsi"/>
              </w:rPr>
              <w:t>-</w:t>
            </w:r>
            <w:r w:rsidRPr="00697BC1">
              <w:rPr>
                <w:rFonts w:asciiTheme="minorHAnsi" w:hAnsiTheme="minorHAnsi"/>
              </w:rPr>
              <w:tab/>
            </w:r>
            <w:r w:rsidR="00D01B7F" w:rsidRPr="00D01B7F">
              <w:rPr>
                <w:rFonts w:asciiTheme="minorHAnsi" w:hAnsiTheme="minorHAnsi"/>
                <w:lang w:val="fr-CH"/>
              </w:rPr>
              <w:t>Au Directeur du Bureau des radiocommunications</w:t>
            </w:r>
          </w:p>
        </w:tc>
      </w:tr>
      <w:tr w:rsidR="00517A03" w:rsidRPr="00697BC1" w:rsidTr="007D278B">
        <w:trPr>
          <w:gridAfter w:val="1"/>
          <w:wAfter w:w="8" w:type="dxa"/>
          <w:cantSplit/>
          <w:trHeight w:val="680"/>
        </w:trPr>
        <w:tc>
          <w:tcPr>
            <w:tcW w:w="985" w:type="dxa"/>
          </w:tcPr>
          <w:p w:rsidR="00517A03" w:rsidRPr="00697BC1" w:rsidRDefault="00517A03" w:rsidP="00A5280F">
            <w:pPr>
              <w:tabs>
                <w:tab w:val="left" w:pos="4111"/>
              </w:tabs>
              <w:spacing w:before="10"/>
              <w:ind w:left="57"/>
              <w:rPr>
                <w:rFonts w:asciiTheme="minorHAnsi" w:hAnsiTheme="minorHAnsi"/>
                <w:sz w:val="22"/>
              </w:rPr>
            </w:pPr>
            <w:r w:rsidRPr="00697BC1">
              <w:rPr>
                <w:rFonts w:asciiTheme="minorHAnsi" w:hAnsiTheme="minorHAnsi"/>
                <w:sz w:val="22"/>
              </w:rPr>
              <w:t>Objet:</w:t>
            </w:r>
          </w:p>
        </w:tc>
        <w:tc>
          <w:tcPr>
            <w:tcW w:w="8930" w:type="dxa"/>
            <w:gridSpan w:val="2"/>
          </w:tcPr>
          <w:p w:rsidR="00517A03" w:rsidRPr="00697BC1" w:rsidRDefault="007D278B" w:rsidP="00D01B7F">
            <w:pPr>
              <w:tabs>
                <w:tab w:val="left" w:pos="4111"/>
              </w:tabs>
              <w:spacing w:before="0"/>
              <w:ind w:left="57"/>
              <w:rPr>
                <w:rFonts w:asciiTheme="minorHAnsi" w:hAnsiTheme="minorHAnsi"/>
              </w:rPr>
            </w:pPr>
            <w:r>
              <w:rPr>
                <w:rFonts w:asciiTheme="minorHAnsi" w:hAnsiTheme="minorHAnsi"/>
                <w:b/>
                <w:bCs/>
              </w:rPr>
              <w:t>E</w:t>
            </w:r>
            <w:proofErr w:type="spellStart"/>
            <w:r w:rsidR="005E56D6">
              <w:rPr>
                <w:rFonts w:asciiTheme="minorHAnsi" w:hAnsiTheme="minorHAnsi"/>
                <w:b/>
                <w:bCs/>
                <w:lang w:val="fr-CH"/>
              </w:rPr>
              <w:t>dition</w:t>
            </w:r>
            <w:proofErr w:type="spellEnd"/>
            <w:r w:rsidR="005E56D6">
              <w:rPr>
                <w:rFonts w:asciiTheme="minorHAnsi" w:hAnsiTheme="minorHAnsi"/>
                <w:b/>
                <w:bCs/>
                <w:lang w:val="fr-CH"/>
              </w:rPr>
              <w:t xml:space="preserve"> de 2016 de la T</w:t>
            </w:r>
            <w:r w:rsidR="00D01B7F" w:rsidRPr="00D01B7F">
              <w:rPr>
                <w:rFonts w:asciiTheme="minorHAnsi" w:hAnsiTheme="minorHAnsi"/>
                <w:b/>
                <w:bCs/>
                <w:lang w:val="fr-CH"/>
              </w:rPr>
              <w:t xml:space="preserve">able ronde universitaire de la Coopération en matière de normalisation mondiale (WSC) sur le thème </w:t>
            </w:r>
            <w:r w:rsidR="00461DF0">
              <w:rPr>
                <w:rFonts w:asciiTheme="minorHAnsi" w:hAnsiTheme="minorHAnsi"/>
                <w:b/>
                <w:bCs/>
                <w:lang w:val="fr-CH"/>
              </w:rPr>
              <w:t>"</w:t>
            </w:r>
            <w:r w:rsidR="00D01B7F" w:rsidRPr="00D01B7F">
              <w:rPr>
                <w:rFonts w:asciiTheme="minorHAnsi" w:hAnsiTheme="minorHAnsi"/>
                <w:b/>
                <w:bCs/>
                <w:lang w:val="fr-CH"/>
              </w:rPr>
              <w:t>Mobiliser les établissements universitaires dans le domaine de la normalisation en vue d'un avenir durable</w:t>
            </w:r>
            <w:r w:rsidR="00461DF0">
              <w:rPr>
                <w:rFonts w:asciiTheme="minorHAnsi" w:hAnsiTheme="minorHAnsi"/>
                <w:b/>
                <w:bCs/>
                <w:lang w:val="fr-CH"/>
              </w:rPr>
              <w:t>"</w:t>
            </w:r>
            <w:r w:rsidR="00D01B7F" w:rsidRPr="00D01B7F">
              <w:rPr>
                <w:rFonts w:asciiTheme="minorHAnsi" w:hAnsiTheme="minorHAnsi"/>
                <w:b/>
                <w:bCs/>
                <w:lang w:val="fr-CH"/>
              </w:rPr>
              <w:br/>
              <w:t>17 novembre 2016, Bangkok (Thaïlande)</w:t>
            </w:r>
          </w:p>
        </w:tc>
      </w:tr>
    </w:tbl>
    <w:p w:rsidR="00517A03" w:rsidRPr="00697BC1" w:rsidRDefault="00517A03" w:rsidP="00A5280F">
      <w:pPr>
        <w:rPr>
          <w:rFonts w:asciiTheme="minorHAnsi" w:hAnsiTheme="minorHAnsi"/>
        </w:rPr>
      </w:pPr>
      <w:bookmarkStart w:id="1" w:name="StartTyping_F"/>
      <w:bookmarkEnd w:id="1"/>
      <w:r w:rsidRPr="00697BC1">
        <w:rPr>
          <w:rFonts w:asciiTheme="minorHAnsi" w:hAnsiTheme="minorHAnsi"/>
        </w:rPr>
        <w:t>Madame, Monsieur,</w:t>
      </w:r>
    </w:p>
    <w:p w:rsidR="00D01B7F" w:rsidRPr="00D01B7F" w:rsidRDefault="00517A03" w:rsidP="008A7EFA">
      <w:pPr>
        <w:rPr>
          <w:rFonts w:asciiTheme="minorHAnsi" w:hAnsiTheme="minorHAnsi"/>
          <w:lang w:val="fr-CH"/>
        </w:rPr>
      </w:pPr>
      <w:r w:rsidRPr="00697BC1">
        <w:rPr>
          <w:rFonts w:asciiTheme="minorHAnsi" w:hAnsiTheme="minorHAnsi"/>
          <w:bCs/>
        </w:rPr>
        <w:t>1</w:t>
      </w:r>
      <w:r w:rsidRPr="00697BC1">
        <w:rPr>
          <w:rFonts w:asciiTheme="minorHAnsi" w:hAnsiTheme="minorHAnsi"/>
        </w:rPr>
        <w:tab/>
      </w:r>
      <w:r w:rsidR="00D01B7F" w:rsidRPr="00D01B7F">
        <w:rPr>
          <w:rFonts w:asciiTheme="minorHAnsi" w:hAnsiTheme="minorHAnsi"/>
          <w:lang w:val="fr-CH"/>
        </w:rPr>
        <w:t>Au nom de la Coopération en matière de normalisation mondiale (WSC), j</w:t>
      </w:r>
      <w:r w:rsidR="006D080E">
        <w:rPr>
          <w:rFonts w:asciiTheme="minorHAnsi" w:hAnsiTheme="minorHAnsi"/>
          <w:lang w:val="fr-CH"/>
        </w:rPr>
        <w:t>'</w:t>
      </w:r>
      <w:r w:rsidR="00D01B7F" w:rsidRPr="00D01B7F">
        <w:rPr>
          <w:rFonts w:asciiTheme="minorHAnsi" w:hAnsiTheme="minorHAnsi"/>
          <w:lang w:val="fr-CH"/>
        </w:rPr>
        <w:t>ai l</w:t>
      </w:r>
      <w:r w:rsidR="006D080E">
        <w:rPr>
          <w:rFonts w:asciiTheme="minorHAnsi" w:hAnsiTheme="minorHAnsi"/>
          <w:lang w:val="fr-CH"/>
        </w:rPr>
        <w:t>'</w:t>
      </w:r>
      <w:r w:rsidR="00D01B7F" w:rsidRPr="00D01B7F">
        <w:rPr>
          <w:rFonts w:asciiTheme="minorHAnsi" w:hAnsiTheme="minorHAnsi"/>
          <w:lang w:val="fr-CH"/>
        </w:rPr>
        <w:t>honneur de vous inviter à l</w:t>
      </w:r>
      <w:r w:rsidR="006D080E">
        <w:rPr>
          <w:rFonts w:asciiTheme="minorHAnsi" w:hAnsiTheme="minorHAnsi"/>
          <w:lang w:val="fr-CH"/>
        </w:rPr>
        <w:t>'</w:t>
      </w:r>
      <w:r w:rsidR="005E56D6">
        <w:rPr>
          <w:rFonts w:asciiTheme="minorHAnsi" w:hAnsiTheme="minorHAnsi"/>
          <w:lang w:val="fr-CH"/>
        </w:rPr>
        <w:t>édition de 2016 de la T</w:t>
      </w:r>
      <w:r w:rsidR="00D01B7F" w:rsidRPr="00D01B7F">
        <w:rPr>
          <w:rFonts w:asciiTheme="minorHAnsi" w:hAnsiTheme="minorHAnsi"/>
          <w:lang w:val="fr-CH"/>
        </w:rPr>
        <w:t xml:space="preserve">able ronde universitaire de la WSC, qui se tiendra le 17 novembre 2016, </w:t>
      </w:r>
      <w:r w:rsidR="008A7EFA">
        <w:rPr>
          <w:rFonts w:asciiTheme="minorHAnsi" w:hAnsiTheme="minorHAnsi"/>
          <w:lang w:val="fr-CH"/>
        </w:rPr>
        <w:t>après</w:t>
      </w:r>
      <w:r w:rsidR="00D01B7F" w:rsidRPr="00D01B7F">
        <w:rPr>
          <w:rFonts w:asciiTheme="minorHAnsi" w:hAnsiTheme="minorHAnsi"/>
          <w:lang w:val="fr-CH"/>
        </w:rPr>
        <w:t xml:space="preserve"> la Conférence Kaléidoscope 2016 de l</w:t>
      </w:r>
      <w:r w:rsidR="006D080E">
        <w:rPr>
          <w:rFonts w:asciiTheme="minorHAnsi" w:hAnsiTheme="minorHAnsi"/>
          <w:lang w:val="fr-CH"/>
        </w:rPr>
        <w:t>'</w:t>
      </w:r>
      <w:r w:rsidR="00D01B7F" w:rsidRPr="00D01B7F">
        <w:rPr>
          <w:rFonts w:asciiTheme="minorHAnsi" w:hAnsiTheme="minorHAnsi"/>
          <w:lang w:val="fr-CH"/>
        </w:rPr>
        <w:t xml:space="preserve">UIT </w:t>
      </w:r>
      <w:r w:rsidR="00461DF0">
        <w:rPr>
          <w:rFonts w:asciiTheme="minorHAnsi" w:hAnsiTheme="minorHAnsi"/>
          <w:lang w:val="fr-CH"/>
        </w:rPr>
        <w:t>(14-</w:t>
      </w:r>
      <w:r w:rsidR="00D01B7F" w:rsidRPr="00D01B7F">
        <w:rPr>
          <w:rFonts w:asciiTheme="minorHAnsi" w:hAnsiTheme="minorHAnsi"/>
          <w:lang w:val="fr-CH"/>
        </w:rPr>
        <w:t xml:space="preserve">16 novembre) et </w:t>
      </w:r>
      <w:r w:rsidR="008A7EFA">
        <w:rPr>
          <w:rFonts w:asciiTheme="minorHAnsi" w:hAnsiTheme="minorHAnsi"/>
          <w:lang w:val="fr-CH"/>
        </w:rPr>
        <w:t xml:space="preserve">parallèlement à </w:t>
      </w:r>
      <w:r w:rsidR="00D01B7F" w:rsidRPr="00D01B7F">
        <w:rPr>
          <w:rFonts w:asciiTheme="minorHAnsi" w:hAnsiTheme="minorHAnsi"/>
          <w:lang w:val="fr-CH"/>
        </w:rPr>
        <w:t xml:space="preserve">ITU </w:t>
      </w:r>
      <w:r w:rsidR="00461DF0">
        <w:rPr>
          <w:rFonts w:asciiTheme="minorHAnsi" w:hAnsiTheme="minorHAnsi"/>
          <w:lang w:val="fr-CH"/>
        </w:rPr>
        <w:t>Telecom World (14-</w:t>
      </w:r>
      <w:r w:rsidR="00D01B7F" w:rsidRPr="00D01B7F">
        <w:rPr>
          <w:rFonts w:asciiTheme="minorHAnsi" w:hAnsiTheme="minorHAnsi"/>
          <w:lang w:val="fr-CH"/>
        </w:rPr>
        <w:t>17 no</w:t>
      </w:r>
      <w:r w:rsidR="007D278B">
        <w:rPr>
          <w:rFonts w:asciiTheme="minorHAnsi" w:hAnsiTheme="minorHAnsi"/>
          <w:lang w:val="fr-CH"/>
        </w:rPr>
        <w:t>vembre), à Bangkok (Thaïlande).</w:t>
      </w:r>
    </w:p>
    <w:p w:rsidR="00D01B7F" w:rsidRPr="00D01B7F" w:rsidRDefault="00D01B7F" w:rsidP="000165D9">
      <w:pPr>
        <w:rPr>
          <w:rFonts w:asciiTheme="minorHAnsi" w:hAnsiTheme="minorHAnsi"/>
          <w:lang w:val="fr-CH"/>
        </w:rPr>
      </w:pPr>
      <w:r w:rsidRPr="00D01B7F">
        <w:rPr>
          <w:rFonts w:asciiTheme="minorHAnsi" w:hAnsiTheme="minorHAnsi"/>
          <w:lang w:val="fr-CH"/>
        </w:rPr>
        <w:t>La</w:t>
      </w:r>
      <w:r w:rsidR="007D278B">
        <w:rPr>
          <w:rFonts w:asciiTheme="minorHAnsi" w:hAnsiTheme="minorHAnsi"/>
          <w:lang w:val="fr-CH"/>
        </w:rPr>
        <w:t xml:space="preserve"> T</w:t>
      </w:r>
      <w:r w:rsidRPr="00D01B7F">
        <w:rPr>
          <w:rFonts w:asciiTheme="minorHAnsi" w:hAnsiTheme="minorHAnsi"/>
          <w:lang w:val="fr-CH"/>
        </w:rPr>
        <w:t xml:space="preserve">able ronde universitaire de cette année réunira des professeurs et des chercheurs des établissements universitaires, ainsi que des acteurs du secteur privé, des représentants de pouvoirs publics et des professionnels de la normalisation autour d'un débat sur la mobilisation des établissements universitaires dans le domaine de la normalisation en vue d'un avenir durable. </w:t>
      </w:r>
      <w:r w:rsidR="005E56D6">
        <w:rPr>
          <w:rFonts w:asciiTheme="minorHAnsi" w:hAnsiTheme="minorHAnsi"/>
          <w:lang w:val="fr-CH"/>
        </w:rPr>
        <w:t xml:space="preserve">Cette </w:t>
      </w:r>
      <w:r w:rsidR="000165D9">
        <w:rPr>
          <w:rFonts w:asciiTheme="minorHAnsi" w:hAnsiTheme="minorHAnsi"/>
          <w:lang w:val="fr-CH"/>
        </w:rPr>
        <w:t>t</w:t>
      </w:r>
      <w:r w:rsidRPr="00D01B7F">
        <w:rPr>
          <w:rFonts w:asciiTheme="minorHAnsi" w:hAnsiTheme="minorHAnsi"/>
          <w:lang w:val="fr-CH"/>
        </w:rPr>
        <w:t xml:space="preserve">able ronde vise à renforcer la collaboration et à </w:t>
      </w:r>
      <w:r w:rsidR="008A7EFA">
        <w:rPr>
          <w:rFonts w:asciiTheme="minorHAnsi" w:hAnsiTheme="minorHAnsi"/>
          <w:lang w:val="fr-CH"/>
        </w:rPr>
        <w:t>réfléchir aux</w:t>
      </w:r>
      <w:r w:rsidRPr="00D01B7F">
        <w:rPr>
          <w:rFonts w:asciiTheme="minorHAnsi" w:hAnsiTheme="minorHAnsi"/>
          <w:lang w:val="fr-CH"/>
        </w:rPr>
        <w:t xml:space="preserve"> mesures d'incitation</w:t>
      </w:r>
      <w:r w:rsidR="00E41A49">
        <w:rPr>
          <w:rFonts w:asciiTheme="minorHAnsi" w:hAnsiTheme="minorHAnsi"/>
          <w:lang w:val="fr-CH"/>
        </w:rPr>
        <w:t>,</w:t>
      </w:r>
      <w:r w:rsidR="008A7EFA">
        <w:rPr>
          <w:rFonts w:asciiTheme="minorHAnsi" w:hAnsiTheme="minorHAnsi"/>
          <w:lang w:val="fr-CH"/>
        </w:rPr>
        <w:t xml:space="preserve"> quelles que soient les disciplines</w:t>
      </w:r>
      <w:r w:rsidRPr="00D01B7F">
        <w:rPr>
          <w:rFonts w:asciiTheme="minorHAnsi" w:hAnsiTheme="minorHAnsi"/>
          <w:lang w:val="fr-CH"/>
        </w:rPr>
        <w:t>.</w:t>
      </w:r>
    </w:p>
    <w:p w:rsidR="00D01B7F" w:rsidRPr="005E148D" w:rsidRDefault="00D01B7F" w:rsidP="00D01B7F">
      <w:pPr>
        <w:rPr>
          <w:rFonts w:asciiTheme="minorHAnsi" w:hAnsiTheme="minorHAnsi"/>
          <w:lang w:val="fr-CH"/>
        </w:rPr>
      </w:pPr>
      <w:r w:rsidRPr="005E148D">
        <w:rPr>
          <w:rFonts w:asciiTheme="minorHAnsi" w:hAnsiTheme="minorHAnsi"/>
          <w:lang w:val="fr-CH"/>
        </w:rPr>
        <w:t xml:space="preserve">En particulier, les participants alimenteront le débat en donnant leurs avis sur: </w:t>
      </w:r>
    </w:p>
    <w:p w:rsidR="00D01B7F" w:rsidRPr="005E148D" w:rsidRDefault="009C52E6" w:rsidP="009C52E6">
      <w:pPr>
        <w:pStyle w:val="enumlev1"/>
        <w:rPr>
          <w:rFonts w:asciiTheme="minorHAnsi" w:hAnsiTheme="minorHAnsi"/>
          <w:lang w:val="fr-CH"/>
        </w:rPr>
      </w:pPr>
      <w:r w:rsidRPr="005E148D">
        <w:rPr>
          <w:rFonts w:asciiTheme="minorHAnsi" w:hAnsiTheme="minorHAnsi"/>
          <w:lang w:val="fr-CH"/>
        </w:rPr>
        <w:t>–</w:t>
      </w:r>
      <w:r w:rsidRPr="005E148D">
        <w:rPr>
          <w:rFonts w:asciiTheme="minorHAnsi" w:hAnsiTheme="minorHAnsi"/>
          <w:lang w:val="fr-CH"/>
        </w:rPr>
        <w:tab/>
      </w:r>
      <w:r w:rsidR="00D01B7F" w:rsidRPr="005E148D">
        <w:rPr>
          <w:rFonts w:asciiTheme="minorHAnsi" w:hAnsiTheme="minorHAnsi"/>
          <w:lang w:val="fr-CH"/>
        </w:rPr>
        <w:t xml:space="preserve">comment promouvoir le dialogue entre les établissements universitaires et </w:t>
      </w:r>
      <w:r w:rsidR="008A7EFA" w:rsidRPr="005E148D">
        <w:rPr>
          <w:rFonts w:asciiTheme="minorHAnsi" w:hAnsiTheme="minorHAnsi"/>
          <w:lang w:val="fr-CH"/>
        </w:rPr>
        <w:t xml:space="preserve">les organismes </w:t>
      </w:r>
      <w:proofErr w:type="gramStart"/>
      <w:r w:rsidR="008A7EFA" w:rsidRPr="005E148D">
        <w:rPr>
          <w:rFonts w:asciiTheme="minorHAnsi" w:hAnsiTheme="minorHAnsi"/>
          <w:lang w:val="fr-CH"/>
        </w:rPr>
        <w:t>internationaux</w:t>
      </w:r>
      <w:proofErr w:type="gramEnd"/>
      <w:r w:rsidR="00D01B7F" w:rsidRPr="005E148D">
        <w:rPr>
          <w:rFonts w:asciiTheme="minorHAnsi" w:hAnsiTheme="minorHAnsi"/>
          <w:lang w:val="fr-CH"/>
        </w:rPr>
        <w:t xml:space="preserve"> de normalisation;</w:t>
      </w:r>
    </w:p>
    <w:p w:rsidR="00D01B7F" w:rsidRPr="005E148D" w:rsidRDefault="009C52E6" w:rsidP="009C52E6">
      <w:pPr>
        <w:pStyle w:val="enumlev1"/>
        <w:rPr>
          <w:rFonts w:asciiTheme="minorHAnsi" w:hAnsiTheme="minorHAnsi"/>
          <w:lang w:val="fr-CH"/>
        </w:rPr>
      </w:pPr>
      <w:r w:rsidRPr="005E148D">
        <w:rPr>
          <w:rFonts w:asciiTheme="minorHAnsi" w:hAnsiTheme="minorHAnsi"/>
          <w:lang w:val="fr-CH"/>
        </w:rPr>
        <w:t>–</w:t>
      </w:r>
      <w:r w:rsidRPr="005E148D">
        <w:rPr>
          <w:rFonts w:asciiTheme="minorHAnsi" w:hAnsiTheme="minorHAnsi"/>
          <w:lang w:val="fr-CH"/>
        </w:rPr>
        <w:tab/>
      </w:r>
      <w:r w:rsidR="00D01B7F" w:rsidRPr="005E148D">
        <w:rPr>
          <w:rFonts w:asciiTheme="minorHAnsi" w:hAnsiTheme="minorHAnsi"/>
          <w:lang w:val="fr-CH"/>
        </w:rPr>
        <w:t xml:space="preserve">comment encourager la diversité hommes/femmes dans </w:t>
      </w:r>
      <w:r w:rsidR="008A7EFA" w:rsidRPr="005E148D">
        <w:rPr>
          <w:rFonts w:asciiTheme="minorHAnsi" w:hAnsiTheme="minorHAnsi"/>
          <w:lang w:val="fr-CH"/>
        </w:rPr>
        <w:t>les activités</w:t>
      </w:r>
      <w:r w:rsidR="00D01B7F" w:rsidRPr="005E148D">
        <w:rPr>
          <w:rFonts w:asciiTheme="minorHAnsi" w:hAnsiTheme="minorHAnsi"/>
          <w:lang w:val="fr-CH"/>
        </w:rPr>
        <w:t xml:space="preserve"> de normalisation;</w:t>
      </w:r>
    </w:p>
    <w:p w:rsidR="00D01B7F" w:rsidRPr="005E148D" w:rsidRDefault="009C52E6" w:rsidP="009C52E6">
      <w:pPr>
        <w:pStyle w:val="enumlev1"/>
        <w:rPr>
          <w:rFonts w:asciiTheme="minorHAnsi" w:hAnsiTheme="minorHAnsi"/>
          <w:lang w:val="fr-CH"/>
        </w:rPr>
      </w:pPr>
      <w:r w:rsidRPr="005E148D">
        <w:rPr>
          <w:rFonts w:asciiTheme="minorHAnsi" w:hAnsiTheme="minorHAnsi"/>
          <w:lang w:val="fr-CH"/>
        </w:rPr>
        <w:t>–</w:t>
      </w:r>
      <w:r w:rsidRPr="005E148D">
        <w:rPr>
          <w:rFonts w:asciiTheme="minorHAnsi" w:hAnsiTheme="minorHAnsi"/>
          <w:lang w:val="fr-CH"/>
        </w:rPr>
        <w:tab/>
      </w:r>
      <w:r w:rsidR="00D01B7F" w:rsidRPr="005E148D">
        <w:rPr>
          <w:rFonts w:asciiTheme="minorHAnsi" w:hAnsiTheme="minorHAnsi"/>
          <w:lang w:val="fr-CH"/>
        </w:rPr>
        <w:t>comment la normalisation de l</w:t>
      </w:r>
      <w:r w:rsidR="006D080E" w:rsidRPr="005E148D">
        <w:rPr>
          <w:rFonts w:asciiTheme="minorHAnsi" w:hAnsiTheme="minorHAnsi"/>
          <w:lang w:val="fr-CH"/>
        </w:rPr>
        <w:t>'</w:t>
      </w:r>
      <w:r w:rsidR="00D01B7F" w:rsidRPr="005E148D">
        <w:rPr>
          <w:rFonts w:asciiTheme="minorHAnsi" w:hAnsiTheme="minorHAnsi"/>
          <w:lang w:val="fr-CH"/>
        </w:rPr>
        <w:t>Internet des objets (</w:t>
      </w:r>
      <w:proofErr w:type="spellStart"/>
      <w:r w:rsidR="00D01B7F" w:rsidRPr="005E148D">
        <w:rPr>
          <w:rFonts w:asciiTheme="minorHAnsi" w:hAnsiTheme="minorHAnsi"/>
          <w:lang w:val="fr-CH"/>
        </w:rPr>
        <w:t>IoT</w:t>
      </w:r>
      <w:proofErr w:type="spellEnd"/>
      <w:r w:rsidR="00D01B7F" w:rsidRPr="005E148D">
        <w:rPr>
          <w:rFonts w:asciiTheme="minorHAnsi" w:hAnsiTheme="minorHAnsi"/>
          <w:lang w:val="fr-CH"/>
        </w:rPr>
        <w:t>) peut accélérer le développement durable.</w:t>
      </w:r>
    </w:p>
    <w:p w:rsidR="00517A03" w:rsidRPr="00697BC1" w:rsidRDefault="005E56D6" w:rsidP="008A7EFA">
      <w:pPr>
        <w:rPr>
          <w:rFonts w:asciiTheme="minorHAnsi" w:hAnsiTheme="minorHAnsi"/>
        </w:rPr>
      </w:pPr>
      <w:r w:rsidRPr="005E148D">
        <w:rPr>
          <w:rFonts w:asciiTheme="minorHAnsi" w:hAnsiTheme="minorHAnsi"/>
          <w:lang w:val="fr-CH"/>
        </w:rPr>
        <w:t>La T</w:t>
      </w:r>
      <w:r w:rsidR="00D01B7F" w:rsidRPr="005E148D">
        <w:rPr>
          <w:rFonts w:asciiTheme="minorHAnsi" w:hAnsiTheme="minorHAnsi"/>
          <w:lang w:val="fr-CH"/>
        </w:rPr>
        <w:t>able ronde universitaire commencera à 9 h 30. L'</w:t>
      </w:r>
      <w:r w:rsidR="008A7EFA" w:rsidRPr="005E148D">
        <w:rPr>
          <w:rFonts w:asciiTheme="minorHAnsi" w:hAnsiTheme="minorHAnsi"/>
          <w:lang w:val="fr-CH"/>
        </w:rPr>
        <w:t>enregistrement</w:t>
      </w:r>
      <w:r w:rsidR="00D01B7F" w:rsidRPr="00D01B7F">
        <w:rPr>
          <w:rFonts w:asciiTheme="minorHAnsi" w:hAnsiTheme="minorHAnsi"/>
          <w:lang w:val="fr-CH"/>
        </w:rPr>
        <w:t xml:space="preserve"> des participants débutera à 8 h 30.</w:t>
      </w:r>
    </w:p>
    <w:p w:rsidR="00517A03" w:rsidRPr="00697BC1" w:rsidRDefault="00517A03" w:rsidP="000165D9">
      <w:pPr>
        <w:rPr>
          <w:rFonts w:asciiTheme="minorHAnsi" w:hAnsiTheme="minorHAnsi"/>
        </w:rPr>
      </w:pPr>
      <w:r w:rsidRPr="00697BC1">
        <w:rPr>
          <w:rFonts w:asciiTheme="minorHAnsi" w:hAnsiTheme="minorHAnsi"/>
          <w:bCs/>
        </w:rPr>
        <w:t>2</w:t>
      </w:r>
      <w:r w:rsidRPr="00697BC1">
        <w:rPr>
          <w:rFonts w:asciiTheme="minorHAnsi" w:hAnsiTheme="minorHAnsi"/>
        </w:rPr>
        <w:tab/>
      </w:r>
      <w:r w:rsidR="00D01B7F" w:rsidRPr="00D01B7F">
        <w:rPr>
          <w:rFonts w:asciiTheme="minorHAnsi" w:hAnsiTheme="minorHAnsi"/>
          <w:lang w:val="fr-CH"/>
        </w:rPr>
        <w:t>Les discussions se dérouleront en anglais uniquement.</w:t>
      </w:r>
    </w:p>
    <w:p w:rsidR="00517A03" w:rsidRPr="00697BC1" w:rsidRDefault="00517A03" w:rsidP="000165D9">
      <w:pPr>
        <w:keepNext/>
        <w:rPr>
          <w:rFonts w:asciiTheme="minorHAnsi" w:hAnsiTheme="minorHAnsi"/>
        </w:rPr>
      </w:pPr>
      <w:r w:rsidRPr="00697BC1">
        <w:rPr>
          <w:rFonts w:asciiTheme="minorHAnsi" w:hAnsiTheme="minorHAnsi"/>
          <w:bCs/>
        </w:rPr>
        <w:lastRenderedPageBreak/>
        <w:t>3</w:t>
      </w:r>
      <w:r w:rsidRPr="00697BC1">
        <w:rPr>
          <w:rFonts w:asciiTheme="minorHAnsi" w:hAnsiTheme="minorHAnsi"/>
        </w:rPr>
        <w:tab/>
      </w:r>
      <w:r w:rsidR="00D01B7F" w:rsidRPr="00D01B7F">
        <w:rPr>
          <w:rFonts w:asciiTheme="minorHAnsi" w:hAnsiTheme="minorHAnsi"/>
          <w:lang w:val="fr-CH"/>
        </w:rPr>
        <w:t xml:space="preserve">La participation est ouverte aux </w:t>
      </w:r>
      <w:r w:rsidR="007D278B">
        <w:rPr>
          <w:rFonts w:asciiTheme="minorHAnsi" w:hAnsiTheme="minorHAnsi"/>
          <w:lang w:val="fr-CH"/>
        </w:rPr>
        <w:t>E</w:t>
      </w:r>
      <w:r w:rsidR="00D01B7F" w:rsidRPr="00D01B7F">
        <w:rPr>
          <w:rFonts w:asciiTheme="minorHAnsi" w:hAnsiTheme="minorHAnsi"/>
          <w:lang w:val="fr-CH"/>
        </w:rPr>
        <w:t>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w:t>
      </w:r>
      <w:r w:rsidR="005E56D6">
        <w:rPr>
          <w:rFonts w:asciiTheme="minorHAnsi" w:hAnsiTheme="minorHAnsi"/>
          <w:lang w:val="fr-CH"/>
        </w:rPr>
        <w:t xml:space="preserve"> participation à la </w:t>
      </w:r>
      <w:r w:rsidR="000165D9">
        <w:rPr>
          <w:rFonts w:asciiTheme="minorHAnsi" w:hAnsiTheme="minorHAnsi"/>
          <w:lang w:val="fr-CH"/>
        </w:rPr>
        <w:t>t</w:t>
      </w:r>
      <w:r w:rsidR="00D01B7F" w:rsidRPr="00D01B7F">
        <w:rPr>
          <w:rFonts w:asciiTheme="minorHAnsi" w:hAnsiTheme="minorHAnsi"/>
          <w:lang w:val="fr-CH"/>
        </w:rPr>
        <w:t>able ronde est gratuite, mais aucune bourse ne sera accordée.</w:t>
      </w:r>
    </w:p>
    <w:p w:rsidR="006427A1" w:rsidRDefault="00D01B7F" w:rsidP="00B5204F">
      <w:pPr>
        <w:keepNext/>
        <w:rPr>
          <w:rFonts w:asciiTheme="minorHAnsi" w:hAnsiTheme="minorHAnsi"/>
          <w:lang w:val="fr-CH"/>
        </w:rPr>
      </w:pPr>
      <w:r>
        <w:rPr>
          <w:rFonts w:asciiTheme="minorHAnsi" w:hAnsiTheme="minorHAnsi"/>
          <w:lang w:val="fr-CH"/>
        </w:rPr>
        <w:t>4</w:t>
      </w:r>
      <w:r>
        <w:rPr>
          <w:rFonts w:asciiTheme="minorHAnsi" w:hAnsiTheme="minorHAnsi"/>
          <w:lang w:val="fr-CH"/>
        </w:rPr>
        <w:tab/>
      </w:r>
      <w:r w:rsidRPr="00D01B7F">
        <w:rPr>
          <w:rFonts w:asciiTheme="minorHAnsi" w:hAnsiTheme="minorHAnsi"/>
          <w:lang w:val="fr-CH"/>
        </w:rPr>
        <w:t>L</w:t>
      </w:r>
      <w:r w:rsidR="005E56D6">
        <w:rPr>
          <w:rFonts w:asciiTheme="minorHAnsi" w:hAnsiTheme="minorHAnsi"/>
          <w:lang w:val="fr-CH"/>
        </w:rPr>
        <w:t>es informations relatives à la T</w:t>
      </w:r>
      <w:r w:rsidRPr="00D01B7F">
        <w:rPr>
          <w:rFonts w:asciiTheme="minorHAnsi" w:hAnsiTheme="minorHAnsi"/>
          <w:lang w:val="fr-CH"/>
        </w:rPr>
        <w:t>able ronde universitaire, y compris la description de la manifestation, le projet de programme</w:t>
      </w:r>
      <w:r w:rsidR="008A7EFA">
        <w:rPr>
          <w:rFonts w:asciiTheme="minorHAnsi" w:hAnsiTheme="minorHAnsi"/>
          <w:lang w:val="fr-CH"/>
        </w:rPr>
        <w:t>,</w:t>
      </w:r>
      <w:r w:rsidRPr="00D01B7F">
        <w:rPr>
          <w:rFonts w:asciiTheme="minorHAnsi" w:hAnsiTheme="minorHAnsi"/>
          <w:lang w:val="fr-CH"/>
        </w:rPr>
        <w:t xml:space="preserve"> les informations relatives à l'inscription et </w:t>
      </w:r>
      <w:r w:rsidR="008A7EFA">
        <w:rPr>
          <w:rFonts w:asciiTheme="minorHAnsi" w:hAnsiTheme="minorHAnsi"/>
          <w:lang w:val="fr-CH"/>
        </w:rPr>
        <w:t>des informations pratiques</w:t>
      </w:r>
      <w:r w:rsidRPr="00D01B7F">
        <w:rPr>
          <w:rFonts w:asciiTheme="minorHAnsi" w:hAnsiTheme="minorHAnsi"/>
          <w:lang w:val="fr-CH"/>
        </w:rPr>
        <w:t>, sont disponibles sur le site web de l</w:t>
      </w:r>
      <w:r w:rsidR="006D080E">
        <w:rPr>
          <w:rFonts w:asciiTheme="minorHAnsi" w:hAnsiTheme="minorHAnsi"/>
          <w:lang w:val="fr-CH"/>
        </w:rPr>
        <w:t>'</w:t>
      </w:r>
      <w:r w:rsidRPr="00D01B7F">
        <w:rPr>
          <w:rFonts w:asciiTheme="minorHAnsi" w:hAnsiTheme="minorHAnsi"/>
          <w:lang w:val="fr-CH"/>
        </w:rPr>
        <w:t>UIT-T à l</w:t>
      </w:r>
      <w:r w:rsidR="006D080E">
        <w:rPr>
          <w:rFonts w:asciiTheme="minorHAnsi" w:hAnsiTheme="minorHAnsi"/>
          <w:lang w:val="fr-CH"/>
        </w:rPr>
        <w:t>'</w:t>
      </w:r>
      <w:r w:rsidRPr="00D01B7F">
        <w:rPr>
          <w:rFonts w:asciiTheme="minorHAnsi" w:hAnsiTheme="minorHAnsi"/>
          <w:lang w:val="fr-CH"/>
        </w:rPr>
        <w:t xml:space="preserve">adresse: </w:t>
      </w:r>
      <w:hyperlink r:id="rId11" w:history="1">
        <w:r w:rsidRPr="00D01B7F">
          <w:rPr>
            <w:rStyle w:val="Hyperlink"/>
            <w:rFonts w:asciiTheme="minorHAnsi" w:hAnsiTheme="minorHAnsi"/>
            <w:lang w:val="fr-CH"/>
          </w:rPr>
          <w:t>http://www.itu.int/en/ITU-T/extcoop/Pages/wsc-academia-16.aspx</w:t>
        </w:r>
      </w:hyperlink>
      <w:r w:rsidRPr="00D01B7F">
        <w:rPr>
          <w:rFonts w:asciiTheme="minorHAnsi" w:hAnsiTheme="minorHAnsi"/>
          <w:lang w:val="fr-CH"/>
        </w:rPr>
        <w:t>.</w:t>
      </w:r>
    </w:p>
    <w:p w:rsidR="00D01B7F" w:rsidRPr="00697BC1" w:rsidRDefault="00D01B7F" w:rsidP="000165D9">
      <w:pPr>
        <w:keepNext/>
        <w:spacing w:after="120"/>
        <w:rPr>
          <w:rFonts w:asciiTheme="minorHAnsi" w:hAnsiTheme="minorHAnsi"/>
        </w:rPr>
      </w:pPr>
      <w:r w:rsidRPr="00D01B7F">
        <w:rPr>
          <w:rFonts w:asciiTheme="minorHAnsi" w:hAnsiTheme="minorHAnsi"/>
          <w:lang w:val="fr-CH"/>
        </w:rPr>
        <w:t>5</w:t>
      </w:r>
      <w:r w:rsidRPr="00D01B7F">
        <w:rPr>
          <w:rFonts w:asciiTheme="minorHAnsi" w:hAnsiTheme="minorHAnsi"/>
          <w:lang w:val="fr-CH"/>
        </w:rPr>
        <w:tab/>
        <w:t xml:space="preserve">Nous vous rappelons que, pour les ressortissants de certains pays, l'entrée et le séjour, quelle qu'en soit la durée, sur le territoire de la Thaïlande, sont soumis à l'obtention d'un visa. </w:t>
      </w:r>
      <w:r w:rsidRPr="00D01B7F">
        <w:rPr>
          <w:rFonts w:asciiTheme="minorHAnsi" w:hAnsiTheme="minorHAnsi"/>
          <w:b/>
          <w:bCs/>
          <w:lang w:val="fr-CH"/>
        </w:rPr>
        <w:t>Ce visa doit être demandé au minimum quatre (4) semaines avant la date du début</w:t>
      </w:r>
      <w:r w:rsidR="005E56D6">
        <w:rPr>
          <w:rFonts w:asciiTheme="minorHAnsi" w:hAnsiTheme="minorHAnsi"/>
          <w:b/>
          <w:bCs/>
          <w:lang w:val="fr-CH"/>
        </w:rPr>
        <w:t xml:space="preserve"> de la </w:t>
      </w:r>
      <w:r w:rsidR="000165D9">
        <w:rPr>
          <w:rFonts w:asciiTheme="minorHAnsi" w:hAnsiTheme="minorHAnsi"/>
          <w:b/>
          <w:bCs/>
          <w:lang w:val="fr-CH"/>
        </w:rPr>
        <w:t>t</w:t>
      </w:r>
      <w:r w:rsidRPr="00D01B7F">
        <w:rPr>
          <w:rFonts w:asciiTheme="minorHAnsi" w:hAnsiTheme="minorHAnsi"/>
          <w:b/>
          <w:bCs/>
          <w:lang w:val="fr-CH"/>
        </w:rPr>
        <w:t>able ronde</w:t>
      </w:r>
      <w:r w:rsidRPr="00D01B7F">
        <w:rPr>
          <w:rFonts w:asciiTheme="minorHAnsi" w:hAnsiTheme="minorHAnsi"/>
          <w:lang w:val="fr-CH"/>
        </w:rPr>
        <w:t xml:space="preserve"> et obtenu auprès de la représentation de la Thaïlande (ambassade ou consulat) dans votre pays ou, à défaut, dans le pays le plus proche de votre pays de départ.</w:t>
      </w:r>
    </w:p>
    <w:p w:rsidR="00D01B7F" w:rsidRPr="00D01B7F" w:rsidRDefault="00D01B7F" w:rsidP="00B5204F">
      <w:pPr>
        <w:keepNext/>
        <w:tabs>
          <w:tab w:val="clear" w:pos="794"/>
          <w:tab w:val="clear" w:pos="1191"/>
          <w:tab w:val="clear" w:pos="1588"/>
          <w:tab w:val="clear" w:pos="1985"/>
        </w:tabs>
        <w:overflowPunct/>
        <w:autoSpaceDE/>
        <w:autoSpaceDN/>
        <w:adjustRightInd/>
        <w:spacing w:before="0" w:after="480"/>
        <w:textAlignment w:val="auto"/>
        <w:rPr>
          <w:rFonts w:asciiTheme="minorHAnsi" w:hAnsiTheme="minorHAnsi"/>
          <w:lang w:val="fr-CH"/>
        </w:rPr>
      </w:pPr>
      <w:r w:rsidRPr="00D01B7F">
        <w:rPr>
          <w:rFonts w:asciiTheme="minorHAnsi" w:hAnsiTheme="minorHAnsi"/>
          <w:lang w:val="fr-CH"/>
        </w:rPr>
        <w:t>Veuillez agréer, Madame, Monsieur, l'assurance de ma haute considération.</w:t>
      </w:r>
    </w:p>
    <w:p w:rsidR="00517A03" w:rsidRPr="00B5204F" w:rsidRDefault="00D01B7F" w:rsidP="00B5204F">
      <w:pPr>
        <w:keepNext/>
        <w:tabs>
          <w:tab w:val="clear" w:pos="794"/>
          <w:tab w:val="clear" w:pos="1191"/>
          <w:tab w:val="clear" w:pos="1588"/>
          <w:tab w:val="clear" w:pos="1985"/>
        </w:tabs>
        <w:overflowPunct/>
        <w:autoSpaceDE/>
        <w:autoSpaceDN/>
        <w:adjustRightInd/>
        <w:spacing w:before="0"/>
        <w:textAlignment w:val="auto"/>
        <w:rPr>
          <w:rFonts w:asciiTheme="minorHAnsi" w:hAnsiTheme="minorHAnsi"/>
          <w:lang w:val="fr-CH"/>
        </w:rPr>
      </w:pPr>
      <w:proofErr w:type="spellStart"/>
      <w:r w:rsidRPr="00D01B7F">
        <w:rPr>
          <w:rFonts w:asciiTheme="minorHAnsi" w:hAnsiTheme="minorHAnsi"/>
          <w:lang w:val="fr-CH"/>
        </w:rPr>
        <w:t>Chaesub</w:t>
      </w:r>
      <w:proofErr w:type="spellEnd"/>
      <w:r w:rsidRPr="00D01B7F">
        <w:rPr>
          <w:rFonts w:asciiTheme="minorHAnsi" w:hAnsiTheme="minorHAnsi"/>
          <w:lang w:val="fr-CH"/>
        </w:rPr>
        <w:t xml:space="preserve"> Lee</w:t>
      </w:r>
      <w:r w:rsidRPr="00D01B7F">
        <w:rPr>
          <w:rFonts w:asciiTheme="minorHAnsi" w:hAnsiTheme="minorHAnsi"/>
          <w:lang w:val="fr-CH"/>
        </w:rPr>
        <w:br/>
        <w:t>Directeur du Bureau de la</w:t>
      </w:r>
      <w:r w:rsidRPr="00D01B7F">
        <w:rPr>
          <w:rFonts w:asciiTheme="minorHAnsi" w:hAnsiTheme="minorHAnsi"/>
          <w:lang w:val="fr-CH"/>
        </w:rPr>
        <w:br/>
        <w:t>normalisation des télécom</w:t>
      </w:r>
      <w:bookmarkStart w:id="2" w:name="_GoBack"/>
      <w:bookmarkEnd w:id="2"/>
      <w:r w:rsidRPr="00D01B7F">
        <w:rPr>
          <w:rFonts w:asciiTheme="minorHAnsi" w:hAnsiTheme="minorHAnsi"/>
          <w:lang w:val="fr-CH"/>
        </w:rPr>
        <w:t>munications</w:t>
      </w:r>
    </w:p>
    <w:sectPr w:rsidR="00517A03" w:rsidRPr="00B5204F" w:rsidSect="00A15179">
      <w:headerReference w:type="default" r:id="rId12"/>
      <w:foot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596" w:rsidRDefault="00E12596">
      <w:r>
        <w:separator/>
      </w:r>
    </w:p>
  </w:endnote>
  <w:endnote w:type="continuationSeparator" w:id="0">
    <w:p w:rsidR="00E12596" w:rsidRDefault="00E1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49" w:rsidRPr="00E10F4E" w:rsidRDefault="00E10F4E" w:rsidP="00E10F4E">
    <w:pPr>
      <w:pStyle w:val="Footer"/>
      <w:rPr>
        <w:rFonts w:asciiTheme="minorHAnsi" w:hAnsiTheme="minorHAnsi"/>
        <w:noProof/>
        <w:sz w:val="16"/>
        <w:lang w:val="fr-CH"/>
      </w:rPr>
    </w:pPr>
    <w:r w:rsidRPr="00E10F4E">
      <w:rPr>
        <w:rFonts w:asciiTheme="minorHAnsi" w:hAnsiTheme="minorHAnsi"/>
        <w:noProof/>
        <w:sz w:val="16"/>
        <w:lang w:val="fr-CH"/>
      </w:rPr>
      <w:t>ITU-T\BUREAU\CIRC\247f.doc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E10F4E">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0165D9">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596" w:rsidRDefault="00E12596">
      <w:r>
        <w:t>____________________</w:t>
      </w:r>
    </w:p>
  </w:footnote>
  <w:footnote w:type="continuationSeparator" w:id="0">
    <w:p w:rsidR="00E12596" w:rsidRDefault="00E12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E12596"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sidR="00E10F4E">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62C030D"/>
    <w:multiLevelType w:val="hybridMultilevel"/>
    <w:tmpl w:val="88D82BFC"/>
    <w:lvl w:ilvl="0" w:tplc="5004FA82">
      <w:start w:val="1"/>
      <w:numFmt w:val="bullet"/>
      <w:lvlText w:val="­"/>
      <w:lvlJc w:val="left"/>
      <w:pPr>
        <w:ind w:left="720" w:hanging="360"/>
      </w:pPr>
      <w:rPr>
        <w:rFonts w:ascii="Calibri" w:hAnsi="Calibri" w:hint="default"/>
      </w:rPr>
    </w:lvl>
    <w:lvl w:ilvl="1" w:tplc="DD0C9152" w:tentative="1">
      <w:start w:val="1"/>
      <w:numFmt w:val="lowerLetter"/>
      <w:lvlText w:val="%2."/>
      <w:lvlJc w:val="left"/>
      <w:pPr>
        <w:ind w:left="1440" w:hanging="360"/>
      </w:pPr>
    </w:lvl>
    <w:lvl w:ilvl="2" w:tplc="936E626C" w:tentative="1">
      <w:start w:val="1"/>
      <w:numFmt w:val="lowerRoman"/>
      <w:lvlText w:val="%3."/>
      <w:lvlJc w:val="right"/>
      <w:pPr>
        <w:ind w:left="2160" w:hanging="180"/>
      </w:pPr>
    </w:lvl>
    <w:lvl w:ilvl="3" w:tplc="61126E00" w:tentative="1">
      <w:start w:val="1"/>
      <w:numFmt w:val="decimal"/>
      <w:lvlText w:val="%4."/>
      <w:lvlJc w:val="left"/>
      <w:pPr>
        <w:ind w:left="2880" w:hanging="360"/>
      </w:pPr>
    </w:lvl>
    <w:lvl w:ilvl="4" w:tplc="550ADBA4" w:tentative="1">
      <w:start w:val="1"/>
      <w:numFmt w:val="lowerLetter"/>
      <w:lvlText w:val="%5."/>
      <w:lvlJc w:val="left"/>
      <w:pPr>
        <w:ind w:left="3600" w:hanging="360"/>
      </w:pPr>
    </w:lvl>
    <w:lvl w:ilvl="5" w:tplc="C0088004" w:tentative="1">
      <w:start w:val="1"/>
      <w:numFmt w:val="lowerRoman"/>
      <w:lvlText w:val="%6."/>
      <w:lvlJc w:val="right"/>
      <w:pPr>
        <w:ind w:left="4320" w:hanging="180"/>
      </w:pPr>
    </w:lvl>
    <w:lvl w:ilvl="6" w:tplc="8650187E" w:tentative="1">
      <w:start w:val="1"/>
      <w:numFmt w:val="decimal"/>
      <w:lvlText w:val="%7."/>
      <w:lvlJc w:val="left"/>
      <w:pPr>
        <w:ind w:left="5040" w:hanging="360"/>
      </w:pPr>
    </w:lvl>
    <w:lvl w:ilvl="7" w:tplc="E2707492" w:tentative="1">
      <w:start w:val="1"/>
      <w:numFmt w:val="lowerLetter"/>
      <w:lvlText w:val="%8."/>
      <w:lvlJc w:val="left"/>
      <w:pPr>
        <w:ind w:left="5760" w:hanging="360"/>
      </w:pPr>
    </w:lvl>
    <w:lvl w:ilvl="8" w:tplc="717ABD1E" w:tentative="1">
      <w:start w:val="1"/>
      <w:numFmt w:val="lowerRoman"/>
      <w:lvlText w:val="%9."/>
      <w:lvlJc w:val="right"/>
      <w:pPr>
        <w:ind w:left="6480" w:hanging="180"/>
      </w:p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7F"/>
    <w:rsid w:val="000039EE"/>
    <w:rsid w:val="00005622"/>
    <w:rsid w:val="000165D9"/>
    <w:rsid w:val="0002519E"/>
    <w:rsid w:val="00035B43"/>
    <w:rsid w:val="000758B3"/>
    <w:rsid w:val="000B0D96"/>
    <w:rsid w:val="000B59D8"/>
    <w:rsid w:val="000C1F6B"/>
    <w:rsid w:val="000C56BE"/>
    <w:rsid w:val="001026FD"/>
    <w:rsid w:val="001077FD"/>
    <w:rsid w:val="00115DD7"/>
    <w:rsid w:val="00167472"/>
    <w:rsid w:val="00167F92"/>
    <w:rsid w:val="00173738"/>
    <w:rsid w:val="001B79A3"/>
    <w:rsid w:val="001F1528"/>
    <w:rsid w:val="002152A3"/>
    <w:rsid w:val="002E395D"/>
    <w:rsid w:val="003131F0"/>
    <w:rsid w:val="00333A80"/>
    <w:rsid w:val="00341117"/>
    <w:rsid w:val="00364E95"/>
    <w:rsid w:val="00372875"/>
    <w:rsid w:val="003B1E80"/>
    <w:rsid w:val="003B66E8"/>
    <w:rsid w:val="004033F1"/>
    <w:rsid w:val="00414B0C"/>
    <w:rsid w:val="00423C21"/>
    <w:rsid w:val="004257AC"/>
    <w:rsid w:val="0043711B"/>
    <w:rsid w:val="00461DF0"/>
    <w:rsid w:val="004977C9"/>
    <w:rsid w:val="004B732E"/>
    <w:rsid w:val="004D51F4"/>
    <w:rsid w:val="004D64E0"/>
    <w:rsid w:val="005120A2"/>
    <w:rsid w:val="0051210D"/>
    <w:rsid w:val="005136D2"/>
    <w:rsid w:val="00517A03"/>
    <w:rsid w:val="005A3DD9"/>
    <w:rsid w:val="005B1DFC"/>
    <w:rsid w:val="005E148D"/>
    <w:rsid w:val="005E56D6"/>
    <w:rsid w:val="00601682"/>
    <w:rsid w:val="00625E79"/>
    <w:rsid w:val="006333F7"/>
    <w:rsid w:val="006427A1"/>
    <w:rsid w:val="0064359D"/>
    <w:rsid w:val="00644741"/>
    <w:rsid w:val="00697BC1"/>
    <w:rsid w:val="006A6FFE"/>
    <w:rsid w:val="006C5A91"/>
    <w:rsid w:val="006D080E"/>
    <w:rsid w:val="00716BBC"/>
    <w:rsid w:val="007321BC"/>
    <w:rsid w:val="00760063"/>
    <w:rsid w:val="00775E4B"/>
    <w:rsid w:val="0079553B"/>
    <w:rsid w:val="00795679"/>
    <w:rsid w:val="007A40FE"/>
    <w:rsid w:val="007D278B"/>
    <w:rsid w:val="00810105"/>
    <w:rsid w:val="008157E0"/>
    <w:rsid w:val="00854E1D"/>
    <w:rsid w:val="00887FA6"/>
    <w:rsid w:val="008A7EFA"/>
    <w:rsid w:val="008C2F27"/>
    <w:rsid w:val="008C4397"/>
    <w:rsid w:val="008C465A"/>
    <w:rsid w:val="008F2C9B"/>
    <w:rsid w:val="00923CD6"/>
    <w:rsid w:val="00935AA8"/>
    <w:rsid w:val="00964212"/>
    <w:rsid w:val="00971C9A"/>
    <w:rsid w:val="009C52E6"/>
    <w:rsid w:val="009D51FA"/>
    <w:rsid w:val="009F1E23"/>
    <w:rsid w:val="00A15179"/>
    <w:rsid w:val="00A51537"/>
    <w:rsid w:val="00A5280F"/>
    <w:rsid w:val="00A60FC1"/>
    <w:rsid w:val="00A97C37"/>
    <w:rsid w:val="00AC37B5"/>
    <w:rsid w:val="00AD752F"/>
    <w:rsid w:val="00AF08A4"/>
    <w:rsid w:val="00B27B41"/>
    <w:rsid w:val="00B5204F"/>
    <w:rsid w:val="00B8573E"/>
    <w:rsid w:val="00BB24C0"/>
    <w:rsid w:val="00C26F2E"/>
    <w:rsid w:val="00C40D60"/>
    <w:rsid w:val="00C45376"/>
    <w:rsid w:val="00C86A7B"/>
    <w:rsid w:val="00C9028F"/>
    <w:rsid w:val="00CA0416"/>
    <w:rsid w:val="00CB1125"/>
    <w:rsid w:val="00CD042E"/>
    <w:rsid w:val="00CF2560"/>
    <w:rsid w:val="00CF5B46"/>
    <w:rsid w:val="00D01B7F"/>
    <w:rsid w:val="00D46B68"/>
    <w:rsid w:val="00D542A5"/>
    <w:rsid w:val="00DC3D47"/>
    <w:rsid w:val="00DD77DA"/>
    <w:rsid w:val="00E06C61"/>
    <w:rsid w:val="00E10F4E"/>
    <w:rsid w:val="00E12596"/>
    <w:rsid w:val="00E13DB3"/>
    <w:rsid w:val="00E2408B"/>
    <w:rsid w:val="00E41A49"/>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EDB77F-12EF-456E-97B6-9B0022B8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E41A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extcoop/Pages/wsc-academia-16.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uni@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ri\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5715-1029-4D49-963F-67FE4D1B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119</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3843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Haari, Laetitia</dc:creator>
  <cp:lastModifiedBy>Campilongo, Erica</cp:lastModifiedBy>
  <cp:revision>12</cp:revision>
  <cp:lastPrinted>2016-09-29T10:15:00Z</cp:lastPrinted>
  <dcterms:created xsi:type="dcterms:W3CDTF">2016-09-29T09:18:00Z</dcterms:created>
  <dcterms:modified xsi:type="dcterms:W3CDTF">2016-10-03T16:16:00Z</dcterms:modified>
</cp:coreProperties>
</file>