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C035C3">
        <w:rPr>
          <w:lang w:eastAsia="zh-CN"/>
        </w:rPr>
        <w:t>201</w:t>
      </w:r>
      <w:r w:rsidR="00C035C3">
        <w:rPr>
          <w:rFonts w:hint="eastAsia"/>
          <w:lang w:eastAsia="zh-CN"/>
        </w:rPr>
        <w:t>6</w:t>
      </w:r>
      <w:r w:rsidR="00C035C3">
        <w:rPr>
          <w:rFonts w:hint="eastAsia"/>
          <w:lang w:eastAsia="zh-CN"/>
        </w:rPr>
        <w:t>年</w:t>
      </w:r>
      <w:r w:rsidR="005F677F">
        <w:t>10</w:t>
      </w:r>
      <w:r w:rsidR="00C035C3">
        <w:rPr>
          <w:lang w:eastAsia="zh-CN"/>
        </w:rPr>
        <w:t>月</w:t>
      </w:r>
      <w:r w:rsidR="00C035C3">
        <w:t>19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92"/>
        <w:gridCol w:w="34"/>
        <w:gridCol w:w="4303"/>
        <w:gridCol w:w="2750"/>
        <w:gridCol w:w="1686"/>
      </w:tblGrid>
      <w:tr w:rsidR="0063445E" w:rsidTr="00D02C20">
        <w:trPr>
          <w:gridBefore w:val="1"/>
          <w:wBefore w:w="8" w:type="dxa"/>
          <w:cantSplit/>
        </w:trPr>
        <w:tc>
          <w:tcPr>
            <w:tcW w:w="1126" w:type="dxa"/>
            <w:gridSpan w:val="2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b/>
                <w:bCs/>
                <w:szCs w:val="24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350DC0" w:rsidRDefault="0063445E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303" w:type="dxa"/>
          </w:tcPr>
          <w:p w:rsidR="0063445E" w:rsidRPr="00841612" w:rsidRDefault="0063445E" w:rsidP="006021FB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F677F">
              <w:rPr>
                <w:b/>
                <w:szCs w:val="24"/>
                <w:lang w:eastAsia="zh-CN"/>
              </w:rPr>
              <w:t>25</w:t>
            </w:r>
            <w:r w:rsidR="006021FB">
              <w:rPr>
                <w:b/>
                <w:szCs w:val="24"/>
                <w:lang w:eastAsia="zh-CN"/>
              </w:rPr>
              <w:t>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5F677F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15F9B">
              <w:rPr>
                <w:rFonts w:ascii="Calibri" w:eastAsia="Times New Roman" w:hAnsi="Calibri"/>
                <w:lang w:eastAsia="zh-CN"/>
              </w:rPr>
              <w:t>SG5/CB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BF340E" w:rsidRPr="00515F9B">
              <w:rPr>
                <w:rFonts w:ascii="Calibri" w:eastAsia="Times New Roman" w:hAnsi="Calibri"/>
                <w:lang w:val="en-US"/>
              </w:rPr>
              <w:t>+41 22 730 6301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gridSpan w:val="2"/>
          </w:tcPr>
          <w:p w:rsidR="0054596D" w:rsidRPr="00090A82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:rsidR="0063445E" w:rsidRDefault="0054596D" w:rsidP="001157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  <w:r w:rsidR="00115718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115718" w:rsidRDefault="00115718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:rsidR="00115718" w:rsidRPr="00E02380" w:rsidRDefault="00115718" w:rsidP="001157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部门准成员；</w:t>
            </w:r>
          </w:p>
          <w:p w:rsidR="00115718" w:rsidRDefault="00115718" w:rsidP="001157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:rsidR="00115718" w:rsidRDefault="00115718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D02C20">
        <w:trPr>
          <w:gridBefore w:val="1"/>
          <w:wBefore w:w="8" w:type="dxa"/>
          <w:cantSplit/>
        </w:trPr>
        <w:tc>
          <w:tcPr>
            <w:tcW w:w="1126" w:type="dxa"/>
            <w:gridSpan w:val="2"/>
          </w:tcPr>
          <w:p w:rsidR="0063445E" w:rsidRPr="00350DC0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350DC0">
              <w:rPr>
                <w:b/>
                <w:bCs/>
                <w:szCs w:val="24"/>
                <w:lang w:eastAsia="zh-CN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303" w:type="dxa"/>
          </w:tcPr>
          <w:p w:rsidR="00C035C3" w:rsidRDefault="00C035C3" w:rsidP="00160A43">
            <w:pPr>
              <w:tabs>
                <w:tab w:val="left" w:pos="4111"/>
              </w:tabs>
              <w:spacing w:before="0"/>
            </w:pPr>
          </w:p>
          <w:p w:rsidR="00160A43" w:rsidRDefault="00436F4A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BF340E" w:rsidRPr="00515F9B">
                <w:rPr>
                  <w:rFonts w:ascii="Calibri" w:eastAsia="Times New Roman" w:hAnsi="Calibri"/>
                  <w:color w:val="0000FF"/>
                  <w:u w:val="single"/>
                </w:rPr>
                <w:t>tsbsg5@itu.int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gridSpan w:val="2"/>
          </w:tcPr>
          <w:p w:rsidR="0054596D" w:rsidRPr="00E02380" w:rsidRDefault="0054596D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047F35">
              <w:rPr>
                <w:rFonts w:ascii="Calibri" w:eastAsia="SimSun" w:hAnsi="Calibri"/>
                <w:lang w:eastAsia="zh-CN"/>
              </w:rPr>
              <w:t>5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54596D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:rsidR="0063445E" w:rsidRDefault="0054596D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="006021FB"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D02C20">
        <w:tblPrEx>
          <w:tblCellMar>
            <w:left w:w="107" w:type="dxa"/>
            <w:right w:w="107" w:type="dxa"/>
          </w:tblCellMar>
        </w:tblPrEx>
        <w:trPr>
          <w:gridAfter w:val="1"/>
          <w:wAfter w:w="1686" w:type="dxa"/>
          <w:cantSplit/>
        </w:trPr>
        <w:tc>
          <w:tcPr>
            <w:tcW w:w="1100" w:type="dxa"/>
            <w:gridSpan w:val="2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  <w:gridSpan w:val="3"/>
          </w:tcPr>
          <w:p w:rsidR="0063445E" w:rsidRDefault="00586E77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047F35">
              <w:rPr>
                <w:rFonts w:hint="eastAsia"/>
                <w:b/>
                <w:lang w:eastAsia="zh-CN"/>
              </w:rPr>
              <w:t>第</w:t>
            </w:r>
            <w:r w:rsidR="00047F35"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研究组在</w:t>
            </w:r>
            <w:r w:rsidR="00902CB3">
              <w:rPr>
                <w:rFonts w:hint="eastAsia"/>
                <w:b/>
                <w:lang w:eastAsia="zh-CN"/>
              </w:rPr>
              <w:t>201</w:t>
            </w:r>
            <w:r w:rsidR="00902CB3">
              <w:rPr>
                <w:b/>
                <w:lang w:eastAsia="zh-CN"/>
              </w:rPr>
              <w:t>6</w:t>
            </w:r>
            <w:r w:rsidR="00047F35">
              <w:rPr>
                <w:rFonts w:hint="eastAsia"/>
                <w:b/>
                <w:lang w:eastAsia="zh-CN"/>
              </w:rPr>
              <w:t>年</w:t>
            </w:r>
            <w:r w:rsidR="00902CB3">
              <w:rPr>
                <w:b/>
                <w:lang w:eastAsia="zh-CN"/>
              </w:rPr>
              <w:t>10</w:t>
            </w:r>
            <w:r w:rsidR="00047F35">
              <w:rPr>
                <w:rFonts w:hint="eastAsia"/>
                <w:b/>
                <w:lang w:eastAsia="zh-CN"/>
              </w:rPr>
              <w:t>月</w:t>
            </w:r>
            <w:r w:rsidR="00902CB3">
              <w:rPr>
                <w:rFonts w:hint="eastAsia"/>
                <w:b/>
                <w:lang w:eastAsia="zh-CN"/>
              </w:rPr>
              <w:t>1</w:t>
            </w:r>
            <w:r w:rsidR="00902CB3">
              <w:rPr>
                <w:b/>
                <w:lang w:eastAsia="zh-CN"/>
              </w:rPr>
              <w:t>0-14</w:t>
            </w:r>
            <w:r w:rsidR="00047F35">
              <w:rPr>
                <w:rFonts w:hint="eastAsia"/>
                <w:b/>
                <w:lang w:eastAsia="zh-CN"/>
              </w:rPr>
              <w:t>日召开的会议上</w:t>
            </w:r>
            <w:r w:rsidR="00047F35">
              <w:rPr>
                <w:b/>
                <w:lang w:eastAsia="zh-CN"/>
              </w:rPr>
              <w:br/>
            </w:r>
            <w:r w:rsidR="00047F35">
              <w:rPr>
                <w:rFonts w:hint="eastAsia"/>
                <w:b/>
                <w:lang w:eastAsia="zh-CN"/>
              </w:rPr>
              <w:t>对删除</w:t>
            </w:r>
            <w:r w:rsidR="00047F35">
              <w:rPr>
                <w:rFonts w:hint="eastAsia"/>
                <w:b/>
                <w:lang w:eastAsia="zh-CN"/>
              </w:rPr>
              <w:t>ITU-T</w:t>
            </w:r>
            <w:r w:rsidR="00FF7EA0">
              <w:rPr>
                <w:rFonts w:hint="eastAsia"/>
                <w:b/>
                <w:lang w:eastAsia="zh-CN"/>
              </w:rPr>
              <w:t xml:space="preserve"> K.5</w:t>
            </w:r>
            <w:r w:rsidR="00047F35">
              <w:rPr>
                <w:rFonts w:hint="eastAsia"/>
                <w:b/>
                <w:lang w:eastAsia="zh-CN"/>
              </w:rPr>
              <w:t>建议书的建议表示同意</w:t>
            </w:r>
          </w:p>
        </w:tc>
      </w:tr>
    </w:tbl>
    <w:p w:rsidR="000459D6" w:rsidRPr="008B1EB3" w:rsidRDefault="000459D6" w:rsidP="000459D6">
      <w:pPr>
        <w:spacing w:before="600"/>
        <w:rPr>
          <w:szCs w:val="22"/>
          <w:lang w:eastAsia="zh-CN"/>
        </w:rPr>
      </w:pPr>
      <w:bookmarkStart w:id="1" w:name="StartTyping_E"/>
      <w:bookmarkEnd w:id="1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CD7FFC" w:rsidRDefault="00CD7FFC" w:rsidP="00586E77">
      <w:pPr>
        <w:spacing w:before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研究组（</w:t>
      </w:r>
      <w:r w:rsidRPr="00386659">
        <w:rPr>
          <w:rFonts w:ascii="STKaiti" w:eastAsia="STKaiti" w:hAnsi="STKaiti" w:hint="eastAsia"/>
          <w:lang w:eastAsia="zh-CN"/>
        </w:rPr>
        <w:t>环境与气候变化</w:t>
      </w:r>
      <w:r w:rsidRPr="004F768E">
        <w:rPr>
          <w:rFonts w:ascii="SimSun" w:hAnsi="SimSun" w:hint="eastAsia"/>
          <w:lang w:eastAsia="zh-CN"/>
        </w:rPr>
        <w:t>）</w:t>
      </w:r>
      <w:r>
        <w:rPr>
          <w:rFonts w:hint="eastAsia"/>
          <w:lang w:eastAsia="zh-CN"/>
        </w:rPr>
        <w:t>主席的请求，我荣幸地告知您，该研究组在</w:t>
      </w:r>
      <w:r w:rsidR="00DC4794">
        <w:rPr>
          <w:rFonts w:hint="eastAsia"/>
          <w:lang w:eastAsia="zh-CN"/>
        </w:rPr>
        <w:t>201</w:t>
      </w:r>
      <w:r w:rsidR="00DC4794">
        <w:rPr>
          <w:lang w:eastAsia="zh-CN"/>
        </w:rPr>
        <w:t>6</w:t>
      </w:r>
      <w:r w:rsidRPr="00CC7918">
        <w:rPr>
          <w:rFonts w:hint="eastAsia"/>
          <w:bCs/>
          <w:lang w:eastAsia="zh-CN"/>
        </w:rPr>
        <w:t>年</w:t>
      </w:r>
      <w:r w:rsidR="00DC4794">
        <w:rPr>
          <w:bCs/>
          <w:lang w:eastAsia="zh-CN"/>
        </w:rPr>
        <w:t>10</w:t>
      </w:r>
      <w:r w:rsidRPr="00CC7918">
        <w:rPr>
          <w:rFonts w:hint="eastAsia"/>
          <w:bCs/>
          <w:lang w:eastAsia="zh-CN"/>
        </w:rPr>
        <w:t>月</w:t>
      </w:r>
      <w:r w:rsidR="00DC4794">
        <w:rPr>
          <w:rFonts w:hint="eastAsia"/>
          <w:bCs/>
          <w:lang w:eastAsia="zh-CN"/>
        </w:rPr>
        <w:t>1</w:t>
      </w:r>
      <w:r w:rsidR="00DC4794">
        <w:rPr>
          <w:bCs/>
          <w:lang w:eastAsia="zh-CN"/>
        </w:rPr>
        <w:t>0</w:t>
      </w:r>
      <w:r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 w:rsidR="00DC4794">
        <w:rPr>
          <w:rFonts w:hint="eastAsia"/>
          <w:lang w:eastAsia="zh-CN"/>
        </w:rPr>
        <w:t>1</w:t>
      </w:r>
      <w:r w:rsidR="00DC4794">
        <w:rPr>
          <w:lang w:eastAsia="zh-CN"/>
        </w:rPr>
        <w:t>4</w:t>
      </w:r>
      <w:r>
        <w:rPr>
          <w:rFonts w:hint="eastAsia"/>
          <w:lang w:eastAsia="zh-CN"/>
        </w:rPr>
        <w:t>日的会议上，同意根据世界电信标准化全会（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 w:rsidR="00E94453">
        <w:rPr>
          <w:rFonts w:hint="eastAsia"/>
          <w:lang w:eastAsia="zh-CN"/>
        </w:rPr>
        <w:t>20</w:t>
      </w:r>
      <w:r w:rsidR="00E94453">
        <w:rPr>
          <w:lang w:eastAsia="zh-CN"/>
        </w:rPr>
        <w:t>12</w:t>
      </w:r>
      <w:r>
        <w:rPr>
          <w:rFonts w:hint="eastAsia"/>
          <w:lang w:eastAsia="zh-CN"/>
        </w:rPr>
        <w:t>年，</w:t>
      </w:r>
      <w:r w:rsidR="00E94453">
        <w:rPr>
          <w:rFonts w:hint="eastAsia"/>
          <w:lang w:eastAsia="zh-CN"/>
        </w:rPr>
        <w:t>迪拜</w:t>
      </w:r>
      <w:r>
        <w:rPr>
          <w:rFonts w:hint="eastAsia"/>
          <w:lang w:eastAsia="zh-CN"/>
        </w:rPr>
        <w:t>）</w:t>
      </w:r>
      <w:r w:rsidR="00E94453">
        <w:rPr>
          <w:rFonts w:hint="eastAsia"/>
          <w:lang w:eastAsia="zh-CN"/>
        </w:rPr>
        <w:t>第</w:t>
      </w:r>
      <w:r w:rsidR="00E94453">
        <w:rPr>
          <w:lang w:eastAsia="zh-CN"/>
        </w:rPr>
        <w:t>1</w:t>
      </w:r>
      <w:r w:rsidR="00E94453">
        <w:rPr>
          <w:rFonts w:hint="eastAsia"/>
          <w:lang w:eastAsia="zh-CN"/>
        </w:rPr>
        <w:t>号决议</w:t>
      </w:r>
      <w:r w:rsidR="00586E77">
        <w:rPr>
          <w:rFonts w:hint="eastAsia"/>
          <w:lang w:eastAsia="zh-CN"/>
        </w:rPr>
        <w:t>第</w:t>
      </w:r>
      <w:r w:rsidR="00586E77">
        <w:rPr>
          <w:rFonts w:hint="eastAsia"/>
          <w:lang w:eastAsia="zh-CN"/>
        </w:rPr>
        <w:t>9</w:t>
      </w:r>
      <w:r w:rsidR="00586E77">
        <w:rPr>
          <w:rFonts w:hint="eastAsia"/>
          <w:lang w:eastAsia="zh-CN"/>
        </w:rPr>
        <w:t>节第</w:t>
      </w:r>
      <w:r w:rsidR="00586E77">
        <w:rPr>
          <w:rFonts w:hint="eastAsia"/>
          <w:lang w:eastAsia="zh-CN"/>
        </w:rPr>
        <w:t>9.8</w:t>
      </w:r>
      <w:r w:rsidR="00586E77">
        <w:rPr>
          <w:lang w:eastAsia="zh-CN"/>
        </w:rPr>
        <w:t>.</w:t>
      </w:r>
      <w:r w:rsidR="00586E77">
        <w:rPr>
          <w:rFonts w:hint="eastAsia"/>
          <w:lang w:eastAsia="zh-CN"/>
        </w:rPr>
        <w:t>2</w:t>
      </w:r>
      <w:r w:rsidR="00586E77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Pr="00ED131F">
        <w:rPr>
          <w:bCs/>
          <w:lang w:eastAsia="zh-CN"/>
        </w:rPr>
        <w:t>ITU-T</w:t>
      </w:r>
      <w:r w:rsidR="00E94453">
        <w:rPr>
          <w:rFonts w:hint="eastAsia"/>
          <w:bCs/>
          <w:lang w:eastAsia="zh-CN"/>
        </w:rPr>
        <w:t xml:space="preserve"> K.</w:t>
      </w:r>
      <w:r>
        <w:rPr>
          <w:rFonts w:hint="eastAsia"/>
          <w:bCs/>
          <w:lang w:eastAsia="zh-CN"/>
        </w:rPr>
        <w:t>5</w:t>
      </w:r>
      <w:r w:rsidRPr="00ED131F">
        <w:rPr>
          <w:rFonts w:hint="eastAsia"/>
          <w:bCs/>
          <w:lang w:eastAsia="zh-CN"/>
        </w:rPr>
        <w:t>建议书</w:t>
      </w:r>
      <w:r>
        <w:rPr>
          <w:rFonts w:hint="eastAsia"/>
          <w:bCs/>
          <w:lang w:eastAsia="zh-CN"/>
        </w:rPr>
        <w:t>。共有</w:t>
      </w:r>
      <w:r w:rsidR="00E94453">
        <w:rPr>
          <w:bCs/>
          <w:lang w:eastAsia="zh-CN"/>
        </w:rPr>
        <w:t>17</w:t>
      </w:r>
      <w:r>
        <w:rPr>
          <w:rFonts w:hint="eastAsia"/>
          <w:bCs/>
          <w:lang w:eastAsia="zh-CN"/>
        </w:rPr>
        <w:t>个成员国和</w:t>
      </w:r>
      <w:r w:rsidR="00E94453">
        <w:rPr>
          <w:bCs/>
          <w:lang w:eastAsia="zh-CN"/>
        </w:rPr>
        <w:t>34</w:t>
      </w:r>
      <w:r>
        <w:rPr>
          <w:rFonts w:hint="eastAsia"/>
          <w:bCs/>
          <w:lang w:eastAsia="zh-CN"/>
        </w:rPr>
        <w:t>个部门成员出席了该会议，没有对这项意见提出异议。</w:t>
      </w:r>
    </w:p>
    <w:p w:rsidR="00CD7FFC" w:rsidRDefault="00CD7FFC" w:rsidP="00CD7FFC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有关这项一致意见的信息（包括对删除原因的简要说明）见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CD7FFC" w:rsidRDefault="00CD7FFC" w:rsidP="00586E77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 w:rsidR="00586E77">
        <w:rPr>
          <w:rFonts w:hint="eastAsia"/>
          <w:lang w:eastAsia="zh-CN"/>
        </w:rPr>
        <w:t>第</w:t>
      </w:r>
      <w:r w:rsidR="00586E77">
        <w:rPr>
          <w:lang w:eastAsia="zh-CN"/>
        </w:rPr>
        <w:t>1</w:t>
      </w:r>
      <w:r w:rsidR="00586E77">
        <w:rPr>
          <w:rFonts w:hint="eastAsia"/>
          <w:lang w:eastAsia="zh-CN"/>
        </w:rPr>
        <w:t>号决议第</w:t>
      </w:r>
      <w:r w:rsidR="00586E77">
        <w:rPr>
          <w:rFonts w:hint="eastAsia"/>
          <w:lang w:eastAsia="zh-CN"/>
        </w:rPr>
        <w:t>9</w:t>
      </w:r>
      <w:r w:rsidR="00586E77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的规定，请您在</w:t>
      </w:r>
      <w:r>
        <w:rPr>
          <w:rFonts w:hint="eastAsia"/>
          <w:b/>
          <w:lang w:eastAsia="zh-CN"/>
        </w:rPr>
        <w:t>201</w:t>
      </w:r>
      <w:r w:rsidR="003F72BC">
        <w:rPr>
          <w:b/>
          <w:lang w:eastAsia="zh-CN"/>
        </w:rPr>
        <w:t>7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 w:rsidR="00D8743C">
        <w:rPr>
          <w:rFonts w:hint="eastAsia"/>
          <w:b/>
          <w:bCs/>
          <w:lang w:eastAsia="zh-CN"/>
        </w:rPr>
        <w:t>1</w:t>
      </w:r>
      <w:r w:rsidR="003F72BC">
        <w:rPr>
          <w:rFonts w:hint="eastAsia"/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机构批准还是反对此项删除。</w:t>
      </w:r>
    </w:p>
    <w:p w:rsidR="000459D6" w:rsidRDefault="00CD7FFC" w:rsidP="00586E77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</w:t>
      </w:r>
      <w:r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</w:t>
      </w:r>
      <w:r w:rsidRPr="005E5381">
        <w:rPr>
          <w:rFonts w:hint="eastAsia"/>
          <w:lang w:eastAsia="zh-CN"/>
        </w:rPr>
        <w:t>则应阐明其反对原因并将此意见返回研究组</w:t>
      </w:r>
      <w:r w:rsidRPr="00F34A9D">
        <w:rPr>
          <w:rFonts w:hint="eastAsia"/>
          <w:lang w:eastAsia="zh-CN"/>
        </w:rPr>
        <w:t>。</w:t>
      </w:r>
    </w:p>
    <w:p w:rsidR="000459D6" w:rsidRDefault="003F72BC" w:rsidP="003F72BC">
      <w:pPr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ab/>
      </w:r>
      <w:r w:rsidR="00CD7FFC" w:rsidRPr="00CD7FFC">
        <w:rPr>
          <w:rFonts w:hint="eastAsia"/>
          <w:lang w:eastAsia="zh-CN"/>
        </w:rPr>
        <w:t>电信标准化局主任将在上述时限</w:t>
      </w:r>
      <w:r w:rsidR="00CD7FFC">
        <w:rPr>
          <w:rFonts w:hint="eastAsia"/>
          <w:lang w:eastAsia="zh-CN"/>
        </w:rPr>
        <w:t>（</w:t>
      </w:r>
      <w:r w:rsidR="0067697C" w:rsidRPr="006021FB">
        <w:rPr>
          <w:rFonts w:hint="eastAsia"/>
          <w:b/>
          <w:bCs/>
          <w:lang w:eastAsia="zh-CN"/>
        </w:rPr>
        <w:t>201</w:t>
      </w:r>
      <w:r w:rsidR="0067697C" w:rsidRPr="006021FB">
        <w:rPr>
          <w:b/>
          <w:bCs/>
          <w:lang w:eastAsia="zh-CN"/>
        </w:rPr>
        <w:t>7</w:t>
      </w:r>
      <w:r w:rsidR="00CD7FFC" w:rsidRPr="006021FB">
        <w:rPr>
          <w:rFonts w:hint="eastAsia"/>
          <w:b/>
          <w:bCs/>
          <w:lang w:eastAsia="zh-CN"/>
        </w:rPr>
        <w:t>年</w:t>
      </w:r>
      <w:r w:rsidR="00CD7FFC" w:rsidRPr="006021FB">
        <w:rPr>
          <w:rFonts w:hint="eastAsia"/>
          <w:b/>
          <w:bCs/>
          <w:lang w:eastAsia="zh-CN"/>
        </w:rPr>
        <w:t>1</w:t>
      </w:r>
      <w:r w:rsidR="00CD7FFC" w:rsidRPr="006021FB">
        <w:rPr>
          <w:rFonts w:hint="eastAsia"/>
          <w:b/>
          <w:bCs/>
          <w:lang w:eastAsia="zh-CN"/>
        </w:rPr>
        <w:t>月</w:t>
      </w:r>
      <w:r w:rsidR="0067697C" w:rsidRPr="006021FB">
        <w:rPr>
          <w:b/>
          <w:bCs/>
          <w:lang w:eastAsia="zh-CN"/>
        </w:rPr>
        <w:t>19</w:t>
      </w:r>
      <w:r w:rsidR="00CD7FFC" w:rsidRPr="006021FB">
        <w:rPr>
          <w:rFonts w:hint="eastAsia"/>
          <w:b/>
          <w:bCs/>
          <w:lang w:eastAsia="zh-CN"/>
        </w:rPr>
        <w:t>日</w:t>
      </w:r>
      <w:r w:rsidR="00CD7FFC">
        <w:rPr>
          <w:rFonts w:hint="eastAsia"/>
          <w:lang w:eastAsia="zh-CN"/>
        </w:rPr>
        <w:t>）之后，以通函的形式通报磋商结果。此信息还将在国际电联《操作公报》中公布。</w:t>
      </w:r>
    </w:p>
    <w:p w:rsidR="00586E77" w:rsidRDefault="0063445E" w:rsidP="00586E77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586E77">
        <w:rPr>
          <w:rFonts w:hint="eastAsia"/>
          <w:lang w:val="en-US" w:eastAsia="zh-CN"/>
        </w:rPr>
        <w:t>！</w:t>
      </w:r>
    </w:p>
    <w:p w:rsidR="00436F4A" w:rsidRDefault="00436F4A" w:rsidP="00436F4A">
      <w:pPr>
        <w:spacing w:before="0"/>
        <w:rPr>
          <w:lang w:val="en-US" w:eastAsia="zh-CN"/>
        </w:rPr>
      </w:pPr>
    </w:p>
    <w:p w:rsidR="00436F4A" w:rsidRDefault="00436F4A" w:rsidP="00436F4A">
      <w:pPr>
        <w:spacing w:before="0"/>
        <w:rPr>
          <w:lang w:val="en-US" w:eastAsia="zh-CN"/>
        </w:rPr>
      </w:pPr>
    </w:p>
    <w:p w:rsidR="00436F4A" w:rsidRPr="00436F4A" w:rsidRDefault="00436F4A" w:rsidP="00436F4A">
      <w:pPr>
        <w:spacing w:before="0"/>
        <w:rPr>
          <w:rFonts w:hint="eastAsia"/>
          <w:lang w:val="en-US" w:eastAsia="zh-CN"/>
        </w:rPr>
      </w:pPr>
      <w:bookmarkStart w:id="2" w:name="_GoBack"/>
      <w:bookmarkEnd w:id="2"/>
    </w:p>
    <w:p w:rsidR="00586E77" w:rsidRDefault="00284869" w:rsidP="00436F4A">
      <w:pPr>
        <w:spacing w:before="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p w:rsidR="00FA2BA7" w:rsidRDefault="00FA2BA7" w:rsidP="00586E77">
      <w:pPr>
        <w:spacing w:before="480"/>
        <w:rPr>
          <w:rFonts w:eastAsiaTheme="minorEastAsia"/>
          <w:lang w:eastAsia="zh-CN"/>
        </w:rPr>
      </w:pPr>
      <w:r w:rsidRPr="00FA2BA7">
        <w:rPr>
          <w:rFonts w:eastAsiaTheme="minorEastAsia"/>
          <w:b/>
          <w:bCs/>
          <w:lang w:eastAsia="zh-CN"/>
        </w:rPr>
        <w:t>附件：</w:t>
      </w:r>
      <w:r w:rsidRPr="00FA2BA7">
        <w:rPr>
          <w:rFonts w:eastAsiaTheme="minorEastAsia"/>
          <w:lang w:eastAsia="zh-CN"/>
        </w:rPr>
        <w:t>1</w:t>
      </w:r>
    </w:p>
    <w:p w:rsidR="00DC4794" w:rsidRDefault="00DC47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C4794" w:rsidRPr="006021FB" w:rsidRDefault="00892141" w:rsidP="00892141">
      <w:pPr>
        <w:pStyle w:val="AnnexNo"/>
        <w:rPr>
          <w:b/>
          <w:bCs/>
          <w:lang w:eastAsia="zh-CN"/>
        </w:rPr>
      </w:pPr>
      <w:r w:rsidRPr="006021FB">
        <w:rPr>
          <w:b/>
          <w:bCs/>
          <w:sz w:val="24"/>
          <w:szCs w:val="24"/>
          <w:lang w:eastAsia="zh-CN"/>
        </w:rPr>
        <w:lastRenderedPageBreak/>
        <w:t>（</w:t>
      </w:r>
      <w:r w:rsidRPr="006021FB">
        <w:rPr>
          <w:rFonts w:hint="eastAsia"/>
          <w:b/>
          <w:bCs/>
          <w:sz w:val="24"/>
          <w:szCs w:val="24"/>
          <w:lang w:eastAsia="zh-CN"/>
        </w:rPr>
        <w:t>电信标准化局第</w:t>
      </w:r>
      <w:r w:rsidRPr="006021FB">
        <w:rPr>
          <w:b/>
          <w:bCs/>
          <w:sz w:val="24"/>
          <w:szCs w:val="24"/>
          <w:lang w:eastAsia="zh-CN"/>
        </w:rPr>
        <w:t>251</w:t>
      </w:r>
      <w:r w:rsidRPr="006021FB">
        <w:rPr>
          <w:rFonts w:hint="eastAsia"/>
          <w:b/>
          <w:bCs/>
          <w:sz w:val="24"/>
          <w:szCs w:val="24"/>
          <w:lang w:eastAsia="zh-CN"/>
        </w:rPr>
        <w:t>号</w:t>
      </w:r>
      <w:r w:rsidRPr="006021FB">
        <w:rPr>
          <w:b/>
          <w:bCs/>
          <w:sz w:val="24"/>
          <w:szCs w:val="24"/>
          <w:lang w:eastAsia="zh-CN"/>
        </w:rPr>
        <w:t>通函）</w:t>
      </w:r>
      <w:r w:rsidRPr="006021FB">
        <w:rPr>
          <w:b/>
          <w:bCs/>
          <w:lang w:eastAsia="zh-CN"/>
        </w:rPr>
        <w:br/>
      </w:r>
      <w:r w:rsidRPr="006021FB">
        <w:rPr>
          <w:rFonts w:hint="eastAsia"/>
          <w:b/>
          <w:bCs/>
          <w:lang w:eastAsia="zh-CN"/>
        </w:rPr>
        <w:t>附件</w:t>
      </w:r>
      <w:r w:rsidRPr="006021FB">
        <w:rPr>
          <w:b/>
          <w:bCs/>
          <w:lang w:eastAsia="zh-CN"/>
        </w:rPr>
        <w:t>1</w:t>
      </w:r>
    </w:p>
    <w:p w:rsidR="00DC4794" w:rsidRPr="00626480" w:rsidRDefault="00586E77" w:rsidP="004C3B92">
      <w:pPr>
        <w:pStyle w:val="Headingb"/>
        <w:rPr>
          <w:lang w:eastAsia="zh-CN"/>
        </w:rPr>
      </w:pPr>
      <w:r>
        <w:rPr>
          <w:rFonts w:hint="eastAsia"/>
          <w:lang w:val="fr-FR" w:eastAsia="zh-CN"/>
        </w:rPr>
        <w:t>建议删除</w:t>
      </w:r>
      <w:r w:rsidRPr="00626480">
        <w:rPr>
          <w:lang w:eastAsia="zh-CN"/>
        </w:rPr>
        <w:t>ITU-T K.</w:t>
      </w:r>
      <w:r w:rsidRPr="00626480">
        <w:rPr>
          <w:rFonts w:hint="eastAsia"/>
          <w:lang w:eastAsia="zh-CN"/>
        </w:rPr>
        <w:t>5</w:t>
      </w:r>
      <w:r w:rsidRPr="002E4FDD">
        <w:rPr>
          <w:rFonts w:hint="eastAsia"/>
          <w:lang w:val="fr-FR" w:eastAsia="zh-CN"/>
        </w:rPr>
        <w:t>建议书</w:t>
      </w:r>
      <w:r w:rsidR="002E4FDD" w:rsidRPr="00626480">
        <w:rPr>
          <w:rFonts w:hint="eastAsia"/>
          <w:lang w:eastAsia="zh-CN"/>
        </w:rPr>
        <w:t>“</w:t>
      </w:r>
      <w:r w:rsidRPr="006021FB">
        <w:rPr>
          <w:rFonts w:ascii="STKaiti" w:eastAsia="STKaiti" w:hAnsi="STKaiti" w:hint="eastAsia"/>
          <w:lang w:eastAsia="zh-CN"/>
        </w:rPr>
        <w:t>电力分配和电信共用电线杆</w:t>
      </w:r>
      <w:r w:rsidR="002E4FDD" w:rsidRPr="00626480">
        <w:rPr>
          <w:rFonts w:hint="eastAsia"/>
          <w:lang w:eastAsia="zh-CN"/>
        </w:rPr>
        <w:t>”</w:t>
      </w:r>
    </w:p>
    <w:p w:rsidR="00DC4794" w:rsidRPr="00443C67" w:rsidRDefault="004C3B92" w:rsidP="004C3B92">
      <w:pPr>
        <w:rPr>
          <w:lang w:eastAsia="zh-CN"/>
        </w:rPr>
      </w:pPr>
      <w:r>
        <w:rPr>
          <w:rFonts w:hint="eastAsia"/>
          <w:lang w:eastAsia="zh-CN"/>
        </w:rPr>
        <w:t>批准日期：</w:t>
      </w:r>
      <w:r w:rsidR="00DC4794" w:rsidRPr="00443C67">
        <w:rPr>
          <w:lang w:eastAsia="ja-JP"/>
        </w:rPr>
        <w:t>19</w:t>
      </w:r>
      <w:r w:rsidR="00DC4794">
        <w:rPr>
          <w:lang w:eastAsia="ja-JP"/>
        </w:rPr>
        <w:t>88</w:t>
      </w:r>
      <w:r w:rsidR="00DC4794" w:rsidRPr="00443C67">
        <w:rPr>
          <w:lang w:eastAsia="ja-JP"/>
        </w:rPr>
        <w:t>-</w:t>
      </w:r>
      <w:r w:rsidR="00DC4794">
        <w:rPr>
          <w:lang w:eastAsia="ja-JP"/>
        </w:rPr>
        <w:t>11</w:t>
      </w:r>
      <w:r w:rsidR="00DC4794" w:rsidRPr="00443C67">
        <w:rPr>
          <w:lang w:eastAsia="ja-JP"/>
        </w:rPr>
        <w:t>-</w:t>
      </w:r>
      <w:r w:rsidR="00DC4794">
        <w:rPr>
          <w:lang w:eastAsia="ja-JP"/>
        </w:rPr>
        <w:t>25</w:t>
      </w:r>
    </w:p>
    <w:p w:rsidR="00DC4794" w:rsidRPr="00626480" w:rsidRDefault="00A01A4B" w:rsidP="00A01A4B">
      <w:pPr>
        <w:pStyle w:val="Headingb"/>
        <w:rPr>
          <w:lang w:eastAsia="zh-CN"/>
        </w:rPr>
      </w:pPr>
      <w:r w:rsidRPr="00A01A4B">
        <w:rPr>
          <w:rFonts w:hint="eastAsia"/>
          <w:lang w:val="fr-FR" w:eastAsia="zh-CN"/>
        </w:rPr>
        <w:t>摘要</w:t>
      </w:r>
      <w:r w:rsidRPr="00626480">
        <w:rPr>
          <w:rFonts w:hint="eastAsia"/>
          <w:lang w:eastAsia="zh-CN"/>
        </w:rPr>
        <w:t>：</w:t>
      </w:r>
    </w:p>
    <w:p w:rsidR="004C3B92" w:rsidRDefault="004C3B92" w:rsidP="004C3B92">
      <w:pPr>
        <w:ind w:left="562"/>
        <w:rPr>
          <w:lang w:eastAsia="zh-CN"/>
        </w:rPr>
      </w:pPr>
      <w:r w:rsidRPr="004C3B92">
        <w:rPr>
          <w:rFonts w:hint="eastAsia"/>
          <w:lang w:eastAsia="zh-CN"/>
        </w:rPr>
        <w:t>本建议书</w:t>
      </w:r>
      <w:r>
        <w:rPr>
          <w:rFonts w:hint="eastAsia"/>
          <w:lang w:eastAsia="zh-CN"/>
        </w:rPr>
        <w:t>处理</w:t>
      </w:r>
      <w:r w:rsidRPr="004C3B92">
        <w:rPr>
          <w:rFonts w:hint="eastAsia"/>
          <w:lang w:eastAsia="zh-CN"/>
        </w:rPr>
        <w:t>与电力</w:t>
      </w:r>
      <w:r>
        <w:rPr>
          <w:rFonts w:hint="eastAsia"/>
          <w:lang w:eastAsia="zh-CN"/>
        </w:rPr>
        <w:t>设施</w:t>
      </w:r>
      <w:r w:rsidRPr="004C3B92">
        <w:rPr>
          <w:rFonts w:hint="eastAsia"/>
          <w:lang w:eastAsia="zh-CN"/>
        </w:rPr>
        <w:t>共享架空电信线路</w:t>
      </w:r>
      <w:r>
        <w:rPr>
          <w:rFonts w:hint="eastAsia"/>
          <w:lang w:eastAsia="zh-CN"/>
        </w:rPr>
        <w:t>时的规划、</w:t>
      </w:r>
      <w:r w:rsidRPr="004C3B92">
        <w:rPr>
          <w:rFonts w:hint="eastAsia"/>
          <w:lang w:eastAsia="zh-CN"/>
        </w:rPr>
        <w:t>构建和维护</w:t>
      </w:r>
      <w:r>
        <w:rPr>
          <w:rFonts w:hint="eastAsia"/>
          <w:lang w:eastAsia="zh-CN"/>
        </w:rPr>
        <w:t>问题</w:t>
      </w:r>
      <w:r w:rsidRPr="004C3B92">
        <w:rPr>
          <w:rFonts w:hint="eastAsia"/>
          <w:lang w:eastAsia="zh-CN"/>
        </w:rPr>
        <w:t>。</w:t>
      </w:r>
      <w:r w:rsidRPr="004C3B92">
        <w:rPr>
          <w:rFonts w:hint="eastAsia"/>
          <w:lang w:eastAsia="zh-CN"/>
        </w:rPr>
        <w:t xml:space="preserve"> </w:t>
      </w:r>
      <w:r w:rsidRPr="004C3B92">
        <w:rPr>
          <w:rFonts w:hint="eastAsia"/>
          <w:lang w:eastAsia="zh-CN"/>
        </w:rPr>
        <w:t>它提供了</w:t>
      </w:r>
      <w:r>
        <w:rPr>
          <w:rFonts w:hint="eastAsia"/>
          <w:lang w:eastAsia="zh-CN"/>
        </w:rPr>
        <w:t>以下方面的一般性信息：</w:t>
      </w:r>
    </w:p>
    <w:p w:rsidR="006021FB" w:rsidRDefault="006021FB" w:rsidP="006021FB">
      <w:pPr>
        <w:pStyle w:val="enumlev1"/>
        <w:rPr>
          <w:rFonts w:ascii="SimSun" w:eastAsia="SimSun" w:hAnsi="SimSun" w:cs="Microsoft YaHei"/>
          <w:lang w:val="fr-CH" w:eastAsia="zh-CN"/>
        </w:rPr>
      </w:pPr>
      <w:r w:rsidRPr="006021FB">
        <w:rPr>
          <w:rFonts w:ascii="Calibri" w:eastAsia="SimSun" w:hAnsi="Calibri"/>
          <w:lang w:val="fr-CH" w:eastAsia="zh-CN"/>
        </w:rPr>
        <w:t>–</w:t>
      </w:r>
      <w:r w:rsidRPr="006021FB">
        <w:rPr>
          <w:rFonts w:ascii="Calibri" w:eastAsia="SimSun" w:hAnsi="Calibri"/>
          <w:lang w:val="fr-CH" w:eastAsia="zh-CN"/>
        </w:rPr>
        <w:tab/>
      </w:r>
      <w:r w:rsidR="004C3B92" w:rsidRPr="006021FB">
        <w:rPr>
          <w:rFonts w:ascii="SimSun" w:eastAsia="SimSun" w:hAnsi="SimSun" w:cs="Microsoft YaHei" w:hint="eastAsia"/>
          <w:lang w:val="fr-CH" w:eastAsia="zh-CN"/>
        </w:rPr>
        <w:t>线路构建条件；</w:t>
      </w:r>
    </w:p>
    <w:p w:rsidR="006021FB" w:rsidRDefault="006021FB" w:rsidP="006021FB">
      <w:pPr>
        <w:pStyle w:val="enumlev1"/>
        <w:rPr>
          <w:rFonts w:ascii="SimSun" w:eastAsia="SimSun" w:hAnsi="SimSun" w:cs="SimSun"/>
          <w:lang w:eastAsia="zh-CN"/>
        </w:rPr>
      </w:pPr>
      <w:r w:rsidRPr="006021FB">
        <w:rPr>
          <w:rFonts w:ascii="Calibri" w:eastAsia="SimSun" w:hAnsi="Calibri"/>
          <w:lang w:val="fr-CH" w:eastAsia="zh-CN"/>
        </w:rPr>
        <w:t>–</w:t>
      </w:r>
      <w:r>
        <w:rPr>
          <w:lang w:eastAsia="zh-CN"/>
        </w:rPr>
        <w:tab/>
      </w:r>
      <w:r w:rsidR="004C3B92">
        <w:rPr>
          <w:rFonts w:ascii="SimSun" w:eastAsia="SimSun" w:hAnsi="SimSun" w:cs="SimSun" w:hint="eastAsia"/>
          <w:lang w:eastAsia="zh-CN"/>
        </w:rPr>
        <w:t>工作实践；</w:t>
      </w:r>
    </w:p>
    <w:p w:rsidR="004C3B92" w:rsidRPr="006021FB" w:rsidRDefault="006021FB" w:rsidP="006021FB">
      <w:pPr>
        <w:pStyle w:val="enumlev1"/>
        <w:rPr>
          <w:rFonts w:ascii="SimSun" w:eastAsia="SimSun" w:hAnsi="SimSun"/>
          <w:lang w:eastAsia="zh-CN"/>
        </w:rPr>
      </w:pPr>
      <w:r w:rsidRPr="006021FB">
        <w:rPr>
          <w:rFonts w:ascii="Calibri" w:eastAsia="SimSun" w:hAnsi="Calibri"/>
          <w:lang w:val="fr-CH" w:eastAsia="zh-CN"/>
        </w:rPr>
        <w:t>–</w:t>
      </w:r>
      <w:r>
        <w:rPr>
          <w:lang w:eastAsia="zh-CN"/>
        </w:rPr>
        <w:tab/>
      </w:r>
      <w:r w:rsidR="004C3B92">
        <w:rPr>
          <w:rFonts w:ascii="SimSun" w:eastAsia="SimSun" w:hAnsi="SimSun" w:cs="SimSun" w:hint="eastAsia"/>
          <w:lang w:eastAsia="zh-CN"/>
        </w:rPr>
        <w:t>就有关各方的责任达成的协议。参见《指令》第二辑。</w:t>
      </w:r>
    </w:p>
    <w:p w:rsidR="004C3B92" w:rsidRPr="006021FB" w:rsidRDefault="004C3B92" w:rsidP="006021FB">
      <w:pPr>
        <w:spacing w:before="240"/>
        <w:rPr>
          <w:rFonts w:ascii="STKaiti" w:eastAsia="STKaiti" w:hAnsi="STKaiti"/>
          <w:lang w:eastAsia="zh-CN"/>
        </w:rPr>
      </w:pPr>
      <w:r w:rsidRPr="006021FB">
        <w:rPr>
          <w:rFonts w:ascii="STKaiti" w:eastAsia="STKaiti" w:hAnsi="STKaiti" w:hint="eastAsia"/>
          <w:lang w:eastAsia="zh-CN"/>
        </w:rPr>
        <w:t>删除原因摘要说明：</w:t>
      </w:r>
    </w:p>
    <w:p w:rsidR="00DC4794" w:rsidRPr="00DC4794" w:rsidRDefault="004C3B92" w:rsidP="006021FB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上述建议书所载内容现在认为已过时，因为</w:t>
      </w:r>
      <w:r w:rsidR="00EA35BB">
        <w:rPr>
          <w:rFonts w:hint="eastAsia"/>
          <w:lang w:eastAsia="zh-CN"/>
        </w:rPr>
        <w:t>它已被</w:t>
      </w:r>
      <w:r w:rsidR="00EA35BB">
        <w:rPr>
          <w:rFonts w:hint="eastAsia"/>
          <w:lang w:eastAsia="zh-CN"/>
        </w:rPr>
        <w:t>2015</w:t>
      </w:r>
      <w:r w:rsidR="00EA35BB">
        <w:rPr>
          <w:rFonts w:hint="eastAsia"/>
          <w:lang w:eastAsia="zh-CN"/>
        </w:rPr>
        <w:t>年</w:t>
      </w:r>
      <w:r w:rsidR="00EA35BB">
        <w:rPr>
          <w:rFonts w:hint="eastAsia"/>
          <w:lang w:eastAsia="zh-CN"/>
        </w:rPr>
        <w:t>11</w:t>
      </w:r>
      <w:r w:rsidR="00EA35BB">
        <w:rPr>
          <w:rFonts w:hint="eastAsia"/>
          <w:lang w:eastAsia="zh-CN"/>
        </w:rPr>
        <w:t>月</w:t>
      </w:r>
      <w:r w:rsidR="00EA35BB">
        <w:rPr>
          <w:rFonts w:hint="eastAsia"/>
          <w:lang w:eastAsia="zh-CN"/>
        </w:rPr>
        <w:t>29</w:t>
      </w:r>
      <w:r w:rsidR="00EA35BB">
        <w:rPr>
          <w:rFonts w:hint="eastAsia"/>
          <w:lang w:eastAsia="zh-CN"/>
        </w:rPr>
        <w:t>日批准的</w:t>
      </w:r>
      <w:r w:rsidR="00EA35BB">
        <w:rPr>
          <w:lang w:eastAsia="ja-JP"/>
        </w:rPr>
        <w:t>ITU-T K.108</w:t>
      </w:r>
      <w:r w:rsidR="00EA35BB">
        <w:rPr>
          <w:rFonts w:hint="eastAsia"/>
          <w:lang w:eastAsia="zh-CN"/>
        </w:rPr>
        <w:t>建议书“</w:t>
      </w:r>
      <w:r w:rsidR="00EA35BB" w:rsidRPr="006021FB">
        <w:rPr>
          <w:rFonts w:ascii="STKaiti" w:eastAsia="STKaiti" w:hAnsi="STKaiti" w:hint="eastAsia"/>
          <w:lang w:eastAsia="zh-CN"/>
        </w:rPr>
        <w:t>电信和直接接地电力线共用电线杆</w:t>
      </w:r>
      <w:r w:rsidR="00EA35BB">
        <w:rPr>
          <w:rFonts w:hint="eastAsia"/>
          <w:lang w:eastAsia="zh-CN"/>
        </w:rPr>
        <w:t>”取代。</w:t>
      </w:r>
    </w:p>
    <w:p w:rsidR="00DC4794" w:rsidRPr="00DC4794" w:rsidRDefault="00DC4794" w:rsidP="00DC4794">
      <w:pPr>
        <w:rPr>
          <w:lang w:eastAsia="zh-CN"/>
        </w:rPr>
      </w:pPr>
    </w:p>
    <w:p w:rsidR="00767F1F" w:rsidRDefault="00767F1F" w:rsidP="0032202E">
      <w:pPr>
        <w:pStyle w:val="Reasons"/>
        <w:rPr>
          <w:lang w:eastAsia="zh-CN"/>
        </w:rPr>
      </w:pPr>
    </w:p>
    <w:p w:rsidR="00767F1F" w:rsidRDefault="00767F1F">
      <w:pPr>
        <w:jc w:val="center"/>
      </w:pPr>
      <w:r>
        <w:t>______________</w:t>
      </w:r>
    </w:p>
    <w:p w:rsidR="00DC4794" w:rsidRPr="00DC4794" w:rsidRDefault="00DC4794" w:rsidP="00DC4794">
      <w:pPr>
        <w:jc w:val="center"/>
        <w:rPr>
          <w:lang w:eastAsia="zh-CN"/>
        </w:rPr>
      </w:pPr>
    </w:p>
    <w:sectPr w:rsidR="00DC4794" w:rsidRPr="00DC4794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96" w:rsidRDefault="00F47696">
      <w:r>
        <w:separator/>
      </w:r>
    </w:p>
  </w:endnote>
  <w:endnote w:type="continuationSeparator" w:id="0">
    <w:p w:rsidR="00F47696" w:rsidRDefault="00F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20" w:rsidRPr="00D02C20" w:rsidRDefault="00D02C20" w:rsidP="00D02C20">
    <w:pPr>
      <w:pStyle w:val="Footer"/>
      <w:rPr>
        <w:sz w:val="16"/>
        <w:szCs w:val="16"/>
        <w:lang w:val="fr-CH"/>
      </w:rPr>
    </w:pPr>
    <w:r w:rsidRPr="00D02C20">
      <w:rPr>
        <w:sz w:val="16"/>
        <w:szCs w:val="16"/>
        <w:lang w:val="fr-CH"/>
      </w:rPr>
      <w:t>ITU-T\BUREAU\CIRC\251C.DOC</w:t>
    </w:r>
  </w:p>
  <w:p w:rsidR="00841612" w:rsidRPr="00961029" w:rsidRDefault="00841612" w:rsidP="00D02C20">
    <w:pPr>
      <w:pStyle w:val="Footer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D02C20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>International Telecommunication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96" w:rsidRDefault="00F47696">
      <w:r>
        <w:separator/>
      </w:r>
    </w:p>
  </w:footnote>
  <w:footnote w:type="continuationSeparator" w:id="0">
    <w:p w:rsidR="00F47696" w:rsidRDefault="00F47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436F4A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B"/>
    <w:rsid w:val="00027EE3"/>
    <w:rsid w:val="000459D6"/>
    <w:rsid w:val="00047F35"/>
    <w:rsid w:val="00061D44"/>
    <w:rsid w:val="00081BA5"/>
    <w:rsid w:val="00090E72"/>
    <w:rsid w:val="00094C0B"/>
    <w:rsid w:val="000A2484"/>
    <w:rsid w:val="00115718"/>
    <w:rsid w:val="00117471"/>
    <w:rsid w:val="00160A43"/>
    <w:rsid w:val="001D6E70"/>
    <w:rsid w:val="00234A9B"/>
    <w:rsid w:val="002463D4"/>
    <w:rsid w:val="00282732"/>
    <w:rsid w:val="00284869"/>
    <w:rsid w:val="002D2024"/>
    <w:rsid w:val="002E05E3"/>
    <w:rsid w:val="002E4FDD"/>
    <w:rsid w:val="00303A2A"/>
    <w:rsid w:val="003064AD"/>
    <w:rsid w:val="00322AA8"/>
    <w:rsid w:val="00334A24"/>
    <w:rsid w:val="00350DC0"/>
    <w:rsid w:val="0035674D"/>
    <w:rsid w:val="0036421F"/>
    <w:rsid w:val="0038630E"/>
    <w:rsid w:val="00393926"/>
    <w:rsid w:val="003F1CCA"/>
    <w:rsid w:val="003F72BC"/>
    <w:rsid w:val="00436F4A"/>
    <w:rsid w:val="00464015"/>
    <w:rsid w:val="00486359"/>
    <w:rsid w:val="004C3B92"/>
    <w:rsid w:val="00541987"/>
    <w:rsid w:val="0054596D"/>
    <w:rsid w:val="00586E77"/>
    <w:rsid w:val="00590119"/>
    <w:rsid w:val="00597837"/>
    <w:rsid w:val="005C26FD"/>
    <w:rsid w:val="005E5381"/>
    <w:rsid w:val="005F677F"/>
    <w:rsid w:val="005F7EDA"/>
    <w:rsid w:val="006021FB"/>
    <w:rsid w:val="00624E27"/>
    <w:rsid w:val="00626480"/>
    <w:rsid w:val="00627AE8"/>
    <w:rsid w:val="0063445E"/>
    <w:rsid w:val="00640CC6"/>
    <w:rsid w:val="0067697C"/>
    <w:rsid w:val="006B463C"/>
    <w:rsid w:val="006D22B1"/>
    <w:rsid w:val="006D42C6"/>
    <w:rsid w:val="007568DA"/>
    <w:rsid w:val="00767F1F"/>
    <w:rsid w:val="0077209A"/>
    <w:rsid w:val="00841612"/>
    <w:rsid w:val="0084436D"/>
    <w:rsid w:val="00892141"/>
    <w:rsid w:val="008B2BDA"/>
    <w:rsid w:val="008B74B2"/>
    <w:rsid w:val="00902CB3"/>
    <w:rsid w:val="009128F1"/>
    <w:rsid w:val="009424FC"/>
    <w:rsid w:val="00956D38"/>
    <w:rsid w:val="00961029"/>
    <w:rsid w:val="009727EA"/>
    <w:rsid w:val="00974486"/>
    <w:rsid w:val="009C2FF6"/>
    <w:rsid w:val="00A01A4B"/>
    <w:rsid w:val="00A1090D"/>
    <w:rsid w:val="00A16AB0"/>
    <w:rsid w:val="00A55D76"/>
    <w:rsid w:val="00AA3151"/>
    <w:rsid w:val="00B01F79"/>
    <w:rsid w:val="00B56B75"/>
    <w:rsid w:val="00BB3D6A"/>
    <w:rsid w:val="00BB5392"/>
    <w:rsid w:val="00BC1A6B"/>
    <w:rsid w:val="00BC7AEE"/>
    <w:rsid w:val="00BE339D"/>
    <w:rsid w:val="00BE4338"/>
    <w:rsid w:val="00BF340E"/>
    <w:rsid w:val="00C035C3"/>
    <w:rsid w:val="00C03E87"/>
    <w:rsid w:val="00C311A6"/>
    <w:rsid w:val="00C6016A"/>
    <w:rsid w:val="00C7008A"/>
    <w:rsid w:val="00C916ED"/>
    <w:rsid w:val="00CD7FFC"/>
    <w:rsid w:val="00D02C20"/>
    <w:rsid w:val="00D16F47"/>
    <w:rsid w:val="00D34F86"/>
    <w:rsid w:val="00D8743C"/>
    <w:rsid w:val="00DC4794"/>
    <w:rsid w:val="00E22904"/>
    <w:rsid w:val="00E35907"/>
    <w:rsid w:val="00E41E39"/>
    <w:rsid w:val="00E47AFF"/>
    <w:rsid w:val="00E94453"/>
    <w:rsid w:val="00EA35BB"/>
    <w:rsid w:val="00F07A3C"/>
    <w:rsid w:val="00F346AB"/>
    <w:rsid w:val="00F36FAB"/>
    <w:rsid w:val="00F41281"/>
    <w:rsid w:val="00F47696"/>
    <w:rsid w:val="00F9383A"/>
    <w:rsid w:val="00FA2BA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6C16BF8-C2BF-4C47-B063-870A49B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D70-0338-4636-94A1-BD042FF9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999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Osvath, Alexandra</cp:lastModifiedBy>
  <cp:revision>9</cp:revision>
  <cp:lastPrinted>2016-10-26T09:24:00Z</cp:lastPrinted>
  <dcterms:created xsi:type="dcterms:W3CDTF">2016-10-24T20:34:00Z</dcterms:created>
  <dcterms:modified xsi:type="dcterms:W3CDTF">2016-10-26T09:25:00Z</dcterms:modified>
</cp:coreProperties>
</file>