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89" w:type="pct"/>
        <w:tblLook w:val="0000" w:firstRow="0" w:lastRow="0" w:firstColumn="0" w:lastColumn="0" w:noHBand="0" w:noVBand="0"/>
      </w:tblPr>
      <w:tblGrid>
        <w:gridCol w:w="1382"/>
        <w:gridCol w:w="5422"/>
        <w:gridCol w:w="567"/>
        <w:gridCol w:w="2440"/>
      </w:tblGrid>
      <w:tr w:rsidR="001D581B" w:rsidTr="00530525">
        <w:trPr>
          <w:cantSplit/>
        </w:trPr>
        <w:tc>
          <w:tcPr>
            <w:tcW w:w="1382" w:type="dxa"/>
            <w:vAlign w:val="center"/>
          </w:tcPr>
          <w:p w:rsidR="00CF1E9D" w:rsidRPr="00566A5B" w:rsidRDefault="00CF1E9D" w:rsidP="00491BDD">
            <w:pPr>
              <w:rPr>
                <w:rFonts w:ascii="Verdana" w:hAnsi="Verdana" w:cs="Times New Roman Bold"/>
                <w:b/>
                <w:bCs/>
                <w:sz w:val="22"/>
                <w:szCs w:val="22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10A34138" wp14:editId="6209BABD">
                  <wp:extent cx="717701" cy="799465"/>
                  <wp:effectExtent l="0" t="0" r="6350" b="635"/>
                  <wp:docPr id="3" name="Picture 3" descr="itu_logo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9" w:type="dxa"/>
            <w:gridSpan w:val="2"/>
            <w:vAlign w:val="center"/>
          </w:tcPr>
          <w:p w:rsidR="00CF1E9D" w:rsidRPr="009F63E2" w:rsidRDefault="001D581B" w:rsidP="00491BDD">
            <w:pPr>
              <w:rPr>
                <w:rFonts w:ascii="Verdana" w:hAnsi="Verdana" w:cs="Times New Roman Bold"/>
                <w:b/>
                <w:bCs/>
                <w:sz w:val="22"/>
                <w:szCs w:val="22"/>
                <w:lang w:val="fr-CH"/>
              </w:rPr>
            </w:pPr>
            <w:r w:rsidRPr="009F63E2">
              <w:rPr>
                <w:rFonts w:ascii="Verdana" w:hAnsi="Verdana" w:cs="Times New Roman Bold"/>
                <w:b/>
                <w:bCs/>
                <w:szCs w:val="24"/>
                <w:lang w:val="fr-CH"/>
              </w:rPr>
              <w:t xml:space="preserve">Assemblée mondiale de normalisation </w:t>
            </w:r>
            <w:r w:rsidR="00C26BA2">
              <w:rPr>
                <w:rFonts w:ascii="Verdana" w:hAnsi="Verdana" w:cs="Times New Roman Bold"/>
                <w:b/>
                <w:bCs/>
                <w:szCs w:val="24"/>
                <w:lang w:val="fr-CH"/>
              </w:rPr>
              <w:br/>
            </w:r>
            <w:r w:rsidRPr="009F63E2">
              <w:rPr>
                <w:rFonts w:ascii="Verdana" w:hAnsi="Verdana" w:cs="Times New Roman Bold"/>
                <w:b/>
                <w:bCs/>
                <w:szCs w:val="24"/>
                <w:lang w:val="fr-CH"/>
              </w:rPr>
              <w:t xml:space="preserve">des télécommunications </w:t>
            </w:r>
            <w:r w:rsidR="00CF1E9D" w:rsidRPr="009F63E2">
              <w:rPr>
                <w:rFonts w:ascii="Verdana" w:hAnsi="Verdana" w:cs="Times New Roman Bold"/>
                <w:b/>
                <w:bCs/>
                <w:szCs w:val="24"/>
                <w:lang w:val="fr-CH"/>
              </w:rPr>
              <w:t>(</w:t>
            </w:r>
            <w:r w:rsidRPr="009F63E2">
              <w:rPr>
                <w:rFonts w:ascii="Verdana" w:hAnsi="Verdana" w:cs="Times New Roman Bold"/>
                <w:b/>
                <w:bCs/>
                <w:szCs w:val="24"/>
                <w:lang w:val="fr-CH"/>
              </w:rPr>
              <w:t>AMNT</w:t>
            </w:r>
            <w:r w:rsidR="00CF1E9D" w:rsidRPr="009F63E2">
              <w:rPr>
                <w:rFonts w:ascii="Verdana" w:hAnsi="Verdana" w:cs="Times New Roman Bold"/>
                <w:b/>
                <w:bCs/>
                <w:szCs w:val="24"/>
                <w:lang w:val="fr-CH"/>
              </w:rPr>
              <w:t>-16)</w:t>
            </w:r>
            <w:r w:rsidR="00CF1E9D" w:rsidRPr="009F63E2">
              <w:rPr>
                <w:rFonts w:ascii="Verdana" w:hAnsi="Verdana" w:cs="Times New Roman Bold"/>
                <w:b/>
                <w:bCs/>
                <w:sz w:val="22"/>
                <w:szCs w:val="22"/>
                <w:lang w:val="fr-CH"/>
              </w:rPr>
              <w:br/>
            </w:r>
            <w:r w:rsidR="00CF1E9D" w:rsidRPr="00C26BA2">
              <w:rPr>
                <w:rFonts w:ascii="Verdana" w:hAnsi="Verdana" w:cs="Times New Roman Bold"/>
                <w:b/>
                <w:bCs/>
                <w:sz w:val="18"/>
                <w:szCs w:val="18"/>
                <w:lang w:val="fr-CH"/>
              </w:rPr>
              <w:t xml:space="preserve">Hammamet, 25 </w:t>
            </w:r>
            <w:r w:rsidRPr="00C26BA2">
              <w:rPr>
                <w:rFonts w:ascii="Verdana" w:hAnsi="Verdana" w:cs="Times New Roman Bold"/>
                <w:b/>
                <w:bCs/>
                <w:sz w:val="18"/>
                <w:szCs w:val="18"/>
                <w:lang w:val="fr-CH"/>
              </w:rPr>
              <w:t>o</w:t>
            </w:r>
            <w:r w:rsidR="00CF1E9D" w:rsidRPr="00C26BA2">
              <w:rPr>
                <w:rFonts w:ascii="Verdana" w:hAnsi="Verdana" w:cs="Times New Roman Bold"/>
                <w:b/>
                <w:bCs/>
                <w:sz w:val="18"/>
                <w:szCs w:val="18"/>
                <w:lang w:val="fr-CH"/>
              </w:rPr>
              <w:t>ct</w:t>
            </w:r>
            <w:r w:rsidR="00C26BA2" w:rsidRPr="00C26BA2">
              <w:rPr>
                <w:rFonts w:ascii="Verdana" w:hAnsi="Verdana" w:cs="Times New Roman Bold"/>
                <w:b/>
                <w:bCs/>
                <w:sz w:val="18"/>
                <w:szCs w:val="18"/>
                <w:lang w:val="fr-CH"/>
              </w:rPr>
              <w:t xml:space="preserve">obre </w:t>
            </w:r>
            <w:r w:rsidR="00CF1E9D" w:rsidRPr="00C26BA2">
              <w:rPr>
                <w:rFonts w:ascii="Verdana" w:hAnsi="Verdana" w:cs="Times New Roman Bold"/>
                <w:b/>
                <w:bCs/>
                <w:sz w:val="18"/>
                <w:szCs w:val="18"/>
                <w:lang w:val="fr-CH"/>
              </w:rPr>
              <w:t>-</w:t>
            </w:r>
            <w:r w:rsidR="00C26BA2" w:rsidRPr="00C26BA2">
              <w:rPr>
                <w:rFonts w:ascii="Verdana" w:hAnsi="Verdana" w:cs="Times New Roman Bold"/>
                <w:b/>
                <w:bCs/>
                <w:sz w:val="18"/>
                <w:szCs w:val="18"/>
                <w:lang w:val="fr-CH"/>
              </w:rPr>
              <w:t xml:space="preserve"> </w:t>
            </w:r>
            <w:r w:rsidR="00CF1E9D" w:rsidRPr="00C26BA2">
              <w:rPr>
                <w:rFonts w:ascii="Verdana" w:hAnsi="Verdana" w:cs="Times New Roman Bold"/>
                <w:b/>
                <w:bCs/>
                <w:sz w:val="18"/>
                <w:szCs w:val="18"/>
                <w:lang w:val="fr-CH"/>
              </w:rPr>
              <w:t xml:space="preserve">3 </w:t>
            </w:r>
            <w:r w:rsidRPr="00C26BA2">
              <w:rPr>
                <w:rFonts w:ascii="Verdana" w:hAnsi="Verdana" w:cs="Times New Roman Bold"/>
                <w:b/>
                <w:bCs/>
                <w:sz w:val="18"/>
                <w:szCs w:val="18"/>
                <w:lang w:val="fr-CH"/>
              </w:rPr>
              <w:t>n</w:t>
            </w:r>
            <w:r w:rsidR="00CF1E9D" w:rsidRPr="00C26BA2">
              <w:rPr>
                <w:rFonts w:ascii="Verdana" w:hAnsi="Verdana" w:cs="Times New Roman Bold"/>
                <w:b/>
                <w:bCs/>
                <w:sz w:val="18"/>
                <w:szCs w:val="18"/>
                <w:lang w:val="fr-CH"/>
              </w:rPr>
              <w:t>ov</w:t>
            </w:r>
            <w:r w:rsidR="00C26BA2" w:rsidRPr="00C26BA2">
              <w:rPr>
                <w:rFonts w:ascii="Verdana" w:hAnsi="Verdana" w:cs="Times New Roman Bold"/>
                <w:b/>
                <w:bCs/>
                <w:sz w:val="18"/>
                <w:szCs w:val="18"/>
                <w:lang w:val="fr-CH"/>
              </w:rPr>
              <w:t>embre</w:t>
            </w:r>
            <w:r w:rsidR="00CF1E9D" w:rsidRPr="00C26BA2">
              <w:rPr>
                <w:rFonts w:ascii="Verdana" w:hAnsi="Verdana" w:cs="Times New Roman Bold"/>
                <w:b/>
                <w:bCs/>
                <w:sz w:val="18"/>
                <w:szCs w:val="18"/>
                <w:lang w:val="fr-CH"/>
              </w:rPr>
              <w:t xml:space="preserve"> 2016</w:t>
            </w:r>
          </w:p>
        </w:tc>
        <w:tc>
          <w:tcPr>
            <w:tcW w:w="2440" w:type="dxa"/>
            <w:vAlign w:val="center"/>
          </w:tcPr>
          <w:p w:rsidR="00CF1E9D" w:rsidRPr="00CF1E9D" w:rsidRDefault="00CF1E9D" w:rsidP="00491BDD">
            <w:pPr>
              <w:spacing w:before="0"/>
              <w:jc w:val="right"/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2A4DC3BF" wp14:editId="045B3D1F">
                  <wp:extent cx="882000" cy="792000"/>
                  <wp:effectExtent l="0" t="0" r="0" b="8255"/>
                  <wp:docPr id="2" name="Picture 2" title="CCITT/ITU-T 60th Anniversar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ntranet.itu.int/sites/itu-t/60/Logos%20and%20Images/ITU-T60_blue-la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00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581B" w:rsidTr="00530525">
        <w:trPr>
          <w:cantSplit/>
        </w:trPr>
        <w:tc>
          <w:tcPr>
            <w:tcW w:w="6804" w:type="dxa"/>
            <w:gridSpan w:val="2"/>
            <w:tcBorders>
              <w:bottom w:val="single" w:sz="12" w:space="0" w:color="auto"/>
            </w:tcBorders>
          </w:tcPr>
          <w:p w:rsidR="00595780" w:rsidRDefault="00595780" w:rsidP="00491BDD">
            <w:pPr>
              <w:spacing w:before="0"/>
            </w:pPr>
          </w:p>
        </w:tc>
        <w:tc>
          <w:tcPr>
            <w:tcW w:w="3007" w:type="dxa"/>
            <w:gridSpan w:val="2"/>
            <w:tcBorders>
              <w:bottom w:val="single" w:sz="12" w:space="0" w:color="auto"/>
            </w:tcBorders>
          </w:tcPr>
          <w:p w:rsidR="00595780" w:rsidRDefault="00595780" w:rsidP="00491BDD">
            <w:pPr>
              <w:spacing w:before="0"/>
            </w:pPr>
          </w:p>
        </w:tc>
      </w:tr>
      <w:tr w:rsidR="001D581B" w:rsidTr="00530525">
        <w:trPr>
          <w:cantSplit/>
        </w:trPr>
        <w:tc>
          <w:tcPr>
            <w:tcW w:w="6804" w:type="dxa"/>
            <w:gridSpan w:val="2"/>
            <w:tcBorders>
              <w:top w:val="single" w:sz="12" w:space="0" w:color="auto"/>
            </w:tcBorders>
          </w:tcPr>
          <w:p w:rsidR="00595780" w:rsidRDefault="00595780" w:rsidP="00491BDD">
            <w:pPr>
              <w:spacing w:before="0"/>
            </w:pPr>
          </w:p>
        </w:tc>
        <w:tc>
          <w:tcPr>
            <w:tcW w:w="3007" w:type="dxa"/>
            <w:gridSpan w:val="2"/>
          </w:tcPr>
          <w:p w:rsidR="00595780" w:rsidRPr="002074EC" w:rsidRDefault="00595780" w:rsidP="00491BDD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C26BA2" w:rsidTr="00530525">
        <w:trPr>
          <w:cantSplit/>
        </w:trPr>
        <w:tc>
          <w:tcPr>
            <w:tcW w:w="6804" w:type="dxa"/>
            <w:gridSpan w:val="2"/>
          </w:tcPr>
          <w:p w:rsidR="00C26BA2" w:rsidRDefault="00C26BA2" w:rsidP="00491BDD">
            <w:pPr>
              <w:spacing w:before="0"/>
            </w:pPr>
            <w:r w:rsidRPr="00930FFD">
              <w:rPr>
                <w:rFonts w:ascii="Verdana" w:hAnsi="Verdana"/>
                <w:b/>
                <w:sz w:val="20"/>
                <w:lang w:val="en-US"/>
              </w:rPr>
              <w:t>GROUPE DE TRAVAIL 4B</w:t>
            </w:r>
          </w:p>
        </w:tc>
        <w:tc>
          <w:tcPr>
            <w:tcW w:w="3007" w:type="dxa"/>
            <w:gridSpan w:val="2"/>
          </w:tcPr>
          <w:p w:rsidR="00C26BA2" w:rsidRPr="002A6F8F" w:rsidRDefault="00C26BA2" w:rsidP="00491BDD">
            <w:pPr>
              <w:spacing w:before="0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b/>
                <w:sz w:val="20"/>
                <w:lang w:val="en-US"/>
              </w:rPr>
              <w:t>Addendum 33 au</w:t>
            </w:r>
            <w:r>
              <w:rPr>
                <w:rFonts w:ascii="Verdana" w:hAnsi="Verdana"/>
                <w:b/>
                <w:sz w:val="20"/>
                <w:lang w:val="en-US"/>
              </w:rPr>
              <w:br/>
              <w:t>Document 42</w:t>
            </w:r>
            <w:r w:rsidRPr="00D6112A">
              <w:rPr>
                <w:rFonts w:ascii="Verdana" w:hAnsi="Verdana"/>
                <w:b/>
                <w:sz w:val="20"/>
                <w:lang w:val="en-US"/>
              </w:rPr>
              <w:t>-</w:t>
            </w:r>
            <w:r w:rsidRPr="002A6F8F">
              <w:rPr>
                <w:rFonts w:ascii="Verdana" w:hAnsi="Verdana"/>
                <w:b/>
                <w:sz w:val="20"/>
                <w:lang w:val="en-US"/>
              </w:rPr>
              <w:t>F</w:t>
            </w:r>
          </w:p>
        </w:tc>
      </w:tr>
      <w:tr w:rsidR="001D581B" w:rsidTr="00530525">
        <w:trPr>
          <w:cantSplit/>
        </w:trPr>
        <w:tc>
          <w:tcPr>
            <w:tcW w:w="6804" w:type="dxa"/>
            <w:gridSpan w:val="2"/>
          </w:tcPr>
          <w:p w:rsidR="00595780" w:rsidRDefault="00595780" w:rsidP="00491BDD">
            <w:pPr>
              <w:spacing w:before="0"/>
            </w:pPr>
          </w:p>
        </w:tc>
        <w:tc>
          <w:tcPr>
            <w:tcW w:w="3007" w:type="dxa"/>
            <w:gridSpan w:val="2"/>
          </w:tcPr>
          <w:p w:rsidR="00595780" w:rsidRDefault="00C26BA2" w:rsidP="00491BDD">
            <w:pPr>
              <w:spacing w:before="0"/>
            </w:pPr>
            <w:r w:rsidRPr="002A6F8F">
              <w:rPr>
                <w:rFonts w:ascii="Verdana" w:hAnsi="Verdana"/>
                <w:b/>
                <w:sz w:val="20"/>
                <w:lang w:val="en-US"/>
              </w:rPr>
              <w:t>30 octobre 2016</w:t>
            </w:r>
          </w:p>
        </w:tc>
      </w:tr>
      <w:tr w:rsidR="001D581B" w:rsidTr="00530525">
        <w:trPr>
          <w:cantSplit/>
        </w:trPr>
        <w:tc>
          <w:tcPr>
            <w:tcW w:w="6804" w:type="dxa"/>
            <w:gridSpan w:val="2"/>
          </w:tcPr>
          <w:p w:rsidR="00595780" w:rsidRDefault="00595780" w:rsidP="00491BDD">
            <w:pPr>
              <w:spacing w:before="0"/>
            </w:pPr>
          </w:p>
        </w:tc>
        <w:tc>
          <w:tcPr>
            <w:tcW w:w="3007" w:type="dxa"/>
            <w:gridSpan w:val="2"/>
          </w:tcPr>
          <w:p w:rsidR="00595780" w:rsidRDefault="00C26BA2" w:rsidP="00491BDD">
            <w:pPr>
              <w:spacing w:before="0"/>
            </w:pPr>
            <w:r w:rsidRPr="002A6F8F">
              <w:rPr>
                <w:rFonts w:ascii="Verdana" w:hAnsi="Verdana"/>
                <w:b/>
                <w:sz w:val="20"/>
                <w:lang w:val="en-US"/>
              </w:rPr>
              <w:t>Original: anglais</w:t>
            </w:r>
          </w:p>
        </w:tc>
      </w:tr>
      <w:tr w:rsidR="000032AD" w:rsidTr="00530525">
        <w:trPr>
          <w:cantSplit/>
        </w:trPr>
        <w:tc>
          <w:tcPr>
            <w:tcW w:w="9811" w:type="dxa"/>
            <w:gridSpan w:val="4"/>
          </w:tcPr>
          <w:p w:rsidR="000032AD" w:rsidRPr="002074EC" w:rsidRDefault="000032AD" w:rsidP="00491BDD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595780" w:rsidRPr="00325172" w:rsidTr="00530525">
        <w:trPr>
          <w:cantSplit/>
        </w:trPr>
        <w:tc>
          <w:tcPr>
            <w:tcW w:w="9811" w:type="dxa"/>
            <w:gridSpan w:val="4"/>
          </w:tcPr>
          <w:p w:rsidR="00595780" w:rsidRPr="000E0943" w:rsidRDefault="00C26BA2" w:rsidP="00491BDD">
            <w:pPr>
              <w:pStyle w:val="Source"/>
              <w:rPr>
                <w:lang w:val="fr-FR"/>
              </w:rPr>
            </w:pPr>
            <w:r w:rsidRPr="000E0943">
              <w:rPr>
                <w:lang w:val="fr-FR"/>
              </w:rPr>
              <w:t>Administrations des pays membres de l'Union africaine des télécommunications</w:t>
            </w:r>
          </w:p>
        </w:tc>
      </w:tr>
      <w:tr w:rsidR="00595780" w:rsidRPr="00325172" w:rsidTr="00530525">
        <w:trPr>
          <w:cantSplit/>
        </w:trPr>
        <w:tc>
          <w:tcPr>
            <w:tcW w:w="9811" w:type="dxa"/>
            <w:gridSpan w:val="4"/>
          </w:tcPr>
          <w:p w:rsidR="00595780" w:rsidRPr="000E0943" w:rsidRDefault="00B57B9A" w:rsidP="00491BDD">
            <w:pPr>
              <w:pStyle w:val="Title1"/>
              <w:rPr>
                <w:lang w:val="fr-FR"/>
              </w:rPr>
            </w:pPr>
            <w:r w:rsidRPr="00B57B9A">
              <w:rPr>
                <w:lang w:val="fr-CH"/>
              </w:rPr>
              <w:t xml:space="preserve">proposition de nouvelle résolution </w:t>
            </w:r>
            <w:r w:rsidR="00C26BA2" w:rsidRPr="000E0943">
              <w:rPr>
                <w:lang w:val="fr-FR"/>
              </w:rPr>
              <w:t xml:space="preserve">[AFCP-8] – </w:t>
            </w:r>
            <w:r w:rsidR="00325172">
              <w:rPr>
                <w:lang w:val="fr-CH"/>
              </w:rPr>
              <w:t>faciliter la </w:t>
            </w:r>
            <w:r w:rsidR="00582B62" w:rsidRPr="00582B62">
              <w:rPr>
                <w:lang w:val="fr-CH"/>
              </w:rPr>
              <w:t>mise en oeuvre du manifeste Smart africa</w:t>
            </w:r>
          </w:p>
        </w:tc>
      </w:tr>
      <w:tr w:rsidR="00595780" w:rsidRPr="00325172" w:rsidTr="00D305A6">
        <w:trPr>
          <w:cantSplit/>
          <w:trHeight w:hRule="exact" w:val="380"/>
        </w:trPr>
        <w:tc>
          <w:tcPr>
            <w:tcW w:w="9811" w:type="dxa"/>
            <w:gridSpan w:val="4"/>
          </w:tcPr>
          <w:p w:rsidR="00595780" w:rsidRPr="000E0943" w:rsidRDefault="00595780" w:rsidP="00491BDD">
            <w:pPr>
              <w:pStyle w:val="Title2"/>
              <w:rPr>
                <w:lang w:val="fr-FR"/>
              </w:rPr>
            </w:pPr>
          </w:p>
        </w:tc>
      </w:tr>
      <w:tr w:rsidR="00C26BA2" w:rsidRPr="00325172" w:rsidTr="00D305A6">
        <w:trPr>
          <w:cantSplit/>
          <w:trHeight w:hRule="exact" w:val="340"/>
        </w:trPr>
        <w:tc>
          <w:tcPr>
            <w:tcW w:w="9811" w:type="dxa"/>
            <w:gridSpan w:val="4"/>
          </w:tcPr>
          <w:p w:rsidR="00C26BA2" w:rsidRPr="000E0943" w:rsidRDefault="00C26BA2" w:rsidP="00491BDD">
            <w:pPr>
              <w:pStyle w:val="Agendaitem"/>
              <w:rPr>
                <w:lang w:val="fr-FR"/>
              </w:rPr>
            </w:pPr>
          </w:p>
        </w:tc>
      </w:tr>
    </w:tbl>
    <w:p w:rsidR="00E11197" w:rsidRPr="00D305A6" w:rsidRDefault="00E11197" w:rsidP="00491BDD">
      <w:pPr>
        <w:rPr>
          <w:sz w:val="20"/>
          <w:szCs w:val="16"/>
          <w:lang w:val="fr-FR"/>
        </w:rPr>
      </w:pPr>
    </w:p>
    <w:tbl>
      <w:tblPr>
        <w:tblW w:w="5089" w:type="pct"/>
        <w:tblLayout w:type="fixed"/>
        <w:tblLook w:val="0000" w:firstRow="0" w:lastRow="0" w:firstColumn="0" w:lastColumn="0" w:noHBand="0" w:noVBand="0"/>
      </w:tblPr>
      <w:tblGrid>
        <w:gridCol w:w="1912"/>
        <w:gridCol w:w="7899"/>
      </w:tblGrid>
      <w:tr w:rsidR="00E11197" w:rsidRPr="00325172" w:rsidTr="00193AD1">
        <w:trPr>
          <w:cantSplit/>
        </w:trPr>
        <w:tc>
          <w:tcPr>
            <w:tcW w:w="1951" w:type="dxa"/>
          </w:tcPr>
          <w:p w:rsidR="00E11197" w:rsidRPr="00426748" w:rsidRDefault="00E11197" w:rsidP="00491BDD">
            <w:r>
              <w:rPr>
                <w:b/>
                <w:bCs/>
              </w:rPr>
              <w:t>Résumé</w:t>
            </w:r>
            <w:r w:rsidRPr="008F7104">
              <w:rPr>
                <w:b/>
                <w:bCs/>
              </w:rPr>
              <w:t>:</w:t>
            </w:r>
          </w:p>
        </w:tc>
        <w:sdt>
          <w:sdtPr>
            <w:rPr>
              <w:color w:val="000000" w:themeColor="text1"/>
              <w:lang w:val="fr-FR"/>
            </w:rPr>
            <w:alias w:val="Abstract"/>
            <w:tag w:val="Abstract"/>
            <w:id w:val="-939903723"/>
            <w:placeholder>
              <w:docPart w:val="CEF0515E39224C1BB445B352EB3113A9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Abstract[1]" w:storeItemID="{EF8523CC-DEB2-463D-9A27-DF0B8D2CAEC3}"/>
            <w:text/>
          </w:sdtPr>
          <w:sdtEndPr/>
          <w:sdtContent>
            <w:tc>
              <w:tcPr>
                <w:tcW w:w="8079" w:type="dxa"/>
              </w:tcPr>
              <w:p w:rsidR="00E11197" w:rsidRPr="000E0943" w:rsidRDefault="00BC25AB" w:rsidP="00491BDD">
                <w:pPr>
                  <w:rPr>
                    <w:color w:val="000000" w:themeColor="text1"/>
                    <w:lang w:val="fr-FR"/>
                  </w:rPr>
                </w:pPr>
                <w:r w:rsidRPr="000E0943">
                  <w:rPr>
                    <w:color w:val="000000" w:themeColor="text1"/>
                    <w:lang w:val="fr-FR"/>
                  </w:rPr>
                  <w:t>Les Etats Membres africains proposent un projet de nouvelle Résolution intitulé "Faciliter la mise en oeuvre du Manifeste Smart Africa"</w:t>
                </w:r>
              </w:p>
            </w:tc>
          </w:sdtContent>
        </w:sdt>
      </w:tr>
    </w:tbl>
    <w:p w:rsidR="002E6957" w:rsidRPr="00A02888" w:rsidRDefault="002E6957" w:rsidP="00491BDD">
      <w:pPr>
        <w:pStyle w:val="Headingb"/>
      </w:pPr>
      <w:r w:rsidRPr="00A02888">
        <w:t>Introduction</w:t>
      </w:r>
    </w:p>
    <w:p w:rsidR="002E6957" w:rsidRPr="00A02888" w:rsidRDefault="002E6957" w:rsidP="00491BDD">
      <w:pPr>
        <w:rPr>
          <w:lang w:val="fr-CH"/>
        </w:rPr>
      </w:pPr>
      <w:r w:rsidRPr="00A02888">
        <w:rPr>
          <w:lang w:val="fr-CH"/>
        </w:rPr>
        <w:t>Le Sommet Transformer l</w:t>
      </w:r>
      <w:r>
        <w:rPr>
          <w:lang w:val="fr-CH"/>
        </w:rPr>
        <w:t>'</w:t>
      </w:r>
      <w:r w:rsidRPr="00A02888">
        <w:rPr>
          <w:lang w:val="fr-CH"/>
        </w:rPr>
        <w:t xml:space="preserve">Afrique, qui </w:t>
      </w:r>
      <w:r>
        <w:rPr>
          <w:lang w:val="fr-CH"/>
        </w:rPr>
        <w:t>s'est tenu</w:t>
      </w:r>
      <w:r w:rsidRPr="00A02888">
        <w:rPr>
          <w:lang w:val="fr-CH"/>
        </w:rPr>
        <w:t xml:space="preserve"> du 28 au 31 octobre 2013, s</w:t>
      </w:r>
      <w:r>
        <w:rPr>
          <w:lang w:val="fr-CH"/>
        </w:rPr>
        <w:t>'</w:t>
      </w:r>
      <w:r w:rsidRPr="00A02888">
        <w:rPr>
          <w:lang w:val="fr-CH"/>
        </w:rPr>
        <w:t>est achevé sur l</w:t>
      </w:r>
      <w:r>
        <w:rPr>
          <w:lang w:val="fr-CH"/>
        </w:rPr>
        <w:t>'</w:t>
      </w:r>
      <w:r w:rsidRPr="00A02888">
        <w:rPr>
          <w:lang w:val="fr-CH"/>
        </w:rPr>
        <w:t xml:space="preserve">adoption du document relatif au Manifeste </w:t>
      </w:r>
      <w:r>
        <w:rPr>
          <w:lang w:val="fr-CH"/>
        </w:rPr>
        <w:t>Smart</w:t>
      </w:r>
      <w:r w:rsidRPr="00A02888">
        <w:rPr>
          <w:lang w:val="fr-CH"/>
        </w:rPr>
        <w:t xml:space="preserve"> Africa par sept</w:t>
      </w:r>
      <w:r w:rsidR="00697935">
        <w:rPr>
          <w:lang w:val="fr-CH"/>
        </w:rPr>
        <w:t xml:space="preserve"> (7)</w:t>
      </w:r>
      <w:r w:rsidRPr="00A02888">
        <w:rPr>
          <w:lang w:val="fr-CH"/>
        </w:rPr>
        <w:t xml:space="preserve"> chefs d</w:t>
      </w:r>
      <w:r>
        <w:rPr>
          <w:lang w:val="fr-CH"/>
        </w:rPr>
        <w:t>'</w:t>
      </w:r>
      <w:proofErr w:type="spellStart"/>
      <w:r w:rsidR="00325172">
        <w:rPr>
          <w:lang w:val="fr-CH"/>
        </w:rPr>
        <w:t>Etat</w:t>
      </w:r>
      <w:proofErr w:type="spellEnd"/>
      <w:r w:rsidR="00325172">
        <w:rPr>
          <w:lang w:val="fr-CH"/>
        </w:rPr>
        <w:t xml:space="preserve"> africains, lesquels </w:t>
      </w:r>
      <w:r w:rsidRPr="00A02888">
        <w:rPr>
          <w:lang w:val="fr-CH"/>
        </w:rPr>
        <w:t>se sont engagés à jouer un rôle de chef de file en vue d</w:t>
      </w:r>
      <w:r>
        <w:rPr>
          <w:lang w:val="fr-CH"/>
        </w:rPr>
        <w:t>'</w:t>
      </w:r>
      <w:r w:rsidRPr="00A02888">
        <w:rPr>
          <w:lang w:val="fr-CH"/>
        </w:rPr>
        <w:t>a</w:t>
      </w:r>
      <w:r w:rsidR="00325172">
        <w:rPr>
          <w:lang w:val="fr-CH"/>
        </w:rPr>
        <w:t>ccélérer le développement socio</w:t>
      </w:r>
      <w:r w:rsidR="00325172">
        <w:rPr>
          <w:lang w:val="fr-CH"/>
        </w:rPr>
        <w:noBreakHyphen/>
      </w:r>
      <w:r w:rsidRPr="00A02888">
        <w:rPr>
          <w:lang w:val="fr-CH"/>
        </w:rPr>
        <w:t>économique grâce aux TIC. A sa 22ème session ordinaire, qui s</w:t>
      </w:r>
      <w:r>
        <w:rPr>
          <w:lang w:val="fr-CH"/>
        </w:rPr>
        <w:t>'</w:t>
      </w:r>
      <w:r w:rsidRPr="00A02888">
        <w:rPr>
          <w:lang w:val="fr-CH"/>
        </w:rPr>
        <w:t>est tenue à A</w:t>
      </w:r>
      <w:r w:rsidR="00325172">
        <w:rPr>
          <w:lang w:val="fr-CH"/>
        </w:rPr>
        <w:t>ddis-Abeba les 30 et </w:t>
      </w:r>
      <w:r>
        <w:rPr>
          <w:lang w:val="fr-CH"/>
        </w:rPr>
        <w:t>31 janvier </w:t>
      </w:r>
      <w:r w:rsidRPr="00A02888">
        <w:rPr>
          <w:lang w:val="fr-CH"/>
        </w:rPr>
        <w:t>2014, l</w:t>
      </w:r>
      <w:r>
        <w:rPr>
          <w:lang w:val="fr-CH"/>
        </w:rPr>
        <w:t>'</w:t>
      </w:r>
      <w:r w:rsidRPr="00A02888">
        <w:rPr>
          <w:lang w:val="fr-CH"/>
        </w:rPr>
        <w:t>Assemblée de l</w:t>
      </w:r>
      <w:r>
        <w:rPr>
          <w:lang w:val="fr-CH"/>
        </w:rPr>
        <w:t>'</w:t>
      </w:r>
      <w:r w:rsidRPr="00A02888">
        <w:rPr>
          <w:lang w:val="fr-CH"/>
        </w:rPr>
        <w:t xml:space="preserve">Union africaine a adopté le Manifeste </w:t>
      </w:r>
      <w:r>
        <w:rPr>
          <w:lang w:val="fr-CH"/>
        </w:rPr>
        <w:t>S</w:t>
      </w:r>
      <w:r w:rsidR="000E0943">
        <w:rPr>
          <w:lang w:val="fr-CH"/>
        </w:rPr>
        <w:t>mart</w:t>
      </w:r>
      <w:r w:rsidRPr="00A02888">
        <w:rPr>
          <w:lang w:val="fr-CH"/>
        </w:rPr>
        <w:t xml:space="preserve"> Africa.</w:t>
      </w:r>
    </w:p>
    <w:p w:rsidR="002E6957" w:rsidRPr="00A02888" w:rsidRDefault="002E6957" w:rsidP="00491BDD">
      <w:pPr>
        <w:rPr>
          <w:lang w:val="fr-CH"/>
        </w:rPr>
      </w:pPr>
      <w:r w:rsidRPr="00A02888">
        <w:rPr>
          <w:lang w:val="fr-CH"/>
        </w:rPr>
        <w:t xml:space="preserve">En octobre 2015, le secrétariat </w:t>
      </w:r>
      <w:r>
        <w:rPr>
          <w:lang w:val="fr-CH"/>
        </w:rPr>
        <w:t>Smart</w:t>
      </w:r>
      <w:r w:rsidRPr="00A02888">
        <w:rPr>
          <w:lang w:val="fr-CH"/>
        </w:rPr>
        <w:t xml:space="preserve"> Africa a été établi pour coordonner la mise en oeuvre des initiatives </w:t>
      </w:r>
      <w:r>
        <w:rPr>
          <w:lang w:val="fr-CH"/>
        </w:rPr>
        <w:t>Smart</w:t>
      </w:r>
      <w:r w:rsidRPr="00A02888">
        <w:rPr>
          <w:lang w:val="fr-CH"/>
        </w:rPr>
        <w:t xml:space="preserve"> Africa.</w:t>
      </w:r>
    </w:p>
    <w:p w:rsidR="002E6957" w:rsidRDefault="002E6957" w:rsidP="00491BDD">
      <w:pPr>
        <w:rPr>
          <w:lang w:val="fr-CH"/>
        </w:rPr>
      </w:pPr>
      <w:r w:rsidRPr="00A02888">
        <w:rPr>
          <w:lang w:val="fr-CH"/>
        </w:rPr>
        <w:t>La Conférence de plénipotentiaires de l</w:t>
      </w:r>
      <w:r>
        <w:rPr>
          <w:lang w:val="fr-CH"/>
        </w:rPr>
        <w:t>'</w:t>
      </w:r>
      <w:r w:rsidRPr="00A02888">
        <w:rPr>
          <w:lang w:val="fr-CH"/>
        </w:rPr>
        <w:t>Union internationale des télécommunications (Busan, 2014) a chargé l</w:t>
      </w:r>
      <w:r>
        <w:rPr>
          <w:lang w:val="fr-CH"/>
        </w:rPr>
        <w:t>'</w:t>
      </w:r>
      <w:r w:rsidRPr="00A02888">
        <w:rPr>
          <w:lang w:val="fr-CH"/>
        </w:rPr>
        <w:t>UIT d</w:t>
      </w:r>
      <w:r>
        <w:rPr>
          <w:lang w:val="fr-CH"/>
        </w:rPr>
        <w:t>'</w:t>
      </w:r>
      <w:r w:rsidRPr="00A02888">
        <w:rPr>
          <w:lang w:val="fr-CH"/>
        </w:rPr>
        <w:t>inciter les différentes</w:t>
      </w:r>
      <w:r>
        <w:rPr>
          <w:lang w:val="fr-CH"/>
        </w:rPr>
        <w:t xml:space="preserve"> institutions des Nations Unies</w:t>
      </w:r>
      <w:r w:rsidRPr="00A02888">
        <w:rPr>
          <w:lang w:val="fr-CH"/>
        </w:rPr>
        <w:t xml:space="preserve"> à appuyer les différents volets des programmes </w:t>
      </w:r>
      <w:r>
        <w:rPr>
          <w:lang w:val="fr-CH"/>
        </w:rPr>
        <w:t>Smart</w:t>
      </w:r>
      <w:r w:rsidRPr="00A02888">
        <w:rPr>
          <w:lang w:val="fr-CH"/>
        </w:rPr>
        <w:t xml:space="preserve"> Africa</w:t>
      </w:r>
      <w:r>
        <w:rPr>
          <w:lang w:val="fr-CH"/>
        </w:rPr>
        <w:t xml:space="preserve">, </w:t>
      </w:r>
      <w:r w:rsidRPr="00A02888">
        <w:rPr>
          <w:lang w:val="fr-CH"/>
        </w:rPr>
        <w:t>dans leur domaine de compétence et conformément à leur mandat.</w:t>
      </w:r>
    </w:p>
    <w:p w:rsidR="002E6957" w:rsidRPr="00A02888" w:rsidRDefault="002E6957" w:rsidP="00491BDD">
      <w:pPr>
        <w:pStyle w:val="Headingb"/>
      </w:pPr>
      <w:r w:rsidRPr="00A02888">
        <w:t>Proposition</w:t>
      </w:r>
    </w:p>
    <w:p w:rsidR="002E6957" w:rsidRDefault="002E6957" w:rsidP="00491BDD">
      <w:pPr>
        <w:rPr>
          <w:lang w:val="fr-CH"/>
        </w:rPr>
      </w:pPr>
      <w:r>
        <w:rPr>
          <w:lang w:val="fr-CH"/>
        </w:rPr>
        <w:t>Il a été tenu compte</w:t>
      </w:r>
      <w:r w:rsidRPr="00A02888">
        <w:rPr>
          <w:lang w:val="fr-CH"/>
        </w:rPr>
        <w:t xml:space="preserve"> de la mise en </w:t>
      </w:r>
      <w:r>
        <w:rPr>
          <w:lang w:val="fr-CH"/>
        </w:rPr>
        <w:t>place</w:t>
      </w:r>
      <w:r w:rsidRPr="00A02888">
        <w:rPr>
          <w:lang w:val="fr-CH"/>
        </w:rPr>
        <w:t xml:space="preserve"> de l</w:t>
      </w:r>
      <w:r>
        <w:rPr>
          <w:lang w:val="fr-CH"/>
        </w:rPr>
        <w:t>'</w:t>
      </w:r>
      <w:r w:rsidRPr="00A02888">
        <w:rPr>
          <w:lang w:val="fr-CH"/>
        </w:rPr>
        <w:t xml:space="preserve">Alliance </w:t>
      </w:r>
      <w:r>
        <w:rPr>
          <w:lang w:val="fr-CH"/>
        </w:rPr>
        <w:t>Smart</w:t>
      </w:r>
      <w:r w:rsidRPr="00A02888">
        <w:rPr>
          <w:lang w:val="fr-CH"/>
        </w:rPr>
        <w:t xml:space="preserve"> Africa </w:t>
      </w:r>
      <w:r>
        <w:rPr>
          <w:lang w:val="fr-CH"/>
        </w:rPr>
        <w:t>en tant que</w:t>
      </w:r>
      <w:r w:rsidRPr="00A02888">
        <w:rPr>
          <w:lang w:val="fr-CH"/>
        </w:rPr>
        <w:t xml:space="preserve"> cadre pour l</w:t>
      </w:r>
      <w:r>
        <w:rPr>
          <w:lang w:val="fr-CH"/>
        </w:rPr>
        <w:t>'</w:t>
      </w:r>
      <w:r w:rsidRPr="00A02888">
        <w:rPr>
          <w:lang w:val="fr-CH"/>
        </w:rPr>
        <w:t>application, le suivi et l</w:t>
      </w:r>
      <w:r>
        <w:rPr>
          <w:lang w:val="fr-CH"/>
        </w:rPr>
        <w:t>'</w:t>
      </w:r>
      <w:r w:rsidRPr="00A02888">
        <w:rPr>
          <w:lang w:val="fr-CH"/>
        </w:rPr>
        <w:t xml:space="preserve">évaluation du Manifeste </w:t>
      </w:r>
      <w:r w:rsidR="000E0943">
        <w:rPr>
          <w:lang w:val="fr-CH"/>
        </w:rPr>
        <w:t xml:space="preserve">Smart </w:t>
      </w:r>
      <w:r>
        <w:rPr>
          <w:lang w:val="fr-CH"/>
        </w:rPr>
        <w:t>Africa.</w:t>
      </w:r>
    </w:p>
    <w:p w:rsidR="002E6957" w:rsidRPr="00A02888" w:rsidRDefault="002E6957" w:rsidP="00D305A6">
      <w:pPr>
        <w:rPr>
          <w:lang w:val="fr-CH"/>
        </w:rPr>
      </w:pPr>
      <w:r>
        <w:rPr>
          <w:lang w:val="fr-CH"/>
        </w:rPr>
        <w:t xml:space="preserve">Il </w:t>
      </w:r>
      <w:r w:rsidRPr="00A02888">
        <w:rPr>
          <w:lang w:val="fr-CH"/>
        </w:rPr>
        <w:t>est nécessaire que l</w:t>
      </w:r>
      <w:r>
        <w:rPr>
          <w:lang w:val="fr-CH"/>
        </w:rPr>
        <w:t>'UIT</w:t>
      </w:r>
      <w:r>
        <w:rPr>
          <w:lang w:val="fr-CH"/>
        </w:rPr>
        <w:noBreakHyphen/>
        <w:t>T</w:t>
      </w:r>
      <w:r w:rsidRPr="00A02888">
        <w:rPr>
          <w:lang w:val="fr-CH"/>
        </w:rPr>
        <w:t xml:space="preserve"> prenne des mesures approprié</w:t>
      </w:r>
      <w:r>
        <w:rPr>
          <w:lang w:val="fr-CH"/>
        </w:rPr>
        <w:t>es conformément à la Résolution</w:t>
      </w:r>
      <w:r w:rsidR="00D305A6">
        <w:rPr>
          <w:lang w:val="fr-CH"/>
        </w:rPr>
        <w:t> </w:t>
      </w:r>
      <w:r>
        <w:rPr>
          <w:lang w:val="fr-CH"/>
        </w:rPr>
        <w:t>195</w:t>
      </w:r>
      <w:r w:rsidRPr="00A02888">
        <w:rPr>
          <w:lang w:val="fr-CH"/>
        </w:rPr>
        <w:t xml:space="preserve"> (Busan, 2014)</w:t>
      </w:r>
      <w:r>
        <w:rPr>
          <w:lang w:val="fr-CH"/>
        </w:rPr>
        <w:t xml:space="preserve"> de la </w:t>
      </w:r>
      <w:r w:rsidRPr="00A02888">
        <w:rPr>
          <w:lang w:val="fr-CH"/>
        </w:rPr>
        <w:t xml:space="preserve">Conférence de plénipotentiaires, relative à la "Mise en oeuvre du Manifeste </w:t>
      </w:r>
      <w:r>
        <w:rPr>
          <w:lang w:val="fr-CH"/>
        </w:rPr>
        <w:t>Smart</w:t>
      </w:r>
      <w:r w:rsidRPr="00A02888">
        <w:rPr>
          <w:lang w:val="fr-CH"/>
        </w:rPr>
        <w:t xml:space="preserve"> Africa", en fournissant une assistance dans son domaine de compétence et conformément à son mandat, dans l</w:t>
      </w:r>
      <w:r>
        <w:rPr>
          <w:lang w:val="fr-CH"/>
        </w:rPr>
        <w:t>'</w:t>
      </w:r>
      <w:r w:rsidRPr="00A02888">
        <w:rPr>
          <w:lang w:val="fr-CH"/>
        </w:rPr>
        <w:t>attente qu</w:t>
      </w:r>
      <w:r>
        <w:rPr>
          <w:lang w:val="fr-CH"/>
        </w:rPr>
        <w:t>'</w:t>
      </w:r>
      <w:r w:rsidRPr="00A02888">
        <w:rPr>
          <w:lang w:val="fr-CH"/>
        </w:rPr>
        <w:t xml:space="preserve">une Résolution soit adoptée </w:t>
      </w:r>
      <w:r w:rsidR="00697935">
        <w:rPr>
          <w:lang w:val="fr-CH"/>
        </w:rPr>
        <w:t xml:space="preserve">à cet effet </w:t>
      </w:r>
      <w:r w:rsidRPr="00A02888">
        <w:rPr>
          <w:lang w:val="fr-CH"/>
        </w:rPr>
        <w:t>à l</w:t>
      </w:r>
      <w:r>
        <w:rPr>
          <w:lang w:val="fr-CH"/>
        </w:rPr>
        <w:t>'</w:t>
      </w:r>
      <w:r w:rsidRPr="00A02888">
        <w:rPr>
          <w:lang w:val="fr-CH"/>
        </w:rPr>
        <w:t>AMNT-16.</w:t>
      </w:r>
    </w:p>
    <w:p w:rsidR="00F776DF" w:rsidRPr="00325172" w:rsidRDefault="002E6957" w:rsidP="00325172">
      <w:pPr>
        <w:rPr>
          <w:lang w:val="fr-CH"/>
        </w:rPr>
      </w:pPr>
      <w:r w:rsidRPr="00A02888">
        <w:rPr>
          <w:lang w:val="fr-CH"/>
        </w:rPr>
        <w:t>Par conséquen</w:t>
      </w:r>
      <w:r>
        <w:rPr>
          <w:lang w:val="fr-CH"/>
        </w:rPr>
        <w:t>t</w:t>
      </w:r>
      <w:r w:rsidRPr="00A02888">
        <w:rPr>
          <w:lang w:val="fr-CH"/>
        </w:rPr>
        <w:t xml:space="preserve">, les Administrations des Etats Membres africains souhaitent présenter une proposition de nouvelle Résolution, "Faciliter la mise en oeuvre du Manifeste </w:t>
      </w:r>
      <w:r>
        <w:rPr>
          <w:lang w:val="fr-CH"/>
        </w:rPr>
        <w:t>Smart</w:t>
      </w:r>
      <w:r w:rsidRPr="00A02888">
        <w:rPr>
          <w:lang w:val="fr-CH"/>
        </w:rPr>
        <w:t xml:space="preserve"> </w:t>
      </w:r>
      <w:proofErr w:type="spellStart"/>
      <w:r w:rsidRPr="00A02888">
        <w:rPr>
          <w:lang w:val="fr-CH"/>
        </w:rPr>
        <w:t>Africa</w:t>
      </w:r>
      <w:proofErr w:type="spellEnd"/>
      <w:r w:rsidRPr="00A02888">
        <w:rPr>
          <w:lang w:val="fr-CH"/>
        </w:rPr>
        <w:t>", comme indiqué ci-après.</w:t>
      </w:r>
    </w:p>
    <w:p w:rsidR="006566F4" w:rsidRPr="000E0943" w:rsidRDefault="00C214B8" w:rsidP="00491BDD">
      <w:pPr>
        <w:pStyle w:val="Proposal"/>
        <w:rPr>
          <w:lang w:val="fr-FR"/>
        </w:rPr>
      </w:pPr>
      <w:r w:rsidRPr="000E0943">
        <w:rPr>
          <w:lang w:val="fr-FR"/>
        </w:rPr>
        <w:lastRenderedPageBreak/>
        <w:t>ADD</w:t>
      </w:r>
      <w:r w:rsidRPr="000E0943">
        <w:rPr>
          <w:lang w:val="fr-FR"/>
        </w:rPr>
        <w:tab/>
        <w:t>AFCP/42A33/1</w:t>
      </w:r>
    </w:p>
    <w:p w:rsidR="006566F4" w:rsidRPr="000E0943" w:rsidRDefault="00C214B8" w:rsidP="00491BDD">
      <w:pPr>
        <w:pStyle w:val="ResNo"/>
        <w:rPr>
          <w:lang w:val="fr-FR"/>
        </w:rPr>
      </w:pPr>
      <w:r w:rsidRPr="000E0943">
        <w:rPr>
          <w:lang w:val="fr-FR"/>
        </w:rPr>
        <w:t>PROJET DE NOUVELLE RESOLUTION [AFCP-</w:t>
      </w:r>
      <w:r w:rsidR="000E0943" w:rsidRPr="000E0943">
        <w:rPr>
          <w:lang w:val="fr-FR"/>
        </w:rPr>
        <w:t>8</w:t>
      </w:r>
      <w:r w:rsidRPr="000E0943">
        <w:rPr>
          <w:lang w:val="fr-FR"/>
        </w:rPr>
        <w:t>]</w:t>
      </w:r>
    </w:p>
    <w:p w:rsidR="002C1D8F" w:rsidRPr="00BF617C" w:rsidRDefault="002C1D8F" w:rsidP="00491BDD">
      <w:pPr>
        <w:pStyle w:val="Restitle"/>
        <w:rPr>
          <w:lang w:val="fr-CH"/>
        </w:rPr>
      </w:pPr>
      <w:r>
        <w:rPr>
          <w:lang w:val="fr-CH"/>
        </w:rPr>
        <w:t>Faciliter la m</w:t>
      </w:r>
      <w:r w:rsidRPr="00A02888">
        <w:rPr>
          <w:lang w:val="fr-CH"/>
        </w:rPr>
        <w:t xml:space="preserve">ise en oeuvre du Manifeste </w:t>
      </w:r>
      <w:r>
        <w:rPr>
          <w:lang w:val="fr-CH"/>
        </w:rPr>
        <w:t>Smart</w:t>
      </w:r>
      <w:r w:rsidRPr="00A02888">
        <w:rPr>
          <w:lang w:val="fr-CH"/>
        </w:rPr>
        <w:t xml:space="preserve"> Africa</w:t>
      </w:r>
    </w:p>
    <w:p w:rsidR="002C1D8F" w:rsidRPr="00A02888" w:rsidRDefault="002C1D8F" w:rsidP="00491BDD">
      <w:pPr>
        <w:pStyle w:val="Resref"/>
      </w:pPr>
      <w:r w:rsidRPr="00A02888">
        <w:t>(Hammamet, 2016)</w:t>
      </w:r>
    </w:p>
    <w:p w:rsidR="002C1D8F" w:rsidRDefault="002C1D8F" w:rsidP="00491BDD">
      <w:pPr>
        <w:pStyle w:val="Normalaftertitle"/>
        <w:rPr>
          <w:lang w:val="fr-CH"/>
        </w:rPr>
      </w:pPr>
      <w:r w:rsidRPr="00A02888">
        <w:rPr>
          <w:lang w:val="fr-CH"/>
        </w:rPr>
        <w:t>L</w:t>
      </w:r>
      <w:r>
        <w:rPr>
          <w:lang w:val="fr-CH"/>
        </w:rPr>
        <w:t>'</w:t>
      </w:r>
      <w:r w:rsidRPr="00A02888">
        <w:rPr>
          <w:lang w:val="fr-CH"/>
        </w:rPr>
        <w:t>Assemblée mondiale de normalisation des télécommunications (Hammamet, 2016),</w:t>
      </w:r>
    </w:p>
    <w:p w:rsidR="002C1D8F" w:rsidRPr="00A02888" w:rsidRDefault="002C1D8F" w:rsidP="00491BDD">
      <w:pPr>
        <w:pStyle w:val="Call"/>
        <w:rPr>
          <w:lang w:val="fr-CH"/>
        </w:rPr>
      </w:pPr>
      <w:r w:rsidRPr="00A02888">
        <w:rPr>
          <w:lang w:val="fr-CH"/>
        </w:rPr>
        <w:t>rappelant</w:t>
      </w:r>
    </w:p>
    <w:p w:rsidR="002C1D8F" w:rsidRDefault="002C1D8F" w:rsidP="00491BDD">
      <w:pPr>
        <w:rPr>
          <w:lang w:val="fr-CH"/>
        </w:rPr>
      </w:pPr>
      <w:r w:rsidRPr="00A02888">
        <w:rPr>
          <w:i/>
          <w:iCs/>
          <w:lang w:val="fr-CH"/>
        </w:rPr>
        <w:t>a)</w:t>
      </w:r>
      <w:r w:rsidRPr="00A02888">
        <w:rPr>
          <w:i/>
          <w:iCs/>
          <w:lang w:val="fr-CH"/>
        </w:rPr>
        <w:tab/>
      </w:r>
      <w:r w:rsidRPr="00A02888">
        <w:rPr>
          <w:lang w:val="fr-CH"/>
        </w:rPr>
        <w:t>la Résolution 195 (Busan, 2014) de la Conférence de plénipo</w:t>
      </w:r>
      <w:r>
        <w:rPr>
          <w:lang w:val="fr-CH"/>
        </w:rPr>
        <w:t>tentiaires, "Mise en oeuvre du M</w:t>
      </w:r>
      <w:r w:rsidRPr="00A02888">
        <w:rPr>
          <w:lang w:val="fr-CH"/>
        </w:rPr>
        <w:t xml:space="preserve">anifeste </w:t>
      </w:r>
      <w:r>
        <w:rPr>
          <w:lang w:val="fr-CH"/>
        </w:rPr>
        <w:t>Smart</w:t>
      </w:r>
      <w:r w:rsidRPr="00A02888">
        <w:rPr>
          <w:lang w:val="fr-CH"/>
        </w:rPr>
        <w:t xml:space="preserve"> Africa";</w:t>
      </w:r>
    </w:p>
    <w:p w:rsidR="002C1D8F" w:rsidRDefault="002C1D8F" w:rsidP="00491BDD">
      <w:pPr>
        <w:rPr>
          <w:lang w:val="fr-CH"/>
        </w:rPr>
      </w:pPr>
      <w:r w:rsidRPr="00A02888">
        <w:rPr>
          <w:i/>
          <w:iCs/>
          <w:lang w:val="fr-CH"/>
        </w:rPr>
        <w:t>b)</w:t>
      </w:r>
      <w:r w:rsidRPr="00A02888">
        <w:rPr>
          <w:i/>
          <w:iCs/>
          <w:lang w:val="fr-CH"/>
        </w:rPr>
        <w:tab/>
      </w:r>
      <w:r w:rsidRPr="00A02888">
        <w:rPr>
          <w:lang w:val="fr-CH"/>
        </w:rPr>
        <w:t>la Résolution 197 (Busan, 2014) de la Conférence de plénipotentiaires, "Faciliter l</w:t>
      </w:r>
      <w:r>
        <w:rPr>
          <w:lang w:val="fr-CH"/>
        </w:rPr>
        <w:t>'</w:t>
      </w:r>
      <w:r w:rsidRPr="00A02888">
        <w:rPr>
          <w:lang w:val="fr-CH"/>
        </w:rPr>
        <w:t>avènement de l</w:t>
      </w:r>
      <w:r>
        <w:rPr>
          <w:lang w:val="fr-CH"/>
        </w:rPr>
        <w:t>'</w:t>
      </w:r>
      <w:r w:rsidRPr="00A02888">
        <w:rPr>
          <w:lang w:val="fr-CH"/>
        </w:rPr>
        <w:t>Internet des objets dans la perspective d</w:t>
      </w:r>
      <w:r>
        <w:rPr>
          <w:lang w:val="fr-CH"/>
        </w:rPr>
        <w:t>'</w:t>
      </w:r>
      <w:r w:rsidRPr="00A02888">
        <w:rPr>
          <w:lang w:val="fr-CH"/>
        </w:rPr>
        <w:t>un monde global interconnecté";</w:t>
      </w:r>
    </w:p>
    <w:p w:rsidR="002C1D8F" w:rsidRPr="00A02888" w:rsidRDefault="002C1D8F" w:rsidP="00491BDD">
      <w:pPr>
        <w:rPr>
          <w:lang w:val="fr-CH"/>
        </w:rPr>
      </w:pPr>
      <w:r w:rsidRPr="00A02888">
        <w:rPr>
          <w:i/>
          <w:iCs/>
          <w:lang w:val="fr-CH"/>
        </w:rPr>
        <w:t>c)</w:t>
      </w:r>
      <w:r w:rsidRPr="00A02888">
        <w:rPr>
          <w:lang w:val="fr-CH"/>
        </w:rPr>
        <w:tab/>
        <w:t>qu</w:t>
      </w:r>
      <w:r>
        <w:rPr>
          <w:lang w:val="fr-CH"/>
        </w:rPr>
        <w:t>'</w:t>
      </w:r>
      <w:r w:rsidRPr="00A02888">
        <w:rPr>
          <w:lang w:val="fr-CH"/>
        </w:rPr>
        <w:t xml:space="preserve">il est très important </w:t>
      </w:r>
      <w:r w:rsidR="000E0943">
        <w:rPr>
          <w:lang w:val="fr-CH"/>
        </w:rPr>
        <w:t>que</w:t>
      </w:r>
      <w:r w:rsidRPr="00A02888">
        <w:rPr>
          <w:lang w:val="fr-CH"/>
        </w:rPr>
        <w:t xml:space="preserve"> les pays en développement </w:t>
      </w:r>
      <w:r w:rsidR="000E0943">
        <w:rPr>
          <w:lang w:val="fr-CH"/>
        </w:rPr>
        <w:t>participent</w:t>
      </w:r>
      <w:r w:rsidRPr="00A02888">
        <w:rPr>
          <w:lang w:val="fr-CH"/>
        </w:rPr>
        <w:t xml:space="preserve"> activement et de contribuer à l</w:t>
      </w:r>
      <w:r>
        <w:rPr>
          <w:lang w:val="fr-CH"/>
        </w:rPr>
        <w:t>'</w:t>
      </w:r>
      <w:r w:rsidRPr="00A02888">
        <w:rPr>
          <w:lang w:val="fr-CH"/>
        </w:rPr>
        <w:t xml:space="preserve">élaboration des normes </w:t>
      </w:r>
      <w:r>
        <w:rPr>
          <w:lang w:val="fr-CH"/>
        </w:rPr>
        <w:t>relatives aux</w:t>
      </w:r>
      <w:r w:rsidRPr="00A02888">
        <w:rPr>
          <w:lang w:val="fr-CH"/>
        </w:rPr>
        <w:t xml:space="preserve"> télécommunication</w:t>
      </w:r>
      <w:r>
        <w:rPr>
          <w:lang w:val="fr-CH"/>
        </w:rPr>
        <w:t>s</w:t>
      </w:r>
      <w:r w:rsidRPr="00A02888">
        <w:rPr>
          <w:lang w:val="fr-CH"/>
        </w:rPr>
        <w:t>/TIC,</w:t>
      </w:r>
    </w:p>
    <w:p w:rsidR="002C1D8F" w:rsidRPr="00A02888" w:rsidRDefault="002C1D8F" w:rsidP="00491BDD">
      <w:pPr>
        <w:pStyle w:val="Call"/>
        <w:rPr>
          <w:lang w:val="fr-CH"/>
        </w:rPr>
      </w:pPr>
      <w:r w:rsidRPr="00A02888">
        <w:rPr>
          <w:lang w:val="fr-CH"/>
        </w:rPr>
        <w:t>considérant</w:t>
      </w:r>
    </w:p>
    <w:p w:rsidR="002C1D8F" w:rsidRDefault="00697935" w:rsidP="00491BDD">
      <w:pPr>
        <w:rPr>
          <w:lang w:val="fr-CH"/>
        </w:rPr>
      </w:pPr>
      <w:r>
        <w:rPr>
          <w:i/>
          <w:iCs/>
          <w:lang w:val="fr-CH"/>
        </w:rPr>
        <w:t>a</w:t>
      </w:r>
      <w:r w:rsidR="002C1D8F" w:rsidRPr="00A02888">
        <w:rPr>
          <w:i/>
          <w:iCs/>
          <w:lang w:val="fr-CH"/>
        </w:rPr>
        <w:t>)</w:t>
      </w:r>
      <w:r w:rsidR="002C1D8F" w:rsidRPr="00A02888">
        <w:rPr>
          <w:lang w:val="fr-CH"/>
        </w:rPr>
        <w:tab/>
        <w:t>la Résolution 30 (Rév. Busan, 2014)</w:t>
      </w:r>
      <w:r w:rsidR="002C1D8F">
        <w:rPr>
          <w:lang w:val="fr-CH"/>
        </w:rPr>
        <w:t xml:space="preserve"> de la Conférence de plénipotentiaires</w:t>
      </w:r>
      <w:r w:rsidR="002C1D8F" w:rsidRPr="00A02888">
        <w:rPr>
          <w:lang w:val="fr-CH"/>
        </w:rPr>
        <w:t>, relative aux mesures spéciales en faveur des pays les moins avancés (PMA), des petits Etats insulaires en développement (PEID), des pays en développement sans littoral (PDSL) et des pays dont l</w:t>
      </w:r>
      <w:r w:rsidR="002C1D8F">
        <w:rPr>
          <w:lang w:val="fr-CH"/>
        </w:rPr>
        <w:t>'</w:t>
      </w:r>
      <w:r w:rsidR="002C1D8F" w:rsidRPr="00A02888">
        <w:rPr>
          <w:lang w:val="fr-CH"/>
        </w:rPr>
        <w:t>économie est en transition;</w:t>
      </w:r>
    </w:p>
    <w:p w:rsidR="002C1D8F" w:rsidRDefault="00697935" w:rsidP="00491BDD">
      <w:pPr>
        <w:rPr>
          <w:lang w:val="fr-CH"/>
        </w:rPr>
      </w:pPr>
      <w:r>
        <w:rPr>
          <w:i/>
          <w:iCs/>
          <w:lang w:val="fr-CH"/>
        </w:rPr>
        <w:t>b</w:t>
      </w:r>
      <w:r w:rsidR="002C1D8F" w:rsidRPr="00A02888">
        <w:rPr>
          <w:i/>
          <w:iCs/>
          <w:lang w:val="fr-CH"/>
        </w:rPr>
        <w:t>)</w:t>
      </w:r>
      <w:r w:rsidR="002C1D8F" w:rsidRPr="00A02888">
        <w:rPr>
          <w:lang w:val="fr-CH"/>
        </w:rPr>
        <w:tab/>
        <w:t>que, conformément au Plan stratégique de l</w:t>
      </w:r>
      <w:r w:rsidR="002C1D8F">
        <w:rPr>
          <w:lang w:val="fr-CH"/>
        </w:rPr>
        <w:t>'</w:t>
      </w:r>
      <w:r w:rsidR="002C1D8F" w:rsidRPr="00A02888">
        <w:rPr>
          <w:lang w:val="fr-CH"/>
        </w:rPr>
        <w:t>Union pour la période 2016-2019, l</w:t>
      </w:r>
      <w:r w:rsidR="002C1D8F">
        <w:rPr>
          <w:lang w:val="fr-CH"/>
        </w:rPr>
        <w:t>'UIT</w:t>
      </w:r>
      <w:r w:rsidR="002C1D8F">
        <w:rPr>
          <w:lang w:val="fr-CH"/>
        </w:rPr>
        <w:noBreakHyphen/>
        <w:t>T</w:t>
      </w:r>
      <w:r w:rsidR="002C1D8F" w:rsidRPr="00A02888">
        <w:rPr>
          <w:lang w:val="fr-CH"/>
        </w:rPr>
        <w:t xml:space="preserve"> doit s</w:t>
      </w:r>
      <w:r w:rsidR="002C1D8F">
        <w:rPr>
          <w:lang w:val="fr-CH"/>
        </w:rPr>
        <w:t>'</w:t>
      </w:r>
      <w:r w:rsidR="002C1D8F" w:rsidRPr="00A02888">
        <w:rPr>
          <w:lang w:val="fr-CH"/>
        </w:rPr>
        <w:t>employer à "fournir un appui et une assistance aux pays en développement en vue de réduire l</w:t>
      </w:r>
      <w:r w:rsidR="002C1D8F">
        <w:rPr>
          <w:lang w:val="fr-CH"/>
        </w:rPr>
        <w:t>'</w:t>
      </w:r>
      <w:r w:rsidR="002C1D8F" w:rsidRPr="00A02888">
        <w:rPr>
          <w:lang w:val="fr-CH"/>
        </w:rPr>
        <w:t>écart en matière de normalisation en ce qui concerne les questions de normalisation, l</w:t>
      </w:r>
      <w:r w:rsidR="002C1D8F">
        <w:rPr>
          <w:lang w:val="fr-CH"/>
        </w:rPr>
        <w:t>'</w:t>
      </w:r>
      <w:r w:rsidR="002C1D8F" w:rsidRPr="00A02888">
        <w:rPr>
          <w:lang w:val="fr-CH"/>
        </w:rPr>
        <w:t>infrastructure et les applications des réseaux d</w:t>
      </w:r>
      <w:r w:rsidR="002C1D8F">
        <w:rPr>
          <w:lang w:val="fr-CH"/>
        </w:rPr>
        <w:t>'</w:t>
      </w:r>
      <w:r w:rsidR="002C1D8F" w:rsidRPr="00A02888">
        <w:rPr>
          <w:lang w:val="fr-CH"/>
        </w:rPr>
        <w:t>information et de communication ainsi que le matériel didactique correspondant pour le renforcement des capacités, compte tenu des caractéri</w:t>
      </w:r>
      <w:r w:rsidR="002C1D8F">
        <w:rPr>
          <w:lang w:val="fr-CH"/>
        </w:rPr>
        <w:t>sti</w:t>
      </w:r>
      <w:r w:rsidR="002C1D8F" w:rsidRPr="00A02888">
        <w:rPr>
          <w:lang w:val="fr-CH"/>
        </w:rPr>
        <w:t>ques de l</w:t>
      </w:r>
      <w:r w:rsidR="002C1D8F">
        <w:rPr>
          <w:lang w:val="fr-CH"/>
        </w:rPr>
        <w:t>'</w:t>
      </w:r>
      <w:r w:rsidR="002C1D8F" w:rsidRPr="00A02888">
        <w:rPr>
          <w:lang w:val="fr-CH"/>
        </w:rPr>
        <w:t>environnement des télécommunications des pays en développement";</w:t>
      </w:r>
    </w:p>
    <w:p w:rsidR="002C1D8F" w:rsidRPr="00A02888" w:rsidRDefault="00697935" w:rsidP="00491BDD">
      <w:pPr>
        <w:rPr>
          <w:rFonts w:eastAsia="Times New Roman"/>
          <w:lang w:val="fr-CH"/>
        </w:rPr>
      </w:pPr>
      <w:r>
        <w:rPr>
          <w:i/>
          <w:iCs/>
          <w:lang w:val="fr-CH"/>
        </w:rPr>
        <w:t>c</w:t>
      </w:r>
      <w:r w:rsidR="002C1D8F" w:rsidRPr="00BF617C">
        <w:rPr>
          <w:i/>
          <w:iCs/>
          <w:lang w:val="fr-CH"/>
        </w:rPr>
        <w:t>)</w:t>
      </w:r>
      <w:r w:rsidR="002C1D8F" w:rsidRPr="00BF617C">
        <w:rPr>
          <w:lang w:val="fr-CH"/>
        </w:rPr>
        <w:tab/>
      </w:r>
      <w:r w:rsidR="002C1D8F" w:rsidRPr="00A02888">
        <w:rPr>
          <w:lang w:val="fr-CH"/>
        </w:rPr>
        <w:t>que divers secteurs d</w:t>
      </w:r>
      <w:r w:rsidR="002C1D8F">
        <w:rPr>
          <w:lang w:val="fr-CH"/>
        </w:rPr>
        <w:t>'</w:t>
      </w:r>
      <w:r w:rsidR="002C1D8F" w:rsidRPr="00A02888">
        <w:rPr>
          <w:lang w:val="fr-CH"/>
        </w:rPr>
        <w:t>activité, comme l</w:t>
      </w:r>
      <w:r w:rsidR="002C1D8F">
        <w:rPr>
          <w:lang w:val="fr-CH"/>
        </w:rPr>
        <w:t>'</w:t>
      </w:r>
      <w:r w:rsidR="002C1D8F" w:rsidRPr="00A02888">
        <w:rPr>
          <w:lang w:val="fr-CH"/>
        </w:rPr>
        <w:t>énergie, les transports, la santé, l</w:t>
      </w:r>
      <w:r w:rsidR="002C1D8F">
        <w:rPr>
          <w:lang w:val="fr-CH"/>
        </w:rPr>
        <w:t>'</w:t>
      </w:r>
      <w:r w:rsidR="002C1D8F" w:rsidRPr="00A02888">
        <w:rPr>
          <w:lang w:val="fr-CH"/>
        </w:rPr>
        <w:t xml:space="preserve">agriculture, la gestion des catastrophes, la sécurité du public et les réseaux domestiques </w:t>
      </w:r>
      <w:r w:rsidR="002C1D8F">
        <w:rPr>
          <w:lang w:val="fr-CH"/>
        </w:rPr>
        <w:t>s'appuieront</w:t>
      </w:r>
      <w:r w:rsidR="002C1D8F" w:rsidRPr="00A02888">
        <w:rPr>
          <w:lang w:val="fr-CH"/>
        </w:rPr>
        <w:t xml:space="preserve"> sur de nouvelles technologies </w:t>
      </w:r>
      <w:r w:rsidR="002C1D8F">
        <w:rPr>
          <w:lang w:val="fr-CH"/>
        </w:rPr>
        <w:t>et de nouveaux réseaux de communication;</w:t>
      </w:r>
    </w:p>
    <w:p w:rsidR="002C1D8F" w:rsidRDefault="00697935" w:rsidP="00491BDD">
      <w:pPr>
        <w:rPr>
          <w:lang w:val="fr-CH"/>
        </w:rPr>
      </w:pPr>
      <w:r>
        <w:rPr>
          <w:i/>
          <w:iCs/>
          <w:lang w:val="fr-CH"/>
        </w:rPr>
        <w:t>d</w:t>
      </w:r>
      <w:r w:rsidR="002C1D8F" w:rsidRPr="00A02888">
        <w:rPr>
          <w:i/>
          <w:iCs/>
          <w:lang w:val="fr-CH"/>
        </w:rPr>
        <w:t>)</w:t>
      </w:r>
      <w:r w:rsidR="002C1D8F" w:rsidRPr="00A02888">
        <w:rPr>
          <w:lang w:val="fr-CH"/>
        </w:rPr>
        <w:tab/>
        <w:t>que, dans sa Résolution 1353, le Conseil de l</w:t>
      </w:r>
      <w:r w:rsidR="002C1D8F">
        <w:rPr>
          <w:lang w:val="fr-CH"/>
        </w:rPr>
        <w:t>'</w:t>
      </w:r>
      <w:r w:rsidR="002C1D8F" w:rsidRPr="00A02888">
        <w:rPr>
          <w:lang w:val="fr-CH"/>
        </w:rPr>
        <w:t>UIT a reconnu que les télécommunications et les TIC sont des éléments essentiels pour permettre aux pays développés et aux pays en développement de parvenir au développement durable, et a chargé le Secrétaire général, en collaboration avec les Directeurs des Bureaux, de définir des activités nouvelles que l</w:t>
      </w:r>
      <w:r w:rsidR="002C1D8F">
        <w:rPr>
          <w:lang w:val="fr-CH"/>
        </w:rPr>
        <w:t>'</w:t>
      </w:r>
      <w:r w:rsidR="002C1D8F" w:rsidRPr="00A02888">
        <w:rPr>
          <w:lang w:val="fr-CH"/>
        </w:rPr>
        <w:t>UIT devra entreprendre pour aider les pays en développement à assurer un développement durable grâce aux télécommunications et aux TIC</w:t>
      </w:r>
      <w:r w:rsidR="002C1D8F">
        <w:rPr>
          <w:lang w:val="fr-CH"/>
        </w:rPr>
        <w:t>,</w:t>
      </w:r>
    </w:p>
    <w:p w:rsidR="002C1D8F" w:rsidRPr="00A02888" w:rsidRDefault="002C1D8F" w:rsidP="00491BDD">
      <w:pPr>
        <w:pStyle w:val="Call"/>
        <w:rPr>
          <w:lang w:val="fr-CH"/>
        </w:rPr>
      </w:pPr>
      <w:r w:rsidRPr="00A02888">
        <w:rPr>
          <w:lang w:val="fr-CH"/>
        </w:rPr>
        <w:t>tenant compte</w:t>
      </w:r>
    </w:p>
    <w:p w:rsidR="002C1D8F" w:rsidRPr="00A02888" w:rsidRDefault="002C1D8F" w:rsidP="00D305A6">
      <w:pPr>
        <w:rPr>
          <w:lang w:val="fr-CH"/>
        </w:rPr>
      </w:pPr>
      <w:r w:rsidRPr="00A02888">
        <w:rPr>
          <w:lang w:val="fr-CH"/>
        </w:rPr>
        <w:t xml:space="preserve">du mandat du secrétariat </w:t>
      </w:r>
      <w:r>
        <w:rPr>
          <w:lang w:val="fr-CH"/>
        </w:rPr>
        <w:t>S</w:t>
      </w:r>
      <w:r w:rsidR="00697935">
        <w:rPr>
          <w:lang w:val="fr-CH"/>
        </w:rPr>
        <w:t>mart</w:t>
      </w:r>
      <w:r w:rsidRPr="00A02888">
        <w:rPr>
          <w:lang w:val="fr-CH"/>
        </w:rPr>
        <w:t xml:space="preserve"> Africa, qui </w:t>
      </w:r>
      <w:r>
        <w:rPr>
          <w:lang w:val="fr-CH"/>
        </w:rPr>
        <w:t>est conforme aux</w:t>
      </w:r>
      <w:r w:rsidRPr="00A02888">
        <w:rPr>
          <w:lang w:val="fr-CH"/>
        </w:rPr>
        <w:t xml:space="preserve"> objectifs de l</w:t>
      </w:r>
      <w:r>
        <w:rPr>
          <w:lang w:val="fr-CH"/>
        </w:rPr>
        <w:t>'</w:t>
      </w:r>
      <w:r w:rsidRPr="00A02888">
        <w:rPr>
          <w:lang w:val="fr-CH"/>
        </w:rPr>
        <w:t>Union concernant les pays en développement,</w:t>
      </w:r>
    </w:p>
    <w:p w:rsidR="002C1D8F" w:rsidRPr="00A02888" w:rsidRDefault="002C1D8F" w:rsidP="00491BDD">
      <w:pPr>
        <w:pStyle w:val="Call"/>
        <w:rPr>
          <w:lang w:val="fr-CH"/>
        </w:rPr>
      </w:pPr>
      <w:r w:rsidRPr="00A02888">
        <w:rPr>
          <w:lang w:val="fr-CH"/>
        </w:rPr>
        <w:t>reconnaissant</w:t>
      </w:r>
    </w:p>
    <w:p w:rsidR="002C1D8F" w:rsidRPr="00A02888" w:rsidRDefault="002C1D8F" w:rsidP="00D305A6">
      <w:pPr>
        <w:rPr>
          <w:lang w:val="fr-CH"/>
        </w:rPr>
      </w:pPr>
      <w:r w:rsidRPr="00A02888">
        <w:rPr>
          <w:i/>
          <w:iCs/>
          <w:lang w:val="fr-CH"/>
        </w:rPr>
        <w:t>a)</w:t>
      </w:r>
      <w:r w:rsidRPr="00A02888">
        <w:rPr>
          <w:lang w:val="fr-CH"/>
        </w:rPr>
        <w:tab/>
        <w:t xml:space="preserve">que, dans le cadre du Manifeste </w:t>
      </w:r>
      <w:r>
        <w:rPr>
          <w:lang w:val="fr-CH"/>
        </w:rPr>
        <w:t>S</w:t>
      </w:r>
      <w:r w:rsidR="00697935">
        <w:rPr>
          <w:lang w:val="fr-CH"/>
        </w:rPr>
        <w:t>mart</w:t>
      </w:r>
      <w:r w:rsidRPr="00A02888">
        <w:rPr>
          <w:lang w:val="fr-CH"/>
        </w:rPr>
        <w:t xml:space="preserve"> Africa, les Etats Membres, les </w:t>
      </w:r>
      <w:r>
        <w:rPr>
          <w:lang w:val="fr-CH"/>
        </w:rPr>
        <w:t>entreprises partenaires</w:t>
      </w:r>
      <w:r w:rsidRPr="00A02888">
        <w:rPr>
          <w:lang w:val="fr-CH"/>
        </w:rPr>
        <w:t xml:space="preserve"> </w:t>
      </w:r>
      <w:r>
        <w:rPr>
          <w:lang w:val="fr-CH"/>
        </w:rPr>
        <w:t xml:space="preserve">et </w:t>
      </w:r>
      <w:r w:rsidRPr="00A02888">
        <w:rPr>
          <w:lang w:val="fr-CH"/>
        </w:rPr>
        <w:t>les organisations</w:t>
      </w:r>
      <w:r>
        <w:rPr>
          <w:lang w:val="fr-CH"/>
        </w:rPr>
        <w:t xml:space="preserve"> </w:t>
      </w:r>
      <w:r w:rsidRPr="00A02888">
        <w:rPr>
          <w:lang w:val="fr-CH"/>
        </w:rPr>
        <w:t>qui travaillent sur différents projets ont besoin de normes;</w:t>
      </w:r>
    </w:p>
    <w:p w:rsidR="002C1D8F" w:rsidRPr="00A02888" w:rsidRDefault="002C1D8F" w:rsidP="00491BDD">
      <w:pPr>
        <w:rPr>
          <w:lang w:val="fr-CH"/>
        </w:rPr>
      </w:pPr>
      <w:r w:rsidRPr="00A02888">
        <w:rPr>
          <w:i/>
          <w:iCs/>
          <w:lang w:val="fr-CH"/>
        </w:rPr>
        <w:lastRenderedPageBreak/>
        <w:t>b)</w:t>
      </w:r>
      <w:r w:rsidRPr="00A02888">
        <w:rPr>
          <w:lang w:val="fr-CH"/>
        </w:rPr>
        <w:tab/>
        <w:t>que l</w:t>
      </w:r>
      <w:r>
        <w:rPr>
          <w:lang w:val="fr-CH"/>
        </w:rPr>
        <w:t>'UIT</w:t>
      </w:r>
      <w:r>
        <w:rPr>
          <w:lang w:val="fr-CH"/>
        </w:rPr>
        <w:noBreakHyphen/>
        <w:t>T</w:t>
      </w:r>
      <w:r w:rsidRPr="00A02888">
        <w:rPr>
          <w:lang w:val="fr-CH"/>
        </w:rPr>
        <w:t xml:space="preserve"> a un rôle à jouer pour ce qui est des travaux de normalisation relatifs aux nouvelles technologies,</w:t>
      </w:r>
    </w:p>
    <w:p w:rsidR="002C1D8F" w:rsidRPr="00A02888" w:rsidRDefault="002C1D8F" w:rsidP="00491BDD">
      <w:pPr>
        <w:pStyle w:val="Call"/>
        <w:rPr>
          <w:lang w:val="fr-CH"/>
        </w:rPr>
      </w:pPr>
      <w:r w:rsidRPr="00A02888">
        <w:rPr>
          <w:lang w:val="fr-CH"/>
        </w:rPr>
        <w:t>décide de charger les commissions d</w:t>
      </w:r>
      <w:r>
        <w:rPr>
          <w:lang w:val="fr-CH"/>
        </w:rPr>
        <w:t>'</w:t>
      </w:r>
      <w:r w:rsidRPr="00A02888">
        <w:rPr>
          <w:lang w:val="fr-CH"/>
        </w:rPr>
        <w:t>études de l</w:t>
      </w:r>
      <w:r>
        <w:rPr>
          <w:lang w:val="fr-CH"/>
        </w:rPr>
        <w:t>'UIT</w:t>
      </w:r>
      <w:r>
        <w:rPr>
          <w:lang w:val="fr-CH"/>
        </w:rPr>
        <w:noBreakHyphen/>
        <w:t>T</w:t>
      </w:r>
    </w:p>
    <w:p w:rsidR="002C1D8F" w:rsidRPr="00A02888" w:rsidRDefault="002C1D8F" w:rsidP="00491BDD">
      <w:pPr>
        <w:rPr>
          <w:lang w:val="fr-CH"/>
        </w:rPr>
      </w:pPr>
      <w:r w:rsidRPr="00A02888">
        <w:rPr>
          <w:lang w:val="fr-CH"/>
        </w:rPr>
        <w:t>1</w:t>
      </w:r>
      <w:r w:rsidRPr="00A02888">
        <w:rPr>
          <w:lang w:val="fr-CH"/>
        </w:rPr>
        <w:tab/>
        <w:t>d</w:t>
      </w:r>
      <w:r>
        <w:rPr>
          <w:lang w:val="fr-CH"/>
        </w:rPr>
        <w:t>'</w:t>
      </w:r>
      <w:r w:rsidRPr="00A02888">
        <w:rPr>
          <w:lang w:val="fr-CH"/>
        </w:rPr>
        <w:t xml:space="preserve">élaborer des Recommandations </w:t>
      </w:r>
      <w:r>
        <w:rPr>
          <w:lang w:val="fr-CH"/>
        </w:rPr>
        <w:t>UIT</w:t>
      </w:r>
      <w:r>
        <w:rPr>
          <w:lang w:val="fr-CH"/>
        </w:rPr>
        <w:noBreakHyphen/>
        <w:t>T</w:t>
      </w:r>
      <w:r w:rsidRPr="00A02888">
        <w:rPr>
          <w:lang w:val="fr-CH"/>
        </w:rPr>
        <w:t xml:space="preserve"> visant à mettre en oeuvre des nouvelles technologies, en </w:t>
      </w:r>
      <w:r>
        <w:rPr>
          <w:lang w:val="fr-CH"/>
        </w:rPr>
        <w:t>accordant une attention particulière aux</w:t>
      </w:r>
      <w:r w:rsidRPr="00A02888">
        <w:rPr>
          <w:lang w:val="fr-CH"/>
        </w:rPr>
        <w:t xml:space="preserve"> pays en développement;</w:t>
      </w:r>
    </w:p>
    <w:p w:rsidR="002C1D8F" w:rsidRPr="00A02888" w:rsidRDefault="002C1D8F" w:rsidP="00D305A6">
      <w:pPr>
        <w:rPr>
          <w:lang w:val="fr-CH"/>
        </w:rPr>
      </w:pPr>
      <w:r w:rsidRPr="00A02888">
        <w:rPr>
          <w:lang w:val="fr-CH"/>
        </w:rPr>
        <w:t>2</w:t>
      </w:r>
      <w:r w:rsidRPr="00A02888">
        <w:rPr>
          <w:lang w:val="fr-CH"/>
        </w:rPr>
        <w:tab/>
        <w:t xml:space="preserve">de travailler en collaboration avec le bureau </w:t>
      </w:r>
      <w:r>
        <w:rPr>
          <w:lang w:val="fr-CH"/>
        </w:rPr>
        <w:t>S</w:t>
      </w:r>
      <w:r w:rsidR="00697935">
        <w:rPr>
          <w:lang w:val="fr-CH"/>
        </w:rPr>
        <w:t>mart</w:t>
      </w:r>
      <w:r w:rsidRPr="00A02888">
        <w:rPr>
          <w:lang w:val="fr-CH"/>
        </w:rPr>
        <w:t xml:space="preserve"> Africa en ce qui concerne les normes relatives aux nouvelles technologies, en </w:t>
      </w:r>
      <w:r>
        <w:rPr>
          <w:lang w:val="fr-CH"/>
        </w:rPr>
        <w:t>mettant tout particulièrement l'accent sur les cas</w:t>
      </w:r>
      <w:r w:rsidRPr="00A02888">
        <w:rPr>
          <w:lang w:val="fr-CH"/>
        </w:rPr>
        <w:t xml:space="preserve"> d</w:t>
      </w:r>
      <w:r>
        <w:rPr>
          <w:lang w:val="fr-CH"/>
        </w:rPr>
        <w:t>'</w:t>
      </w:r>
      <w:r w:rsidRPr="00A02888">
        <w:rPr>
          <w:lang w:val="fr-CH"/>
        </w:rPr>
        <w:t xml:space="preserve">utilisation </w:t>
      </w:r>
      <w:r>
        <w:rPr>
          <w:lang w:val="fr-CH"/>
        </w:rPr>
        <w:t xml:space="preserve">et les scénarios </w:t>
      </w:r>
      <w:r w:rsidRPr="00A02888">
        <w:rPr>
          <w:lang w:val="fr-CH"/>
        </w:rPr>
        <w:t>dans les pays en développement, à l</w:t>
      </w:r>
      <w:r>
        <w:rPr>
          <w:lang w:val="fr-CH"/>
        </w:rPr>
        <w:t>'</w:t>
      </w:r>
      <w:r w:rsidRPr="00A02888">
        <w:rPr>
          <w:lang w:val="fr-CH"/>
        </w:rPr>
        <w:t>occasion de réunions régionales, de forums, d</w:t>
      </w:r>
      <w:r>
        <w:rPr>
          <w:lang w:val="fr-CH"/>
        </w:rPr>
        <w:t>'</w:t>
      </w:r>
      <w:r w:rsidRPr="00A02888">
        <w:rPr>
          <w:lang w:val="fr-CH"/>
        </w:rPr>
        <w:t>ateliers, etc.;</w:t>
      </w:r>
    </w:p>
    <w:p w:rsidR="002C1D8F" w:rsidRPr="002F1C19" w:rsidRDefault="002C1D8F" w:rsidP="00D305A6">
      <w:pPr>
        <w:rPr>
          <w:lang w:val="fr-CH"/>
        </w:rPr>
      </w:pPr>
      <w:r w:rsidRPr="002F1C19">
        <w:rPr>
          <w:lang w:val="fr-CH"/>
        </w:rPr>
        <w:t>3</w:t>
      </w:r>
      <w:r w:rsidRPr="002F1C19">
        <w:rPr>
          <w:lang w:val="fr-CH"/>
        </w:rPr>
        <w:tab/>
        <w:t>de travailler en collaboration avec le bureau S</w:t>
      </w:r>
      <w:r w:rsidR="009E43D2">
        <w:rPr>
          <w:lang w:val="fr-CH"/>
        </w:rPr>
        <w:t>mart</w:t>
      </w:r>
      <w:r w:rsidRPr="002F1C19">
        <w:rPr>
          <w:lang w:val="fr-CH"/>
        </w:rPr>
        <w:t xml:space="preserve"> Africa concernant </w:t>
      </w:r>
      <w:r w:rsidR="0047368A">
        <w:rPr>
          <w:lang w:val="fr-CH"/>
        </w:rPr>
        <w:t>un</w:t>
      </w:r>
      <w:r w:rsidR="0047368A" w:rsidRPr="002F1C19">
        <w:rPr>
          <w:lang w:val="fr-CH"/>
        </w:rPr>
        <w:t xml:space="preserve"> </w:t>
      </w:r>
      <w:r w:rsidRPr="002F1C19">
        <w:rPr>
          <w:lang w:val="fr-CH"/>
        </w:rPr>
        <w:t xml:space="preserve">modèle d'utilisation des technologies </w:t>
      </w:r>
      <w:r w:rsidRPr="00A02888">
        <w:rPr>
          <w:lang w:val="fr-CH"/>
        </w:rPr>
        <w:t>pour les pays des différentes régions du point de vue de l</w:t>
      </w:r>
      <w:r>
        <w:rPr>
          <w:lang w:val="fr-CH"/>
        </w:rPr>
        <w:t>'</w:t>
      </w:r>
      <w:r w:rsidRPr="00A02888">
        <w:rPr>
          <w:lang w:val="fr-CH"/>
        </w:rPr>
        <w:t>interopérabilité, afin d</w:t>
      </w:r>
      <w:r>
        <w:rPr>
          <w:lang w:val="fr-CH"/>
        </w:rPr>
        <w:t>'</w:t>
      </w:r>
      <w:r w:rsidRPr="00A02888">
        <w:rPr>
          <w:lang w:val="fr-CH"/>
        </w:rPr>
        <w:t>établir un cadre normalisé de protocole ouvert pour l</w:t>
      </w:r>
      <w:r>
        <w:rPr>
          <w:lang w:val="fr-CH"/>
        </w:rPr>
        <w:t>'</w:t>
      </w:r>
      <w:r w:rsidRPr="00A02888">
        <w:rPr>
          <w:lang w:val="fr-CH"/>
        </w:rPr>
        <w:t>échange de données et d</w:t>
      </w:r>
      <w:r>
        <w:rPr>
          <w:lang w:val="fr-CH"/>
        </w:rPr>
        <w:t>'</w:t>
      </w:r>
      <w:r w:rsidRPr="00A02888">
        <w:rPr>
          <w:lang w:val="fr-CH"/>
        </w:rPr>
        <w:t>informations</w:t>
      </w:r>
      <w:r w:rsidRPr="002F1C19">
        <w:rPr>
          <w:lang w:val="fr-CH"/>
        </w:rPr>
        <w:t xml:space="preserve"> en Afrique,</w:t>
      </w:r>
    </w:p>
    <w:p w:rsidR="002C1D8F" w:rsidRDefault="002C1D8F" w:rsidP="00D305A6">
      <w:pPr>
        <w:pStyle w:val="Call"/>
        <w:rPr>
          <w:lang w:val="fr-CH"/>
        </w:rPr>
      </w:pPr>
      <w:r w:rsidRPr="00A02888">
        <w:rPr>
          <w:lang w:val="fr-CH"/>
        </w:rPr>
        <w:t>charge le Directeur du Bureau de la normalisation des télécommunications</w:t>
      </w:r>
      <w:r w:rsidR="0047368A">
        <w:rPr>
          <w:lang w:val="fr-CH"/>
        </w:rPr>
        <w:t>, en collaboration avec le Directeur du Bur</w:t>
      </w:r>
      <w:bookmarkStart w:id="0" w:name="_GoBack"/>
      <w:bookmarkEnd w:id="0"/>
      <w:r w:rsidR="0047368A">
        <w:rPr>
          <w:lang w:val="fr-CH"/>
        </w:rPr>
        <w:t>eau de dével</w:t>
      </w:r>
      <w:r w:rsidR="00325172">
        <w:rPr>
          <w:lang w:val="fr-CH"/>
        </w:rPr>
        <w:t>oppement des télécommunications</w:t>
      </w:r>
    </w:p>
    <w:p w:rsidR="002C1D8F" w:rsidRPr="00A02888" w:rsidRDefault="002C1D8F" w:rsidP="00D305A6">
      <w:pPr>
        <w:rPr>
          <w:lang w:val="fr-CH"/>
        </w:rPr>
      </w:pPr>
      <w:r w:rsidRPr="00A02888">
        <w:rPr>
          <w:lang w:val="fr-CH"/>
        </w:rPr>
        <w:t>1</w:t>
      </w:r>
      <w:r w:rsidRPr="00A02888">
        <w:rPr>
          <w:lang w:val="fr-CH"/>
        </w:rPr>
        <w:tab/>
        <w:t>d</w:t>
      </w:r>
      <w:r>
        <w:rPr>
          <w:lang w:val="fr-CH"/>
        </w:rPr>
        <w:t>'</w:t>
      </w:r>
      <w:r w:rsidRPr="00A02888">
        <w:rPr>
          <w:lang w:val="fr-CH"/>
        </w:rPr>
        <w:t>établir des mécanismes de collaboration et de coopération entre les commissions d</w:t>
      </w:r>
      <w:r>
        <w:rPr>
          <w:lang w:val="fr-CH"/>
        </w:rPr>
        <w:t>'</w:t>
      </w:r>
      <w:r w:rsidRPr="00A02888">
        <w:rPr>
          <w:lang w:val="fr-CH"/>
        </w:rPr>
        <w:t>études de l</w:t>
      </w:r>
      <w:r>
        <w:rPr>
          <w:lang w:val="fr-CH"/>
        </w:rPr>
        <w:t>'UIT</w:t>
      </w:r>
      <w:r>
        <w:rPr>
          <w:lang w:val="fr-CH"/>
        </w:rPr>
        <w:noBreakHyphen/>
        <w:t>T</w:t>
      </w:r>
      <w:r w:rsidRPr="00A02888">
        <w:rPr>
          <w:lang w:val="fr-CH"/>
        </w:rPr>
        <w:t xml:space="preserve"> et le bureau </w:t>
      </w:r>
      <w:r>
        <w:rPr>
          <w:lang w:val="fr-CH"/>
        </w:rPr>
        <w:t>S</w:t>
      </w:r>
      <w:r w:rsidR="0047368A">
        <w:rPr>
          <w:lang w:val="fr-CH"/>
        </w:rPr>
        <w:t>mart</w:t>
      </w:r>
      <w:r w:rsidRPr="00A02888">
        <w:rPr>
          <w:lang w:val="fr-CH"/>
        </w:rPr>
        <w:t xml:space="preserve"> Africa, </w:t>
      </w:r>
      <w:r w:rsidR="0047368A">
        <w:rPr>
          <w:lang w:val="fr-CH"/>
        </w:rPr>
        <w:t>en ce</w:t>
      </w:r>
      <w:r w:rsidR="00BA61BA">
        <w:rPr>
          <w:lang w:val="fr-CH"/>
        </w:rPr>
        <w:t xml:space="preserve"> qui</w:t>
      </w:r>
      <w:r w:rsidR="0047368A">
        <w:rPr>
          <w:lang w:val="fr-CH"/>
        </w:rPr>
        <w:t xml:space="preserve"> concerne</w:t>
      </w:r>
      <w:r w:rsidRPr="00A02888">
        <w:rPr>
          <w:lang w:val="fr-CH"/>
        </w:rPr>
        <w:t xml:space="preserve"> l</w:t>
      </w:r>
      <w:r>
        <w:rPr>
          <w:lang w:val="fr-CH"/>
        </w:rPr>
        <w:t>'</w:t>
      </w:r>
      <w:r w:rsidRPr="00A02888">
        <w:rPr>
          <w:lang w:val="fr-CH"/>
        </w:rPr>
        <w:t>élaboration de normes;</w:t>
      </w:r>
    </w:p>
    <w:p w:rsidR="0047368A" w:rsidRDefault="002C1D8F" w:rsidP="00D305A6">
      <w:pPr>
        <w:rPr>
          <w:lang w:val="fr-CH"/>
        </w:rPr>
      </w:pPr>
      <w:r w:rsidRPr="00A02888">
        <w:rPr>
          <w:lang w:val="fr-CH"/>
        </w:rPr>
        <w:t>2</w:t>
      </w:r>
      <w:r w:rsidRPr="00A02888">
        <w:rPr>
          <w:lang w:val="fr-CH"/>
        </w:rPr>
        <w:tab/>
      </w:r>
      <w:r w:rsidR="0047368A">
        <w:rPr>
          <w:lang w:val="fr-CH"/>
        </w:rPr>
        <w:t>de continuer à appuyer le Manifeste Smart Africa, conformément à la Résolution 195 (Busan, 2014) de la Conférence de plénipotentiaires;</w:t>
      </w:r>
    </w:p>
    <w:p w:rsidR="002C1D8F" w:rsidRPr="00A02888" w:rsidRDefault="0047368A" w:rsidP="00D305A6">
      <w:pPr>
        <w:rPr>
          <w:lang w:val="fr-CH"/>
        </w:rPr>
      </w:pPr>
      <w:r>
        <w:rPr>
          <w:lang w:val="fr-CH"/>
        </w:rPr>
        <w:t>3</w:t>
      </w:r>
      <w:r>
        <w:rPr>
          <w:lang w:val="fr-CH"/>
        </w:rPr>
        <w:tab/>
      </w:r>
      <w:r w:rsidR="002C1D8F" w:rsidRPr="00A02888">
        <w:rPr>
          <w:lang w:val="fr-CH"/>
        </w:rPr>
        <w:t>d</w:t>
      </w:r>
      <w:r w:rsidR="002C1D8F">
        <w:rPr>
          <w:lang w:val="fr-CH"/>
        </w:rPr>
        <w:t>'</w:t>
      </w:r>
      <w:r w:rsidR="002C1D8F" w:rsidRPr="00A02888">
        <w:rPr>
          <w:lang w:val="fr-CH"/>
        </w:rPr>
        <w:t xml:space="preserve">offrir </w:t>
      </w:r>
      <w:r>
        <w:rPr>
          <w:lang w:val="fr-CH"/>
        </w:rPr>
        <w:t xml:space="preserve">une </w:t>
      </w:r>
      <w:r w:rsidR="002C1D8F" w:rsidRPr="00A02888">
        <w:rPr>
          <w:lang w:val="fr-CH"/>
        </w:rPr>
        <w:t xml:space="preserve">assistance </w:t>
      </w:r>
      <w:r w:rsidR="000E0943">
        <w:rPr>
          <w:lang w:val="fr-CH"/>
        </w:rPr>
        <w:t>à</w:t>
      </w:r>
      <w:r>
        <w:rPr>
          <w:lang w:val="fr-CH"/>
        </w:rPr>
        <w:t xml:space="preserve"> Smart Africa et aux groupes régionaux pour l'Afrique</w:t>
      </w:r>
      <w:r w:rsidR="00095E3F">
        <w:rPr>
          <w:lang w:val="fr-CH"/>
        </w:rPr>
        <w:t>,</w:t>
      </w:r>
      <w:r w:rsidR="002C1D8F" w:rsidRPr="00A02888">
        <w:rPr>
          <w:lang w:val="fr-CH"/>
        </w:rPr>
        <w:t xml:space="preserve"> dans les limites du budget prévu</w:t>
      </w:r>
      <w:r w:rsidR="00BA1666">
        <w:rPr>
          <w:lang w:val="fr-CH"/>
        </w:rPr>
        <w:t xml:space="preserve"> </w:t>
      </w:r>
      <w:r w:rsidR="00F378C5">
        <w:rPr>
          <w:lang w:val="fr-CH"/>
        </w:rPr>
        <w:t xml:space="preserve">pour </w:t>
      </w:r>
      <w:r w:rsidR="002C1D8F" w:rsidRPr="00A02888">
        <w:rPr>
          <w:lang w:val="fr-CH"/>
        </w:rPr>
        <w:t>mener des projets pilotes visant à accélérer la mise en oeuvre de</w:t>
      </w:r>
      <w:r w:rsidR="00E9041A">
        <w:rPr>
          <w:lang w:val="fr-CH"/>
        </w:rPr>
        <w:t xml:space="preserve">s normes et </w:t>
      </w:r>
      <w:r w:rsidR="00F378C5">
        <w:rPr>
          <w:lang w:val="fr-CH"/>
        </w:rPr>
        <w:t xml:space="preserve">des </w:t>
      </w:r>
      <w:r w:rsidR="00E9041A">
        <w:rPr>
          <w:lang w:val="fr-CH"/>
        </w:rPr>
        <w:t>recommandations de l'UIT</w:t>
      </w:r>
      <w:r w:rsidR="002C1D8F" w:rsidRPr="00A02888">
        <w:rPr>
          <w:lang w:val="fr-CH"/>
        </w:rPr>
        <w:t>;</w:t>
      </w:r>
    </w:p>
    <w:p w:rsidR="002C1D8F" w:rsidRDefault="00E9041A" w:rsidP="00D305A6">
      <w:pPr>
        <w:rPr>
          <w:lang w:val="fr-CH"/>
        </w:rPr>
      </w:pPr>
      <w:r>
        <w:rPr>
          <w:lang w:val="fr-CH"/>
        </w:rPr>
        <w:t>4</w:t>
      </w:r>
      <w:r w:rsidR="002C1D8F" w:rsidRPr="00A02888">
        <w:rPr>
          <w:lang w:val="fr-CH"/>
        </w:rPr>
        <w:tab/>
        <w:t>d</w:t>
      </w:r>
      <w:r w:rsidR="002C1D8F">
        <w:rPr>
          <w:lang w:val="fr-CH"/>
        </w:rPr>
        <w:t>'</w:t>
      </w:r>
      <w:r w:rsidR="002C1D8F" w:rsidRPr="00A02888">
        <w:rPr>
          <w:lang w:val="fr-CH"/>
        </w:rPr>
        <w:t xml:space="preserve">améliorer les formations et </w:t>
      </w:r>
      <w:r w:rsidR="00F378C5">
        <w:rPr>
          <w:lang w:val="fr-CH"/>
        </w:rPr>
        <w:t xml:space="preserve">de fournir des orientations aux </w:t>
      </w:r>
      <w:r>
        <w:rPr>
          <w:lang w:val="fr-CH"/>
        </w:rPr>
        <w:t xml:space="preserve">Etats Membres de Smart Africa, </w:t>
      </w:r>
      <w:r w:rsidR="00F378C5">
        <w:rPr>
          <w:lang w:val="fr-CH"/>
        </w:rPr>
        <w:t>aux</w:t>
      </w:r>
      <w:r>
        <w:rPr>
          <w:lang w:val="fr-CH"/>
        </w:rPr>
        <w:t xml:space="preserve"> entreprises partenaires et </w:t>
      </w:r>
      <w:r w:rsidR="00662F52">
        <w:rPr>
          <w:lang w:val="fr-CH"/>
        </w:rPr>
        <w:t>aux</w:t>
      </w:r>
      <w:r>
        <w:rPr>
          <w:lang w:val="fr-CH"/>
        </w:rPr>
        <w:t xml:space="preserve"> organisations</w:t>
      </w:r>
      <w:r w:rsidR="00BA1666">
        <w:rPr>
          <w:lang w:val="fr-CH"/>
        </w:rPr>
        <w:t xml:space="preserve"> </w:t>
      </w:r>
      <w:r w:rsidR="00662F52">
        <w:rPr>
          <w:lang w:val="fr-CH"/>
        </w:rPr>
        <w:t xml:space="preserve">concernant </w:t>
      </w:r>
      <w:r w:rsidR="002C1D8F" w:rsidRPr="00A02888">
        <w:rPr>
          <w:lang w:val="fr-CH"/>
        </w:rPr>
        <w:t>l</w:t>
      </w:r>
      <w:r w:rsidR="002C1D8F">
        <w:rPr>
          <w:lang w:val="fr-CH"/>
        </w:rPr>
        <w:t>'</w:t>
      </w:r>
      <w:r w:rsidR="002C1D8F" w:rsidRPr="00A02888">
        <w:rPr>
          <w:lang w:val="fr-CH"/>
        </w:rPr>
        <w:t>adoption des normes de l</w:t>
      </w:r>
      <w:r w:rsidR="002C1D8F">
        <w:rPr>
          <w:lang w:val="fr-CH"/>
        </w:rPr>
        <w:t>'UIT</w:t>
      </w:r>
      <w:r w:rsidR="002C1D8F">
        <w:rPr>
          <w:lang w:val="fr-CH"/>
        </w:rPr>
        <w:noBreakHyphen/>
        <w:t>T</w:t>
      </w:r>
      <w:r w:rsidR="002C1D8F" w:rsidRPr="00A02888">
        <w:rPr>
          <w:lang w:val="fr-CH"/>
        </w:rPr>
        <w:t>.</w:t>
      </w:r>
    </w:p>
    <w:p w:rsidR="002C1D8F" w:rsidRPr="001F5B63" w:rsidRDefault="002C1D8F" w:rsidP="00491BDD">
      <w:pPr>
        <w:pStyle w:val="Reasons"/>
        <w:rPr>
          <w:lang w:val="fr-CH"/>
        </w:rPr>
      </w:pPr>
    </w:p>
    <w:p w:rsidR="002C1D8F" w:rsidRDefault="002C1D8F" w:rsidP="00491BDD">
      <w:pPr>
        <w:jc w:val="center"/>
      </w:pPr>
      <w:r>
        <w:t>______________</w:t>
      </w:r>
    </w:p>
    <w:sectPr w:rsidR="002C1D8F" w:rsidSect="0039169B">
      <w:headerReference w:type="default" r:id="rId12"/>
      <w:footerReference w:type="even" r:id="rId13"/>
      <w:footerReference w:type="default" r:id="rId14"/>
      <w:footerReference w:type="first" r:id="rId15"/>
      <w:pgSz w:w="11907" w:h="16840" w:code="9"/>
      <w:pgMar w:top="1418" w:right="1134" w:bottom="1418" w:left="1134" w:header="720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A52" w:rsidRDefault="00345A52">
      <w:r>
        <w:separator/>
      </w:r>
    </w:p>
  </w:endnote>
  <w:endnote w:type="continuationSeparator" w:id="0">
    <w:p w:rsidR="00345A52" w:rsidRDefault="00345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italic">
    <w:panose1 w:val="020205030504050903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D05" w:rsidRDefault="00E45D05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E45D05" w:rsidRPr="00526703" w:rsidRDefault="00E45D05">
    <w:pPr>
      <w:ind w:right="360"/>
    </w:pPr>
    <w:r>
      <w:fldChar w:fldCharType="begin"/>
    </w:r>
    <w:r w:rsidRPr="00526703">
      <w:instrText xml:space="preserve"> FILENAME \p  \* MERGEFORMAT </w:instrText>
    </w:r>
    <w:r>
      <w:fldChar w:fldCharType="separate"/>
    </w:r>
    <w:r w:rsidR="00957670" w:rsidRPr="00526703">
      <w:rPr>
        <w:noProof/>
      </w:rPr>
      <w:t>E:\Dropbox\ProposalSharing\WTSA-16\Template\WTSA16-F.docx</w:t>
    </w:r>
    <w:r>
      <w:fldChar w:fldCharType="end"/>
    </w:r>
    <w:r w:rsidRPr="00526703">
      <w:tab/>
    </w:r>
    <w:r>
      <w:fldChar w:fldCharType="begin"/>
    </w:r>
    <w:r>
      <w:instrText xml:space="preserve"> SAVEDATE \@ DD.MM.YY </w:instrText>
    </w:r>
    <w:r>
      <w:fldChar w:fldCharType="separate"/>
    </w:r>
    <w:r w:rsidR="00325172">
      <w:rPr>
        <w:noProof/>
      </w:rPr>
      <w:t>30.10.16</w:t>
    </w:r>
    <w:r>
      <w:fldChar w:fldCharType="end"/>
    </w:r>
    <w:r w:rsidRPr="00526703">
      <w:tab/>
    </w:r>
    <w:r>
      <w:fldChar w:fldCharType="begin"/>
    </w:r>
    <w:r>
      <w:instrText xml:space="preserve"> PRINTDATE \@ DD.MM.YY </w:instrText>
    </w:r>
    <w:r>
      <w:fldChar w:fldCharType="separate"/>
    </w:r>
    <w:r w:rsidR="00957670">
      <w:rPr>
        <w:noProof/>
      </w:rPr>
      <w:t>07.06.16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D05" w:rsidRPr="000E0943" w:rsidRDefault="00E45D05" w:rsidP="00526703">
    <w:pPr>
      <w:pStyle w:val="Footer"/>
      <w:rPr>
        <w:lang w:val="fr-FR"/>
      </w:rPr>
    </w:pPr>
    <w:r>
      <w:fldChar w:fldCharType="begin"/>
    </w:r>
    <w:r w:rsidRPr="000E0943">
      <w:rPr>
        <w:lang w:val="fr-FR"/>
      </w:rPr>
      <w:instrText xml:space="preserve"> FILENAME \p  \* MERGEFORMAT </w:instrText>
    </w:r>
    <w:r>
      <w:fldChar w:fldCharType="separate"/>
    </w:r>
    <w:r w:rsidR="000E0943" w:rsidRPr="000E0943">
      <w:rPr>
        <w:lang w:val="fr-FR"/>
      </w:rPr>
      <w:t>P:\FRA\ITU-T\CONF-T\WTSA16\000\042ADD33F.docx</w:t>
    </w:r>
    <w:r>
      <w:fldChar w:fldCharType="end"/>
    </w:r>
    <w:r w:rsidR="000E0943" w:rsidRPr="000E0943">
      <w:rPr>
        <w:lang w:val="fr-FR"/>
      </w:rPr>
      <w:t xml:space="preserve"> (407952)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1F" w:rsidRPr="000E0943" w:rsidRDefault="00987C1F" w:rsidP="00526703">
    <w:pPr>
      <w:pStyle w:val="Footer"/>
      <w:rPr>
        <w:lang w:val="fr-FR"/>
      </w:rPr>
    </w:pPr>
    <w:r>
      <w:fldChar w:fldCharType="begin"/>
    </w:r>
    <w:r w:rsidRPr="000E0943">
      <w:rPr>
        <w:lang w:val="fr-FR"/>
      </w:rPr>
      <w:instrText xml:space="preserve"> FILENAME \p  \* MERGEFORMAT </w:instrText>
    </w:r>
    <w:r>
      <w:fldChar w:fldCharType="separate"/>
    </w:r>
    <w:r w:rsidR="000E0943" w:rsidRPr="000E0943">
      <w:rPr>
        <w:lang w:val="fr-FR"/>
      </w:rPr>
      <w:t>P:\FRA\ITU-T\CONF-T\WTSA16\000\042ADD33F.docx</w:t>
    </w:r>
    <w:r>
      <w:fldChar w:fldCharType="end"/>
    </w:r>
    <w:r w:rsidR="000E0943" w:rsidRPr="000E0943">
      <w:rPr>
        <w:lang w:val="fr-FR"/>
      </w:rPr>
      <w:t xml:space="preserve"> (407952)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A52" w:rsidRDefault="00345A52">
      <w:r>
        <w:rPr>
          <w:b/>
        </w:rPr>
        <w:t>_______________</w:t>
      </w:r>
    </w:p>
  </w:footnote>
  <w:footnote w:type="continuationSeparator" w:id="0">
    <w:p w:rsidR="00345A52" w:rsidRDefault="00345A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1F" w:rsidRDefault="00987C1F" w:rsidP="00987C1F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325172">
      <w:rPr>
        <w:noProof/>
      </w:rPr>
      <w:t>2</w:t>
    </w:r>
    <w:r>
      <w:fldChar w:fldCharType="end"/>
    </w:r>
  </w:p>
  <w:p w:rsidR="00987C1F" w:rsidRDefault="00E07AF5" w:rsidP="00987C1F">
    <w:pPr>
      <w:pStyle w:val="Header"/>
    </w:pPr>
    <w:r>
      <w:t>AMNT16</w:t>
    </w:r>
    <w:r w:rsidR="00987C1F">
      <w:t>/42(Add.33)-</w:t>
    </w:r>
    <w:r w:rsidR="00987C1F" w:rsidRPr="00010B43">
      <w:t>F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EF6"/>
    <w:rsid w:val="000032AD"/>
    <w:rsid w:val="000041EA"/>
    <w:rsid w:val="00022A29"/>
    <w:rsid w:val="000355FD"/>
    <w:rsid w:val="00051E39"/>
    <w:rsid w:val="00077239"/>
    <w:rsid w:val="00086491"/>
    <w:rsid w:val="00091346"/>
    <w:rsid w:val="00095E3F"/>
    <w:rsid w:val="0009706C"/>
    <w:rsid w:val="000A14AF"/>
    <w:rsid w:val="000E0943"/>
    <w:rsid w:val="000F73FF"/>
    <w:rsid w:val="00114CF7"/>
    <w:rsid w:val="00123B68"/>
    <w:rsid w:val="00126F2E"/>
    <w:rsid w:val="00146F6F"/>
    <w:rsid w:val="0016144C"/>
    <w:rsid w:val="00164C14"/>
    <w:rsid w:val="00187BD9"/>
    <w:rsid w:val="00190B55"/>
    <w:rsid w:val="001978FA"/>
    <w:rsid w:val="001A0F27"/>
    <w:rsid w:val="001C3B5F"/>
    <w:rsid w:val="001D058F"/>
    <w:rsid w:val="001D581B"/>
    <w:rsid w:val="001D77E9"/>
    <w:rsid w:val="001E1430"/>
    <w:rsid w:val="002009EA"/>
    <w:rsid w:val="00202CA0"/>
    <w:rsid w:val="00216B6D"/>
    <w:rsid w:val="00250AF4"/>
    <w:rsid w:val="00271316"/>
    <w:rsid w:val="002B2A75"/>
    <w:rsid w:val="002C1D8F"/>
    <w:rsid w:val="002D58BE"/>
    <w:rsid w:val="002E210D"/>
    <w:rsid w:val="002E6957"/>
    <w:rsid w:val="003236A6"/>
    <w:rsid w:val="00325172"/>
    <w:rsid w:val="00332C56"/>
    <w:rsid w:val="00345A52"/>
    <w:rsid w:val="00377BD3"/>
    <w:rsid w:val="003832C0"/>
    <w:rsid w:val="00384088"/>
    <w:rsid w:val="0039169B"/>
    <w:rsid w:val="003A7F8C"/>
    <w:rsid w:val="003B532E"/>
    <w:rsid w:val="003D0F8B"/>
    <w:rsid w:val="004054F5"/>
    <w:rsid w:val="004079B0"/>
    <w:rsid w:val="0041348E"/>
    <w:rsid w:val="00417AD4"/>
    <w:rsid w:val="00444030"/>
    <w:rsid w:val="004508E2"/>
    <w:rsid w:val="0047368A"/>
    <w:rsid w:val="00476533"/>
    <w:rsid w:val="00481595"/>
    <w:rsid w:val="00491BDD"/>
    <w:rsid w:val="00492075"/>
    <w:rsid w:val="004969AD"/>
    <w:rsid w:val="004A26C4"/>
    <w:rsid w:val="004B13CB"/>
    <w:rsid w:val="004D5D5C"/>
    <w:rsid w:val="004E42A3"/>
    <w:rsid w:val="0050139F"/>
    <w:rsid w:val="00526703"/>
    <w:rsid w:val="00530525"/>
    <w:rsid w:val="0055140B"/>
    <w:rsid w:val="00582B62"/>
    <w:rsid w:val="00595780"/>
    <w:rsid w:val="005964AB"/>
    <w:rsid w:val="005C099A"/>
    <w:rsid w:val="005C31A5"/>
    <w:rsid w:val="005E10C9"/>
    <w:rsid w:val="005E61DD"/>
    <w:rsid w:val="006023DF"/>
    <w:rsid w:val="006566F4"/>
    <w:rsid w:val="00657DE0"/>
    <w:rsid w:val="00662F52"/>
    <w:rsid w:val="00685313"/>
    <w:rsid w:val="0069092B"/>
    <w:rsid w:val="00692833"/>
    <w:rsid w:val="00697935"/>
    <w:rsid w:val="006A6E9B"/>
    <w:rsid w:val="006B249F"/>
    <w:rsid w:val="006B7C2A"/>
    <w:rsid w:val="006C23DA"/>
    <w:rsid w:val="006E013B"/>
    <w:rsid w:val="006E3D45"/>
    <w:rsid w:val="006F580E"/>
    <w:rsid w:val="007149F9"/>
    <w:rsid w:val="00733A30"/>
    <w:rsid w:val="00745AEE"/>
    <w:rsid w:val="00750F10"/>
    <w:rsid w:val="007742CA"/>
    <w:rsid w:val="00790D70"/>
    <w:rsid w:val="007D5320"/>
    <w:rsid w:val="008006C5"/>
    <w:rsid w:val="00800972"/>
    <w:rsid w:val="00804475"/>
    <w:rsid w:val="00811633"/>
    <w:rsid w:val="00813B79"/>
    <w:rsid w:val="00864CD2"/>
    <w:rsid w:val="00872FC8"/>
    <w:rsid w:val="008845D0"/>
    <w:rsid w:val="008A69FB"/>
    <w:rsid w:val="008B1AEA"/>
    <w:rsid w:val="008B43F2"/>
    <w:rsid w:val="008B6CFF"/>
    <w:rsid w:val="008C27E9"/>
    <w:rsid w:val="008C6BAA"/>
    <w:rsid w:val="0092425C"/>
    <w:rsid w:val="009274B4"/>
    <w:rsid w:val="00934EA2"/>
    <w:rsid w:val="00940614"/>
    <w:rsid w:val="00944A5C"/>
    <w:rsid w:val="00952A66"/>
    <w:rsid w:val="00957670"/>
    <w:rsid w:val="00987C1F"/>
    <w:rsid w:val="009C3191"/>
    <w:rsid w:val="009C56E5"/>
    <w:rsid w:val="009E43D2"/>
    <w:rsid w:val="009E5FC8"/>
    <w:rsid w:val="009E687A"/>
    <w:rsid w:val="009F63E2"/>
    <w:rsid w:val="00A066F1"/>
    <w:rsid w:val="00A141AF"/>
    <w:rsid w:val="00A16D29"/>
    <w:rsid w:val="00A30305"/>
    <w:rsid w:val="00A31D2D"/>
    <w:rsid w:val="00A4600A"/>
    <w:rsid w:val="00A538A6"/>
    <w:rsid w:val="00A54C25"/>
    <w:rsid w:val="00A710E7"/>
    <w:rsid w:val="00A7372E"/>
    <w:rsid w:val="00A811DC"/>
    <w:rsid w:val="00A90939"/>
    <w:rsid w:val="00A93B85"/>
    <w:rsid w:val="00A94A88"/>
    <w:rsid w:val="00AA0B18"/>
    <w:rsid w:val="00AA666F"/>
    <w:rsid w:val="00AB5A50"/>
    <w:rsid w:val="00AB7C5F"/>
    <w:rsid w:val="00B31EF6"/>
    <w:rsid w:val="00B57B9A"/>
    <w:rsid w:val="00B639E9"/>
    <w:rsid w:val="00B817CD"/>
    <w:rsid w:val="00B94AD0"/>
    <w:rsid w:val="00BA1666"/>
    <w:rsid w:val="00BA5265"/>
    <w:rsid w:val="00BA61BA"/>
    <w:rsid w:val="00BB3A95"/>
    <w:rsid w:val="00BB6D50"/>
    <w:rsid w:val="00BC25AB"/>
    <w:rsid w:val="00C0018F"/>
    <w:rsid w:val="00C16A5A"/>
    <w:rsid w:val="00C20466"/>
    <w:rsid w:val="00C214B8"/>
    <w:rsid w:val="00C214ED"/>
    <w:rsid w:val="00C234E6"/>
    <w:rsid w:val="00C26BA2"/>
    <w:rsid w:val="00C324A8"/>
    <w:rsid w:val="00C54517"/>
    <w:rsid w:val="00C64CD8"/>
    <w:rsid w:val="00C97C68"/>
    <w:rsid w:val="00CA1A47"/>
    <w:rsid w:val="00CC247A"/>
    <w:rsid w:val="00CE388F"/>
    <w:rsid w:val="00CE5E47"/>
    <w:rsid w:val="00CF020F"/>
    <w:rsid w:val="00CF1E9D"/>
    <w:rsid w:val="00CF2B5B"/>
    <w:rsid w:val="00D14CE0"/>
    <w:rsid w:val="00D305A6"/>
    <w:rsid w:val="00D54009"/>
    <w:rsid w:val="00D5651D"/>
    <w:rsid w:val="00D57A34"/>
    <w:rsid w:val="00D6112A"/>
    <w:rsid w:val="00D74898"/>
    <w:rsid w:val="00D801ED"/>
    <w:rsid w:val="00D936BC"/>
    <w:rsid w:val="00D96530"/>
    <w:rsid w:val="00DD44AF"/>
    <w:rsid w:val="00DE2AC3"/>
    <w:rsid w:val="00DE5692"/>
    <w:rsid w:val="00E03C94"/>
    <w:rsid w:val="00E07AF5"/>
    <w:rsid w:val="00E11197"/>
    <w:rsid w:val="00E14E2A"/>
    <w:rsid w:val="00E26226"/>
    <w:rsid w:val="00E45D05"/>
    <w:rsid w:val="00E55816"/>
    <w:rsid w:val="00E55AEF"/>
    <w:rsid w:val="00E84ED7"/>
    <w:rsid w:val="00E9041A"/>
    <w:rsid w:val="00E917FD"/>
    <w:rsid w:val="00E976C1"/>
    <w:rsid w:val="00EA12E5"/>
    <w:rsid w:val="00EB55C6"/>
    <w:rsid w:val="00EF2B09"/>
    <w:rsid w:val="00F02766"/>
    <w:rsid w:val="00F05BD4"/>
    <w:rsid w:val="00F378C5"/>
    <w:rsid w:val="00F6155B"/>
    <w:rsid w:val="00F65C19"/>
    <w:rsid w:val="00F7356B"/>
    <w:rsid w:val="00F776DF"/>
    <w:rsid w:val="00F840C7"/>
    <w:rsid w:val="00FD2546"/>
    <w:rsid w:val="00FD772E"/>
    <w:rsid w:val="00FE78C7"/>
    <w:rsid w:val="00FF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8F8817FD-C12C-4D5B-9D52-1DDB7F8B0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SimSu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0B55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endaitem">
    <w:name w:val="Agenda_item"/>
    <w:basedOn w:val="Normal"/>
    <w:next w:val="Normal"/>
    <w:qFormat/>
    <w:rsid w:val="00745AEE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nnexNo">
    <w:name w:val="Annex_No"/>
    <w:basedOn w:val="Normal"/>
    <w:next w:val="Normal"/>
    <w:rsid w:val="00745AE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745AE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745AE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Committee">
    <w:name w:val="Committee"/>
    <w:basedOn w:val="Normal"/>
    <w:qFormat/>
    <w:rsid w:val="0069092B"/>
    <w:pPr>
      <w:tabs>
        <w:tab w:val="left" w:pos="851"/>
      </w:tabs>
      <w:spacing w:before="0" w:line="240" w:lineRule="atLeast"/>
    </w:pPr>
    <w:rPr>
      <w:rFonts w:cstheme="minorHAnsi"/>
      <w:b/>
      <w:szCs w:val="24"/>
    </w:rPr>
  </w:style>
  <w:style w:type="paragraph" w:customStyle="1" w:styleId="Volumetitle">
    <w:name w:val="Volume_title"/>
    <w:basedOn w:val="Normal"/>
    <w:qFormat/>
    <w:rsid w:val="0069092B"/>
    <w:pPr>
      <w:jc w:val="center"/>
    </w:pPr>
    <w:rPr>
      <w:b/>
      <w:bCs/>
      <w:sz w:val="28"/>
      <w:szCs w:val="28"/>
    </w:rPr>
  </w:style>
  <w:style w:type="paragraph" w:customStyle="1" w:styleId="AppendixNo">
    <w:name w:val="Appendix_No"/>
    <w:basedOn w:val="AnnexNo"/>
    <w:next w:val="Annexref"/>
    <w:rsid w:val="00745AEE"/>
  </w:style>
  <w:style w:type="paragraph" w:customStyle="1" w:styleId="Appendixref">
    <w:name w:val="Appendix_ref"/>
    <w:basedOn w:val="Annexref"/>
    <w:next w:val="Annextitle"/>
    <w:rsid w:val="00745AEE"/>
  </w:style>
  <w:style w:type="paragraph" w:customStyle="1" w:styleId="Appendixtitle">
    <w:name w:val="Appendix_title"/>
    <w:basedOn w:val="Annextitle"/>
    <w:next w:val="Normal"/>
    <w:rsid w:val="00745AEE"/>
  </w:style>
  <w:style w:type="paragraph" w:customStyle="1" w:styleId="Call">
    <w:name w:val="Call"/>
    <w:basedOn w:val="Normal"/>
    <w:next w:val="Normal"/>
    <w:rsid w:val="00745AEE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Normal"/>
    <w:next w:val="Normal"/>
    <w:rsid w:val="0069092B"/>
    <w:rPr>
      <w:rFonts w:ascii="Times New Roman Bold" w:hAnsi="Times New Roman Bold"/>
      <w:b/>
    </w:rPr>
  </w:style>
  <w:style w:type="paragraph" w:customStyle="1" w:styleId="Chaptitle">
    <w:name w:val="Chap_title"/>
    <w:basedOn w:val="Normal"/>
    <w:next w:val="Normal"/>
    <w:rsid w:val="0069092B"/>
  </w:style>
  <w:style w:type="character" w:styleId="EndnoteReference">
    <w:name w:val="endnote reference"/>
    <w:basedOn w:val="DefaultParagraphFont"/>
    <w:rsid w:val="00745AEE"/>
    <w:rPr>
      <w:vertAlign w:val="superscript"/>
    </w:rPr>
  </w:style>
  <w:style w:type="paragraph" w:customStyle="1" w:styleId="enumlev1">
    <w:name w:val="enumlev1"/>
    <w:basedOn w:val="Normal"/>
    <w:rsid w:val="00745AEE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745AEE"/>
    <w:pPr>
      <w:ind w:left="1871" w:hanging="737"/>
    </w:pPr>
  </w:style>
  <w:style w:type="paragraph" w:customStyle="1" w:styleId="enumlev3">
    <w:name w:val="enumlev3"/>
    <w:basedOn w:val="enumlev2"/>
    <w:rsid w:val="00745AEE"/>
    <w:pPr>
      <w:ind w:left="2268" w:hanging="397"/>
    </w:pPr>
  </w:style>
  <w:style w:type="paragraph" w:customStyle="1" w:styleId="Equation">
    <w:name w:val="Equation"/>
    <w:basedOn w:val="Normal"/>
    <w:rsid w:val="00745AEE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745AEE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rsid w:val="00190B55"/>
    <w:pPr>
      <w:ind w:left="1134"/>
    </w:pPr>
  </w:style>
  <w:style w:type="paragraph" w:customStyle="1" w:styleId="Figure">
    <w:name w:val="Figure"/>
    <w:basedOn w:val="Normal"/>
    <w:next w:val="Normal"/>
    <w:rsid w:val="00745AEE"/>
    <w:pPr>
      <w:keepNext/>
      <w:keepLines/>
      <w:jc w:val="center"/>
    </w:pPr>
  </w:style>
  <w:style w:type="paragraph" w:customStyle="1" w:styleId="Figurelegend">
    <w:name w:val="Figure_legend"/>
    <w:basedOn w:val="Normal"/>
    <w:rsid w:val="00745AEE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813B79"/>
    <w:pPr>
      <w:keepNext/>
      <w:keepLines/>
      <w:spacing w:before="480" w:after="120"/>
      <w:jc w:val="center"/>
    </w:pPr>
    <w:rPr>
      <w:caps/>
    </w:rPr>
  </w:style>
  <w:style w:type="paragraph" w:customStyle="1" w:styleId="Figuretitle">
    <w:name w:val="Figure_title"/>
    <w:basedOn w:val="Normal"/>
    <w:next w:val="Normal"/>
    <w:rsid w:val="00813B79"/>
    <w:pPr>
      <w:keepNext/>
      <w:keepLines/>
      <w:spacing w:before="0" w:after="480"/>
      <w:jc w:val="center"/>
    </w:pPr>
    <w:rPr>
      <w:rFonts w:ascii="Times New Roman Bold" w:hAnsi="Times New Roman Bold"/>
      <w:b/>
    </w:rPr>
  </w:style>
  <w:style w:type="paragraph" w:customStyle="1" w:styleId="Figurewithouttitle">
    <w:name w:val="Figure_without_title"/>
    <w:basedOn w:val="FigureNo"/>
    <w:next w:val="Normal"/>
    <w:rsid w:val="00745AEE"/>
    <w:pPr>
      <w:keepNext w:val="0"/>
    </w:pPr>
  </w:style>
  <w:style w:type="paragraph" w:styleId="Footer">
    <w:name w:val="footer"/>
    <w:basedOn w:val="Normal"/>
    <w:link w:val="FooterChar"/>
    <w:rsid w:val="00745AEE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745AEE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745AE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uiPriority w:val="99"/>
    <w:rsid w:val="00745AEE"/>
    <w:rPr>
      <w:position w:val="6"/>
      <w:sz w:val="18"/>
    </w:rPr>
  </w:style>
  <w:style w:type="paragraph" w:styleId="FootnoteText">
    <w:name w:val="footnote text"/>
    <w:basedOn w:val="Normal"/>
    <w:link w:val="FootnoteTextChar"/>
    <w:uiPriority w:val="99"/>
    <w:rsid w:val="00745AEE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745AEE"/>
    <w:rPr>
      <w:rFonts w:ascii="Times New Roman" w:hAnsi="Times New Roman"/>
      <w:sz w:val="24"/>
      <w:lang w:val="en-GB" w:eastAsia="en-US"/>
    </w:rPr>
  </w:style>
  <w:style w:type="paragraph" w:styleId="Header">
    <w:name w:val="header"/>
    <w:basedOn w:val="Normal"/>
    <w:link w:val="HeaderChar"/>
    <w:rsid w:val="00745AEE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745AEE"/>
    <w:rPr>
      <w:rFonts w:ascii="Times New Roman" w:hAnsi="Times New Roman"/>
      <w:sz w:val="18"/>
      <w:lang w:val="en-GB" w:eastAsia="en-US"/>
    </w:rPr>
  </w:style>
  <w:style w:type="paragraph" w:customStyle="1" w:styleId="Normalaftertitle">
    <w:name w:val="Normal after title"/>
    <w:basedOn w:val="Normal"/>
    <w:next w:val="Normal"/>
    <w:rsid w:val="00190B55"/>
    <w:pPr>
      <w:spacing w:before="280"/>
    </w:pPr>
  </w:style>
  <w:style w:type="paragraph" w:customStyle="1" w:styleId="Section1">
    <w:name w:val="Section_1"/>
    <w:basedOn w:val="Normal"/>
    <w:rsid w:val="00190B55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190B55"/>
    <w:rPr>
      <w:b w:val="0"/>
      <w:i/>
    </w:rPr>
  </w:style>
  <w:style w:type="paragraph" w:customStyle="1" w:styleId="Section3">
    <w:name w:val="Section_3"/>
    <w:basedOn w:val="Section1"/>
    <w:rsid w:val="00190B55"/>
    <w:rPr>
      <w:b w:val="0"/>
    </w:rPr>
  </w:style>
  <w:style w:type="paragraph" w:customStyle="1" w:styleId="SectionNo">
    <w:name w:val="Section_No"/>
    <w:basedOn w:val="AnnexNo"/>
    <w:next w:val="Normal"/>
    <w:rsid w:val="00190B55"/>
  </w:style>
  <w:style w:type="paragraph" w:customStyle="1" w:styleId="Sectiontitle">
    <w:name w:val="Section_title"/>
    <w:basedOn w:val="Annextitle"/>
    <w:next w:val="Normalaftertitle"/>
    <w:rsid w:val="00190B55"/>
  </w:style>
  <w:style w:type="paragraph" w:customStyle="1" w:styleId="Source">
    <w:name w:val="Source"/>
    <w:basedOn w:val="Normal"/>
    <w:next w:val="Normal"/>
    <w:rsid w:val="00190B55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190B55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190B55"/>
    <w:rPr>
      <w:b/>
      <w:color w:val="auto"/>
      <w:sz w:val="20"/>
    </w:rPr>
  </w:style>
  <w:style w:type="paragraph" w:customStyle="1" w:styleId="Tablehead">
    <w:name w:val="Table_head"/>
    <w:basedOn w:val="Normal"/>
    <w:rsid w:val="00FD772E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sid w:val="00C214ED"/>
    <w:rPr>
      <w:sz w:val="20"/>
    </w:rPr>
  </w:style>
  <w:style w:type="paragraph" w:customStyle="1" w:styleId="TableNo">
    <w:name w:val="Table_No"/>
    <w:basedOn w:val="Normal"/>
    <w:next w:val="Normal"/>
    <w:rsid w:val="001D058F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190B55"/>
    <w:pPr>
      <w:keepNext/>
      <w:spacing w:before="560"/>
      <w:jc w:val="center"/>
    </w:pPr>
    <w:rPr>
      <w:sz w:val="20"/>
    </w:rPr>
  </w:style>
  <w:style w:type="paragraph" w:customStyle="1" w:styleId="Normalend">
    <w:name w:val="Normal_end"/>
    <w:basedOn w:val="Normal"/>
    <w:next w:val="Normal"/>
    <w:qFormat/>
    <w:rsid w:val="00D801ED"/>
    <w:rPr>
      <w:lang w:val="en-US"/>
    </w:rPr>
  </w:style>
  <w:style w:type="paragraph" w:customStyle="1" w:styleId="Proposal">
    <w:name w:val="Proposal"/>
    <w:basedOn w:val="Normal"/>
    <w:next w:val="Normal"/>
    <w:rsid w:val="006B249F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rsid w:val="00DE5692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Questiondate">
    <w:name w:val="Question_date"/>
    <w:basedOn w:val="Normal"/>
    <w:next w:val="Normalaftertitle"/>
    <w:rsid w:val="004969AD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4969AD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A54C25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styleId="TOC1">
    <w:name w:val="toc 1"/>
    <w:basedOn w:val="Normal"/>
    <w:rsid w:val="001D058F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1D058F"/>
    <w:pPr>
      <w:spacing w:before="120"/>
    </w:pPr>
  </w:style>
  <w:style w:type="paragraph" w:styleId="TOC3">
    <w:name w:val="toc 3"/>
    <w:basedOn w:val="TOC2"/>
    <w:rsid w:val="001D058F"/>
  </w:style>
  <w:style w:type="paragraph" w:styleId="TOC4">
    <w:name w:val="toc 4"/>
    <w:basedOn w:val="TOC3"/>
    <w:rsid w:val="001D058F"/>
  </w:style>
  <w:style w:type="paragraph" w:styleId="TOC5">
    <w:name w:val="toc 5"/>
    <w:basedOn w:val="TOC4"/>
    <w:rsid w:val="001D058F"/>
  </w:style>
  <w:style w:type="paragraph" w:styleId="TOC6">
    <w:name w:val="toc 6"/>
    <w:basedOn w:val="TOC4"/>
    <w:rsid w:val="001D058F"/>
  </w:style>
  <w:style w:type="paragraph" w:styleId="TOC7">
    <w:name w:val="toc 7"/>
    <w:basedOn w:val="TOC4"/>
    <w:rsid w:val="001D058F"/>
  </w:style>
  <w:style w:type="paragraph" w:styleId="TOC8">
    <w:name w:val="toc 8"/>
    <w:basedOn w:val="TOC4"/>
    <w:rsid w:val="001D058F"/>
  </w:style>
  <w:style w:type="paragraph" w:customStyle="1" w:styleId="Title1">
    <w:name w:val="Title 1"/>
    <w:basedOn w:val="Source"/>
    <w:next w:val="Normal"/>
    <w:rsid w:val="001D058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1D05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D05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1D058F"/>
    <w:rPr>
      <w:b/>
    </w:rPr>
  </w:style>
  <w:style w:type="paragraph" w:customStyle="1" w:styleId="Tabletext">
    <w:name w:val="Table_text"/>
    <w:basedOn w:val="Normal"/>
    <w:rsid w:val="001D058F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Resref">
    <w:name w:val="Res_ref"/>
    <w:basedOn w:val="Normal"/>
    <w:next w:val="Normal"/>
    <w:qFormat/>
    <w:rsid w:val="00813B79"/>
    <w:pPr>
      <w:keepNext/>
      <w:keepLines/>
      <w:jc w:val="center"/>
    </w:pPr>
    <w:rPr>
      <w:i/>
      <w:lang w:val="fr-FR"/>
    </w:rPr>
  </w:style>
  <w:style w:type="paragraph" w:customStyle="1" w:styleId="Tabletitle">
    <w:name w:val="Table_title"/>
    <w:basedOn w:val="Normal"/>
    <w:next w:val="Tabletext"/>
    <w:rsid w:val="001D058F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Headingi">
    <w:name w:val="Heading_i"/>
    <w:basedOn w:val="Normal"/>
    <w:next w:val="Normal"/>
    <w:qFormat/>
    <w:rsid w:val="00EA12E5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BB6D50"/>
    <w:pPr>
      <w:keepNext/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Note">
    <w:name w:val="Note"/>
    <w:basedOn w:val="Normal"/>
    <w:next w:val="Normal"/>
    <w:rsid w:val="00FD772E"/>
    <w:pPr>
      <w:tabs>
        <w:tab w:val="left" w:pos="284"/>
      </w:tabs>
      <w:spacing w:before="80"/>
    </w:pPr>
  </w:style>
  <w:style w:type="paragraph" w:customStyle="1" w:styleId="Part1">
    <w:name w:val="Part_1"/>
    <w:basedOn w:val="Section1"/>
    <w:next w:val="Section1"/>
    <w:qFormat/>
    <w:rsid w:val="00DE2AC3"/>
  </w:style>
  <w:style w:type="paragraph" w:customStyle="1" w:styleId="PartNo">
    <w:name w:val="Part_No"/>
    <w:basedOn w:val="AnnexNo"/>
    <w:next w:val="Normal"/>
    <w:rsid w:val="00DE2AC3"/>
  </w:style>
  <w:style w:type="paragraph" w:customStyle="1" w:styleId="Partref">
    <w:name w:val="Part_ref"/>
    <w:basedOn w:val="Annexref"/>
    <w:next w:val="Normal"/>
    <w:rsid w:val="00DE2AC3"/>
  </w:style>
  <w:style w:type="paragraph" w:customStyle="1" w:styleId="Parttitle">
    <w:name w:val="Part_title"/>
    <w:basedOn w:val="Annextitle"/>
    <w:next w:val="Normalaftertitle"/>
    <w:rsid w:val="00DE2AC3"/>
  </w:style>
  <w:style w:type="paragraph" w:customStyle="1" w:styleId="Recdate">
    <w:name w:val="Rec_date"/>
    <w:basedOn w:val="Normal"/>
    <w:next w:val="Normalaftertitle"/>
    <w:rsid w:val="001E1430"/>
    <w:pPr>
      <w:keepNext/>
      <w:keepLines/>
      <w:jc w:val="right"/>
    </w:pPr>
    <w:rPr>
      <w:rFonts w:ascii="Times New Roman italic" w:hAnsi="Times New Roman italic" w:cs="Times New Roman italic"/>
      <w:i/>
    </w:rPr>
  </w:style>
  <w:style w:type="paragraph" w:customStyle="1" w:styleId="RecNo">
    <w:name w:val="Rec_No"/>
    <w:basedOn w:val="Normal"/>
    <w:next w:val="Normal"/>
    <w:rsid w:val="00A811DC"/>
    <w:pPr>
      <w:keepNext/>
      <w:keepLines/>
      <w:spacing w:before="480"/>
    </w:pPr>
    <w:rPr>
      <w:rFonts w:ascii="Times New Roman Bold" w:hAnsi="Times New Roman Bold" w:cs="Times New Roman Bold"/>
      <w:b/>
      <w:sz w:val="28"/>
    </w:rPr>
  </w:style>
  <w:style w:type="paragraph" w:customStyle="1" w:styleId="Rectitle">
    <w:name w:val="Rec_title"/>
    <w:basedOn w:val="RecNo"/>
    <w:next w:val="Normal"/>
    <w:rsid w:val="00A811DC"/>
    <w:pPr>
      <w:spacing w:before="240"/>
      <w:jc w:val="center"/>
    </w:pPr>
    <w:rPr>
      <w:rFonts w:ascii="Times New Roman" w:cs="Times New Roman"/>
      <w:bCs/>
    </w:rPr>
  </w:style>
  <w:style w:type="paragraph" w:customStyle="1" w:styleId="ResNo">
    <w:name w:val="Res_No"/>
    <w:basedOn w:val="RecNo"/>
    <w:next w:val="Normal"/>
    <w:rsid w:val="000A14AF"/>
    <w:pPr>
      <w:jc w:val="center"/>
    </w:pPr>
    <w:rPr>
      <w:rFonts w:ascii="Times New Roman" w:hAnsi="Times New Roman" w:cs="Times New Roman"/>
      <w:b w:val="0"/>
      <w:bCs/>
      <w:caps/>
    </w:rPr>
  </w:style>
  <w:style w:type="paragraph" w:customStyle="1" w:styleId="Restitle">
    <w:name w:val="Res_title"/>
    <w:basedOn w:val="Rectitle"/>
    <w:next w:val="Normal"/>
    <w:rsid w:val="00DE2AC3"/>
  </w:style>
  <w:style w:type="paragraph" w:customStyle="1" w:styleId="Opiniontitle">
    <w:name w:val="Opinion_title"/>
    <w:basedOn w:val="Normal"/>
    <w:next w:val="Normal"/>
    <w:qFormat/>
    <w:rsid w:val="00987C1F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customStyle="1" w:styleId="OpinionNo">
    <w:name w:val="Opinion_No"/>
    <w:basedOn w:val="ResNo"/>
    <w:next w:val="Opiniontitle"/>
    <w:qFormat/>
    <w:rsid w:val="00987C1F"/>
    <w:rPr>
      <w:bCs w:val="0"/>
      <w:lang w:val="fr-CH"/>
    </w:rPr>
  </w:style>
  <w:style w:type="paragraph" w:customStyle="1" w:styleId="Opinionref">
    <w:name w:val="Opinion_ref"/>
    <w:basedOn w:val="Annexref"/>
    <w:next w:val="Opiniontitle"/>
    <w:qFormat/>
    <w:rsid w:val="00987C1F"/>
    <w:rPr>
      <w:i/>
      <w:iCs/>
      <w:sz w:val="22"/>
      <w:szCs w:val="22"/>
      <w:lang w:val="fr-CH"/>
    </w:rPr>
  </w:style>
  <w:style w:type="paragraph" w:customStyle="1" w:styleId="Recref">
    <w:name w:val="Rec_ref"/>
    <w:basedOn w:val="Resref"/>
    <w:qFormat/>
    <w:rsid w:val="00813B79"/>
    <w:rPr>
      <w:lang w:val="en-GB"/>
    </w:rPr>
  </w:style>
  <w:style w:type="paragraph" w:customStyle="1" w:styleId="HeadingSummary">
    <w:name w:val="HeadingSummary"/>
    <w:basedOn w:val="Headingb"/>
    <w:qFormat/>
    <w:rsid w:val="00444030"/>
  </w:style>
  <w:style w:type="character" w:styleId="PlaceholderText">
    <w:name w:val="Placeholder Text"/>
    <w:basedOn w:val="DefaultParagraphFont"/>
    <w:uiPriority w:val="99"/>
    <w:semiHidden/>
    <w:rsid w:val="00E11197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95767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57670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EF0515E39224C1BB445B352EB311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0CC6A0-6393-4EA1-964C-339330291F37}"/>
      </w:docPartPr>
      <w:docPartBody>
        <w:p w:rsidR="00F85344" w:rsidRDefault="00D83E31" w:rsidP="00D83E31">
          <w:pPr>
            <w:pStyle w:val="CEF0515E39224C1BB445B352EB3113A9"/>
          </w:pPr>
          <w:r>
            <w:rPr>
              <w:rStyle w:val="PlaceholderText"/>
            </w:rPr>
            <w:t>[Abstract]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italic">
    <w:panose1 w:val="020205030504050903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E31"/>
    <w:rsid w:val="003C792E"/>
    <w:rsid w:val="004228CC"/>
    <w:rsid w:val="00430751"/>
    <w:rsid w:val="004852F1"/>
    <w:rsid w:val="007007B4"/>
    <w:rsid w:val="00832CBF"/>
    <w:rsid w:val="008B3C62"/>
    <w:rsid w:val="00B95CAC"/>
    <w:rsid w:val="00CD1303"/>
    <w:rsid w:val="00D83E31"/>
    <w:rsid w:val="00E52BE5"/>
    <w:rsid w:val="00E927AD"/>
    <w:rsid w:val="00EB6FEA"/>
    <w:rsid w:val="00F3304D"/>
    <w:rsid w:val="00F8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83E31"/>
    <w:rPr>
      <w:color w:val="808080"/>
    </w:rPr>
  </w:style>
  <w:style w:type="paragraph" w:customStyle="1" w:styleId="CEF0515E39224C1BB445B352EB3113A9">
    <w:name w:val="CEF0515E39224C1BB445B352EB3113A9"/>
    <w:rsid w:val="00D83E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a42af9d7-b3c8-4235-9e94-45e3d833ab66">Documents Proposals Manager (DPM)</DPM_x0020_Author>
    <DPM_x0020_File_x0020_name xmlns="a42af9d7-b3c8-4235-9e94-45e3d833ab66">T13-WTSA.16-C-0042!A33!MSW-F</DPM_x0020_File_x0020_name>
    <DPM_x0020_Version xmlns="a42af9d7-b3c8-4235-9e94-45e3d833ab66">DPM_v2016.10.29.1_prod</DPM_x0020_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a42af9d7-b3c8-4235-9e94-45e3d833ab66" targetNamespace="http://schemas.microsoft.com/office/2006/metadata/properties" ma:root="true" ma:fieldsID="d41af5c836d734370eb92e7ee5f83852" ns2:_="" ns3:_="">
    <xsd:import namespace="996b2e75-67fd-4955-a3b0-5ab9934cb50b"/>
    <xsd:import namespace="a42af9d7-b3c8-4235-9e94-45e3d833ab66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2af9d7-b3c8-4235-9e94-45e3d833ab66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D58E2-EC10-4DC5-9074-AF807B63C28A}">
  <ds:schemaRefs>
    <ds:schemaRef ds:uri="996b2e75-67fd-4955-a3b0-5ab9934cb50b"/>
    <ds:schemaRef ds:uri="http://schemas.microsoft.com/office/2006/documentManagement/types"/>
    <ds:schemaRef ds:uri="http://schemas.microsoft.com/office/2006/metadata/properties"/>
    <ds:schemaRef ds:uri="http://purl.org/dc/terms/"/>
    <ds:schemaRef ds:uri="a42af9d7-b3c8-4235-9e94-45e3d833ab66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a42af9d7-b3c8-4235-9e94-45e3d833ab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9953C8-8C77-4B63-A98E-81B6C240C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970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T13-WTSA.16-C-0042!A33!MSW-F</vt:lpstr>
    </vt:vector>
  </TitlesOfParts>
  <Manager>General Secretariat - Pool</Manager>
  <Company>International Telecommunication Union (ITU)</Company>
  <LinksUpToDate>false</LinksUpToDate>
  <CharactersWithSpaces>6612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T13-WTSA.16-C-0042!A33!MSW-F</dc:title>
  <dc:subject>World Telecommunication Standardization Assembly</dc:subject>
  <dc:creator>Documents Proposals Manager (DPM)</dc:creator>
  <cp:keywords>DPM_v2016.10.29.1_prod</cp:keywords>
  <dc:description>Template used by DPM and CPI for the WTSA-16</dc:description>
  <cp:lastModifiedBy>Royer, Veronique</cp:lastModifiedBy>
  <cp:revision>11</cp:revision>
  <cp:lastPrinted>2016-06-07T13:22:00Z</cp:lastPrinted>
  <dcterms:created xsi:type="dcterms:W3CDTF">2016-10-30T18:33:00Z</dcterms:created>
  <dcterms:modified xsi:type="dcterms:W3CDTF">2016-10-30T20:09:00Z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PE_WRC07.dotm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</Properties>
</file>