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2D5C8F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2D5C8F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2D5C8F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2D5C8F" w:rsidRDefault="0022345D" w:rsidP="00A25A43">
            <w:pPr>
              <w:pStyle w:val="Adress"/>
              <w:framePr w:hSpace="0" w:wrap="auto" w:xAlign="left" w:yAlign="inline"/>
            </w:pPr>
            <w:r w:rsidRPr="002D5C8F">
              <w:rPr>
                <w:rtl/>
              </w:rPr>
              <w:t xml:space="preserve">الإضافة </w:t>
            </w:r>
            <w:r w:rsidRPr="002D5C8F">
              <w:t>7</w:t>
            </w:r>
            <w:r w:rsidRPr="002D5C8F">
              <w:br/>
            </w:r>
            <w:r w:rsidRPr="002D5C8F">
              <w:rPr>
                <w:rtl/>
              </w:rPr>
              <w:t xml:space="preserve">للوثيقة </w:t>
            </w:r>
            <w:r w:rsidRPr="002D5C8F">
              <w:t>42-</w:t>
            </w:r>
            <w:r w:rsidR="002D5C8F" w:rsidRPr="002D5C8F">
              <w:t>A</w:t>
            </w:r>
          </w:p>
        </w:tc>
      </w:tr>
      <w:tr w:rsidR="0022345D" w:rsidRPr="002D5C8F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2D5C8F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2D5C8F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2D5C8F">
              <w:rPr>
                <w:rFonts w:eastAsia="SimSun"/>
              </w:rPr>
              <w:t>28</w:t>
            </w:r>
            <w:r w:rsidRPr="002D5C8F">
              <w:rPr>
                <w:rFonts w:eastAsia="SimSun"/>
                <w:rtl/>
              </w:rPr>
              <w:t xml:space="preserve"> سبتمبر </w:t>
            </w:r>
            <w:r w:rsidRPr="002D5C8F">
              <w:rPr>
                <w:rFonts w:eastAsia="SimSun"/>
              </w:rPr>
              <w:t>2016</w:t>
            </w:r>
          </w:p>
        </w:tc>
      </w:tr>
      <w:tr w:rsidR="0022345D" w:rsidRPr="002D5C8F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2D5C8F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2D5C8F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2D5C8F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2D5C8F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D5C8F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ED6C38" w:rsidP="00FE3F1E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 ل</w:t>
            </w:r>
            <w:r w:rsidR="00FE3F1E">
              <w:rPr>
                <w:rFonts w:hint="cs"/>
                <w:rtl/>
              </w:rPr>
              <w:t xml:space="preserve">إلغاء القرار </w:t>
            </w:r>
            <w:r w:rsidR="00FE3F1E">
              <w:t>57</w:t>
            </w:r>
            <w:r w:rsidR="00FE3F1E">
              <w:rPr>
                <w:rFonts w:hint="cs"/>
                <w:rtl/>
              </w:rPr>
              <w:t xml:space="preserve"> - </w:t>
            </w:r>
            <w:r w:rsidR="00FE3F1E" w:rsidRPr="00D750B9">
              <w:rPr>
                <w:rFonts w:hint="cs"/>
                <w:noProof/>
                <w:rtl/>
              </w:rPr>
              <w:t>تعزيز</w:t>
            </w:r>
            <w:r w:rsidR="00FE3F1E" w:rsidRPr="00D750B9">
              <w:rPr>
                <w:noProof/>
                <w:rtl/>
              </w:rPr>
              <w:t xml:space="preserve"> التنسيق والتعاون</w:t>
            </w:r>
            <w:r w:rsidR="00FE3F1E" w:rsidRPr="00D750B9">
              <w:rPr>
                <w:rFonts w:hint="cs"/>
                <w:noProof/>
                <w:rtl/>
              </w:rPr>
              <w:t xml:space="preserve"> فيما </w:t>
            </w:r>
            <w:r w:rsidR="00FE3F1E" w:rsidRPr="00D750B9">
              <w:rPr>
                <w:noProof/>
                <w:rtl/>
              </w:rPr>
              <w:t xml:space="preserve">بين </w:t>
            </w:r>
            <w:r w:rsidR="00FE3F1E">
              <w:rPr>
                <w:rFonts w:hint="cs"/>
                <w:noProof/>
                <w:rtl/>
              </w:rPr>
              <w:t xml:space="preserve">القطاعات الثلاثة للاتحاد الدولي للاتصالات </w:t>
            </w:r>
            <w:r w:rsidR="00FE3F1E" w:rsidRPr="00D750B9">
              <w:rPr>
                <w:noProof/>
                <w:rtl/>
              </w:rPr>
              <w:t xml:space="preserve">في المسائل </w:t>
            </w:r>
            <w:r w:rsidR="00FE3F1E" w:rsidRPr="00D750B9">
              <w:rPr>
                <w:rFonts w:hint="cs"/>
                <w:noProof/>
                <w:rtl/>
              </w:rPr>
              <w:t>ذات الاهتمام المشترك</w:t>
            </w:r>
          </w:p>
        </w:tc>
      </w:tr>
      <w:tr w:rsidR="0022345D" w:rsidRPr="00E07379" w:rsidTr="00CC43BE">
        <w:trPr>
          <w:cantSplit/>
          <w:trHeight w:val="844"/>
          <w:jc w:val="right"/>
        </w:trPr>
        <w:tc>
          <w:tcPr>
            <w:tcW w:w="5000" w:type="pct"/>
            <w:gridSpan w:val="4"/>
          </w:tcPr>
          <w:p w:rsidR="0022345D" w:rsidRPr="00BD6EF3" w:rsidRDefault="0022345D" w:rsidP="00A25A43">
            <w:pPr>
              <w:pStyle w:val="Title2"/>
              <w:rPr>
                <w:rtl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p w:rsidR="006157A3" w:rsidRDefault="006157A3" w:rsidP="006157A3">
      <w:pPr>
        <w:rPr>
          <w:lang w:bidi="ar-EG"/>
        </w:rPr>
      </w:pPr>
    </w:p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193AD1">
        <w:trPr>
          <w:cantSplit/>
          <w:jc w:val="right"/>
        </w:trPr>
        <w:tc>
          <w:tcPr>
            <w:tcW w:w="8505" w:type="dxa"/>
          </w:tcPr>
          <w:p w:rsidR="00C1377F" w:rsidRPr="00ED6C38" w:rsidRDefault="00D96F57" w:rsidP="00C1377F">
            <w:pPr>
              <w:rPr>
                <w:rFonts w:hint="cs"/>
                <w:rtl/>
                <w:lang w:bidi="ar-EG"/>
              </w:rPr>
            </w:pPr>
            <w:r w:rsidRPr="00ED6C38">
              <w:rPr>
                <w:rFonts w:hint="cs"/>
                <w:rtl/>
              </w:rPr>
              <w:t xml:space="preserve">تقترح الإدارات الإفريقية في هذه الوثيقة إلغاء القرار </w:t>
            </w:r>
            <w:r w:rsidRPr="00ED6C38">
              <w:t>57</w:t>
            </w:r>
            <w:r w:rsidRPr="00ED6C38"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058" w:type="dxa"/>
          </w:tcPr>
          <w:p w:rsidR="00C1377F" w:rsidRPr="00E70E87" w:rsidRDefault="006157A3" w:rsidP="00C1377F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C1377F" w:rsidRDefault="00C1377F" w:rsidP="00C1377F"/>
    <w:p w:rsidR="00C82615" w:rsidRDefault="00C82615" w:rsidP="00C1377F">
      <w:pPr>
        <w:tabs>
          <w:tab w:val="clear" w:pos="1134"/>
        </w:tabs>
        <w:spacing w:before="0" w:after="160" w:line="259" w:lineRule="auto"/>
        <w:jc w:val="left"/>
        <w:rPr>
          <w:rtl/>
        </w:rPr>
      </w:pPr>
      <w:r>
        <w:br w:type="page"/>
      </w:r>
    </w:p>
    <w:p w:rsidR="008C28B3" w:rsidRDefault="00C1377F">
      <w:pPr>
        <w:pStyle w:val="Proposal"/>
      </w:pPr>
      <w:r>
        <w:lastRenderedPageBreak/>
        <w:t>SUP</w:t>
      </w:r>
      <w:r>
        <w:tab/>
        <w:t>AFCP/42A7/1</w:t>
      </w:r>
    </w:p>
    <w:p w:rsidR="00973933" w:rsidRPr="00436EE1" w:rsidRDefault="00C1377F" w:rsidP="008531C7">
      <w:pPr>
        <w:pStyle w:val="ResNo"/>
        <w:rPr>
          <w:rtl/>
        </w:rPr>
      </w:pPr>
      <w:bookmarkStart w:id="0" w:name="_Toc349551595"/>
      <w:r w:rsidRPr="00436EE1">
        <w:rPr>
          <w:rFonts w:hint="cs"/>
          <w:rtl/>
        </w:rPr>
        <w:t>ال</w:t>
      </w:r>
      <w:r w:rsidRPr="00436EE1">
        <w:rPr>
          <w:rtl/>
        </w:rPr>
        <w:t>ق</w:t>
      </w:r>
      <w:r w:rsidRPr="00436EE1">
        <w:rPr>
          <w:rFonts w:hint="cs"/>
          <w:rtl/>
        </w:rPr>
        <w:t>ـ</w:t>
      </w:r>
      <w:r w:rsidRPr="00436EE1">
        <w:rPr>
          <w:rtl/>
        </w:rPr>
        <w:t xml:space="preserve">رار </w:t>
      </w:r>
      <w:r w:rsidRPr="00343410">
        <w:rPr>
          <w:rStyle w:val="href"/>
        </w:rPr>
        <w:t>57</w:t>
      </w:r>
      <w:r w:rsidRPr="00437932">
        <w:rPr>
          <w:rFonts w:hint="cs"/>
          <w:rtl/>
        </w:rPr>
        <w:t xml:space="preserve"> (المراجَع في دبي، </w:t>
      </w:r>
      <w:r w:rsidRPr="00437932">
        <w:t>2012</w:t>
      </w:r>
      <w:r w:rsidRPr="00437932">
        <w:rPr>
          <w:rFonts w:hint="cs"/>
          <w:rtl/>
        </w:rPr>
        <w:t>)</w:t>
      </w:r>
      <w:bookmarkEnd w:id="0"/>
    </w:p>
    <w:p w:rsidR="00973933" w:rsidRPr="00D750B9" w:rsidRDefault="00C1377F" w:rsidP="00973933">
      <w:pPr>
        <w:pStyle w:val="Restitle"/>
        <w:keepLines/>
        <w:rPr>
          <w:noProof/>
          <w:rtl/>
          <w:lang w:bidi="ar-EG"/>
        </w:rPr>
      </w:pPr>
      <w:bookmarkStart w:id="1" w:name="_Toc219803551"/>
      <w:bookmarkStart w:id="2" w:name="_Toc349551596"/>
      <w:r w:rsidRPr="00D750B9">
        <w:rPr>
          <w:rFonts w:hint="cs"/>
          <w:noProof/>
          <w:rtl/>
          <w:lang w:bidi="ar-EG"/>
        </w:rPr>
        <w:t>تعزيز</w:t>
      </w:r>
      <w:r w:rsidRPr="00D750B9">
        <w:rPr>
          <w:noProof/>
          <w:rtl/>
          <w:lang w:bidi="ar-EG"/>
        </w:rPr>
        <w:t xml:space="preserve"> التنسيق والتعاون</w:t>
      </w:r>
      <w:r w:rsidRPr="00D750B9">
        <w:rPr>
          <w:rFonts w:hint="cs"/>
          <w:noProof/>
          <w:rtl/>
          <w:lang w:bidi="ar-EG"/>
        </w:rPr>
        <w:t xml:space="preserve"> فيما </w:t>
      </w:r>
      <w:r w:rsidRPr="00D750B9">
        <w:rPr>
          <w:noProof/>
          <w:rtl/>
          <w:lang w:bidi="ar-EG"/>
        </w:rPr>
        <w:t xml:space="preserve">بين </w:t>
      </w:r>
      <w:r>
        <w:rPr>
          <w:rFonts w:hint="cs"/>
          <w:noProof/>
          <w:rtl/>
          <w:lang w:bidi="ar-EG"/>
        </w:rPr>
        <w:t>القطاعات الثلاثة للاتحاد الدولي للاتصالات</w:t>
      </w:r>
      <w:r w:rsidRPr="00D750B9">
        <w:rPr>
          <w:rFonts w:hint="cs"/>
          <w:noProof/>
          <w:rtl/>
          <w:lang w:bidi="ar-EG"/>
        </w:rPr>
        <w:br/>
      </w:r>
      <w:r w:rsidRPr="00D750B9">
        <w:rPr>
          <w:noProof/>
          <w:rtl/>
          <w:lang w:bidi="ar-EG"/>
        </w:rPr>
        <w:t xml:space="preserve">في المسائل </w:t>
      </w:r>
      <w:r w:rsidRPr="00D750B9">
        <w:rPr>
          <w:rFonts w:hint="cs"/>
          <w:noProof/>
          <w:rtl/>
          <w:lang w:bidi="ar-EG"/>
        </w:rPr>
        <w:t>ذات الاهتمام المشترك</w:t>
      </w:r>
      <w:bookmarkEnd w:id="1"/>
      <w:bookmarkEnd w:id="2"/>
    </w:p>
    <w:p w:rsidR="00973933" w:rsidRPr="008531C7" w:rsidRDefault="00C1377F" w:rsidP="00973933">
      <w:pPr>
        <w:pStyle w:val="Resref"/>
        <w:rPr>
          <w:rFonts w:ascii="Times New Roman italic" w:hAnsi="Times New Roman italic"/>
          <w:iCs/>
          <w:rtl/>
        </w:rPr>
      </w:pPr>
      <w:r w:rsidRPr="008531C7">
        <w:rPr>
          <w:rFonts w:ascii="Times New Roman italic" w:hAnsi="Times New Roman italic"/>
          <w:iCs/>
          <w:rtl/>
        </w:rPr>
        <w:t xml:space="preserve">(جوهانسبرغ، </w:t>
      </w:r>
      <w:r w:rsidRPr="008531C7">
        <w:rPr>
          <w:rFonts w:ascii="Times New Roman italic" w:hAnsi="Times New Roman italic"/>
          <w:iCs/>
        </w:rPr>
        <w:t>2008</w:t>
      </w:r>
      <w:r w:rsidRPr="008531C7">
        <w:rPr>
          <w:rFonts w:ascii="Times New Roman italic" w:hAnsi="Times New Roman italic" w:hint="cs"/>
          <w:iCs/>
          <w:rtl/>
        </w:rPr>
        <w:t>؛ دبي، </w:t>
      </w:r>
      <w:r w:rsidRPr="008531C7">
        <w:rPr>
          <w:rFonts w:ascii="Times New Roman italic" w:hAnsi="Times New Roman italic"/>
          <w:iCs/>
        </w:rPr>
        <w:t>2012</w:t>
      </w:r>
      <w:r w:rsidRPr="008531C7">
        <w:rPr>
          <w:rFonts w:ascii="Times New Roman italic" w:hAnsi="Times New Roman italic"/>
          <w:iCs/>
          <w:rtl/>
        </w:rPr>
        <w:t>)</w:t>
      </w:r>
    </w:p>
    <w:p w:rsidR="00ED6C38" w:rsidRDefault="00ED6C38">
      <w:pPr>
        <w:pStyle w:val="Reasons"/>
        <w:rPr>
          <w:rtl/>
        </w:rPr>
      </w:pPr>
    </w:p>
    <w:p w:rsidR="008C28B3" w:rsidRPr="00ED6C38" w:rsidRDefault="00C1377F" w:rsidP="00B51217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ED6C38">
        <w:rPr>
          <w:rFonts w:hint="cs"/>
          <w:b w:val="0"/>
          <w:bCs w:val="0"/>
          <w:rtl/>
        </w:rPr>
        <w:t>إذا حظي النص المراجَع</w:t>
      </w:r>
      <w:r w:rsidR="004B5122">
        <w:rPr>
          <w:rFonts w:hint="cs"/>
          <w:b w:val="0"/>
          <w:bCs w:val="0"/>
          <w:rtl/>
          <w:lang w:bidi="ar-EG"/>
        </w:rPr>
        <w:t xml:space="preserve"> المقترح</w:t>
      </w:r>
      <w:r w:rsidR="00ED6C38">
        <w:rPr>
          <w:rFonts w:hint="cs"/>
          <w:b w:val="0"/>
          <w:bCs w:val="0"/>
          <w:rtl/>
        </w:rPr>
        <w:t xml:space="preserve"> للقرار </w:t>
      </w:r>
      <w:r w:rsidR="00ED6C38">
        <w:rPr>
          <w:b w:val="0"/>
          <w:bCs w:val="0"/>
        </w:rPr>
        <w:t>18</w:t>
      </w:r>
      <w:r w:rsidR="00ED6C38">
        <w:rPr>
          <w:rFonts w:hint="cs"/>
          <w:b w:val="0"/>
          <w:bCs w:val="0"/>
          <w:rtl/>
        </w:rPr>
        <w:t xml:space="preserve"> بالقبول، سيصبح القرار </w:t>
      </w:r>
      <w:r w:rsidR="00ED6C38">
        <w:rPr>
          <w:b w:val="0"/>
          <w:bCs w:val="0"/>
        </w:rPr>
        <w:t>57</w:t>
      </w:r>
      <w:r w:rsidR="00ED6C38">
        <w:rPr>
          <w:rFonts w:hint="cs"/>
          <w:b w:val="0"/>
          <w:bCs w:val="0"/>
          <w:rtl/>
        </w:rPr>
        <w:t xml:space="preserve"> بلا</w:t>
      </w:r>
      <w:r w:rsidR="00B51217">
        <w:rPr>
          <w:rFonts w:hint="eastAsia"/>
          <w:b w:val="0"/>
          <w:bCs w:val="0"/>
          <w:rtl/>
        </w:rPr>
        <w:t> </w:t>
      </w:r>
      <w:bookmarkStart w:id="3" w:name="_GoBack"/>
      <w:bookmarkEnd w:id="3"/>
      <w:r w:rsidR="00ED6C38">
        <w:rPr>
          <w:rFonts w:hint="cs"/>
          <w:b w:val="0"/>
          <w:bCs w:val="0"/>
          <w:rtl/>
        </w:rPr>
        <w:t>فائدة.</w:t>
      </w:r>
    </w:p>
    <w:p w:rsidR="00C1377F" w:rsidRDefault="00C1377F" w:rsidP="003A1BC1">
      <w:pPr>
        <w:pStyle w:val="Reasons"/>
      </w:pPr>
    </w:p>
    <w:p w:rsidR="00C1377F" w:rsidRPr="00C1377F" w:rsidRDefault="00C1377F" w:rsidP="00D13423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C1377F" w:rsidRPr="00C1377F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C1377F" w:rsidRDefault="00E07379" w:rsidP="00984EA5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C1377F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AE714B">
      <w:rPr>
        <w:rFonts w:cs="Times New Roman"/>
        <w:noProof/>
        <w:sz w:val="16"/>
        <w:szCs w:val="16"/>
        <w:lang w:val="fr-CH"/>
      </w:rPr>
      <w:t>P:\ARA\ITU-T\CONF-T\WTSA16\000\042ADD07A.docx</w:t>
    </w:r>
    <w:r w:rsidRPr="00E07379">
      <w:rPr>
        <w:rFonts w:cs="Times New Roman"/>
        <w:sz w:val="16"/>
        <w:szCs w:val="16"/>
      </w:rPr>
      <w:fldChar w:fldCharType="end"/>
    </w:r>
    <w:r w:rsidR="00AB7F1C">
      <w:rPr>
        <w:rFonts w:cs="Times New Roman"/>
        <w:sz w:val="16"/>
        <w:szCs w:val="16"/>
        <w:lang w:val="fr-CH"/>
      </w:rPr>
      <w:t xml:space="preserve">   (405665)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C1377F" w:rsidRDefault="0022345D" w:rsidP="00984EA5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C1377F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AE714B">
      <w:rPr>
        <w:noProof/>
        <w:szCs w:val="12"/>
        <w:lang w:val="fr-CH"/>
      </w:rPr>
      <w:t>P:\ARA\ITU-T\CONF-T\WTSA16\000\042ADD07A.docx</w:t>
    </w:r>
    <w:r w:rsidRPr="0022345D">
      <w:rPr>
        <w:szCs w:val="12"/>
      </w:rPr>
      <w:fldChar w:fldCharType="end"/>
    </w:r>
    <w:r w:rsidR="00AB7F1C">
      <w:rPr>
        <w:szCs w:val="12"/>
        <w:lang w:val="fr-CH"/>
      </w:rPr>
      <w:t xml:space="preserve">   (405665)</w:t>
    </w:r>
  </w:p>
  <w:p w:rsidR="00E07379" w:rsidRPr="00C1377F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B51217">
      <w:rPr>
        <w:rStyle w:val="PageNumber"/>
        <w:noProof/>
        <w:sz w:val="18"/>
        <w:szCs w:val="18"/>
      </w:rPr>
      <w:t>2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WTSA16/42(Add.7)-A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26108"/>
    <w:rsid w:val="00046444"/>
    <w:rsid w:val="0006023B"/>
    <w:rsid w:val="0008638B"/>
    <w:rsid w:val="00090574"/>
    <w:rsid w:val="00092FC2"/>
    <w:rsid w:val="000A1677"/>
    <w:rsid w:val="000B407F"/>
    <w:rsid w:val="000F0B1C"/>
    <w:rsid w:val="000F1D42"/>
    <w:rsid w:val="000F4D07"/>
    <w:rsid w:val="00102A03"/>
    <w:rsid w:val="001040A3"/>
    <w:rsid w:val="00173915"/>
    <w:rsid w:val="0022345D"/>
    <w:rsid w:val="00225854"/>
    <w:rsid w:val="0023283D"/>
    <w:rsid w:val="00252E0C"/>
    <w:rsid w:val="00276881"/>
    <w:rsid w:val="002924C7"/>
    <w:rsid w:val="002978F4"/>
    <w:rsid w:val="002B028D"/>
    <w:rsid w:val="002B435E"/>
    <w:rsid w:val="002C4DAE"/>
    <w:rsid w:val="002D5C8F"/>
    <w:rsid w:val="002E6541"/>
    <w:rsid w:val="002F5560"/>
    <w:rsid w:val="002F76A2"/>
    <w:rsid w:val="0030486B"/>
    <w:rsid w:val="003231B9"/>
    <w:rsid w:val="003275AC"/>
    <w:rsid w:val="00333D29"/>
    <w:rsid w:val="003409F4"/>
    <w:rsid w:val="00357185"/>
    <w:rsid w:val="003A1BC1"/>
    <w:rsid w:val="003C475F"/>
    <w:rsid w:val="003E4132"/>
    <w:rsid w:val="003F678F"/>
    <w:rsid w:val="0042686F"/>
    <w:rsid w:val="004367CE"/>
    <w:rsid w:val="00443869"/>
    <w:rsid w:val="004712C6"/>
    <w:rsid w:val="00497703"/>
    <w:rsid w:val="004B5122"/>
    <w:rsid w:val="004F0A82"/>
    <w:rsid w:val="004F0F06"/>
    <w:rsid w:val="00501E0E"/>
    <w:rsid w:val="005204D7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F646C"/>
    <w:rsid w:val="00801FCD"/>
    <w:rsid w:val="00802E33"/>
    <w:rsid w:val="00803D7E"/>
    <w:rsid w:val="00803F08"/>
    <w:rsid w:val="008235CD"/>
    <w:rsid w:val="00823A07"/>
    <w:rsid w:val="00835FEC"/>
    <w:rsid w:val="008513CB"/>
    <w:rsid w:val="008531C7"/>
    <w:rsid w:val="00867006"/>
    <w:rsid w:val="00874D9C"/>
    <w:rsid w:val="008A1810"/>
    <w:rsid w:val="008C28B3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E14B5"/>
    <w:rsid w:val="009F1C12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B7F1C"/>
    <w:rsid w:val="00AC2C52"/>
    <w:rsid w:val="00AD1503"/>
    <w:rsid w:val="00AE714B"/>
    <w:rsid w:val="00AE7244"/>
    <w:rsid w:val="00AF3FEE"/>
    <w:rsid w:val="00B02F46"/>
    <w:rsid w:val="00B2000C"/>
    <w:rsid w:val="00B20ADE"/>
    <w:rsid w:val="00B51217"/>
    <w:rsid w:val="00B66B9A"/>
    <w:rsid w:val="00B82089"/>
    <w:rsid w:val="00B970AE"/>
    <w:rsid w:val="00BA1427"/>
    <w:rsid w:val="00BB65EA"/>
    <w:rsid w:val="00BE49D0"/>
    <w:rsid w:val="00BF2C38"/>
    <w:rsid w:val="00C1377F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D0494C"/>
    <w:rsid w:val="00D13423"/>
    <w:rsid w:val="00D14BEB"/>
    <w:rsid w:val="00D21C89"/>
    <w:rsid w:val="00D45542"/>
    <w:rsid w:val="00D77D0F"/>
    <w:rsid w:val="00D96F57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32189"/>
    <w:rsid w:val="00E45211"/>
    <w:rsid w:val="00E7380C"/>
    <w:rsid w:val="00E74BE7"/>
    <w:rsid w:val="00E86CC9"/>
    <w:rsid w:val="00E96624"/>
    <w:rsid w:val="00ED6C38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b88670b-7320-4026-9626-3f98b5ee1a2a">Documents Proposals Manager (DPM)</DPM_x0020_Author>
    <DPM_x0020_File_x0020_name xmlns="bb88670b-7320-4026-9626-3f98b5ee1a2a">T13-WTSA.16-C-0042!A7!MSW-A</DPM_x0020_File_x0020_name>
    <DPM_x0020_Version xmlns="bb88670b-7320-4026-9626-3f98b5ee1a2a">DPM_v2016.10.3.1_prod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b88670b-7320-4026-9626-3f98b5ee1a2a" targetNamespace="http://schemas.microsoft.com/office/2006/metadata/properties" ma:root="true" ma:fieldsID="d41af5c836d734370eb92e7ee5f83852" ns2:_="" ns3:_="">
    <xsd:import namespace="996b2e75-67fd-4955-a3b0-5ab9934cb50b"/>
    <xsd:import namespace="bb88670b-7320-4026-9626-3f98b5ee1a2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8670b-7320-4026-9626-3f98b5ee1a2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bb88670b-7320-4026-9626-3f98b5ee1a2a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b88670b-7320-4026-9626-3f98b5ee1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B23C5-0C6B-4A21-A516-B4753474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T13-WTSA.16-C-0042!A7!MSW-A</vt:lpstr>
    </vt:vector>
  </TitlesOfParts>
  <Company>International Telecommunication Union (ITU)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T13-WTSA.16-C-0042!A7!MSW-A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Awad, Samy</cp:lastModifiedBy>
  <cp:revision>7</cp:revision>
  <cp:lastPrinted>2016-10-03T13:59:00Z</cp:lastPrinted>
  <dcterms:created xsi:type="dcterms:W3CDTF">2016-10-05T13:14:00Z</dcterms:created>
  <dcterms:modified xsi:type="dcterms:W3CDTF">2016-10-05T13:25:00Z</dcterms:modified>
  <cp:category>Conference document</cp:category>
</cp:coreProperties>
</file>