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26 to</w:t>
            </w:r>
            <w:r>
              <w:br/>
              <w:t>Document 46</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23 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D55FD1">
            <w:pPr>
              <w:pStyle w:val="Source"/>
              <w:spacing w:before="600"/>
              <w:rPr>
                <w:highlight w:val="yellow"/>
              </w:rPr>
            </w:pPr>
            <w:r>
              <w:t>Member States of the Inter-American Telecommunication Commission (CITEL)</w:t>
            </w:r>
          </w:p>
        </w:tc>
      </w:tr>
      <w:tr w:rsidR="00BC7D84" w:rsidRPr="00426748" w:rsidTr="00F00DDC">
        <w:trPr>
          <w:cantSplit/>
        </w:trPr>
        <w:tc>
          <w:tcPr>
            <w:tcW w:w="9811" w:type="dxa"/>
            <w:gridSpan w:val="4"/>
          </w:tcPr>
          <w:p w:rsidR="00BC7D84" w:rsidRPr="00D643B3" w:rsidRDefault="00BC7D84" w:rsidP="00F00DDC">
            <w:pPr>
              <w:pStyle w:val="Title1"/>
              <w:rPr>
                <w:highlight w:val="yellow"/>
              </w:rPr>
            </w:pPr>
            <w:r>
              <w:t>Proposed suppression of WTSA-12 Resolution 33 - Guidelines for strategic activities of the ITU Telecommunication Standardization Sector</w:t>
            </w:r>
          </w:p>
        </w:tc>
      </w:tr>
      <w:tr w:rsidR="00BC7D84" w:rsidRPr="00426748" w:rsidTr="00F00DDC">
        <w:trPr>
          <w:cantSplit/>
        </w:trPr>
        <w:tc>
          <w:tcPr>
            <w:tcW w:w="9811" w:type="dxa"/>
            <w:gridSpan w:val="4"/>
          </w:tcPr>
          <w:p w:rsidR="00BC7D84" w:rsidRDefault="00BC7D84" w:rsidP="00D55FD1">
            <w:pPr>
              <w:pStyle w:val="Title2"/>
              <w:spacing w:before="0"/>
            </w:pPr>
          </w:p>
        </w:tc>
      </w:tr>
      <w:tr w:rsidR="00BC7D84" w:rsidRPr="00426748" w:rsidTr="00F00DDC">
        <w:trPr>
          <w:cantSplit/>
        </w:trPr>
        <w:tc>
          <w:tcPr>
            <w:tcW w:w="9811" w:type="dxa"/>
            <w:gridSpan w:val="4"/>
          </w:tcPr>
          <w:p w:rsidR="00BC7D84" w:rsidRPr="00DD65FA" w:rsidRDefault="00BC7D84" w:rsidP="00D55FD1">
            <w:pPr>
              <w:pStyle w:val="Agendaitem"/>
              <w:spacing w:before="0"/>
              <w:rPr>
                <w:lang w:val="en-GB"/>
              </w:rPr>
            </w:pPr>
          </w:p>
        </w:tc>
      </w:tr>
    </w:tbl>
    <w:p w:rsidR="009E1967" w:rsidRDefault="009E1967" w:rsidP="00D55FD1">
      <w:pPr>
        <w:spacing w:before="0"/>
      </w:pPr>
    </w:p>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D55FD1">
        <w:trPr>
          <w:cantSplit/>
        </w:trPr>
        <w:tc>
          <w:tcPr>
            <w:tcW w:w="1912"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7899" w:type="dxa"/>
              </w:tcPr>
              <w:p w:rsidR="009E1967" w:rsidRPr="002957A7" w:rsidRDefault="00D55FD1" w:rsidP="00D55FD1">
                <w:pPr>
                  <w:rPr>
                    <w:color w:val="000000" w:themeColor="text1"/>
                  </w:rPr>
                </w:pPr>
                <w:r w:rsidRPr="00D55FD1">
                  <w:rPr>
                    <w:color w:val="000000" w:themeColor="text1"/>
                    <w:lang w:val="en-US"/>
                  </w:rPr>
                  <w:t xml:space="preserve">This contribution proposes the suppression of Resolution 33 of WTSA-12  – Guidelines for strategic activities of the ITU Telecommunication standardization sector </w:t>
                </w:r>
              </w:p>
            </w:tc>
          </w:sdtContent>
        </w:sdt>
      </w:tr>
    </w:tbl>
    <w:p w:rsidR="00D55FD1" w:rsidRPr="00D55FD1" w:rsidRDefault="00D55FD1" w:rsidP="00D55FD1">
      <w:pPr>
        <w:pStyle w:val="Headingb"/>
      </w:pPr>
      <w:r w:rsidRPr="00D55FD1">
        <w:t>Discussion</w:t>
      </w:r>
    </w:p>
    <w:p w:rsidR="00D55FD1" w:rsidRPr="00D55FD1" w:rsidRDefault="00D55FD1" w:rsidP="00D55FD1">
      <w:pPr>
        <w:rPr>
          <w:lang w:val="en-CA"/>
        </w:rPr>
      </w:pPr>
      <w:r w:rsidRPr="00D55FD1">
        <w:rPr>
          <w:lang w:val="en-CA"/>
        </w:rPr>
        <w:t xml:space="preserve">In the operative resolves to invite Member States and Sector Members of Resolution 33, the membership is requested to continue to contribute their insights on the strategic plan and priorities of ITU-T to the TSAG strategic planning process. In addition, TSAG is instructed to monitor the Sector’s work during a given study period in light of the strategic plan adopted in Resolution 71 of the Plenipotentiary Conference. </w:t>
      </w:r>
    </w:p>
    <w:p w:rsidR="00D55FD1" w:rsidRPr="00D55FD1" w:rsidRDefault="00D55FD1" w:rsidP="00D55FD1">
      <w:pPr>
        <w:rPr>
          <w:lang w:val="en-CA"/>
        </w:rPr>
      </w:pPr>
      <w:r w:rsidRPr="00D55FD1">
        <w:rPr>
          <w:lang w:val="en-CA"/>
        </w:rPr>
        <w:t xml:space="preserve">In establishing the TSAG Rapporteur Group on strategic and operational planning, which is responsible for the review of the operational plans for ITU-T, to be submitted annually for approval by the ITU Council, as well as the input into the strategic plan for ITU-T to be considered by the quadrennial plenipotentiary conferences for approval, TSAG has fulfilled its responsibilities under the terms of this Resolution by providing an opportunity for the membership to contribute to the operational and strategic planning processes. Moreover, with the establishment of a new Rapporteur Group under TSAG on the strategic standardization function to review and assess the evolving standardization landscape, and make recommendations to TSAG on the impact of such changes on Sector priorities and overall work programme, all aspects identified in Resolution has been addressed. </w:t>
      </w:r>
    </w:p>
    <w:p w:rsidR="00D55FD1" w:rsidRPr="00D55FD1" w:rsidRDefault="00D55FD1" w:rsidP="00D55FD1">
      <w:pPr>
        <w:pStyle w:val="Headingb"/>
      </w:pPr>
      <w:r w:rsidRPr="00D55FD1">
        <w:t>Proposal</w:t>
      </w:r>
    </w:p>
    <w:p w:rsidR="00ED30BC" w:rsidRDefault="00D55FD1" w:rsidP="00D55FD1">
      <w:r w:rsidRPr="00D55FD1">
        <w:rPr>
          <w:lang w:val="en-CA"/>
        </w:rPr>
        <w:t>Resolution 33 - Guidelines for strategic activities of the ITU Telecommunication Standardization Sector should be supressed.</w:t>
      </w:r>
      <w:r w:rsidR="00ED30BC">
        <w:br w:type="page"/>
      </w:r>
      <w:bookmarkStart w:id="0" w:name="_GoBack"/>
      <w:bookmarkEnd w:id="0"/>
    </w:p>
    <w:p w:rsidR="0008550C" w:rsidRDefault="00D55FD1">
      <w:pPr>
        <w:pStyle w:val="Proposal"/>
      </w:pPr>
      <w:r>
        <w:lastRenderedPageBreak/>
        <w:t>SUP</w:t>
      </w:r>
      <w:r>
        <w:tab/>
        <w:t>IAP/46A26/1</w:t>
      </w:r>
    </w:p>
    <w:p w:rsidR="00324ABE" w:rsidRPr="00BC43D8" w:rsidRDefault="00D55FD1" w:rsidP="00324ABE">
      <w:pPr>
        <w:pStyle w:val="ResNo"/>
        <w:outlineLvl w:val="0"/>
      </w:pPr>
      <w:r w:rsidRPr="00BC43D8">
        <w:t>RESOLUTION 33 (</w:t>
      </w:r>
      <w:r w:rsidRPr="00BC43D8">
        <w:t>REV. DUBAI, 2012</w:t>
      </w:r>
      <w:r w:rsidRPr="00BC43D8">
        <w:t>)</w:t>
      </w:r>
    </w:p>
    <w:p w:rsidR="00324ABE" w:rsidRPr="00BC43D8" w:rsidRDefault="00D55FD1" w:rsidP="00324ABE">
      <w:pPr>
        <w:pStyle w:val="Restitle"/>
      </w:pPr>
      <w:r w:rsidRPr="00BC43D8">
        <w:t xml:space="preserve">Guidelines for strategic activities of the ITU </w:t>
      </w:r>
      <w:r w:rsidRPr="00BC43D8">
        <w:br/>
        <w:t xml:space="preserve"> Telecommunication Standardization Sector</w:t>
      </w:r>
    </w:p>
    <w:p w:rsidR="00324ABE" w:rsidRPr="00B561BC" w:rsidRDefault="00D55FD1" w:rsidP="00324ABE">
      <w:pPr>
        <w:pStyle w:val="Resref"/>
        <w:rPr>
          <w:lang w:val="en-US"/>
        </w:rPr>
      </w:pPr>
      <w:r w:rsidRPr="00B561BC">
        <w:rPr>
          <w:lang w:val="en-US"/>
        </w:rPr>
        <w:t>(Montreal, 2000; Florianópolis, 2004; Johannesburg, 2008; Dubai, 2012)</w:t>
      </w:r>
    </w:p>
    <w:p w:rsidR="00324ABE" w:rsidRPr="00735B87" w:rsidRDefault="00D55FD1" w:rsidP="00324ABE">
      <w:pPr>
        <w:pStyle w:val="Normalaftertitle"/>
        <w:rPr>
          <w:lang w:val="en-US"/>
        </w:rPr>
      </w:pPr>
      <w:r w:rsidRPr="00735B87">
        <w:rPr>
          <w:lang w:val="en-US"/>
        </w:rPr>
        <w:t xml:space="preserve">The World Telecommunication Standardization </w:t>
      </w:r>
      <w:r w:rsidRPr="00735B87">
        <w:rPr>
          <w:lang w:val="en-US"/>
        </w:rPr>
        <w:t>Assembly (Dubai, 2012),</w:t>
      </w:r>
    </w:p>
    <w:p w:rsidR="0008550C" w:rsidRDefault="00D55FD1">
      <w:pPr>
        <w:pStyle w:val="Reasons"/>
      </w:pPr>
      <w:r>
        <w:rPr>
          <w:b/>
        </w:rPr>
        <w:t>Reasons:</w:t>
      </w:r>
      <w:r>
        <w:tab/>
      </w:r>
      <w:r w:rsidRPr="00D55FD1">
        <w:t>See discussion and proposal to Document 46 (Add. 26)</w:t>
      </w:r>
      <w:r>
        <w:t>.</w:t>
      </w:r>
    </w:p>
    <w:sectPr w:rsidR="0008550C">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DD65FA">
      <w:rPr>
        <w:noProof/>
      </w:rPr>
      <w:t>23.09.16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D55FD1" w:rsidRDefault="00D55FD1" w:rsidP="00D55FD1">
    <w:pPr>
      <w:pStyle w:val="Footer"/>
      <w:rPr>
        <w:lang w:val="fr-CH"/>
      </w:rPr>
    </w:pPr>
    <w:r w:rsidRPr="00D55FD1">
      <w:rPr>
        <w:lang w:val="fr-CH"/>
      </w:rPr>
      <w:t>ITU-T\CONF-T\WTSA16\000\046ADD26E.DOC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D55FD1" w:rsidTr="00F46443">
      <w:trPr>
        <w:cantSplit/>
        <w:trHeight w:val="204"/>
      </w:trPr>
      <w:tc>
        <w:tcPr>
          <w:tcW w:w="1617" w:type="dxa"/>
          <w:tcBorders>
            <w:top w:val="single" w:sz="12" w:space="0" w:color="auto"/>
          </w:tcBorders>
        </w:tcPr>
        <w:p w:rsidR="00D55FD1" w:rsidRDefault="00D55FD1" w:rsidP="00D55FD1">
          <w:pPr>
            <w:rPr>
              <w:b/>
              <w:bCs/>
            </w:rPr>
          </w:pPr>
          <w:bookmarkStart w:id="1" w:name="dcontact"/>
          <w:r>
            <w:rPr>
              <w:b/>
              <w:bCs/>
            </w:rPr>
            <w:t>Contact:</w:t>
          </w:r>
        </w:p>
      </w:tc>
      <w:tc>
        <w:tcPr>
          <w:tcW w:w="4394" w:type="dxa"/>
          <w:tcBorders>
            <w:top w:val="single" w:sz="12" w:space="0" w:color="auto"/>
          </w:tcBorders>
        </w:tcPr>
        <w:p w:rsidR="00D55FD1" w:rsidRPr="00D55FD1" w:rsidRDefault="00D55FD1" w:rsidP="00D55FD1">
          <w:pPr>
            <w:rPr>
              <w:lang w:val="es-ES"/>
            </w:rPr>
          </w:pPr>
          <w:r w:rsidRPr="00D55FD1">
            <w:rPr>
              <w:lang w:val="es-ES"/>
            </w:rPr>
            <w:t>Oscar León</w:t>
          </w:r>
        </w:p>
        <w:p w:rsidR="00D55FD1" w:rsidRPr="00D55FD1" w:rsidRDefault="00D55FD1" w:rsidP="00D55FD1">
          <w:pPr>
            <w:spacing w:before="0"/>
            <w:rPr>
              <w:lang w:val="es-ES"/>
            </w:rPr>
          </w:pPr>
          <w:r w:rsidRPr="00D55FD1">
            <w:rPr>
              <w:lang w:val="es-ES"/>
            </w:rPr>
            <w:t>CITEL</w:t>
          </w:r>
        </w:p>
        <w:p w:rsidR="00D55FD1" w:rsidRPr="00D55FD1" w:rsidRDefault="00D55FD1" w:rsidP="00D55FD1">
          <w:pPr>
            <w:spacing w:before="0"/>
            <w:rPr>
              <w:lang w:val="es-ES"/>
            </w:rPr>
          </w:pPr>
          <w:r w:rsidRPr="00D55FD1">
            <w:rPr>
              <w:lang w:val="es-ES"/>
            </w:rPr>
            <w:t>Washington, DC, USA</w:t>
          </w:r>
        </w:p>
      </w:tc>
      <w:tc>
        <w:tcPr>
          <w:tcW w:w="3912" w:type="dxa"/>
          <w:tcBorders>
            <w:top w:val="single" w:sz="12" w:space="0" w:color="auto"/>
          </w:tcBorders>
        </w:tcPr>
        <w:p w:rsidR="00D55FD1" w:rsidRDefault="00D55FD1" w:rsidP="00D55FD1">
          <w:r>
            <w:t>Tel: + 1 (202) 370-4713</w:t>
          </w:r>
        </w:p>
        <w:p w:rsidR="00D55FD1" w:rsidRDefault="00D55FD1" w:rsidP="00D55FD1">
          <w:pPr>
            <w:spacing w:before="0"/>
          </w:pPr>
          <w:r>
            <w:t>Fax: + 1 (202) 458-6854</w:t>
          </w:r>
        </w:p>
        <w:p w:rsidR="00D55FD1" w:rsidRDefault="00D55FD1" w:rsidP="00D55FD1">
          <w:pPr>
            <w:spacing w:before="0"/>
          </w:pPr>
          <w:r>
            <w:t>Email: citel@oas.org</w:t>
          </w:r>
        </w:p>
      </w:tc>
    </w:tr>
    <w:bookmarkEnd w:id="1"/>
  </w:tbl>
  <w:p w:rsidR="00864CD2" w:rsidRPr="00D55FD1" w:rsidRDefault="00864CD2" w:rsidP="00D55F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D55FD1">
      <w:rPr>
        <w:noProof/>
      </w:rPr>
      <w:t>2</w:t>
    </w:r>
    <w:r>
      <w:fldChar w:fldCharType="end"/>
    </w:r>
  </w:p>
  <w:p w:rsidR="00A066F1" w:rsidRPr="00C72D5C" w:rsidRDefault="00C72D5C" w:rsidP="008E67E5">
    <w:pPr>
      <w:pStyle w:val="Header"/>
    </w:pPr>
    <w:r>
      <w:t>WTSA16/</w:t>
    </w:r>
    <w:r w:rsidR="008E67E5">
      <w:t>46(Add.26)-E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550C"/>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5FD1"/>
    <w:rsid w:val="00D5651D"/>
    <w:rsid w:val="00D57A34"/>
    <w:rsid w:val="00D643B3"/>
    <w:rsid w:val="00D74898"/>
    <w:rsid w:val="00D801ED"/>
    <w:rsid w:val="00D936BC"/>
    <w:rsid w:val="00D96530"/>
    <w:rsid w:val="00DD44AF"/>
    <w:rsid w:val="00DD65FA"/>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f162ad1-cbaf-4375-9ec5-1e6082b9b3e4">Documents Proposals Manager (DPM)</DPM_x0020_Author>
    <DPM_x0020_File_x0020_name xmlns="0f162ad1-cbaf-4375-9ec5-1e6082b9b3e4">T13-WTSA.16-C-0046!A26!MSW-E</DPM_x0020_File_x0020_name>
    <DPM_x0020_Version xmlns="0f162ad1-cbaf-4375-9ec5-1e6082b9b3e4">DPM_v2016.9.22.1_prod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f162ad1-cbaf-4375-9ec5-1e6082b9b3e4" targetNamespace="http://schemas.microsoft.com/office/2006/metadata/properties" ma:root="true" ma:fieldsID="d41af5c836d734370eb92e7ee5f83852" ns2:_="" ns3:_="">
    <xsd:import namespace="996b2e75-67fd-4955-a3b0-5ab9934cb50b"/>
    <xsd:import namespace="0f162ad1-cbaf-4375-9ec5-1e6082b9b3e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f162ad1-cbaf-4375-9ec5-1e6082b9b3e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terms/"/>
    <ds:schemaRef ds:uri="http://purl.org/dc/dcmitype/"/>
    <ds:schemaRef ds:uri="http://www.w3.org/XML/1998/namespace"/>
    <ds:schemaRef ds:uri="http://schemas.microsoft.com/office/2006/documentManagement/types"/>
    <ds:schemaRef ds:uri="http://schemas.openxmlformats.org/package/2006/metadata/core-properties"/>
    <ds:schemaRef ds:uri="http://purl.org/dc/elements/1.1/"/>
    <ds:schemaRef ds:uri="0f162ad1-cbaf-4375-9ec5-1e6082b9b3e4"/>
    <ds:schemaRef ds:uri="http://schemas.microsoft.com/office/infopath/2007/PartnerControl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f162ad1-cbaf-4375-9ec5-1e6082b9b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T13-WTSA.16-C-0046!A26!MSW-E</vt:lpstr>
    </vt:vector>
  </TitlesOfParts>
  <Manager>General Secretariat - Pool</Manager>
  <Company>International Telecommunication Union (ITU)</Company>
  <LinksUpToDate>false</LinksUpToDate>
  <CharactersWithSpaces>2371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T13-WTSA.16-C-0046!A26!MSW-E</dc:title>
  <dc:subject>World Telecommunication Standardization Assembly</dc:subject>
  <dc:creator>Documents Proposals Manager (DPM)</dc:creator>
  <cp:keywords>DPM_v2016.9.22.1_prod</cp:keywords>
  <dc:description>Template used by DPM and CPI for the WTSA-16</dc:description>
  <cp:lastModifiedBy>Clark, Robert</cp:lastModifiedBy>
  <cp:revision>3</cp:revision>
  <cp:lastPrinted>2016-06-06T07:49:00Z</cp:lastPrinted>
  <dcterms:created xsi:type="dcterms:W3CDTF">2016-09-23T09:56:00Z</dcterms:created>
  <dcterms:modified xsi:type="dcterms:W3CDTF">2016-09-23T09:58:00Z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