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3B4A90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3B4A9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3B4A9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3B4A90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3B4A90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3B4A90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3B4A9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3B4A90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3B4A9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26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46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3B4A90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3B4A90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23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3B4A90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3B4A90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3B4A9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83609A" w:rsidTr="00530525">
        <w:trPr>
          <w:cantSplit/>
        </w:trPr>
        <w:tc>
          <w:tcPr>
            <w:tcW w:w="9811" w:type="dxa"/>
            <w:gridSpan w:val="4"/>
          </w:tcPr>
          <w:p w:rsidR="00595780" w:rsidRPr="000D547A" w:rsidRDefault="00C26BA2" w:rsidP="003B4A90">
            <w:pPr>
              <w:pStyle w:val="Source"/>
              <w:rPr>
                <w:lang w:val="fr-CH"/>
              </w:rPr>
            </w:pPr>
            <w:r w:rsidRPr="000D547A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83609A" w:rsidTr="00530525">
        <w:trPr>
          <w:cantSplit/>
        </w:trPr>
        <w:tc>
          <w:tcPr>
            <w:tcW w:w="9811" w:type="dxa"/>
            <w:gridSpan w:val="4"/>
          </w:tcPr>
          <w:p w:rsidR="00595780" w:rsidRPr="000D547A" w:rsidRDefault="000D547A" w:rsidP="003B4A90">
            <w:pPr>
              <w:pStyle w:val="Title1"/>
              <w:rPr>
                <w:lang w:val="fr-CH"/>
              </w:rPr>
            </w:pPr>
            <w:r w:rsidRPr="000D547A">
              <w:rPr>
                <w:lang w:val="fr-CH"/>
              </w:rPr>
              <w:t>proposition de supression de la Ré</w:t>
            </w:r>
            <w:r w:rsidR="00C26BA2" w:rsidRPr="000D547A">
              <w:rPr>
                <w:lang w:val="fr-CH"/>
              </w:rPr>
              <w:t xml:space="preserve">solution 33 </w:t>
            </w:r>
            <w:r w:rsidRPr="000D547A">
              <w:rPr>
                <w:lang w:val="fr-CH"/>
              </w:rPr>
              <w:t>de l</w:t>
            </w:r>
            <w:r w:rsidR="0083609A">
              <w:rPr>
                <w:lang w:val="fr-CH"/>
              </w:rPr>
              <w:t>'</w:t>
            </w:r>
            <w:r w:rsidRPr="000D547A">
              <w:rPr>
                <w:lang w:val="fr-CH"/>
              </w:rPr>
              <w:t>amnt</w:t>
            </w:r>
            <w:r w:rsidRPr="000D547A">
              <w:rPr>
                <w:lang w:val="fr-CH"/>
              </w:rPr>
              <w:noBreakHyphen/>
              <w:t>12</w:t>
            </w:r>
            <w:r w:rsidR="00C26BA2" w:rsidRPr="000D547A">
              <w:rPr>
                <w:lang w:val="fr-CH"/>
              </w:rPr>
              <w:t xml:space="preserve">- </w:t>
            </w:r>
            <w:r w:rsidRPr="000A3C7B">
              <w:rPr>
                <w:lang w:val="fr-CH"/>
              </w:rPr>
              <w:t xml:space="preserve">Lignes directrices applicables aux activités </w:t>
            </w:r>
            <w:r w:rsidR="007856D0">
              <w:rPr>
                <w:lang w:val="fr-CH"/>
              </w:rPr>
              <w:br/>
            </w:r>
            <w:r w:rsidRPr="000A3C7B">
              <w:rPr>
                <w:lang w:val="fr-CH"/>
              </w:rPr>
              <w:t xml:space="preserve">stratégiques du </w:t>
            </w:r>
            <w:r>
              <w:rPr>
                <w:lang w:val="fr-CH"/>
              </w:rPr>
              <w:t xml:space="preserve">Secteur de la normalisation des </w:t>
            </w:r>
            <w:r>
              <w:rPr>
                <w:lang w:val="fr-CH"/>
              </w:rPr>
              <w:br/>
            </w:r>
            <w:r w:rsidRPr="004A273F">
              <w:rPr>
                <w:lang w:val="fr-CH"/>
              </w:rPr>
              <w:t>télécommunications</w:t>
            </w:r>
            <w:r>
              <w:rPr>
                <w:lang w:val="fr-CH"/>
              </w:rPr>
              <w:t xml:space="preserve"> d</w:t>
            </w:r>
            <w:r w:rsidRPr="008A200F">
              <w:rPr>
                <w:lang w:val="fr-CH"/>
              </w:rPr>
              <w:t>e l</w:t>
            </w:r>
            <w:r w:rsidR="0083609A">
              <w:rPr>
                <w:lang w:val="fr-CH"/>
              </w:rPr>
              <w:t>'</w:t>
            </w:r>
            <w:r w:rsidRPr="008A200F">
              <w:rPr>
                <w:lang w:val="fr-CH"/>
              </w:rPr>
              <w:t>UIT</w:t>
            </w:r>
          </w:p>
        </w:tc>
      </w:tr>
      <w:tr w:rsidR="00595780" w:rsidRPr="0083609A" w:rsidTr="00530525">
        <w:trPr>
          <w:cantSplit/>
        </w:trPr>
        <w:tc>
          <w:tcPr>
            <w:tcW w:w="9811" w:type="dxa"/>
            <w:gridSpan w:val="4"/>
          </w:tcPr>
          <w:p w:rsidR="00595780" w:rsidRPr="000D547A" w:rsidRDefault="00595780" w:rsidP="003B4A90">
            <w:pPr>
              <w:pStyle w:val="Title2"/>
              <w:rPr>
                <w:lang w:val="fr-CH"/>
              </w:rPr>
            </w:pPr>
          </w:p>
        </w:tc>
      </w:tr>
      <w:tr w:rsidR="00C26BA2" w:rsidRPr="0083609A" w:rsidTr="00530525">
        <w:trPr>
          <w:cantSplit/>
        </w:trPr>
        <w:tc>
          <w:tcPr>
            <w:tcW w:w="9811" w:type="dxa"/>
            <w:gridSpan w:val="4"/>
          </w:tcPr>
          <w:p w:rsidR="00C26BA2" w:rsidRPr="000D547A" w:rsidRDefault="00C26BA2" w:rsidP="003B4A90">
            <w:pPr>
              <w:pStyle w:val="Agendaitem"/>
              <w:rPr>
                <w:lang w:val="fr-CH"/>
              </w:rPr>
            </w:pPr>
          </w:p>
        </w:tc>
      </w:tr>
    </w:tbl>
    <w:p w:rsidR="00E11197" w:rsidRPr="000D547A" w:rsidRDefault="00E11197" w:rsidP="003B4A90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83609A" w:rsidTr="00193AD1">
        <w:trPr>
          <w:cantSplit/>
        </w:trPr>
        <w:tc>
          <w:tcPr>
            <w:tcW w:w="1951" w:type="dxa"/>
          </w:tcPr>
          <w:p w:rsidR="00E11197" w:rsidRPr="00426748" w:rsidRDefault="00E11197" w:rsidP="003B4A90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426616" w:rsidRDefault="005C46E4" w:rsidP="003B4A90">
                <w:pPr>
                  <w:rPr>
                    <w:color w:val="000000" w:themeColor="text1"/>
                    <w:lang w:val="fr-CH"/>
                  </w:rPr>
                </w:pPr>
                <w:r>
                  <w:rPr>
                    <w:lang w:val="fr-CH"/>
                  </w:rPr>
                  <w:t xml:space="preserve">Dans la présente contribution, il est proposé de supprimer la </w:t>
                </w:r>
                <w:r w:rsidR="00426616" w:rsidRPr="000D547A">
                  <w:rPr>
                    <w:lang w:val="fr-CH"/>
                  </w:rPr>
                  <w:t>Résolution 33 de l</w:t>
                </w:r>
                <w:r w:rsidR="0083609A">
                  <w:rPr>
                    <w:lang w:val="fr-CH"/>
                  </w:rPr>
                  <w:t>'</w:t>
                </w:r>
                <w:r w:rsidR="00426616" w:rsidRPr="000D547A">
                  <w:rPr>
                    <w:lang w:val="fr-CH"/>
                  </w:rPr>
                  <w:t>AMNT</w:t>
                </w:r>
                <w:r w:rsidR="00426616" w:rsidRPr="000D547A">
                  <w:rPr>
                    <w:lang w:val="fr-CH"/>
                  </w:rPr>
                  <w:noBreakHyphen/>
                  <w:t>12</w:t>
                </w:r>
                <w:r w:rsidR="003B4A90">
                  <w:rPr>
                    <w:lang w:val="fr-CH"/>
                  </w:rPr>
                  <w:t xml:space="preserve"> –</w:t>
                </w:r>
                <w:r w:rsidR="00426616" w:rsidRPr="000D547A">
                  <w:rPr>
                    <w:lang w:val="fr-CH"/>
                  </w:rPr>
                  <w:t xml:space="preserve"> </w:t>
                </w:r>
                <w:r w:rsidR="00426616" w:rsidRPr="000A3C7B">
                  <w:rPr>
                    <w:lang w:val="fr-CH"/>
                  </w:rPr>
                  <w:t xml:space="preserve">Lignes directrices applicables aux activités stratégiques du </w:t>
                </w:r>
                <w:r w:rsidR="00426616">
                  <w:rPr>
                    <w:lang w:val="fr-CH"/>
                  </w:rPr>
                  <w:t xml:space="preserve">Secteur de la normalisation des </w:t>
                </w:r>
                <w:r w:rsidR="00426616" w:rsidRPr="004A273F">
                  <w:rPr>
                    <w:lang w:val="fr-CH"/>
                  </w:rPr>
                  <w:t>télécommunications</w:t>
                </w:r>
                <w:r w:rsidR="00426616">
                  <w:rPr>
                    <w:lang w:val="fr-CH"/>
                  </w:rPr>
                  <w:t xml:space="preserve"> d</w:t>
                </w:r>
                <w:r w:rsidR="00426616" w:rsidRPr="008A200F">
                  <w:rPr>
                    <w:lang w:val="fr-CH"/>
                  </w:rPr>
                  <w:t>e l</w:t>
                </w:r>
                <w:r w:rsidR="0083609A">
                  <w:rPr>
                    <w:lang w:val="fr-CH"/>
                  </w:rPr>
                  <w:t>'</w:t>
                </w:r>
                <w:r w:rsidR="00426616" w:rsidRPr="008A200F">
                  <w:rPr>
                    <w:lang w:val="fr-CH"/>
                  </w:rPr>
                  <w:t>UIT</w:t>
                </w:r>
                <w:r w:rsidR="007856D0">
                  <w:rPr>
                    <w:lang w:val="fr-CH"/>
                  </w:rPr>
                  <w:t>.</w:t>
                </w:r>
              </w:p>
            </w:tc>
          </w:sdtContent>
        </w:sdt>
      </w:tr>
    </w:tbl>
    <w:p w:rsidR="000D547A" w:rsidRPr="00426616" w:rsidRDefault="00426616" w:rsidP="003B4A90">
      <w:pPr>
        <w:pStyle w:val="Headingb"/>
      </w:pPr>
      <w:r>
        <w:t>Discussion</w:t>
      </w:r>
    </w:p>
    <w:p w:rsidR="000D547A" w:rsidRDefault="008E6A71" w:rsidP="003B4A90">
      <w:pPr>
        <w:pStyle w:val="dpstylecall"/>
        <w:spacing w:before="120" w:beforeAutospacing="0" w:after="0" w:afterAutospacing="0"/>
        <w:rPr>
          <w:color w:val="000000"/>
          <w:lang w:val="fr-CH"/>
        </w:rPr>
      </w:pPr>
      <w:r>
        <w:rPr>
          <w:color w:val="000000"/>
          <w:lang w:val="fr-CH"/>
        </w:rPr>
        <w:t>Au</w:t>
      </w:r>
      <w:r w:rsidR="003B4A90">
        <w:rPr>
          <w:color w:val="000000"/>
          <w:lang w:val="fr-CH"/>
        </w:rPr>
        <w:t>x</w:t>
      </w:r>
      <w:r>
        <w:rPr>
          <w:color w:val="000000"/>
          <w:lang w:val="fr-CH"/>
        </w:rPr>
        <w:t xml:space="preserve"> </w:t>
      </w:r>
      <w:r w:rsidR="003B4A90">
        <w:rPr>
          <w:color w:val="000000"/>
          <w:lang w:val="fr-CH"/>
        </w:rPr>
        <w:t>termes</w:t>
      </w:r>
      <w:r>
        <w:rPr>
          <w:color w:val="000000"/>
          <w:lang w:val="fr-CH"/>
        </w:rPr>
        <w:t xml:space="preserve"> du </w:t>
      </w:r>
      <w:r w:rsidR="000D547A" w:rsidRPr="008E6A71">
        <w:rPr>
          <w:i/>
          <w:iCs/>
          <w:color w:val="000000"/>
          <w:lang w:val="fr-CH"/>
        </w:rPr>
        <w:t>décide d</w:t>
      </w:r>
      <w:r w:rsidR="0083609A">
        <w:rPr>
          <w:i/>
          <w:iCs/>
          <w:color w:val="000000"/>
          <w:lang w:val="fr-CH"/>
        </w:rPr>
        <w:t>'</w:t>
      </w:r>
      <w:r w:rsidR="000D547A" w:rsidRPr="008E6A71">
        <w:rPr>
          <w:i/>
          <w:iCs/>
          <w:color w:val="000000"/>
          <w:lang w:val="fr-CH"/>
        </w:rPr>
        <w:t xml:space="preserve">inviter les Etats Membres et les Membres du Secteur </w:t>
      </w:r>
      <w:r>
        <w:rPr>
          <w:color w:val="000000"/>
          <w:lang w:val="fr-CH"/>
        </w:rPr>
        <w:t>de la Résolution 133, il est demandé aux membres de</w:t>
      </w:r>
      <w:r w:rsidR="000D547A" w:rsidRPr="000D547A">
        <w:rPr>
          <w:color w:val="000000"/>
          <w:lang w:val="fr-CH"/>
        </w:rPr>
        <w:t xml:space="preserve"> continuer de contribuer au processus </w:t>
      </w:r>
      <w:r w:rsidR="003B4A90">
        <w:rPr>
          <w:color w:val="000000"/>
          <w:lang w:val="fr-CH"/>
        </w:rPr>
        <w:t>de planification stratégique du </w:t>
      </w:r>
      <w:r w:rsidR="000D547A" w:rsidRPr="000D547A">
        <w:rPr>
          <w:color w:val="000000"/>
          <w:lang w:val="fr-CH"/>
        </w:rPr>
        <w:t>GCNT en faisant part de leurs réflexions sur le Plan stratégique et les priorités de l</w:t>
      </w:r>
      <w:r w:rsidR="0083609A">
        <w:rPr>
          <w:color w:val="000000"/>
          <w:lang w:val="fr-CH"/>
        </w:rPr>
        <w:t>'</w:t>
      </w:r>
      <w:r w:rsidR="000D547A" w:rsidRPr="000D547A">
        <w:rPr>
          <w:color w:val="000000"/>
          <w:lang w:val="fr-CH"/>
        </w:rPr>
        <w:t>UIT-T</w:t>
      </w:r>
      <w:r>
        <w:rPr>
          <w:color w:val="000000"/>
          <w:lang w:val="fr-CH"/>
        </w:rPr>
        <w:t xml:space="preserve">. En outre, </w:t>
      </w:r>
      <w:r w:rsidR="000D547A" w:rsidRPr="000D547A">
        <w:rPr>
          <w:color w:val="000000"/>
          <w:lang w:val="fr-CH"/>
        </w:rPr>
        <w:t xml:space="preserve">le </w:t>
      </w:r>
      <w:r w:rsidR="003B4A90">
        <w:rPr>
          <w:color w:val="000000"/>
          <w:lang w:val="fr-CH"/>
        </w:rPr>
        <w:t>GCNT</w:t>
      </w:r>
      <w:r>
        <w:rPr>
          <w:color w:val="000000"/>
          <w:lang w:val="fr-CH"/>
        </w:rPr>
        <w:t xml:space="preserve"> est chargé</w:t>
      </w:r>
      <w:r w:rsidR="00426616">
        <w:rPr>
          <w:color w:val="000000"/>
          <w:lang w:val="fr-CH"/>
        </w:rPr>
        <w:t xml:space="preserve"> </w:t>
      </w:r>
      <w:r w:rsidR="000D547A" w:rsidRPr="000D547A">
        <w:rPr>
          <w:color w:val="000000"/>
          <w:lang w:val="fr-CH"/>
        </w:rPr>
        <w:t xml:space="preserve">de suivre les travaux du Secteur pendant </w:t>
      </w:r>
      <w:r>
        <w:rPr>
          <w:color w:val="000000"/>
          <w:lang w:val="fr-CH"/>
        </w:rPr>
        <w:t>une</w:t>
      </w:r>
      <w:r w:rsidR="000D547A" w:rsidRPr="000D547A">
        <w:rPr>
          <w:color w:val="000000"/>
          <w:lang w:val="fr-CH"/>
        </w:rPr>
        <w:t xml:space="preserve"> période d</w:t>
      </w:r>
      <w:r w:rsidR="0083609A">
        <w:rPr>
          <w:color w:val="000000"/>
          <w:lang w:val="fr-CH"/>
        </w:rPr>
        <w:t>'</w:t>
      </w:r>
      <w:r w:rsidR="000D547A" w:rsidRPr="000D547A">
        <w:rPr>
          <w:color w:val="000000"/>
          <w:lang w:val="fr-CH"/>
        </w:rPr>
        <w:t>études</w:t>
      </w:r>
      <w:r>
        <w:rPr>
          <w:color w:val="000000"/>
          <w:lang w:val="fr-CH"/>
        </w:rPr>
        <w:t xml:space="preserve"> donné</w:t>
      </w:r>
      <w:r w:rsidR="003B4A90">
        <w:rPr>
          <w:color w:val="000000"/>
          <w:lang w:val="fr-CH"/>
        </w:rPr>
        <w:t>e</w:t>
      </w:r>
      <w:r w:rsidR="000D547A" w:rsidRPr="000D547A">
        <w:rPr>
          <w:color w:val="000000"/>
          <w:lang w:val="fr-CH"/>
        </w:rPr>
        <w:t xml:space="preserve"> compte tenu du Plan stratégique adopté </w:t>
      </w:r>
      <w:r>
        <w:rPr>
          <w:color w:val="000000"/>
          <w:lang w:val="fr-CH"/>
        </w:rPr>
        <w:t>par la Conférence de plénipotentiaires</w:t>
      </w:r>
      <w:r w:rsidRPr="000D547A">
        <w:rPr>
          <w:color w:val="000000"/>
          <w:lang w:val="fr-CH"/>
        </w:rPr>
        <w:t xml:space="preserve"> </w:t>
      </w:r>
      <w:r w:rsidR="000D547A" w:rsidRPr="000D547A">
        <w:rPr>
          <w:color w:val="000000"/>
          <w:lang w:val="fr-CH"/>
        </w:rPr>
        <w:t xml:space="preserve">dans </w:t>
      </w:r>
      <w:r>
        <w:rPr>
          <w:color w:val="000000"/>
          <w:lang w:val="fr-CH"/>
        </w:rPr>
        <w:t>sa</w:t>
      </w:r>
      <w:r w:rsidR="000D547A" w:rsidRPr="000D547A">
        <w:rPr>
          <w:color w:val="000000"/>
          <w:lang w:val="fr-CH"/>
        </w:rPr>
        <w:t xml:space="preserve"> Résolut</w:t>
      </w:r>
      <w:r>
        <w:rPr>
          <w:color w:val="000000"/>
          <w:lang w:val="fr-CH"/>
        </w:rPr>
        <w:t xml:space="preserve">ion 71 (Rév. Guadalajara, 2010). </w:t>
      </w:r>
    </w:p>
    <w:p w:rsidR="009673C6" w:rsidRPr="000D547A" w:rsidRDefault="008E6A71" w:rsidP="007856D0">
      <w:pPr>
        <w:pStyle w:val="dpstylecall"/>
        <w:spacing w:before="120" w:beforeAutospacing="0" w:after="0" w:afterAutospacing="0"/>
        <w:rPr>
          <w:color w:val="000000"/>
          <w:lang w:val="fr-CH"/>
        </w:rPr>
      </w:pPr>
      <w:r>
        <w:rPr>
          <w:color w:val="000000"/>
          <w:lang w:val="fr-CH"/>
        </w:rPr>
        <w:t>Avec la création de son Groupe du Rapporteur sur le Plan stratégique e</w:t>
      </w:r>
      <w:r w:rsidR="003B4A90">
        <w:rPr>
          <w:color w:val="000000"/>
          <w:lang w:val="fr-CH"/>
        </w:rPr>
        <w:t>t le Plan opérationnel, qui est </w:t>
      </w:r>
      <w:r>
        <w:rPr>
          <w:color w:val="000000"/>
          <w:lang w:val="fr-CH"/>
        </w:rPr>
        <w:t>chargé d</w:t>
      </w:r>
      <w:r w:rsidR="0083609A">
        <w:rPr>
          <w:color w:val="000000"/>
          <w:lang w:val="fr-CH"/>
        </w:rPr>
        <w:t>'</w:t>
      </w:r>
      <w:r>
        <w:rPr>
          <w:color w:val="000000"/>
          <w:lang w:val="fr-CH"/>
        </w:rPr>
        <w:t>examiner les plans opérationnels de l</w:t>
      </w:r>
      <w:r w:rsidR="0083609A">
        <w:rPr>
          <w:color w:val="000000"/>
          <w:lang w:val="fr-CH"/>
        </w:rPr>
        <w:t>'</w:t>
      </w:r>
      <w:r>
        <w:rPr>
          <w:color w:val="000000"/>
          <w:lang w:val="fr-CH"/>
        </w:rPr>
        <w:t xml:space="preserve">UIT-T soumis chaque année pour approbation au </w:t>
      </w:r>
      <w:r>
        <w:rPr>
          <w:color w:val="000000"/>
          <w:lang w:val="fr-CH"/>
        </w:rPr>
        <w:lastRenderedPageBreak/>
        <w:t>Conseil de l</w:t>
      </w:r>
      <w:r w:rsidR="0083609A">
        <w:rPr>
          <w:color w:val="000000"/>
          <w:lang w:val="fr-CH"/>
        </w:rPr>
        <w:t>'</w:t>
      </w:r>
      <w:r>
        <w:rPr>
          <w:color w:val="000000"/>
          <w:lang w:val="fr-CH"/>
        </w:rPr>
        <w:t>UIT, ainsi que la contribution au Plan stratégique concernant l</w:t>
      </w:r>
      <w:r w:rsidR="0083609A">
        <w:rPr>
          <w:color w:val="000000"/>
          <w:lang w:val="fr-CH"/>
        </w:rPr>
        <w:t>'</w:t>
      </w:r>
      <w:r>
        <w:rPr>
          <w:color w:val="000000"/>
          <w:lang w:val="fr-CH"/>
        </w:rPr>
        <w:t>UIT-T, qui est examinée pour approbation par la Conférence de plénipotentiaires qui se tient tous les quatre ans, le GCNT a mené à bien la mission qui lui était confiée conformément à cette Résolution en donnant la possibilité aux membres de contribuer à l</w:t>
      </w:r>
      <w:r w:rsidR="0083609A">
        <w:rPr>
          <w:color w:val="000000"/>
          <w:lang w:val="fr-CH"/>
        </w:rPr>
        <w:t>'</w:t>
      </w:r>
      <w:r>
        <w:rPr>
          <w:color w:val="000000"/>
          <w:lang w:val="fr-CH"/>
        </w:rPr>
        <w:t>élaboration des plans o</w:t>
      </w:r>
      <w:r w:rsidR="007856D0">
        <w:rPr>
          <w:color w:val="000000"/>
          <w:lang w:val="fr-CH"/>
        </w:rPr>
        <w:t xml:space="preserve">pérationnel et stratégique. Par </w:t>
      </w:r>
      <w:r w:rsidR="003B4A90">
        <w:rPr>
          <w:color w:val="000000"/>
          <w:lang w:val="fr-CH"/>
        </w:rPr>
        <w:t>ailleurs, grâce à la création d'un nouveau</w:t>
      </w:r>
      <w:r>
        <w:rPr>
          <w:color w:val="000000"/>
          <w:lang w:val="fr-CH"/>
        </w:rPr>
        <w:t xml:space="preserve"> Groupe du Rapporte</w:t>
      </w:r>
      <w:bookmarkStart w:id="0" w:name="_GoBack"/>
      <w:bookmarkEnd w:id="0"/>
      <w:r>
        <w:rPr>
          <w:color w:val="000000"/>
          <w:lang w:val="fr-CH"/>
        </w:rPr>
        <w:t>ur du GCNT sur la stratégie en matière de normalisation chargé d</w:t>
      </w:r>
      <w:r w:rsidR="0083609A">
        <w:rPr>
          <w:color w:val="000000"/>
          <w:lang w:val="fr-CH"/>
        </w:rPr>
        <w:t>'</w:t>
      </w:r>
      <w:r>
        <w:rPr>
          <w:color w:val="000000"/>
          <w:lang w:val="fr-CH"/>
        </w:rPr>
        <w:t>examiner et d</w:t>
      </w:r>
      <w:r w:rsidR="0083609A">
        <w:rPr>
          <w:color w:val="000000"/>
          <w:lang w:val="fr-CH"/>
        </w:rPr>
        <w:t>'</w:t>
      </w:r>
      <w:r>
        <w:rPr>
          <w:color w:val="000000"/>
          <w:lang w:val="fr-CH"/>
        </w:rPr>
        <w:t xml:space="preserve">évaluer </w:t>
      </w:r>
      <w:r w:rsidRPr="008E6A71">
        <w:rPr>
          <w:color w:val="000000"/>
          <w:lang w:val="fr-CH"/>
        </w:rPr>
        <w:t>l</w:t>
      </w:r>
      <w:r w:rsidR="0083609A">
        <w:rPr>
          <w:color w:val="000000"/>
          <w:lang w:val="fr-CH"/>
        </w:rPr>
        <w:t>'</w:t>
      </w:r>
      <w:r w:rsidRPr="008E6A71">
        <w:rPr>
          <w:color w:val="000000"/>
          <w:lang w:val="fr-CH"/>
        </w:rPr>
        <w:t>environnement de la normalisation</w:t>
      </w:r>
      <w:r>
        <w:rPr>
          <w:color w:val="000000"/>
          <w:lang w:val="fr-CH"/>
        </w:rPr>
        <w:t xml:space="preserve"> en pleine évolution et de formuler des recommandations à l</w:t>
      </w:r>
      <w:r w:rsidR="0083609A">
        <w:rPr>
          <w:color w:val="000000"/>
          <w:lang w:val="fr-CH"/>
        </w:rPr>
        <w:t>'</w:t>
      </w:r>
      <w:r>
        <w:rPr>
          <w:color w:val="000000"/>
          <w:lang w:val="fr-CH"/>
        </w:rPr>
        <w:t xml:space="preserve">intention du GCNT </w:t>
      </w:r>
      <w:r w:rsidR="003B4A90">
        <w:rPr>
          <w:color w:val="000000"/>
          <w:lang w:val="fr-CH"/>
        </w:rPr>
        <w:t>concernant</w:t>
      </w:r>
      <w:r>
        <w:rPr>
          <w:color w:val="000000"/>
          <w:lang w:val="fr-CH"/>
        </w:rPr>
        <w:t xml:space="preserve"> les incidences de cette évolution</w:t>
      </w:r>
      <w:r w:rsidR="007E638E">
        <w:rPr>
          <w:color w:val="000000"/>
          <w:lang w:val="fr-CH"/>
        </w:rPr>
        <w:t xml:space="preserve"> </w:t>
      </w:r>
      <w:r w:rsidR="003B4A90">
        <w:rPr>
          <w:color w:val="000000"/>
          <w:lang w:val="fr-CH"/>
        </w:rPr>
        <w:t>sur</w:t>
      </w:r>
      <w:r w:rsidR="007E638E">
        <w:rPr>
          <w:color w:val="000000"/>
          <w:lang w:val="fr-CH"/>
        </w:rPr>
        <w:t xml:space="preserve"> les priorités et le programme de travail g</w:t>
      </w:r>
      <w:r w:rsidR="003B4A90">
        <w:rPr>
          <w:color w:val="000000"/>
          <w:lang w:val="fr-CH"/>
        </w:rPr>
        <w:t>loba</w:t>
      </w:r>
      <w:r w:rsidR="007E638E">
        <w:rPr>
          <w:color w:val="000000"/>
          <w:lang w:val="fr-CH"/>
        </w:rPr>
        <w:t xml:space="preserve">l du Secteur, tous les </w:t>
      </w:r>
      <w:r w:rsidR="003B4A90">
        <w:rPr>
          <w:color w:val="000000"/>
          <w:lang w:val="fr-CH"/>
        </w:rPr>
        <w:t>aspect</w:t>
      </w:r>
      <w:r w:rsidR="007E638E">
        <w:rPr>
          <w:color w:val="000000"/>
          <w:lang w:val="fr-CH"/>
        </w:rPr>
        <w:t>s recensés dans cette Résolution ont été traités.</w:t>
      </w:r>
    </w:p>
    <w:p w:rsidR="000D547A" w:rsidRDefault="009673C6" w:rsidP="003B4A90">
      <w:pPr>
        <w:pStyle w:val="Headingb"/>
      </w:pPr>
      <w:r>
        <w:t>Proposition</w:t>
      </w:r>
    </w:p>
    <w:p w:rsidR="00F776DF" w:rsidRPr="000D547A" w:rsidRDefault="00E45C54" w:rsidP="003B4A90">
      <w:pPr>
        <w:rPr>
          <w:lang w:val="fr-CH"/>
        </w:rPr>
      </w:pPr>
      <w:r>
        <w:rPr>
          <w:lang w:val="fr-CH"/>
        </w:rPr>
        <w:t>La Résolution 33 de l</w:t>
      </w:r>
      <w:r w:rsidR="0083609A">
        <w:rPr>
          <w:lang w:val="fr-CH"/>
        </w:rPr>
        <w:t>'</w:t>
      </w:r>
      <w:r>
        <w:rPr>
          <w:lang w:val="fr-CH"/>
        </w:rPr>
        <w:t>AMNT 12,</w:t>
      </w:r>
      <w:r w:rsidR="009673C6" w:rsidRPr="009673C6">
        <w:rPr>
          <w:lang w:val="fr-CH"/>
        </w:rPr>
        <w:t xml:space="preserve"> </w:t>
      </w:r>
      <w:r w:rsidR="009673C6" w:rsidRPr="001848E7">
        <w:rPr>
          <w:lang w:val="fr-CH"/>
        </w:rPr>
        <w:t>Lignes directrices applicables aux activités stratégiques du Secteur de la normalisation des télécommunications de l</w:t>
      </w:r>
      <w:r w:rsidR="0083609A">
        <w:rPr>
          <w:lang w:val="fr-CH"/>
        </w:rPr>
        <w:t>'</w:t>
      </w:r>
      <w:r w:rsidR="009673C6" w:rsidRPr="001848E7">
        <w:rPr>
          <w:lang w:val="fr-CH"/>
        </w:rPr>
        <w:t>UIT</w:t>
      </w:r>
      <w:r w:rsidR="008E6A71">
        <w:rPr>
          <w:lang w:val="fr-CH"/>
        </w:rPr>
        <w:t>,</w:t>
      </w:r>
      <w:r>
        <w:rPr>
          <w:lang w:val="fr-CH"/>
        </w:rPr>
        <w:t xml:space="preserve"> devrait être supprimée</w:t>
      </w:r>
      <w:r w:rsidR="00435759">
        <w:rPr>
          <w:lang w:val="fr-CH"/>
        </w:rPr>
        <w:t>.</w:t>
      </w:r>
      <w:r w:rsidR="00F776DF" w:rsidRPr="000D547A">
        <w:rPr>
          <w:lang w:val="fr-CH"/>
        </w:rPr>
        <w:br w:type="page"/>
      </w:r>
    </w:p>
    <w:p w:rsidR="00476BC7" w:rsidRPr="000D547A" w:rsidRDefault="009673C6" w:rsidP="003B4A90">
      <w:pPr>
        <w:pStyle w:val="Proposal"/>
        <w:rPr>
          <w:lang w:val="fr-CH"/>
        </w:rPr>
      </w:pPr>
      <w:r w:rsidRPr="000D547A">
        <w:rPr>
          <w:lang w:val="fr-CH"/>
        </w:rPr>
        <w:lastRenderedPageBreak/>
        <w:t>SUP</w:t>
      </w:r>
      <w:r w:rsidRPr="000D547A">
        <w:rPr>
          <w:lang w:val="fr-CH"/>
        </w:rPr>
        <w:tab/>
        <w:t>IAP/46A26/1</w:t>
      </w:r>
    </w:p>
    <w:p w:rsidR="000A3C7B" w:rsidRPr="00407B39" w:rsidRDefault="009673C6" w:rsidP="003B4A90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33</w:t>
      </w:r>
      <w:r w:rsidR="0083609A">
        <w:rPr>
          <w:lang w:val="fr-CH"/>
        </w:rPr>
        <w:t xml:space="preserve"> (Rév.</w:t>
      </w:r>
      <w:r w:rsidRPr="00407B39">
        <w:rPr>
          <w:lang w:val="fr-CH"/>
        </w:rPr>
        <w:t>Dubaï, 2012)</w:t>
      </w:r>
    </w:p>
    <w:p w:rsidR="000A3C7B" w:rsidRPr="000A3C7B" w:rsidRDefault="009673C6" w:rsidP="003B4A90">
      <w:pPr>
        <w:pStyle w:val="Restitle"/>
        <w:rPr>
          <w:lang w:val="fr-CH"/>
        </w:rPr>
      </w:pPr>
      <w:r w:rsidRPr="000A3C7B">
        <w:rPr>
          <w:lang w:val="fr-CH"/>
        </w:rPr>
        <w:t>Lignes directrices applicables aux activit</w:t>
      </w:r>
      <w:r w:rsidRPr="000A3C7B">
        <w:rPr>
          <w:lang w:val="fr-CH"/>
        </w:rPr>
        <w:t>é</w:t>
      </w:r>
      <w:r w:rsidRPr="000A3C7B">
        <w:rPr>
          <w:lang w:val="fr-CH"/>
        </w:rPr>
        <w:t>s strat</w:t>
      </w:r>
      <w:r w:rsidRPr="000A3C7B">
        <w:rPr>
          <w:lang w:val="fr-CH"/>
        </w:rPr>
        <w:t>é</w:t>
      </w:r>
      <w:r w:rsidRPr="000A3C7B">
        <w:rPr>
          <w:lang w:val="fr-CH"/>
        </w:rPr>
        <w:t xml:space="preserve">giques du </w:t>
      </w:r>
      <w:r>
        <w:rPr>
          <w:lang w:val="fr-CH"/>
        </w:rPr>
        <w:t xml:space="preserve">Secteur </w:t>
      </w:r>
      <w:r>
        <w:rPr>
          <w:lang w:val="fr-CH"/>
        </w:rPr>
        <w:br/>
        <w:t xml:space="preserve">de la normalisation des </w:t>
      </w:r>
      <w:r w:rsidRPr="004A273F">
        <w:rPr>
          <w:lang w:val="fr-CH"/>
        </w:rPr>
        <w:t>t</w:t>
      </w:r>
      <w:r w:rsidRPr="004A273F">
        <w:rPr>
          <w:lang w:val="fr-CH"/>
        </w:rPr>
        <w:t>é</w:t>
      </w:r>
      <w:r w:rsidRPr="004A273F">
        <w:rPr>
          <w:lang w:val="fr-CH"/>
        </w:rPr>
        <w:t>l</w:t>
      </w:r>
      <w:r w:rsidRPr="004A273F">
        <w:rPr>
          <w:lang w:val="fr-CH"/>
        </w:rPr>
        <w:t>é</w:t>
      </w:r>
      <w:r w:rsidRPr="004A273F">
        <w:rPr>
          <w:lang w:val="fr-CH"/>
        </w:rPr>
        <w:t>communications</w:t>
      </w:r>
      <w:r>
        <w:rPr>
          <w:lang w:val="fr-CH"/>
        </w:rPr>
        <w:t xml:space="preserve"> d</w:t>
      </w:r>
      <w:r w:rsidRPr="008A200F">
        <w:rPr>
          <w:lang w:val="fr-CH"/>
        </w:rPr>
        <w:t>e l</w:t>
      </w:r>
      <w:r w:rsidR="0083609A">
        <w:rPr>
          <w:lang w:val="fr-CH"/>
        </w:rPr>
        <w:t>'</w:t>
      </w:r>
      <w:r w:rsidRPr="008A200F">
        <w:rPr>
          <w:lang w:val="fr-CH"/>
        </w:rPr>
        <w:t>UIT</w:t>
      </w:r>
    </w:p>
    <w:p w:rsidR="000A3C7B" w:rsidRPr="002A76A6" w:rsidRDefault="009673C6" w:rsidP="003B4A90">
      <w:pPr>
        <w:pStyle w:val="Resref"/>
      </w:pPr>
      <w:r w:rsidRPr="002A76A6">
        <w:t>(Montréal, 2000; Florianópolis, 2004; Johannesburg, 2008; Dubaï, 2012)</w:t>
      </w:r>
    </w:p>
    <w:p w:rsidR="00476BC7" w:rsidRDefault="009673C6" w:rsidP="003B4A90">
      <w:pPr>
        <w:pStyle w:val="Reasons"/>
        <w:spacing w:before="360"/>
        <w:rPr>
          <w:rFonts w:eastAsia="Times New Roman"/>
          <w:lang w:val="fr-CH"/>
        </w:rPr>
      </w:pPr>
      <w:r w:rsidRPr="0083609A">
        <w:rPr>
          <w:b/>
          <w:lang w:val="fr-CH"/>
        </w:rPr>
        <w:t>Motifs:</w:t>
      </w:r>
      <w:r w:rsidRPr="0083609A">
        <w:rPr>
          <w:lang w:val="fr-CH"/>
        </w:rPr>
        <w:tab/>
      </w:r>
      <w:r w:rsidR="00435759" w:rsidRPr="0083609A">
        <w:rPr>
          <w:rFonts w:eastAsia="Times New Roman"/>
          <w:lang w:val="fr-CH"/>
        </w:rPr>
        <w:t>Voir discussion et proposition figurant dans le</w:t>
      </w:r>
      <w:r w:rsidR="00671CDC" w:rsidRPr="0083609A">
        <w:rPr>
          <w:rFonts w:eastAsia="Times New Roman"/>
          <w:lang w:val="fr-CH"/>
        </w:rPr>
        <w:t xml:space="preserve"> Document 46 (Add. 26).</w:t>
      </w:r>
    </w:p>
    <w:p w:rsidR="0083609A" w:rsidRPr="003B4A90" w:rsidRDefault="0083609A" w:rsidP="0032202E">
      <w:pPr>
        <w:pStyle w:val="Reasons"/>
        <w:rPr>
          <w:lang w:val="fr-CH"/>
        </w:rPr>
      </w:pPr>
    </w:p>
    <w:p w:rsidR="0083609A" w:rsidRPr="0083609A" w:rsidRDefault="0083609A" w:rsidP="0083609A">
      <w:pPr>
        <w:jc w:val="center"/>
        <w:rPr>
          <w:lang w:val="fr-CH"/>
        </w:rPr>
      </w:pPr>
      <w:r>
        <w:t>______________</w:t>
      </w:r>
    </w:p>
    <w:sectPr w:rsidR="0083609A" w:rsidRPr="0083609A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57670" w:rsidRPr="00526703">
      <w:rPr>
        <w:noProof/>
      </w:rPr>
      <w:t>E:\Dropbox\ProposalSharing\WTSA-16\Template\WTSA16-F.docx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D25664">
      <w:rPr>
        <w:noProof/>
      </w:rPr>
      <w:t>28.09.16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5767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3609A" w:rsidRDefault="00E45D05" w:rsidP="00526703">
    <w:pPr>
      <w:pStyle w:val="Footer"/>
      <w:rPr>
        <w:lang w:val="fr-CH"/>
      </w:rPr>
    </w:pPr>
    <w:r>
      <w:fldChar w:fldCharType="begin"/>
    </w:r>
    <w:r w:rsidRPr="0083609A">
      <w:rPr>
        <w:lang w:val="fr-CH"/>
      </w:rPr>
      <w:instrText xml:space="preserve"> FILENAME \p  \* MERGEFORMAT </w:instrText>
    </w:r>
    <w:r>
      <w:fldChar w:fldCharType="separate"/>
    </w:r>
    <w:r w:rsidR="0083609A" w:rsidRPr="0083609A">
      <w:rPr>
        <w:lang w:val="fr-CH"/>
      </w:rPr>
      <w:t>P:\FRA\ITU-T\CONF-T\WTSA16\000\046ADD26F.docx</w:t>
    </w:r>
    <w:r>
      <w:fldChar w:fldCharType="end"/>
    </w:r>
    <w:r w:rsidR="0083609A" w:rsidRPr="0083609A">
      <w:rPr>
        <w:lang w:val="fr-CH"/>
      </w:rPr>
      <w:t xml:space="preserve"> (405153)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26616" w:rsidRPr="003B4A90" w:rsidTr="003E74F9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426616" w:rsidRDefault="00426616" w:rsidP="003B4A90">
          <w:pPr>
            <w:spacing w:before="0"/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426616" w:rsidRPr="0083609A" w:rsidRDefault="00426616" w:rsidP="003B4A90">
          <w:pPr>
            <w:spacing w:before="0"/>
            <w:rPr>
              <w:lang w:val="fr-CH"/>
            </w:rPr>
          </w:pPr>
          <w:r w:rsidRPr="0083609A">
            <w:rPr>
              <w:lang w:val="fr-CH"/>
            </w:rPr>
            <w:t>Oscar León</w:t>
          </w:r>
        </w:p>
        <w:p w:rsidR="00426616" w:rsidRPr="0083609A" w:rsidRDefault="00426616" w:rsidP="003B4A90">
          <w:pPr>
            <w:spacing w:before="0"/>
            <w:rPr>
              <w:lang w:val="fr-CH"/>
            </w:rPr>
          </w:pPr>
          <w:r w:rsidRPr="0083609A">
            <w:rPr>
              <w:lang w:val="fr-CH"/>
            </w:rPr>
            <w:t>CITEL</w:t>
          </w:r>
        </w:p>
        <w:p w:rsidR="00426616" w:rsidRPr="0083609A" w:rsidRDefault="00426616" w:rsidP="003B4A90">
          <w:pPr>
            <w:spacing w:before="0"/>
            <w:rPr>
              <w:lang w:val="fr-CH"/>
            </w:rPr>
          </w:pPr>
          <w:r w:rsidRPr="0083609A">
            <w:rPr>
              <w:lang w:val="fr-CH"/>
            </w:rPr>
            <w:t xml:space="preserve">Washington, DC, </w:t>
          </w:r>
          <w:r w:rsidR="005C46E4" w:rsidRPr="0083609A">
            <w:rPr>
              <w:lang w:val="fr-CH"/>
            </w:rPr>
            <w:t>Etats-Unis</w:t>
          </w:r>
          <w:r w:rsidR="003B4A90">
            <w:rPr>
              <w:lang w:val="fr-CH"/>
            </w:rPr>
            <w:t xml:space="preserve"> d'Amérique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426616" w:rsidRPr="003B4A90" w:rsidRDefault="00426616" w:rsidP="003B4A90">
          <w:pPr>
            <w:spacing w:before="0"/>
            <w:rPr>
              <w:lang w:val="fr-CH"/>
            </w:rPr>
          </w:pPr>
          <w:r w:rsidRPr="003B4A90">
            <w:rPr>
              <w:lang w:val="fr-CH"/>
            </w:rPr>
            <w:t>T</w:t>
          </w:r>
          <w:r w:rsidR="003B4A90" w:rsidRPr="003B4A90">
            <w:rPr>
              <w:lang w:val="fr-CH"/>
            </w:rPr>
            <w:t>é</w:t>
          </w:r>
          <w:r w:rsidRPr="003B4A90">
            <w:rPr>
              <w:lang w:val="fr-CH"/>
            </w:rPr>
            <w:t>l</w:t>
          </w:r>
          <w:r w:rsidR="003B4A90" w:rsidRPr="003B4A90">
            <w:rPr>
              <w:lang w:val="fr-CH"/>
            </w:rPr>
            <w:t>.</w:t>
          </w:r>
          <w:r w:rsidRPr="003B4A90">
            <w:rPr>
              <w:lang w:val="fr-CH"/>
            </w:rPr>
            <w:t>: + 1 (202) 370-4713</w:t>
          </w:r>
        </w:p>
        <w:p w:rsidR="00426616" w:rsidRPr="003B4A90" w:rsidRDefault="00426616" w:rsidP="003B4A90">
          <w:pPr>
            <w:spacing w:before="0"/>
            <w:rPr>
              <w:lang w:val="fr-CH"/>
            </w:rPr>
          </w:pPr>
          <w:r w:rsidRPr="003B4A90">
            <w:rPr>
              <w:lang w:val="fr-CH"/>
            </w:rPr>
            <w:t>Fax: + 1 (202) 458-6854</w:t>
          </w:r>
        </w:p>
        <w:p w:rsidR="00426616" w:rsidRPr="003B4A90" w:rsidRDefault="003B4A90" w:rsidP="003B4A90">
          <w:pPr>
            <w:spacing w:before="0"/>
            <w:rPr>
              <w:lang w:val="fr-CH"/>
            </w:rPr>
          </w:pPr>
          <w:r>
            <w:rPr>
              <w:lang w:val="fr-CH"/>
            </w:rPr>
            <w:t>Courriel</w:t>
          </w:r>
          <w:r w:rsidR="00426616" w:rsidRPr="003B4A90">
            <w:rPr>
              <w:lang w:val="fr-CH"/>
            </w:rPr>
            <w:t>: citel@oas.org</w:t>
          </w:r>
        </w:p>
      </w:tc>
    </w:tr>
    <w:bookmarkEnd w:id="1"/>
  </w:tbl>
  <w:p w:rsidR="00987C1F" w:rsidRPr="003B4A90" w:rsidRDefault="00987C1F" w:rsidP="003B4A90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25664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/46(Add.26)-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D547A"/>
    <w:rsid w:val="000F73FF"/>
    <w:rsid w:val="00114CF7"/>
    <w:rsid w:val="00123B68"/>
    <w:rsid w:val="00126F2E"/>
    <w:rsid w:val="00146F6F"/>
    <w:rsid w:val="00164C14"/>
    <w:rsid w:val="001848E7"/>
    <w:rsid w:val="00187BD9"/>
    <w:rsid w:val="00190B55"/>
    <w:rsid w:val="001978FA"/>
    <w:rsid w:val="001A0F27"/>
    <w:rsid w:val="001A1578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D58BE"/>
    <w:rsid w:val="002E210D"/>
    <w:rsid w:val="002F3F9F"/>
    <w:rsid w:val="003236A6"/>
    <w:rsid w:val="00332C56"/>
    <w:rsid w:val="00345A52"/>
    <w:rsid w:val="00377BD3"/>
    <w:rsid w:val="003832C0"/>
    <w:rsid w:val="00384088"/>
    <w:rsid w:val="0039169B"/>
    <w:rsid w:val="003A7F8C"/>
    <w:rsid w:val="003B4A90"/>
    <w:rsid w:val="003B532E"/>
    <w:rsid w:val="003D0F8B"/>
    <w:rsid w:val="004054F5"/>
    <w:rsid w:val="004079B0"/>
    <w:rsid w:val="0041348E"/>
    <w:rsid w:val="00417AD4"/>
    <w:rsid w:val="00426616"/>
    <w:rsid w:val="00435759"/>
    <w:rsid w:val="00444030"/>
    <w:rsid w:val="004508E2"/>
    <w:rsid w:val="00476533"/>
    <w:rsid w:val="00476BC7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C46E4"/>
    <w:rsid w:val="005E10C9"/>
    <w:rsid w:val="005E61DD"/>
    <w:rsid w:val="006023DF"/>
    <w:rsid w:val="00657DE0"/>
    <w:rsid w:val="00671CDC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0185B"/>
    <w:rsid w:val="007149F9"/>
    <w:rsid w:val="00733A30"/>
    <w:rsid w:val="00745AEE"/>
    <w:rsid w:val="00750F10"/>
    <w:rsid w:val="007742CA"/>
    <w:rsid w:val="007856D0"/>
    <w:rsid w:val="00790D70"/>
    <w:rsid w:val="007D5320"/>
    <w:rsid w:val="007E638E"/>
    <w:rsid w:val="008006C5"/>
    <w:rsid w:val="00800972"/>
    <w:rsid w:val="00804475"/>
    <w:rsid w:val="00811633"/>
    <w:rsid w:val="00813B79"/>
    <w:rsid w:val="00831838"/>
    <w:rsid w:val="0083188F"/>
    <w:rsid w:val="0083609A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E6A71"/>
    <w:rsid w:val="0092425C"/>
    <w:rsid w:val="009274B4"/>
    <w:rsid w:val="00934EA2"/>
    <w:rsid w:val="00940614"/>
    <w:rsid w:val="00944A5C"/>
    <w:rsid w:val="00952A66"/>
    <w:rsid w:val="00957670"/>
    <w:rsid w:val="009673C6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25664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C54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paragraph" w:customStyle="1" w:styleId="dpstylecall">
    <w:name w:val="dpstylecall"/>
    <w:basedOn w:val="Normal"/>
    <w:rsid w:val="000D54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D54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591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44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994AB5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AB5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EA4690149C8A4883A76BE352208791C8">
    <w:name w:val="EA4690149C8A4883A76BE352208791C8"/>
    <w:rsid w:val="00994AB5"/>
    <w:rPr>
      <w:lang w:val="en-GB"/>
    </w:rPr>
  </w:style>
  <w:style w:type="paragraph" w:customStyle="1" w:styleId="03B9F5F5D7FC42AC8B290BE769AE7F15">
    <w:name w:val="03B9F5F5D7FC42AC8B290BE769AE7F15"/>
    <w:rsid w:val="00994AB5"/>
    <w:rPr>
      <w:lang w:val="en-GB"/>
    </w:rPr>
  </w:style>
  <w:style w:type="paragraph" w:customStyle="1" w:styleId="290F61692985464699FE29FBE2E6017F">
    <w:name w:val="290F61692985464699FE29FBE2E6017F"/>
    <w:rsid w:val="00994AB5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42f1dae-84ac-4382-a553-cb33364340e3" targetNamespace="http://schemas.microsoft.com/office/2006/metadata/properties" ma:root="true" ma:fieldsID="d41af5c836d734370eb92e7ee5f83852" ns2:_="" ns3:_="">
    <xsd:import namespace="996b2e75-67fd-4955-a3b0-5ab9934cb50b"/>
    <xsd:import namespace="842f1dae-84ac-4382-a553-cb33364340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1dae-84ac-4382-a553-cb33364340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42f1dae-84ac-4382-a553-cb33364340e3">Documents Proposals Manager (DPM)</DPM_x0020_Author>
    <DPM_x0020_File_x0020_name xmlns="842f1dae-84ac-4382-a553-cb33364340e3">T13-WTSA.16-C-0046!A26!MSW-F</DPM_x0020_File_x0020_name>
    <DPM_x0020_Version xmlns="842f1dae-84ac-4382-a553-cb33364340e3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42f1dae-84ac-4382-a553-cb3336434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842f1dae-84ac-4382-a553-cb33364340e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873C30-03A1-4946-84AC-4BA4988F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398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T13-WTSA.16-C-0046!A26!MSW-F</vt:lpstr>
    </vt:vector>
  </TitlesOfParts>
  <Manager>General Secretariat - Pool</Manager>
  <Company>International Telecommunication Union (ITU)</Company>
  <LinksUpToDate>false</LinksUpToDate>
  <CharactersWithSpaces>2766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T13-WTSA.16-C-0046!A26!MSW-F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Royer, Veronique</cp:lastModifiedBy>
  <cp:revision>8</cp:revision>
  <cp:lastPrinted>2016-06-07T13:22:00Z</cp:lastPrinted>
  <dcterms:created xsi:type="dcterms:W3CDTF">2016-09-28T05:48:00Z</dcterms:created>
  <dcterms:modified xsi:type="dcterms:W3CDTF">2016-09-28T09:22:00Z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